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BD63D0" w14:textId="08A83753" w:rsidR="009E4768" w:rsidRPr="001B68DD" w:rsidRDefault="004F681F" w:rsidP="00DD5339">
      <w:pPr>
        <w:jc w:val="center"/>
        <w:rPr>
          <w:rFonts w:ascii="Times New Roman" w:hAnsi="Times New Roman" w:cs="Times New Roman"/>
          <w:bCs/>
          <w:noProof/>
          <w:color w:val="000000" w:themeColor="text1"/>
          <w:sz w:val="28"/>
          <w:szCs w:val="24"/>
        </w:rPr>
      </w:pPr>
      <w:r w:rsidRPr="001B68DD">
        <w:rPr>
          <w:rFonts w:ascii="Times New Roman" w:hAnsi="Times New Roman" w:cs="Times New Roman"/>
          <w:bCs/>
          <w:noProof/>
          <w:color w:val="000000" w:themeColor="text1"/>
          <w:sz w:val="28"/>
          <w:szCs w:val="24"/>
        </w:rPr>
        <w:t>Supplementary Information</w:t>
      </w:r>
    </w:p>
    <w:p w14:paraId="385F15F0" w14:textId="77777777" w:rsidR="00055178" w:rsidRPr="001B68DD" w:rsidRDefault="00055178" w:rsidP="00DD5339">
      <w:pPr>
        <w:jc w:val="center"/>
        <w:rPr>
          <w:rFonts w:ascii="Times New Roman" w:hAnsi="Times New Roman" w:cs="Times New Roman"/>
          <w:b/>
          <w:noProof/>
          <w:color w:val="000000" w:themeColor="text1"/>
          <w:sz w:val="28"/>
          <w:szCs w:val="24"/>
          <w:u w:val="single"/>
        </w:rPr>
      </w:pPr>
    </w:p>
    <w:p w14:paraId="1DFA2EE5" w14:textId="77777777" w:rsidR="00146954" w:rsidRPr="001B68DD" w:rsidRDefault="00146954" w:rsidP="00146954">
      <w:pPr>
        <w:spacing w:after="0" w:line="360" w:lineRule="auto"/>
        <w:ind w:left="-270" w:right="-360"/>
        <w:jc w:val="center"/>
        <w:rPr>
          <w:rFonts w:ascii="Times New Roman" w:eastAsia="MS Mincho" w:hAnsi="Times New Roman"/>
          <w:b/>
          <w:color w:val="000000" w:themeColor="text1"/>
          <w:sz w:val="28"/>
          <w:szCs w:val="26"/>
          <w:lang w:eastAsia="ja-JP"/>
        </w:rPr>
      </w:pPr>
      <w:r w:rsidRPr="001B68DD">
        <w:rPr>
          <w:rFonts w:ascii="Times New Roman" w:eastAsia="MS Mincho" w:hAnsi="Times New Roman"/>
          <w:b/>
          <w:color w:val="000000" w:themeColor="text1"/>
          <w:sz w:val="28"/>
          <w:szCs w:val="26"/>
          <w:lang w:eastAsia="ja-JP"/>
        </w:rPr>
        <w:t xml:space="preserve">Unconventional Low Temperature Decomposition of a Saturated Hydrocarbon </w:t>
      </w:r>
    </w:p>
    <w:p w14:paraId="21E5C622" w14:textId="77777777" w:rsidR="00146954" w:rsidRPr="001B68DD" w:rsidRDefault="00146954" w:rsidP="00146954">
      <w:pPr>
        <w:spacing w:after="0" w:line="360" w:lineRule="auto"/>
        <w:ind w:left="-270" w:right="-360"/>
        <w:jc w:val="center"/>
        <w:rPr>
          <w:rFonts w:ascii="Times New Roman" w:eastAsia="MS Mincho" w:hAnsi="Times New Roman"/>
          <w:b/>
          <w:color w:val="000000" w:themeColor="text1"/>
          <w:sz w:val="28"/>
          <w:szCs w:val="26"/>
          <w:lang w:eastAsia="ja-JP"/>
        </w:rPr>
      </w:pPr>
      <w:r w:rsidRPr="001B68DD">
        <w:rPr>
          <w:rFonts w:ascii="Times New Roman" w:eastAsia="MS Mincho" w:hAnsi="Times New Roman"/>
          <w:b/>
          <w:color w:val="000000" w:themeColor="text1"/>
          <w:sz w:val="28"/>
          <w:szCs w:val="26"/>
          <w:lang w:eastAsia="ja-JP"/>
        </w:rPr>
        <w:t>over Atomically-Dispersed Titanium-Aluminum-Boron Catalyst</w:t>
      </w:r>
    </w:p>
    <w:p w14:paraId="06EED003" w14:textId="77777777" w:rsidR="00146954" w:rsidRPr="001B68DD" w:rsidRDefault="00146954" w:rsidP="00146954">
      <w:pPr>
        <w:spacing w:after="0" w:line="360" w:lineRule="auto"/>
        <w:ind w:left="-270" w:right="-360"/>
        <w:jc w:val="center"/>
        <w:rPr>
          <w:rFonts w:ascii="Times New Roman" w:eastAsia="MS Mincho" w:hAnsi="Times New Roman"/>
          <w:b/>
          <w:color w:val="000000" w:themeColor="text1"/>
          <w:sz w:val="28"/>
          <w:szCs w:val="26"/>
          <w:lang w:eastAsia="ja-JP"/>
        </w:rPr>
      </w:pPr>
    </w:p>
    <w:p w14:paraId="12AEA569" w14:textId="6D64EA11" w:rsidR="00146954" w:rsidRPr="001B68DD" w:rsidRDefault="00146954" w:rsidP="00146954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</w:pP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Souvick Biswas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1,</w:t>
      </w:r>
      <w:r w:rsidR="005D6447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╫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,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 xml:space="preserve"> 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Jack Cokas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2,</w:t>
      </w:r>
      <w:r w:rsidR="005D6447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╫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, Winston Gee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2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, Dababrata Paul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1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, Nureshan Dias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3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 xml:space="preserve">, </w:t>
      </w:r>
      <w:r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Harry </w:t>
      </w:r>
      <w:r w:rsidR="00913622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W.</w:t>
      </w:r>
      <w:r w:rsidR="00225EEE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</w:t>
      </w:r>
      <w:r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T. Morgan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2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 xml:space="preserve">, </w:t>
      </w:r>
      <w:r w:rsidRPr="001B68DD">
        <w:rPr>
          <w:rFonts w:ascii="Times New Roman" w:eastAsia="MS Mincho" w:hAnsi="Times New Roman"/>
          <w:color w:val="000000" w:themeColor="text1"/>
          <w:sz w:val="24"/>
          <w:szCs w:val="26"/>
          <w:lang w:eastAsia="ja-JP"/>
        </w:rPr>
        <w:t>Matthew T. Finn</w:t>
      </w:r>
      <w:r w:rsidRPr="001B68DD">
        <w:rPr>
          <w:rFonts w:ascii="Times New Roman" w:eastAsia="MS Mincho" w:hAnsi="Times New Roman"/>
          <w:color w:val="000000" w:themeColor="text1"/>
          <w:sz w:val="24"/>
          <w:szCs w:val="26"/>
          <w:vertAlign w:val="superscript"/>
          <w:lang w:eastAsia="ja-JP"/>
        </w:rPr>
        <w:t>4</w:t>
      </w:r>
      <w:r w:rsidRPr="001B68DD">
        <w:rPr>
          <w:rFonts w:ascii="Times New Roman" w:eastAsia="MS Mincho" w:hAnsi="Times New Roman"/>
          <w:color w:val="000000" w:themeColor="text1"/>
          <w:sz w:val="24"/>
          <w:szCs w:val="26"/>
          <w:lang w:eastAsia="ja-JP"/>
        </w:rPr>
        <w:t>, Bethany M. Hudak</w:t>
      </w:r>
      <w:r w:rsidRPr="001B68DD">
        <w:rPr>
          <w:rFonts w:ascii="Times New Roman" w:eastAsia="MS Mincho" w:hAnsi="Times New Roman"/>
          <w:color w:val="000000" w:themeColor="text1"/>
          <w:sz w:val="24"/>
          <w:szCs w:val="26"/>
          <w:vertAlign w:val="superscript"/>
          <w:lang w:eastAsia="ja-JP"/>
        </w:rPr>
        <w:t>5</w:t>
      </w:r>
      <w:r w:rsidRPr="001B68DD">
        <w:rPr>
          <w:rFonts w:ascii="Times New Roman" w:eastAsia="MS Mincho" w:hAnsi="Times New Roman"/>
          <w:color w:val="000000" w:themeColor="text1"/>
          <w:sz w:val="24"/>
          <w:szCs w:val="26"/>
          <w:lang w:eastAsia="ja-JP"/>
        </w:rPr>
        <w:t>, Perrin M. Godbold</w:t>
      </w:r>
      <w:r w:rsidRPr="001B68DD">
        <w:rPr>
          <w:rFonts w:ascii="Times New Roman" w:eastAsia="MS Mincho" w:hAnsi="Times New Roman"/>
          <w:color w:val="000000" w:themeColor="text1"/>
          <w:sz w:val="24"/>
          <w:szCs w:val="26"/>
          <w:vertAlign w:val="superscript"/>
          <w:lang w:eastAsia="ja-JP"/>
        </w:rPr>
        <w:t>6</w:t>
      </w:r>
      <w:r w:rsidRPr="001B68DD">
        <w:rPr>
          <w:rFonts w:ascii="Times New Roman" w:eastAsia="MS Mincho" w:hAnsi="Times New Roman"/>
          <w:color w:val="000000" w:themeColor="text1"/>
          <w:sz w:val="24"/>
          <w:szCs w:val="26"/>
          <w:lang w:eastAsia="ja-JP"/>
        </w:rPr>
        <w:t>, Christopher A. Klug</w:t>
      </w:r>
      <w:r w:rsidRPr="001B68DD">
        <w:rPr>
          <w:rFonts w:ascii="Times New Roman" w:eastAsia="MS Mincho" w:hAnsi="Times New Roman"/>
          <w:color w:val="000000" w:themeColor="text1"/>
          <w:sz w:val="24"/>
          <w:szCs w:val="26"/>
          <w:vertAlign w:val="superscript"/>
          <w:lang w:eastAsia="ja-JP"/>
        </w:rPr>
        <w:t>4</w:t>
      </w:r>
      <w:r w:rsidRPr="001B68DD">
        <w:rPr>
          <w:rFonts w:ascii="Times New Roman" w:eastAsia="MS Mincho" w:hAnsi="Times New Roman"/>
          <w:color w:val="000000" w:themeColor="text1"/>
          <w:sz w:val="24"/>
          <w:szCs w:val="26"/>
          <w:lang w:eastAsia="ja-JP"/>
        </w:rPr>
        <w:t>, Albert Epshteyn</w:t>
      </w:r>
      <w:r w:rsidRPr="001B68DD">
        <w:rPr>
          <w:rFonts w:ascii="Times New Roman" w:eastAsia="MS Mincho" w:hAnsi="Times New Roman"/>
          <w:color w:val="000000" w:themeColor="text1"/>
          <w:sz w:val="24"/>
          <w:szCs w:val="26"/>
          <w:vertAlign w:val="superscript"/>
          <w:lang w:eastAsia="ja-JP"/>
        </w:rPr>
        <w:t>4*</w:t>
      </w:r>
      <w:r w:rsidRPr="001B68DD">
        <w:rPr>
          <w:rFonts w:ascii="Times New Roman" w:eastAsia="MS Mincho" w:hAnsi="Times New Roman"/>
          <w:color w:val="000000" w:themeColor="text1"/>
          <w:sz w:val="24"/>
          <w:szCs w:val="26"/>
          <w:lang w:eastAsia="ja-JP"/>
        </w:rPr>
        <w:t xml:space="preserve">, </w:t>
      </w:r>
      <w:proofErr w:type="spellStart"/>
      <w:r w:rsidRPr="001B68DD">
        <w:rPr>
          <w:rFonts w:ascii="Times New Roman" w:eastAsia="MS Mincho" w:hAnsi="Times New Roman"/>
          <w:color w:val="000000" w:themeColor="text1"/>
          <w:sz w:val="24"/>
          <w:szCs w:val="26"/>
          <w:lang w:eastAsia="ja-JP"/>
        </w:rPr>
        <w:t>Anastassia</w:t>
      </w:r>
      <w:proofErr w:type="spellEnd"/>
      <w:r w:rsidRPr="001B68DD">
        <w:rPr>
          <w:rFonts w:ascii="Times New Roman" w:eastAsia="MS Mincho" w:hAnsi="Times New Roman"/>
          <w:color w:val="000000" w:themeColor="text1"/>
          <w:sz w:val="24"/>
          <w:szCs w:val="26"/>
          <w:lang w:eastAsia="ja-JP"/>
        </w:rPr>
        <w:t xml:space="preserve"> N. Alexandrova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2*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,</w:t>
      </w:r>
      <w:r w:rsidRPr="001B68DD">
        <w:rPr>
          <w:rFonts w:ascii="Times New Roman" w:eastAsia="MS Mincho" w:hAnsi="Times New Roman"/>
          <w:color w:val="000000" w:themeColor="text1"/>
          <w:sz w:val="24"/>
          <w:szCs w:val="26"/>
          <w:lang w:eastAsia="ja-JP"/>
        </w:rPr>
        <w:t xml:space="preserve"> 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Musahid Ahmed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3*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, Ralf I. Kaiser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1*</w:t>
      </w:r>
    </w:p>
    <w:p w14:paraId="510C67F6" w14:textId="77777777" w:rsidR="00146954" w:rsidRPr="001B68DD" w:rsidRDefault="00146954" w:rsidP="00146954">
      <w:pPr>
        <w:spacing w:after="0" w:line="360" w:lineRule="auto"/>
        <w:ind w:left="-270" w:right="-360"/>
        <w:jc w:val="center"/>
        <w:rPr>
          <w:rFonts w:ascii="Times New Roman" w:eastAsia="MS Mincho" w:hAnsi="Times New Roman"/>
          <w:color w:val="000000" w:themeColor="text1"/>
          <w:sz w:val="28"/>
          <w:szCs w:val="26"/>
          <w:lang w:eastAsia="ja-JP"/>
        </w:rPr>
      </w:pPr>
    </w:p>
    <w:p w14:paraId="63FD38C2" w14:textId="77777777" w:rsidR="00146954" w:rsidRPr="001B68DD" w:rsidRDefault="00146954" w:rsidP="00146954">
      <w:pPr>
        <w:spacing w:after="0" w:line="360" w:lineRule="auto"/>
        <w:ind w:left="-270" w:right="-360"/>
        <w:jc w:val="center"/>
        <w:rPr>
          <w:rFonts w:ascii="Times New Roman" w:eastAsia="MS Mincho" w:hAnsi="Times New Roman"/>
          <w:color w:val="000000" w:themeColor="text1"/>
          <w:sz w:val="28"/>
          <w:szCs w:val="26"/>
          <w:lang w:eastAsia="ja-JP"/>
        </w:rPr>
      </w:pPr>
    </w:p>
    <w:p w14:paraId="04775601" w14:textId="77777777" w:rsidR="00146954" w:rsidRPr="001B68DD" w:rsidRDefault="00146954" w:rsidP="00146954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</w:pP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 xml:space="preserve">1 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Department of Chemistry, University of  Hawai’i at Manoa, Honolulu, Hawaii 96822, United States</w:t>
      </w:r>
    </w:p>
    <w:p w14:paraId="712B0A93" w14:textId="77777777" w:rsidR="00146954" w:rsidRPr="001B68DD" w:rsidRDefault="00146954" w:rsidP="00146954">
      <w:pPr>
        <w:pStyle w:val="NoSpacing"/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</w:rPr>
      </w:pPr>
      <w:r w:rsidRPr="001B68DD">
        <w:rPr>
          <w:rFonts w:ascii="Times New Roman" w:hAnsi="Times New Roman" w:cs="Times New Roman"/>
          <w:noProof/>
          <w:color w:val="000000" w:themeColor="text1"/>
          <w:sz w:val="24"/>
          <w:vertAlign w:val="superscript"/>
        </w:rPr>
        <w:t xml:space="preserve">2 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</w:rPr>
        <w:t>Department of Chemistry and Biochemistry, University of California, Los Angeles, Los Angeles, California 90095, United States</w:t>
      </w:r>
    </w:p>
    <w:p w14:paraId="1B419BAC" w14:textId="77777777" w:rsidR="00146954" w:rsidRPr="001B68DD" w:rsidRDefault="00146954" w:rsidP="00146954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</w:pP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 xml:space="preserve">3 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Chemical Sciences Division, Lawrence Berkeley National Laboratory, Berkeley, California 94720, United States</w:t>
      </w:r>
    </w:p>
    <w:p w14:paraId="3EFDC91C" w14:textId="77777777" w:rsidR="00146954" w:rsidRPr="001B68DD" w:rsidRDefault="00146954" w:rsidP="00146954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</w:pP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 xml:space="preserve">4 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Chemistry Division, U.S. Naval Research Laboratory, Washington, D.C. 20375, United States</w:t>
      </w:r>
    </w:p>
    <w:p w14:paraId="291916C8" w14:textId="77777777" w:rsidR="00146954" w:rsidRPr="001B68DD" w:rsidRDefault="00146954" w:rsidP="00146954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</w:pP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 xml:space="preserve">5 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Materials Science and Technology Division, U.S. Naval Research Laboratory, Washington, DC, 20375, United States</w:t>
      </w:r>
    </w:p>
    <w:p w14:paraId="428BC7CE" w14:textId="65D9E6FF" w:rsidR="00146954" w:rsidRPr="001B68DD" w:rsidRDefault="00146954" w:rsidP="00146954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</w:pP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6</w:t>
      </w:r>
      <w:r w:rsidR="000A1336"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 xml:space="preserve"> 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>NRC Postdoctoral Associate, Chemistry Division, U.S. Naval Research Laboratory, Washington, DC 20375, United States</w:t>
      </w:r>
    </w:p>
    <w:p w14:paraId="077CF8D0" w14:textId="77777777" w:rsidR="00146954" w:rsidRPr="001B68DD" w:rsidRDefault="00146954" w:rsidP="00146954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</w:pPr>
    </w:p>
    <w:p w14:paraId="60620845" w14:textId="77777777" w:rsidR="00146954" w:rsidRPr="001B68DD" w:rsidRDefault="00146954" w:rsidP="00146954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</w:pP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 xml:space="preserve">* Corresponding author. E-mail: </w:t>
      </w:r>
      <w:r w:rsidRPr="001B68DD"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u w:val="none"/>
        </w:rPr>
        <w:t>albert.epshteyn@nrl.navy.mil</w:t>
      </w: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 xml:space="preserve"> </w:t>
      </w:r>
    </w:p>
    <w:p w14:paraId="2BE42E90" w14:textId="77777777" w:rsidR="00146954" w:rsidRPr="001B68DD" w:rsidRDefault="00146954" w:rsidP="00146954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 xml:space="preserve">                                                     ana@chem.ucla.edu</w:t>
      </w:r>
    </w:p>
    <w:p w14:paraId="6BDB0893" w14:textId="77777777" w:rsidR="00146954" w:rsidRPr="001B68DD" w:rsidRDefault="00146954" w:rsidP="00146954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</w:pP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 xml:space="preserve">                                                     </w:t>
      </w:r>
      <w:hyperlink r:id="rId7" w:history="1">
        <w:r w:rsidRPr="001B68DD">
          <w:rPr>
            <w:rStyle w:val="Hyperlink"/>
            <w:rFonts w:ascii="Times New Roman" w:eastAsia="Times New Roman" w:hAnsi="Times New Roman" w:cs="Times New Roman"/>
            <w:bCs/>
            <w:noProof/>
            <w:color w:val="000000" w:themeColor="text1"/>
            <w:sz w:val="24"/>
            <w:szCs w:val="24"/>
            <w:u w:val="none"/>
          </w:rPr>
          <w:t>mahmed@lbl.gov</w:t>
        </w:r>
      </w:hyperlink>
    </w:p>
    <w:p w14:paraId="4CE4ED6E" w14:textId="77777777" w:rsidR="00146954" w:rsidRPr="001B68DD" w:rsidRDefault="00146954" w:rsidP="00146954">
      <w:pPr>
        <w:spacing w:after="0" w:line="360" w:lineRule="auto"/>
        <w:jc w:val="both"/>
        <w:rPr>
          <w:rStyle w:val="Hyperlink"/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u w:val="none"/>
        </w:rPr>
      </w:pPr>
      <w:r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 xml:space="preserve">                                                     </w:t>
      </w:r>
      <w:hyperlink r:id="rId8" w:history="1">
        <w:r w:rsidRPr="001B68DD">
          <w:rPr>
            <w:rStyle w:val="Hyperlink"/>
            <w:rFonts w:ascii="Times New Roman" w:eastAsia="Times New Roman" w:hAnsi="Times New Roman" w:cs="Times New Roman"/>
            <w:bCs/>
            <w:noProof/>
            <w:color w:val="000000" w:themeColor="text1"/>
            <w:sz w:val="24"/>
            <w:szCs w:val="24"/>
            <w:u w:val="none"/>
          </w:rPr>
          <w:t>ralfk@hawaii.edu</w:t>
        </w:r>
      </w:hyperlink>
    </w:p>
    <w:p w14:paraId="057582E2" w14:textId="77777777" w:rsidR="00146954" w:rsidRPr="001B68DD" w:rsidRDefault="00146954" w:rsidP="00146954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082ADD7D" w14:textId="5AD1EB7D" w:rsidR="00146954" w:rsidRPr="001B68DD" w:rsidRDefault="00735A8A" w:rsidP="00146954">
      <w:pPr>
        <w:rPr>
          <w:rFonts w:ascii="Times New Roman" w:hAnsi="Times New Roman" w:cs="Times New Roman"/>
          <w:b/>
          <w:color w:val="000000" w:themeColor="text1"/>
          <w:sz w:val="28"/>
          <w:u w:val="single"/>
        </w:rPr>
      </w:pPr>
      <w:r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  <w:vertAlign w:val="superscript"/>
        </w:rPr>
        <w:t>╫</w:t>
      </w:r>
      <w:r w:rsidR="00146954" w:rsidRPr="001B68D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4"/>
        </w:rPr>
        <w:t xml:space="preserve"> These authors contributed equally</w:t>
      </w:r>
    </w:p>
    <w:p w14:paraId="39BDF348" w14:textId="77777777" w:rsidR="00055178" w:rsidRPr="001B68DD" w:rsidRDefault="00055178" w:rsidP="0005517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 w:themeColor="text1"/>
          <w:sz w:val="24"/>
          <w:szCs w:val="24"/>
        </w:rPr>
      </w:pPr>
    </w:p>
    <w:p w14:paraId="4FF48C7F" w14:textId="77777777" w:rsidR="00027159" w:rsidRPr="001B68DD" w:rsidRDefault="00027159" w:rsidP="00330B80">
      <w:pPr>
        <w:spacing w:after="0" w:line="360" w:lineRule="auto"/>
        <w:ind w:left="-270" w:right="-360"/>
        <w:jc w:val="center"/>
        <w:rPr>
          <w:rFonts w:ascii="Times New Roman" w:eastAsia="MS Mincho" w:hAnsi="Times New Roman"/>
          <w:color w:val="000000" w:themeColor="text1"/>
          <w:sz w:val="28"/>
          <w:szCs w:val="26"/>
          <w:lang w:eastAsia="ja-JP"/>
        </w:rPr>
      </w:pPr>
    </w:p>
    <w:p w14:paraId="300CCF0E" w14:textId="56EC0EA1" w:rsidR="00436B87" w:rsidRPr="001B68DD" w:rsidRDefault="004C6D53" w:rsidP="00436B87">
      <w:pPr>
        <w:spacing w:line="360" w:lineRule="auto"/>
        <w:jc w:val="center"/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</w:pPr>
      <w:r w:rsidRPr="001B68DD">
        <w:rPr>
          <w:noProof/>
          <w:color w:val="000000" w:themeColor="text1"/>
          <w:lang w:eastAsia="zh-CN"/>
        </w:rPr>
        <w:lastRenderedPageBreak/>
        <w:drawing>
          <wp:inline distT="0" distB="0" distL="0" distR="0" wp14:anchorId="42DABAC8" wp14:editId="47D15C05">
            <wp:extent cx="4464000" cy="2956603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4000" cy="2956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00F5E" w14:textId="1A03A515" w:rsidR="00A72F3C" w:rsidRPr="001B68DD" w:rsidRDefault="009A0E2C" w:rsidP="00A72F3C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Supplementary</w:t>
      </w:r>
      <w:r w:rsidRPr="001B68DD">
        <w:rPr>
          <w:rFonts w:ascii="Times New Roman" w:hAnsi="Times New Roman" w:cs="Times New Roman"/>
          <w:b/>
          <w:color w:val="000000" w:themeColor="text1"/>
          <w:sz w:val="24"/>
        </w:rPr>
        <w:t xml:space="preserve"> </w:t>
      </w:r>
      <w:r w:rsidR="0075534D" w:rsidRPr="001B68DD">
        <w:rPr>
          <w:rFonts w:ascii="Times New Roman" w:hAnsi="Times New Roman" w:cs="Times New Roman"/>
          <w:b/>
          <w:color w:val="000000" w:themeColor="text1"/>
          <w:sz w:val="24"/>
        </w:rPr>
        <w:t>Fig.</w:t>
      </w:r>
      <w:r w:rsidRPr="001B68DD">
        <w:rPr>
          <w:rFonts w:ascii="Times New Roman" w:hAnsi="Times New Roman" w:cs="Times New Roman"/>
          <w:b/>
          <w:color w:val="000000" w:themeColor="text1"/>
          <w:sz w:val="24"/>
        </w:rPr>
        <w:t xml:space="preserve"> </w:t>
      </w:r>
      <w:r w:rsidR="00A72F3C" w:rsidRPr="001B68DD">
        <w:rPr>
          <w:rFonts w:ascii="Times New Roman" w:hAnsi="Times New Roman" w:cs="Times New Roman"/>
          <w:b/>
          <w:color w:val="000000" w:themeColor="text1"/>
          <w:sz w:val="24"/>
        </w:rPr>
        <w:t>1:</w:t>
      </w:r>
      <w:r w:rsidR="00A72F3C" w:rsidRPr="001B68DD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AE51DB" w:rsidRPr="00AE51DB">
        <w:rPr>
          <w:rFonts w:ascii="Times New Roman" w:hAnsi="Times New Roman" w:cs="Times New Roman"/>
          <w:b/>
          <w:bCs/>
          <w:color w:val="000000" w:themeColor="text1"/>
          <w:sz w:val="24"/>
        </w:rPr>
        <w:t xml:space="preserve">Microscopic images of </w:t>
      </w:r>
      <w:proofErr w:type="spellStart"/>
      <w:r w:rsidR="00AE51DB" w:rsidRPr="00AE51DB">
        <w:rPr>
          <w:rFonts w:ascii="Times New Roman" w:hAnsi="Times New Roman" w:cs="Times New Roman"/>
          <w:b/>
          <w:bCs/>
          <w:color w:val="000000" w:themeColor="text1"/>
          <w:sz w:val="24"/>
        </w:rPr>
        <w:t>TiAlB</w:t>
      </w:r>
      <w:proofErr w:type="spellEnd"/>
      <w:r w:rsidR="00AE51DB" w:rsidRPr="00AE51DB">
        <w:rPr>
          <w:rFonts w:ascii="Times New Roman" w:hAnsi="Times New Roman" w:cs="Times New Roman"/>
          <w:b/>
          <w:bCs/>
          <w:color w:val="000000" w:themeColor="text1"/>
          <w:sz w:val="24"/>
        </w:rPr>
        <w:t xml:space="preserve"> NP.</w:t>
      </w:r>
      <w:r w:rsidR="00AE51DB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8811E2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The high-angle annular dark-field (HAADF) scanning transmission electron microscopy (STEM) images of titanium-aluminum-boron nanopowder</w:t>
      </w:r>
      <w:r w:rsidR="00CB2647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(TiAlB </w:t>
      </w:r>
      <w:r w:rsidR="008811E2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NP).</w:t>
      </w:r>
    </w:p>
    <w:p w14:paraId="348789B9" w14:textId="77777777" w:rsidR="00572BDC" w:rsidRDefault="00572BDC" w:rsidP="0009202D">
      <w:pPr>
        <w:spacing w:line="360" w:lineRule="auto"/>
        <w:jc w:val="both"/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</w:pPr>
    </w:p>
    <w:p w14:paraId="0CE9509F" w14:textId="469DF331" w:rsidR="0009202D" w:rsidRPr="001B68DD" w:rsidRDefault="0015141B" w:rsidP="0009202D">
      <w:pPr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Supplementary Table 1:</w:t>
      </w:r>
      <w:r w:rsidR="0009202D" w:rsidRPr="001B68D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09202D"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List of peaks in the Raman spectrum of the </w:t>
      </w:r>
      <w:proofErr w:type="spellStart"/>
      <w:r w:rsidR="0009202D"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>TiAlB</w:t>
      </w:r>
      <w:proofErr w:type="spellEnd"/>
      <w:r w:rsidR="0009202D"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09202D"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>nanopowder</w:t>
      </w:r>
      <w:proofErr w:type="spellEnd"/>
      <w:r w:rsidR="0009202D"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 their assignments. </w:t>
      </w:r>
    </w:p>
    <w:tbl>
      <w:tblPr>
        <w:tblStyle w:val="TableGrid"/>
        <w:tblW w:w="9406" w:type="dxa"/>
        <w:jc w:val="center"/>
        <w:tblLook w:val="04A0" w:firstRow="1" w:lastRow="0" w:firstColumn="1" w:lastColumn="0" w:noHBand="0" w:noVBand="1"/>
      </w:tblPr>
      <w:tblGrid>
        <w:gridCol w:w="874"/>
        <w:gridCol w:w="2126"/>
        <w:gridCol w:w="2126"/>
        <w:gridCol w:w="4280"/>
      </w:tblGrid>
      <w:tr w:rsidR="001B68DD" w:rsidRPr="001B68DD" w14:paraId="7D7EE4BE" w14:textId="77777777" w:rsidTr="00572BDC">
        <w:trPr>
          <w:trHeight w:val="469"/>
          <w:jc w:val="center"/>
        </w:trPr>
        <w:tc>
          <w:tcPr>
            <w:tcW w:w="874" w:type="dxa"/>
            <w:vAlign w:val="center"/>
          </w:tcPr>
          <w:p w14:paraId="6DC6A6BF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Peak</w:t>
            </w:r>
          </w:p>
        </w:tc>
        <w:tc>
          <w:tcPr>
            <w:tcW w:w="2126" w:type="dxa"/>
            <w:vAlign w:val="center"/>
          </w:tcPr>
          <w:p w14:paraId="56DBF436" w14:textId="21997DF4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Experimental wavenumber</w:t>
            </w:r>
            <w:r w:rsidR="00572BD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(cm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>-1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2126" w:type="dxa"/>
            <w:vAlign w:val="center"/>
          </w:tcPr>
          <w:p w14:paraId="2EC6C1A5" w14:textId="5EA1DC12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Literature wavenumber</w:t>
            </w:r>
            <w:r w:rsidR="00572BD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(cm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perscript"/>
              </w:rPr>
              <w:t>-1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4280" w:type="dxa"/>
            <w:vAlign w:val="center"/>
          </w:tcPr>
          <w:p w14:paraId="19FF9835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Assignment / carrier</w:t>
            </w:r>
          </w:p>
        </w:tc>
      </w:tr>
      <w:tr w:rsidR="001B68DD" w:rsidRPr="001B68DD" w14:paraId="7E0BE964" w14:textId="77777777" w:rsidTr="00572BDC">
        <w:trPr>
          <w:trHeight w:val="469"/>
          <w:jc w:val="center"/>
        </w:trPr>
        <w:tc>
          <w:tcPr>
            <w:tcW w:w="874" w:type="dxa"/>
            <w:vAlign w:val="center"/>
          </w:tcPr>
          <w:p w14:paraId="081A55C5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2126" w:type="dxa"/>
            <w:vAlign w:val="center"/>
          </w:tcPr>
          <w:p w14:paraId="75592D12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142</w:t>
            </w:r>
          </w:p>
        </w:tc>
        <w:tc>
          <w:tcPr>
            <w:tcW w:w="2126" w:type="dxa"/>
            <w:vAlign w:val="center"/>
          </w:tcPr>
          <w:p w14:paraId="792308D1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144</w:t>
            </w:r>
          </w:p>
        </w:tc>
        <w:tc>
          <w:tcPr>
            <w:tcW w:w="4280" w:type="dxa"/>
            <w:vAlign w:val="center"/>
          </w:tcPr>
          <w:p w14:paraId="50162EBD" w14:textId="73422674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bookmarkStart w:id="0" w:name="_Hlk197362104"/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O−Ti−O bending</w:t>
            </w:r>
            <w:bookmarkEnd w:id="0"/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fldChar w:fldCharType="begin"/>
            </w:r>
            <w:r w:rsidR="00703F6E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instrText xml:space="preserve"> ADDIN EN.CITE &lt;EndNote&gt;&lt;Cite&gt;&lt;Author&gt;Ekoi&lt;/Author&gt;&lt;Year&gt;2019&lt;/Year&gt;&lt;RecNum&gt;114&lt;/RecNum&gt;&lt;DisplayText&gt;&lt;style face="superscript"&gt;1&lt;/style&gt;&lt;/DisplayText&gt;&lt;record&gt;&lt;rec-number&gt;114&lt;/rec-number&gt;&lt;foreign-keys&gt;&lt;key app="EN" db-id="aftp0z5ete5ftqewpxcx2zfyer55zaxdxw92" timestamp="1746574769"&gt;114&lt;/key&gt;&lt;/foreign-keys&gt;&lt;ref-type name="Journal Article"&gt;17&lt;/ref-type&gt;&lt;contributors&gt;&lt;authors&gt;&lt;author&gt;Ekoi, E. J.&lt;/author&gt;&lt;author&gt;Gowen, A.&lt;/author&gt;&lt;author&gt;Dorrepaal, R.&lt;/author&gt;&lt;author&gt;Dowling, D. P.&lt;/author&gt;&lt;/authors&gt;&lt;/contributors&gt;&lt;titles&gt;&lt;title&gt;Characterisation of titanium oxide layers using Raman spectroscopy and optical profilometry: Influence of oxide properties&lt;/title&gt;&lt;secondary-title&gt;Results in Physics&lt;/secondary-title&gt;&lt;/titles&gt;&lt;periodical&gt;&lt;full-title&gt;Results in Physics&lt;/full-title&gt;&lt;/periodical&gt;&lt;pages&gt;1574-1585&lt;/pages&gt;&lt;volume&gt;12&lt;/volume&gt;&lt;keywords&gt;&lt;keyword&gt;Titanium oxidation&lt;/keyword&gt;&lt;keyword&gt;Raman spectroscopy&lt;/keyword&gt;&lt;keyword&gt;Surface roughness parameters&lt;/keyword&gt;&lt;keyword&gt;Raman intensity&lt;/keyword&gt;&lt;keyword&gt;Microwave plasma&lt;/keyword&gt;&lt;keyword&gt;Raman mapping&lt;/keyword&gt;&lt;/keywords&gt;&lt;dates&gt;&lt;year&gt;2019&lt;/year&gt;&lt;pub-dates&gt;&lt;date&gt;2019/03/01/&lt;/date&gt;&lt;/pub-dates&gt;&lt;/dates&gt;&lt;isbn&gt;2211-3797&lt;/isbn&gt;&lt;urls&gt;&lt;related-urls&gt;&lt;url&gt;https://www.sciencedirect.com/science/article/pii/S2211379718334661&lt;/url&gt;&lt;/related-urls&gt;&lt;/urls&gt;&lt;electronic-resource-num&gt;https://doi.org/10.1016/j.rinp.2019.01.054&lt;/electronic-resource-num&gt;&lt;/record&gt;&lt;/Cite&gt;&lt;/EndNote&gt;</w:instrTex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fldChar w:fldCharType="separate"/>
            </w:r>
            <w:r w:rsidRPr="001B68D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1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fldChar w:fldCharType="end"/>
            </w:r>
          </w:p>
        </w:tc>
      </w:tr>
      <w:tr w:rsidR="001B68DD" w:rsidRPr="001B68DD" w14:paraId="183DC391" w14:textId="77777777" w:rsidTr="00572BDC">
        <w:trPr>
          <w:trHeight w:val="491"/>
          <w:jc w:val="center"/>
        </w:trPr>
        <w:tc>
          <w:tcPr>
            <w:tcW w:w="874" w:type="dxa"/>
            <w:vAlign w:val="center"/>
          </w:tcPr>
          <w:p w14:paraId="2A058E47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126" w:type="dxa"/>
            <w:vAlign w:val="center"/>
          </w:tcPr>
          <w:p w14:paraId="322FF177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157</w:t>
            </w:r>
          </w:p>
        </w:tc>
        <w:tc>
          <w:tcPr>
            <w:tcW w:w="2126" w:type="dxa"/>
            <w:vAlign w:val="center"/>
          </w:tcPr>
          <w:p w14:paraId="744F3A7E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161</w:t>
            </w:r>
          </w:p>
        </w:tc>
        <w:tc>
          <w:tcPr>
            <w:tcW w:w="4280" w:type="dxa"/>
            <w:vAlign w:val="center"/>
          </w:tcPr>
          <w:p w14:paraId="1E83F2EE" w14:textId="2A3501F8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Ti−Al−B bending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703F6E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&lt;EndNote&gt;&lt;Cite&gt;&lt;Author&gt;Wang&lt;/Author&gt;&lt;Year&gt;2024&lt;/Year&gt;&lt;RecNum&gt;115&lt;/RecNum&gt;&lt;DisplayText&gt;&lt;style face="superscript"&gt;2&lt;/style&gt;&lt;/DisplayText&gt;&lt;record&gt;&lt;rec-number&gt;115&lt;/rec-number&gt;&lt;foreign-keys&gt;&lt;key app="EN" db-id="aftp0z5ete5ftqewpxcx2zfyer55zaxdxw92" timestamp="1746574769"&gt;115&lt;/key&gt;&lt;/foreign-keys&gt;&lt;ref-type name="Journal Article"&gt;17&lt;/ref-type&gt;&lt;contributors&gt;&lt;authors&gt;&lt;author&gt;Wang, Shengzhao&lt;/author&gt;&lt;author&gt;Chen, Lanli&lt;/author&gt;&lt;author&gt;Hao, Haoshan&lt;/author&gt;&lt;author&gt;Qiao, Chong&lt;/author&gt;&lt;author&gt;Song, Jinfan&lt;/author&gt;&lt;author&gt;Cui, Chaojun&lt;/author&gt;&lt;author&gt;Liu, Bin&lt;/author&gt;&lt;/authors&gt;&lt;/contributors&gt;&lt;titles&gt;&lt;title&gt;Study on the Infrared and Raman spectra of Ti3AlB2, Zr3AlB2, Hf3AlB2, and Ta3AlB2 by first-principles calculations&lt;/title&gt;&lt;secondary-title&gt;Scientific Reports&lt;/secondary-title&gt;&lt;/titles&gt;&lt;periodical&gt;&lt;full-title&gt;Scientific Reports&lt;/full-title&gt;&lt;/periodical&gt;&lt;pages&gt;15030&lt;/pages&gt;&lt;volume&gt;14&lt;/volume&gt;&lt;number&gt;1&lt;/number&gt;&lt;dates&gt;&lt;year&gt;2024&lt;/year&gt;&lt;pub-dates&gt;&lt;date&gt;2024/07/01&lt;/date&gt;&lt;/pub-dates&gt;&lt;/dates&gt;&lt;isbn&gt;2045-2322&lt;/isbn&gt;&lt;urls&gt;&lt;related-urls&gt;&lt;url&gt;https://doi.org/10.1038/s41598-024-65980-8&lt;/url&gt;&lt;/related-urls&gt;&lt;/urls&gt;&lt;electronic-resource-num&gt;10.1038/s41598-024-65980-8&lt;/electronic-resource-num&gt;&lt;/record&gt;&lt;/Cite&gt;&lt;/EndNote&gt;</w:instrTex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Pr="001B68D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  <w:p w14:paraId="470B5161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(deformation of weaker Ti−Al bond) </w:t>
            </w:r>
          </w:p>
        </w:tc>
      </w:tr>
      <w:tr w:rsidR="001B68DD" w:rsidRPr="001B68DD" w14:paraId="7A46A224" w14:textId="77777777" w:rsidTr="00572BDC">
        <w:trPr>
          <w:trHeight w:val="469"/>
          <w:jc w:val="center"/>
        </w:trPr>
        <w:tc>
          <w:tcPr>
            <w:tcW w:w="874" w:type="dxa"/>
            <w:vAlign w:val="center"/>
          </w:tcPr>
          <w:p w14:paraId="1484568A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2126" w:type="dxa"/>
            <w:vAlign w:val="center"/>
          </w:tcPr>
          <w:p w14:paraId="33F89CD6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226</w:t>
            </w:r>
          </w:p>
        </w:tc>
        <w:tc>
          <w:tcPr>
            <w:tcW w:w="2126" w:type="dxa"/>
            <w:vAlign w:val="center"/>
          </w:tcPr>
          <w:p w14:paraId="63A59A20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227</w:t>
            </w:r>
          </w:p>
        </w:tc>
        <w:tc>
          <w:tcPr>
            <w:tcW w:w="4280" w:type="dxa"/>
            <w:vAlign w:val="center"/>
          </w:tcPr>
          <w:p w14:paraId="6316BC67" w14:textId="12825CB2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bookmarkStart w:id="1" w:name="_Hlk197361547"/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Ti−Al stretching</w:t>
            </w:r>
            <w:bookmarkEnd w:id="1"/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703F6E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&lt;EndNote&gt;&lt;Cite&gt;&lt;Author&gt;Wang&lt;/Author&gt;&lt;Year&gt;2024&lt;/Year&gt;&lt;RecNum&gt;115&lt;/RecNum&gt;&lt;DisplayText&gt;&lt;style face="superscript"&gt;2&lt;/style&gt;&lt;/DisplayText&gt;&lt;record&gt;&lt;rec-number&gt;115&lt;/rec-number&gt;&lt;foreign-keys&gt;&lt;key app="EN" db-id="aftp0z5ete5ftqewpxcx2zfyer55zaxdxw92" timestamp="1746574769"&gt;115&lt;/key&gt;&lt;/foreign-keys&gt;&lt;ref-type name="Journal Article"&gt;17&lt;/ref-type&gt;&lt;contributors&gt;&lt;authors&gt;&lt;author&gt;Wang, Shengzhao&lt;/author&gt;&lt;author&gt;Chen, Lanli&lt;/author&gt;&lt;author&gt;Hao, Haoshan&lt;/author&gt;&lt;author&gt;Qiao, Chong&lt;/author&gt;&lt;author&gt;Song, Jinfan&lt;/author&gt;&lt;author&gt;Cui, Chaojun&lt;/author&gt;&lt;author&gt;Liu, Bin&lt;/author&gt;&lt;/authors&gt;&lt;/contributors&gt;&lt;titles&gt;&lt;title&gt;Study on the Infrared and Raman spectra of Ti3AlB2, Zr3AlB2, Hf3AlB2, and Ta3AlB2 by first-principles calculations&lt;/title&gt;&lt;secondary-title&gt;Scientific Reports&lt;/secondary-title&gt;&lt;/titles&gt;&lt;periodical&gt;&lt;full-title&gt;Scientific Reports&lt;/full-title&gt;&lt;/periodical&gt;&lt;pages&gt;15030&lt;/pages&gt;&lt;volume&gt;14&lt;/volume&gt;&lt;number&gt;1&lt;/number&gt;&lt;dates&gt;&lt;year&gt;2024&lt;/year&gt;&lt;pub-dates&gt;&lt;date&gt;2024/07/01&lt;/date&gt;&lt;/pub-dates&gt;&lt;/dates&gt;&lt;isbn&gt;2045-2322&lt;/isbn&gt;&lt;urls&gt;&lt;related-urls&gt;&lt;url&gt;https://doi.org/10.1038/s41598-024-65980-8&lt;/url&gt;&lt;/related-urls&gt;&lt;/urls&gt;&lt;electronic-resource-num&gt;10.1038/s41598-024-65980-8&lt;/electronic-resource-num&gt;&lt;/record&gt;&lt;/Cite&gt;&lt;/EndNote&gt;</w:instrTex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Pr="001B68D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50A2ACA8" w14:textId="77777777" w:rsidTr="00572BDC">
        <w:trPr>
          <w:trHeight w:val="469"/>
          <w:jc w:val="center"/>
        </w:trPr>
        <w:tc>
          <w:tcPr>
            <w:tcW w:w="874" w:type="dxa"/>
            <w:vAlign w:val="center"/>
          </w:tcPr>
          <w:p w14:paraId="02C74069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126" w:type="dxa"/>
            <w:vAlign w:val="center"/>
          </w:tcPr>
          <w:p w14:paraId="30FE9D0A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257</w:t>
            </w:r>
          </w:p>
        </w:tc>
        <w:tc>
          <w:tcPr>
            <w:tcW w:w="2126" w:type="dxa"/>
            <w:vAlign w:val="center"/>
          </w:tcPr>
          <w:p w14:paraId="32DB5883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252</w:t>
            </w:r>
          </w:p>
          <w:p w14:paraId="23DF55D6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242</w:t>
            </w:r>
          </w:p>
        </w:tc>
        <w:tc>
          <w:tcPr>
            <w:tcW w:w="4280" w:type="dxa"/>
            <w:vAlign w:val="center"/>
          </w:tcPr>
          <w:p w14:paraId="49ECA7B7" w14:textId="7981B54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bookmarkStart w:id="2" w:name="_Hlk197361182"/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Ti−Al−B bending </w:t>
            </w:r>
            <w:bookmarkEnd w:id="2"/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(shear vibration)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703F6E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&lt;EndNote&gt;&lt;Cite&gt;&lt;Author&gt;Wang&lt;/Author&gt;&lt;Year&gt;2024&lt;/Year&gt;&lt;RecNum&gt;115&lt;/RecNum&gt;&lt;DisplayText&gt;&lt;style face="superscript"&gt;2&lt;/style&gt;&lt;/DisplayText&gt;&lt;record&gt;&lt;rec-number&gt;115&lt;/rec-number&gt;&lt;foreign-keys&gt;&lt;key app="EN" db-id="aftp0z5ete5ftqewpxcx2zfyer55zaxdxw92" timestamp="1746574769"&gt;115&lt;/key&gt;&lt;/foreign-keys&gt;&lt;ref-type name="Journal Article"&gt;17&lt;/ref-type&gt;&lt;contributors&gt;&lt;authors&gt;&lt;author&gt;Wang, Shengzhao&lt;/author&gt;&lt;author&gt;Chen, Lanli&lt;/author&gt;&lt;author&gt;Hao, Haoshan&lt;/author&gt;&lt;author&gt;Qiao, Chong&lt;/author&gt;&lt;author&gt;Song, Jinfan&lt;/author&gt;&lt;author&gt;Cui, Chaojun&lt;/author&gt;&lt;author&gt;Liu, Bin&lt;/author&gt;&lt;/authors&gt;&lt;/contributors&gt;&lt;titles&gt;&lt;title&gt;Study on the Infrared and Raman spectra of Ti3AlB2, Zr3AlB2, Hf3AlB2, and Ta3AlB2 by first-principles calculations&lt;/title&gt;&lt;secondary-title&gt;Scientific Reports&lt;/secondary-title&gt;&lt;/titles&gt;&lt;periodical&gt;&lt;full-title&gt;Scientific Reports&lt;/full-title&gt;&lt;/periodical&gt;&lt;pages&gt;15030&lt;/pages&gt;&lt;volume&gt;14&lt;/volume&gt;&lt;number&gt;1&lt;/number&gt;&lt;dates&gt;&lt;year&gt;2024&lt;/year&gt;&lt;pub-dates&gt;&lt;date&gt;2024/07/01&lt;/date&gt;&lt;/pub-dates&gt;&lt;/dates&gt;&lt;isbn&gt;2045-2322&lt;/isbn&gt;&lt;urls&gt;&lt;related-urls&gt;&lt;url&gt;https://doi.org/10.1038/s41598-024-65980-8&lt;/url&gt;&lt;/related-urls&gt;&lt;/urls&gt;&lt;electronic-resource-num&gt;10.1038/s41598-024-65980-8&lt;/electronic-resource-num&gt;&lt;/record&gt;&lt;/Cite&gt;&lt;/EndNote&gt;</w:instrTex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Pr="001B68D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  <w:p w14:paraId="16EB016F" w14:textId="401EEA45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B−Al−B bending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703F6E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&lt;EndNote&gt;&lt;Cite&gt;&lt;Author&gt;Jensen&lt;/Author&gt;&lt;Year&gt;2003&lt;/Year&gt;&lt;RecNum&gt;116&lt;/RecNum&gt;&lt;DisplayText&gt;&lt;style face="superscript"&gt;3&lt;/style&gt;&lt;/DisplayText&gt;&lt;record&gt;&lt;rec-number&gt;116&lt;/rec-number&gt;&lt;foreign-keys&gt;&lt;key app="EN" db-id="aftp0z5ete5ftqewpxcx2zfyer55zaxdxw92" timestamp="1746574769"&gt;116&lt;/key&gt;&lt;/foreign-keys&gt;&lt;ref-type name="Journal Article"&gt;17&lt;/ref-type&gt;&lt;contributors&gt;&lt;authors&gt;&lt;author&gt;Jensen, James O.&lt;/author&gt;&lt;/authors&gt;&lt;/contributors&gt;&lt;titles&gt;&lt;title&gt;Vibrational frequencies and structural determination of aluminum tetrahydroborate&lt;/title&gt;&lt;secondary-title&gt;Spectrochimica Acta Part A: Molecular and Biomolecular Spectroscopy&lt;/secondary-title&gt;&lt;/titles&gt;&lt;periodical&gt;&lt;full-title&gt;Spectrochimica Acta Part A: Molecular and Biomolecular Spectroscopy&lt;/full-title&gt;&lt;/periodical&gt;&lt;pages&gt;1565-1578&lt;/pages&gt;&lt;volume&gt;59&lt;/volume&gt;&lt;number&gt;7&lt;/number&gt;&lt;keywords&gt;&lt;keyword&gt;Vibration modes&lt;/keyword&gt;&lt;keyword&gt;Normal mode frequencies&lt;/keyword&gt;&lt;keyword&gt;Infrared spectra&lt;/keyword&gt;&lt;keyword&gt;Raman spectra&lt;/keyword&gt;&lt;keyword&gt;Aluminum tetrahydroborate&lt;/keyword&gt;&lt;keyword&gt;Aluminum borohydride&lt;/keyword&gt;&lt;/keywords&gt;&lt;dates&gt;&lt;year&gt;2003&lt;/year&gt;&lt;pub-dates&gt;&lt;date&gt;2003/05/01/&lt;/date&gt;&lt;/pub-dates&gt;&lt;/dates&gt;&lt;isbn&gt;1386-1425&lt;/isbn&gt;&lt;urls&gt;&lt;related-urls&gt;&lt;url&gt;https://www.sciencedirect.com/science/article/pii/S1386142502003578&lt;/url&gt;&lt;/related-urls&gt;&lt;/urls&gt;&lt;electronic-resource-num&gt;https://doi.org/10.1016/S1386-1425(02)00357-8&lt;/electronic-resource-num&gt;&lt;/record&gt;&lt;/Cite&gt;&lt;/EndNote&gt;</w:instrTex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Pr="001B68D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3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62DE9A89" w14:textId="77777777" w:rsidTr="00572BDC">
        <w:trPr>
          <w:trHeight w:val="469"/>
          <w:jc w:val="center"/>
        </w:trPr>
        <w:tc>
          <w:tcPr>
            <w:tcW w:w="874" w:type="dxa"/>
            <w:vAlign w:val="center"/>
          </w:tcPr>
          <w:p w14:paraId="0BC67EC1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2126" w:type="dxa"/>
            <w:vAlign w:val="center"/>
          </w:tcPr>
          <w:p w14:paraId="58F95DCC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414</w:t>
            </w:r>
          </w:p>
        </w:tc>
        <w:tc>
          <w:tcPr>
            <w:tcW w:w="2126" w:type="dxa"/>
            <w:vAlign w:val="center"/>
          </w:tcPr>
          <w:p w14:paraId="719030F9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410</w:t>
            </w:r>
          </w:p>
        </w:tc>
        <w:tc>
          <w:tcPr>
            <w:tcW w:w="4280" w:type="dxa"/>
            <w:vAlign w:val="center"/>
          </w:tcPr>
          <w:p w14:paraId="43B3C6CE" w14:textId="712EDC23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bookmarkStart w:id="3" w:name="_Hlk197361668"/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Ti−B stretching</w:t>
            </w:r>
            <w:bookmarkEnd w:id="3"/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703F6E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&lt;EndNote&gt;&lt;Cite&gt;&lt;Author&gt;Wdowik&lt;/Author&gt;&lt;Year&gt;2017&lt;/Year&gt;&lt;RecNum&gt;117&lt;/RecNum&gt;&lt;DisplayText&gt;&lt;style face="superscript"&gt;4&lt;/style&gt;&lt;/DisplayText&gt;&lt;record&gt;&lt;rec-number&gt;117&lt;/rec-number&gt;&lt;foreign-keys&gt;&lt;key app="EN" db-id="aftp0z5ete5ftqewpxcx2zfyer55zaxdxw92" timestamp="1746574769"&gt;117&lt;/key&gt;&lt;/foreign-keys&gt;&lt;ref-type name="Journal Article"&gt;17&lt;/ref-type&gt;&lt;contributors&gt;&lt;authors&gt;&lt;author&gt;Wdowik, Urszula D.&lt;/author&gt;&lt;author&gt;Twardowska, Agnieszka&lt;/author&gt;&lt;author&gt;Rajchel, Bogusław&lt;/author&gt;&lt;/authors&gt;&lt;/contributors&gt;&lt;titles&gt;&lt;title&gt;Vibrational Spectroscopy of Binary Titanium Borides: First-Principles and Experimental Studies&lt;/title&gt;&lt;secondary-title&gt;Advances in Condensed Matter Physics&lt;/secondary-title&gt;&lt;/titles&gt;&lt;periodical&gt;&lt;full-title&gt;Advances in Condensed Matter Physics&lt;/full-title&gt;&lt;/periodical&gt;&lt;pages&gt;4207301&lt;/pages&gt;&lt;volume&gt;2017&lt;/volume&gt;&lt;number&gt;1&lt;/number&gt;&lt;dates&gt;&lt;year&gt;2017&lt;/year&gt;&lt;pub-dates&gt;&lt;date&gt;2017/01/01&lt;/date&gt;&lt;/pub-dates&gt;&lt;/dates&gt;&lt;publisher&gt;John Wiley &amp;amp; Sons, Ltd&lt;/publisher&gt;&lt;isbn&gt;1687-8108&lt;/isbn&gt;&lt;urls&gt;&lt;related-urls&gt;&lt;url&gt;https://doi.org/10.1155/2017/4207301&lt;/url&gt;&lt;/related-urls&gt;&lt;/urls&gt;&lt;electronic-resource-num&gt;https://doi.org/10.1155/2017/4207301&lt;/electronic-resource-num&gt;&lt;access-date&gt;2025/04/03&lt;/access-date&gt;&lt;/record&gt;&lt;/Cite&gt;&lt;/EndNote&gt;</w:instrTex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Pr="001B68D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4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4DC2F852" w14:textId="77777777" w:rsidTr="00572BDC">
        <w:trPr>
          <w:trHeight w:val="491"/>
          <w:jc w:val="center"/>
        </w:trPr>
        <w:tc>
          <w:tcPr>
            <w:tcW w:w="874" w:type="dxa"/>
            <w:vAlign w:val="center"/>
          </w:tcPr>
          <w:p w14:paraId="10DB6179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126" w:type="dxa"/>
            <w:vAlign w:val="center"/>
          </w:tcPr>
          <w:p w14:paraId="4B37216B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489</w:t>
            </w:r>
          </w:p>
        </w:tc>
        <w:tc>
          <w:tcPr>
            <w:tcW w:w="2126" w:type="dxa"/>
            <w:vAlign w:val="center"/>
          </w:tcPr>
          <w:p w14:paraId="1D09E422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488</w:t>
            </w:r>
          </w:p>
        </w:tc>
        <w:tc>
          <w:tcPr>
            <w:tcW w:w="4280" w:type="dxa"/>
            <w:vAlign w:val="center"/>
          </w:tcPr>
          <w:p w14:paraId="1F81B329" w14:textId="16D62B3A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Al−B stretching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703F6E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&lt;EndNote&gt;&lt;Cite&gt;&lt;Author&gt;Jensen&lt;/Author&gt;&lt;Year&gt;2003&lt;/Year&gt;&lt;RecNum&gt;116&lt;/RecNum&gt;&lt;DisplayText&gt;&lt;style face="superscript"&gt;3&lt;/style&gt;&lt;/DisplayText&gt;&lt;record&gt;&lt;rec-number&gt;116&lt;/rec-number&gt;&lt;foreign-keys&gt;&lt;key app="EN" db-id="aftp0z5ete5ftqewpxcx2zfyer55zaxdxw92" timestamp="1746574769"&gt;116&lt;/key&gt;&lt;/foreign-keys&gt;&lt;ref-type name="Journal Article"&gt;17&lt;/ref-type&gt;&lt;contributors&gt;&lt;authors&gt;&lt;author&gt;Jensen, James O.&lt;/author&gt;&lt;/authors&gt;&lt;/contributors&gt;&lt;titles&gt;&lt;title&gt;Vibrational frequencies and structural determination of aluminum tetrahydroborate&lt;/title&gt;&lt;secondary-title&gt;Spectrochimica Acta Part A: Molecular and Biomolecular Spectroscopy&lt;/secondary-title&gt;&lt;/titles&gt;&lt;periodical&gt;&lt;full-title&gt;Spectrochimica Acta Part A: Molecular and Biomolecular Spectroscopy&lt;/full-title&gt;&lt;/periodical&gt;&lt;pages&gt;1565-1578&lt;/pages&gt;&lt;volume&gt;59&lt;/volume&gt;&lt;number&gt;7&lt;/number&gt;&lt;keywords&gt;&lt;keyword&gt;Vibration modes&lt;/keyword&gt;&lt;keyword&gt;Normal mode frequencies&lt;/keyword&gt;&lt;keyword&gt;Infrared spectra&lt;/keyword&gt;&lt;keyword&gt;Raman spectra&lt;/keyword&gt;&lt;keyword&gt;Aluminum tetrahydroborate&lt;/keyword&gt;&lt;keyword&gt;Aluminum borohydride&lt;/keyword&gt;&lt;/keywords&gt;&lt;dates&gt;&lt;year&gt;2003&lt;/year&gt;&lt;pub-dates&gt;&lt;date&gt;2003/05/01/&lt;/date&gt;&lt;/pub-dates&gt;&lt;/dates&gt;&lt;isbn&gt;1386-1425&lt;/isbn&gt;&lt;urls&gt;&lt;related-urls&gt;&lt;url&gt;https://www.sciencedirect.com/science/article/pii/S1386142502003578&lt;/url&gt;&lt;/related-urls&gt;&lt;/urls&gt;&lt;electronic-resource-num&gt;https://doi.org/10.1016/S1386-1425(02)00357-8&lt;/electronic-resource-num&gt;&lt;/record&gt;&lt;/Cite&gt;&lt;/EndNote&gt;</w:instrTex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Pr="001B68D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3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73B0FBF4" w14:textId="77777777" w:rsidTr="00572BDC">
        <w:trPr>
          <w:trHeight w:val="469"/>
          <w:jc w:val="center"/>
        </w:trPr>
        <w:tc>
          <w:tcPr>
            <w:tcW w:w="874" w:type="dxa"/>
            <w:vAlign w:val="center"/>
          </w:tcPr>
          <w:p w14:paraId="4BBD461E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2126" w:type="dxa"/>
            <w:vAlign w:val="center"/>
          </w:tcPr>
          <w:p w14:paraId="3737CF0E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609</w:t>
            </w:r>
          </w:p>
        </w:tc>
        <w:tc>
          <w:tcPr>
            <w:tcW w:w="2126" w:type="dxa"/>
            <w:vAlign w:val="center"/>
          </w:tcPr>
          <w:p w14:paraId="730F23F9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610</w:t>
            </w:r>
          </w:p>
        </w:tc>
        <w:tc>
          <w:tcPr>
            <w:tcW w:w="4280" w:type="dxa"/>
            <w:vAlign w:val="center"/>
          </w:tcPr>
          <w:p w14:paraId="26E40A22" w14:textId="084A1E79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bookmarkStart w:id="4" w:name="_Hlk197361752"/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Ti−B−Al bending </w:t>
            </w:r>
            <w:bookmarkEnd w:id="4"/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/ phonon mode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703F6E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&lt;EndNote&gt;&lt;Cite&gt;&lt;Author&gt;Wang&lt;/Author&gt;&lt;Year&gt;2024&lt;/Year&gt;&lt;RecNum&gt;115&lt;/RecNum&gt;&lt;DisplayText&gt;&lt;style face="superscript"&gt;2&lt;/style&gt;&lt;/DisplayText&gt;&lt;record&gt;&lt;rec-number&gt;115&lt;/rec-number&gt;&lt;foreign-keys&gt;&lt;key app="EN" db-id="aftp0z5ete5ftqewpxcx2zfyer55zaxdxw92" timestamp="1746574769"&gt;115&lt;/key&gt;&lt;/foreign-keys&gt;&lt;ref-type name="Journal Article"&gt;17&lt;/ref-type&gt;&lt;contributors&gt;&lt;authors&gt;&lt;author&gt;Wang, Shengzhao&lt;/author&gt;&lt;author&gt;Chen, Lanli&lt;/author&gt;&lt;author&gt;Hao, Haoshan&lt;/author&gt;&lt;author&gt;Qiao, Chong&lt;/author&gt;&lt;author&gt;Song, Jinfan&lt;/author&gt;&lt;author&gt;Cui, Chaojun&lt;/author&gt;&lt;author&gt;Liu, Bin&lt;/author&gt;&lt;/authors&gt;&lt;/contributors&gt;&lt;titles&gt;&lt;title&gt;Study on the Infrared and Raman spectra of Ti3AlB2, Zr3AlB2, Hf3AlB2, and Ta3AlB2 by first-principles calculations&lt;/title&gt;&lt;secondary-title&gt;Scientific Reports&lt;/secondary-title&gt;&lt;/titles&gt;&lt;periodical&gt;&lt;full-title&gt;Scientific Reports&lt;/full-title&gt;&lt;/periodical&gt;&lt;pages&gt;15030&lt;/pages&gt;&lt;volume&gt;14&lt;/volume&gt;&lt;number&gt;1&lt;/number&gt;&lt;dates&gt;&lt;year&gt;2024&lt;/year&gt;&lt;pub-dates&gt;&lt;date&gt;2024/07/01&lt;/date&gt;&lt;/pub-dates&gt;&lt;/dates&gt;&lt;isbn&gt;2045-2322&lt;/isbn&gt;&lt;urls&gt;&lt;related-urls&gt;&lt;url&gt;https://doi.org/10.1038/s41598-024-65980-8&lt;/url&gt;&lt;/related-urls&gt;&lt;/urls&gt;&lt;electronic-resource-num&gt;10.1038/s41598-024-65980-8&lt;/electronic-resource-num&gt;&lt;/record&gt;&lt;/Cite&gt;&lt;/EndNote&gt;</w:instrTex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Pr="001B68D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  <w:p w14:paraId="15658BCD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(deformation of stronger Ti−B bond)</w:t>
            </w:r>
          </w:p>
        </w:tc>
      </w:tr>
      <w:tr w:rsidR="0009202D" w:rsidRPr="001B68DD" w14:paraId="7ED38FEE" w14:textId="77777777" w:rsidTr="00572BDC">
        <w:trPr>
          <w:trHeight w:val="469"/>
          <w:jc w:val="center"/>
        </w:trPr>
        <w:tc>
          <w:tcPr>
            <w:tcW w:w="874" w:type="dxa"/>
            <w:vAlign w:val="center"/>
          </w:tcPr>
          <w:p w14:paraId="67BEC097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2126" w:type="dxa"/>
            <w:vAlign w:val="center"/>
          </w:tcPr>
          <w:p w14:paraId="1BEF51ED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898</w:t>
            </w:r>
          </w:p>
        </w:tc>
        <w:tc>
          <w:tcPr>
            <w:tcW w:w="2126" w:type="dxa"/>
            <w:vAlign w:val="center"/>
          </w:tcPr>
          <w:p w14:paraId="4726A83F" w14:textId="77777777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883</w:t>
            </w:r>
          </w:p>
        </w:tc>
        <w:tc>
          <w:tcPr>
            <w:tcW w:w="4280" w:type="dxa"/>
            <w:vAlign w:val="center"/>
          </w:tcPr>
          <w:p w14:paraId="311146BD" w14:textId="2871444A" w:rsidR="0009202D" w:rsidRPr="001B68DD" w:rsidRDefault="0009202D" w:rsidP="00572BD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Phonon mode of TiB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phase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703F6E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&lt;EndNote&gt;&lt;Cite&gt;&lt;Author&gt;Wdowik&lt;/Author&gt;&lt;Year&gt;2017&lt;/Year&gt;&lt;RecNum&gt;117&lt;/RecNum&gt;&lt;DisplayText&gt;&lt;style face="superscript"&gt;4&lt;/style&gt;&lt;/DisplayText&gt;&lt;record&gt;&lt;rec-number&gt;117&lt;/rec-number&gt;&lt;foreign-keys&gt;&lt;key app="EN" db-id="aftp0z5ete5ftqewpxcx2zfyer55zaxdxw92" timestamp="1746574769"&gt;117&lt;/key&gt;&lt;/foreign-keys&gt;&lt;ref-type name="Journal Article"&gt;17&lt;/ref-type&gt;&lt;contributors&gt;&lt;authors&gt;&lt;author&gt;Wdowik, Urszula D.&lt;/author&gt;&lt;author&gt;Twardowska, Agnieszka&lt;/author&gt;&lt;author&gt;Rajchel, Bogusław&lt;/author&gt;&lt;/authors&gt;&lt;/contributors&gt;&lt;titles&gt;&lt;title&gt;Vibrational Spectroscopy of Binary Titanium Borides: First-Principles and Experimental Studies&lt;/title&gt;&lt;secondary-title&gt;Advances in Condensed Matter Physics&lt;/secondary-title&gt;&lt;/titles&gt;&lt;periodical&gt;&lt;full-title&gt;Advances in Condensed Matter Physics&lt;/full-title&gt;&lt;/periodical&gt;&lt;pages&gt;4207301&lt;/pages&gt;&lt;volume&gt;2017&lt;/volume&gt;&lt;number&gt;1&lt;/number&gt;&lt;dates&gt;&lt;year&gt;2017&lt;/year&gt;&lt;pub-dates&gt;&lt;date&gt;2017/01/01&lt;/date&gt;&lt;/pub-dates&gt;&lt;/dates&gt;&lt;publisher&gt;John Wiley &amp;amp; Sons, Ltd&lt;/publisher&gt;&lt;isbn&gt;1687-8108&lt;/isbn&gt;&lt;urls&gt;&lt;related-urls&gt;&lt;url&gt;https://doi.org/10.1155/2017/4207301&lt;/url&gt;&lt;/related-urls&gt;&lt;/urls&gt;&lt;electronic-resource-num&gt;https://doi.org/10.1155/2017/4207301&lt;/electronic-resource-num&gt;&lt;access-date&gt;2025/04/03&lt;/access-date&gt;&lt;/record&gt;&lt;/Cite&gt;&lt;/EndNote&gt;</w:instrTex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Pr="001B68D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4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</w:tbl>
    <w:p w14:paraId="67E42ED3" w14:textId="0584DF27" w:rsidR="005A7848" w:rsidRPr="001B68DD" w:rsidRDefault="00015874" w:rsidP="00015874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lastRenderedPageBreak/>
        <w:t xml:space="preserve">Supplementary Discussion 1. X-ray </w:t>
      </w:r>
      <w:r w:rsidR="00CC4014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p</w:t>
      </w: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hotoelectron </w:t>
      </w:r>
      <w:r w:rsidR="00CC4014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s</w:t>
      </w: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pectroscopy</w:t>
      </w:r>
      <w:r w:rsidR="00CC4014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(XPS)</w:t>
      </w:r>
      <w:r w:rsidR="00562BB7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of TiAlB NP</w:t>
      </w: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:</w:t>
      </w:r>
    </w:p>
    <w:p w14:paraId="12EF07F5" w14:textId="013D98D3" w:rsidR="005A7848" w:rsidRDefault="0089505E" w:rsidP="00A72F3C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The TiAlB </w:t>
      </w:r>
      <w:r w:rsidR="005A7848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NP was directly pressed with a spatula into indium foil and mounted via copper pins into the sample holder. Analysis was conducted with a ThermoFisher Nexsa Surface Analysis System. At least 16 scans were conducted for each high-resolution spectrum. The flood gun was used to minimize sample charging, and the signals were normalized to adventitious carbon at 284.8 eV. For peak fitting Shirley backgrounds were used. B and Al were fit</w:t>
      </w:r>
      <w:r w:rsidR="005F008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ted</w:t>
      </w:r>
      <w:r w:rsidR="005A7848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with Avantage software and Ti was fit</w:t>
      </w:r>
      <w:r w:rsidR="005F008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ted</w:t>
      </w:r>
      <w:r w:rsidR="005A7848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with both Avantage and CasaXPS.</w:t>
      </w:r>
    </w:p>
    <w:p w14:paraId="30D3FE86" w14:textId="77777777" w:rsidR="00912A85" w:rsidRPr="001B68DD" w:rsidRDefault="00912A85" w:rsidP="00A72F3C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</w:p>
    <w:p w14:paraId="438FE76B" w14:textId="31623196" w:rsidR="0002622D" w:rsidRPr="001B68DD" w:rsidRDefault="00E607D5" w:rsidP="0002622D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4"/>
        </w:rPr>
      </w:pPr>
      <w:r>
        <w:rPr>
          <w:noProof/>
        </w:rPr>
        <w:drawing>
          <wp:inline distT="0" distB="0" distL="0" distR="0" wp14:anchorId="4A1B35C0" wp14:editId="013A6385">
            <wp:extent cx="5139525" cy="28080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84" t="10174" r="26001" b="7856"/>
                    <a:stretch/>
                  </pic:blipFill>
                  <pic:spPr bwMode="auto">
                    <a:xfrm>
                      <a:off x="0" y="0"/>
                      <a:ext cx="5139525" cy="28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A3ED54" w14:textId="3A06562E" w:rsidR="00694C76" w:rsidRDefault="00373C7A" w:rsidP="006D1F48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Supplementary</w:t>
      </w:r>
      <w:r w:rsidRPr="001B68DD">
        <w:rPr>
          <w:rFonts w:ascii="Times New Roman" w:hAnsi="Times New Roman" w:cs="Times New Roman"/>
          <w:b/>
          <w:color w:val="000000" w:themeColor="text1"/>
          <w:sz w:val="24"/>
        </w:rPr>
        <w:t xml:space="preserve"> Fig. 2:</w:t>
      </w:r>
      <w:r w:rsidRPr="001B68DD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FE287A"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 xml:space="preserve">Deconvoluted </w:t>
      </w:r>
      <w:r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>B</w:t>
      </w:r>
      <w:r w:rsidR="006D1F48"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 xml:space="preserve"> </w:t>
      </w:r>
      <w:r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>1</w:t>
      </w:r>
      <w:r w:rsidRPr="00912A85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</w:rPr>
        <w:t>s</w:t>
      </w:r>
      <w:r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 xml:space="preserve"> spectrum</w:t>
      </w:r>
      <w:r w:rsidR="00FE287A"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 xml:space="preserve"> for</w:t>
      </w:r>
      <w:r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 xml:space="preserve"> </w:t>
      </w:r>
      <w:proofErr w:type="spellStart"/>
      <w:r w:rsidR="006D1F48"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>TiAlB</w:t>
      </w:r>
      <w:proofErr w:type="spellEnd"/>
      <w:r w:rsidR="006D1F48"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 xml:space="preserve"> NP</w:t>
      </w:r>
      <w:r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 xml:space="preserve"> </w:t>
      </w:r>
      <w:r w:rsidR="00FE287A"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>with</w:t>
      </w:r>
      <w:r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 xml:space="preserve"> </w:t>
      </w:r>
      <w:r w:rsidR="00D43E48"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>n</w:t>
      </w:r>
      <w:r w:rsidR="00406404"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>ormalized chi-square value</w:t>
      </w:r>
      <w:r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 xml:space="preserve"> of 1.4.</w:t>
      </w:r>
      <w:r w:rsidR="00DB7986">
        <w:rPr>
          <w:rFonts w:ascii="Times New Roman" w:hAnsi="Times New Roman" w:cs="Times New Roman"/>
          <w:color w:val="000000" w:themeColor="text1"/>
          <w:sz w:val="24"/>
        </w:rPr>
        <w:t xml:space="preserve"> The experimental </w:t>
      </w:r>
      <w:r w:rsidR="00714470">
        <w:rPr>
          <w:rFonts w:ascii="Times New Roman" w:hAnsi="Times New Roman" w:cs="Times New Roman"/>
          <w:color w:val="000000" w:themeColor="text1"/>
          <w:sz w:val="24"/>
        </w:rPr>
        <w:t>spectrum</w:t>
      </w:r>
      <w:r w:rsidR="00DB7986">
        <w:rPr>
          <w:rFonts w:ascii="Times New Roman" w:hAnsi="Times New Roman" w:cs="Times New Roman"/>
          <w:color w:val="000000" w:themeColor="text1"/>
          <w:sz w:val="24"/>
        </w:rPr>
        <w:t xml:space="preserve"> is presented by the </w:t>
      </w:r>
      <w:r w:rsidR="00DB7986" w:rsidRPr="007165D9">
        <w:rPr>
          <w:rFonts w:ascii="Times New Roman" w:hAnsi="Times New Roman" w:cs="Times New Roman"/>
          <w:i/>
          <w:iCs/>
          <w:color w:val="000000" w:themeColor="text1"/>
          <w:sz w:val="24"/>
        </w:rPr>
        <w:t>black</w:t>
      </w:r>
      <w:r w:rsidR="00DB7986">
        <w:rPr>
          <w:rFonts w:ascii="Times New Roman" w:hAnsi="Times New Roman" w:cs="Times New Roman"/>
          <w:color w:val="000000" w:themeColor="text1"/>
          <w:sz w:val="24"/>
        </w:rPr>
        <w:t xml:space="preserve"> trace</w:t>
      </w:r>
      <w:r w:rsidR="00714470">
        <w:rPr>
          <w:rFonts w:ascii="Times New Roman" w:hAnsi="Times New Roman" w:cs="Times New Roman"/>
          <w:color w:val="000000" w:themeColor="text1"/>
          <w:sz w:val="24"/>
        </w:rPr>
        <w:t xml:space="preserve">, while the following color code is used for fitting different traces. </w:t>
      </w:r>
      <w:r w:rsidR="00714470" w:rsidRPr="007165D9">
        <w:rPr>
          <w:rFonts w:ascii="Times New Roman" w:hAnsi="Times New Roman" w:cs="Times New Roman"/>
          <w:i/>
          <w:iCs/>
          <w:color w:val="000000" w:themeColor="text1"/>
          <w:sz w:val="24"/>
        </w:rPr>
        <w:t>Red</w:t>
      </w:r>
      <w:r w:rsidR="00714470">
        <w:rPr>
          <w:rFonts w:ascii="Times New Roman" w:hAnsi="Times New Roman" w:cs="Times New Roman"/>
          <w:color w:val="000000" w:themeColor="text1"/>
          <w:sz w:val="24"/>
        </w:rPr>
        <w:t xml:space="preserve">: elemental boron, </w:t>
      </w:r>
      <w:r w:rsidR="00714470" w:rsidRPr="007165D9">
        <w:rPr>
          <w:rFonts w:ascii="Times New Roman" w:hAnsi="Times New Roman" w:cs="Times New Roman"/>
          <w:i/>
          <w:iCs/>
          <w:color w:val="000000" w:themeColor="text1"/>
          <w:sz w:val="24"/>
        </w:rPr>
        <w:t>blue</w:t>
      </w:r>
      <w:r w:rsidR="00714470">
        <w:rPr>
          <w:rFonts w:ascii="Times New Roman" w:hAnsi="Times New Roman" w:cs="Times New Roman"/>
          <w:color w:val="000000" w:themeColor="text1"/>
          <w:sz w:val="24"/>
        </w:rPr>
        <w:t xml:space="preserve">: </w:t>
      </w:r>
      <w:proofErr w:type="spellStart"/>
      <w:r w:rsidR="00E73310">
        <w:rPr>
          <w:rFonts w:ascii="Times New Roman" w:hAnsi="Times New Roman" w:cs="Times New Roman"/>
          <w:color w:val="000000" w:themeColor="text1"/>
          <w:sz w:val="24"/>
        </w:rPr>
        <w:t>diboron</w:t>
      </w:r>
      <w:proofErr w:type="spellEnd"/>
      <w:r w:rsidR="00E73310">
        <w:rPr>
          <w:rFonts w:ascii="Times New Roman" w:hAnsi="Times New Roman" w:cs="Times New Roman"/>
          <w:color w:val="000000" w:themeColor="text1"/>
          <w:sz w:val="24"/>
        </w:rPr>
        <w:t xml:space="preserve"> trioxide (B</w:t>
      </w:r>
      <w:r w:rsidR="00E73310" w:rsidRPr="00E73310">
        <w:rPr>
          <w:rFonts w:ascii="Times New Roman" w:hAnsi="Times New Roman" w:cs="Times New Roman"/>
          <w:color w:val="000000" w:themeColor="text1"/>
          <w:sz w:val="24"/>
          <w:vertAlign w:val="subscript"/>
        </w:rPr>
        <w:t>2</w:t>
      </w:r>
      <w:r w:rsidR="00E73310">
        <w:rPr>
          <w:rFonts w:ascii="Times New Roman" w:hAnsi="Times New Roman" w:cs="Times New Roman"/>
          <w:color w:val="000000" w:themeColor="text1"/>
          <w:sz w:val="24"/>
        </w:rPr>
        <w:t>O</w:t>
      </w:r>
      <w:r w:rsidR="00E73310" w:rsidRPr="00E73310">
        <w:rPr>
          <w:rFonts w:ascii="Times New Roman" w:hAnsi="Times New Roman" w:cs="Times New Roman"/>
          <w:color w:val="000000" w:themeColor="text1"/>
          <w:sz w:val="24"/>
          <w:vertAlign w:val="subscript"/>
        </w:rPr>
        <w:t>3</w:t>
      </w:r>
      <w:r w:rsidR="00E73310">
        <w:rPr>
          <w:rFonts w:ascii="Times New Roman" w:hAnsi="Times New Roman" w:cs="Times New Roman"/>
          <w:color w:val="000000" w:themeColor="text1"/>
          <w:sz w:val="24"/>
        </w:rPr>
        <w:t>)</w:t>
      </w:r>
      <w:r w:rsidR="001A2C80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="001A2C80" w:rsidRPr="007165D9">
        <w:rPr>
          <w:rFonts w:ascii="Times New Roman" w:hAnsi="Times New Roman" w:cs="Times New Roman"/>
          <w:i/>
          <w:iCs/>
          <w:color w:val="000000" w:themeColor="text1"/>
          <w:sz w:val="24"/>
        </w:rPr>
        <w:t>sky blue</w:t>
      </w:r>
      <w:r w:rsidR="001A2C80">
        <w:rPr>
          <w:rFonts w:ascii="Times New Roman" w:hAnsi="Times New Roman" w:cs="Times New Roman"/>
          <w:color w:val="000000" w:themeColor="text1"/>
          <w:sz w:val="24"/>
        </w:rPr>
        <w:t>:</w:t>
      </w:r>
      <w:r w:rsidR="00F74F29">
        <w:rPr>
          <w:rFonts w:ascii="Times New Roman" w:hAnsi="Times New Roman" w:cs="Times New Roman"/>
          <w:color w:val="000000" w:themeColor="text1"/>
          <w:sz w:val="24"/>
        </w:rPr>
        <w:t xml:space="preserve"> boron suboxide, </w:t>
      </w:r>
      <w:r w:rsidR="00F74F29" w:rsidRPr="007165D9">
        <w:rPr>
          <w:rFonts w:ascii="Times New Roman" w:hAnsi="Times New Roman" w:cs="Times New Roman"/>
          <w:i/>
          <w:iCs/>
          <w:color w:val="000000" w:themeColor="text1"/>
          <w:sz w:val="24"/>
        </w:rPr>
        <w:t>grey</w:t>
      </w:r>
      <w:r w:rsidR="00F74F29">
        <w:rPr>
          <w:rFonts w:ascii="Times New Roman" w:hAnsi="Times New Roman" w:cs="Times New Roman"/>
          <w:color w:val="000000" w:themeColor="text1"/>
          <w:sz w:val="24"/>
        </w:rPr>
        <w:t>: background</w:t>
      </w:r>
      <w:r w:rsidR="005317AA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="005317AA" w:rsidRPr="007165D9">
        <w:rPr>
          <w:rFonts w:ascii="Times New Roman" w:hAnsi="Times New Roman" w:cs="Times New Roman"/>
          <w:i/>
          <w:iCs/>
          <w:color w:val="000000" w:themeColor="text1"/>
          <w:sz w:val="24"/>
        </w:rPr>
        <w:t>golden yellow</w:t>
      </w:r>
      <w:r w:rsidR="005317AA">
        <w:rPr>
          <w:rFonts w:ascii="Times New Roman" w:hAnsi="Times New Roman" w:cs="Times New Roman"/>
          <w:color w:val="000000" w:themeColor="text1"/>
          <w:sz w:val="24"/>
        </w:rPr>
        <w:t xml:space="preserve">: </w:t>
      </w:r>
      <w:r w:rsidR="009365FD">
        <w:rPr>
          <w:rFonts w:ascii="Times New Roman" w:hAnsi="Times New Roman" w:cs="Times New Roman"/>
          <w:color w:val="000000" w:themeColor="text1"/>
          <w:sz w:val="24"/>
        </w:rPr>
        <w:t>envelope.</w:t>
      </w:r>
      <w:r w:rsidR="001A2C80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714470">
        <w:rPr>
          <w:rFonts w:ascii="Times New Roman" w:hAnsi="Times New Roman" w:cs="Times New Roman"/>
          <w:color w:val="000000" w:themeColor="text1"/>
          <w:sz w:val="24"/>
        </w:rPr>
        <w:t xml:space="preserve"> </w:t>
      </w:r>
    </w:p>
    <w:p w14:paraId="66818EEC" w14:textId="2D0E38C0" w:rsidR="00373C7A" w:rsidRDefault="00714470" w:rsidP="006D1F48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  <w:r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DB7986">
        <w:rPr>
          <w:rFonts w:ascii="Times New Roman" w:hAnsi="Times New Roman" w:cs="Times New Roman"/>
          <w:color w:val="000000" w:themeColor="text1"/>
          <w:sz w:val="24"/>
        </w:rPr>
        <w:t xml:space="preserve"> </w:t>
      </w:r>
    </w:p>
    <w:p w14:paraId="19DB12C0" w14:textId="1F03978D" w:rsidR="00694C76" w:rsidRPr="001B68DD" w:rsidRDefault="00115E29" w:rsidP="00694C76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  <w:r>
        <w:rPr>
          <w:rFonts w:ascii="Times New Roman" w:hAnsi="Times New Roman" w:cs="Times New Roman"/>
          <w:color w:val="000000" w:themeColor="text1"/>
          <w:sz w:val="24"/>
        </w:rPr>
        <w:t xml:space="preserve">          </w:t>
      </w:r>
      <w:r w:rsidR="00694C76" w:rsidRPr="001B68DD">
        <w:rPr>
          <w:rFonts w:ascii="Times New Roman" w:hAnsi="Times New Roman" w:cs="Times New Roman"/>
          <w:color w:val="000000" w:themeColor="text1"/>
          <w:sz w:val="24"/>
        </w:rPr>
        <w:t>Supplementary Fig. 2 shows the B 1</w:t>
      </w:r>
      <w:r w:rsidR="00694C76" w:rsidRPr="00AD25F4">
        <w:rPr>
          <w:rFonts w:ascii="Times New Roman" w:hAnsi="Times New Roman" w:cs="Times New Roman"/>
          <w:i/>
          <w:iCs/>
          <w:color w:val="000000" w:themeColor="text1"/>
          <w:sz w:val="24"/>
        </w:rPr>
        <w:t>s</w:t>
      </w:r>
      <w:r w:rsidR="00694C76" w:rsidRPr="001B68DD">
        <w:rPr>
          <w:rFonts w:ascii="Times New Roman" w:hAnsi="Times New Roman" w:cs="Times New Roman"/>
          <w:color w:val="000000" w:themeColor="text1"/>
          <w:sz w:val="24"/>
        </w:rPr>
        <w:t xml:space="preserve"> spectrum with three fitting features: primarily, elemental B with a nominal oxidation of (0) at a binding energy of 186.4 eV along with a feature of B</w:t>
      </w:r>
      <w:r w:rsidR="00694C76" w:rsidRPr="001B68DD">
        <w:rPr>
          <w:rFonts w:ascii="Times New Roman" w:hAnsi="Times New Roman" w:cs="Times New Roman"/>
          <w:color w:val="000000" w:themeColor="text1"/>
          <w:sz w:val="24"/>
          <w:vertAlign w:val="subscript"/>
        </w:rPr>
        <w:t>2</w:t>
      </w:r>
      <w:r w:rsidR="00694C76" w:rsidRPr="001B68DD">
        <w:rPr>
          <w:rFonts w:ascii="Times New Roman" w:hAnsi="Times New Roman" w:cs="Times New Roman"/>
          <w:color w:val="000000" w:themeColor="text1"/>
          <w:sz w:val="24"/>
        </w:rPr>
        <w:t>O</w:t>
      </w:r>
      <w:r w:rsidR="00694C76" w:rsidRPr="001B68DD">
        <w:rPr>
          <w:rFonts w:ascii="Times New Roman" w:hAnsi="Times New Roman" w:cs="Times New Roman"/>
          <w:color w:val="000000" w:themeColor="text1"/>
          <w:sz w:val="24"/>
          <w:vertAlign w:val="subscript"/>
        </w:rPr>
        <w:t>3</w:t>
      </w:r>
      <w:r w:rsidR="00694C76" w:rsidRPr="001B68DD">
        <w:rPr>
          <w:rFonts w:ascii="Times New Roman" w:hAnsi="Times New Roman" w:cs="Times New Roman"/>
          <w:color w:val="000000" w:themeColor="text1"/>
          <w:sz w:val="24"/>
        </w:rPr>
        <w:t xml:space="preserve"> or B(III) at 191.5 eV. These are both lower than anticipated and possibly due to the different rates of charging between the adventitious carbon and the metallic NP. The broad </w:t>
      </w:r>
      <w:r w:rsidR="00694C76" w:rsidRPr="001B68DD">
        <w:rPr>
          <w:rFonts w:ascii="Times New Roman" w:hAnsi="Times New Roman" w:cs="Times New Roman"/>
          <w:color w:val="000000" w:themeColor="text1"/>
          <w:sz w:val="24"/>
        </w:rPr>
        <w:lastRenderedPageBreak/>
        <w:t xml:space="preserve">feature between the two peaks is the suboxide which transitions between the two states of the elemental boron and the passivated boron. </w:t>
      </w:r>
    </w:p>
    <w:p w14:paraId="693C3580" w14:textId="35101FBA" w:rsidR="00694C76" w:rsidRDefault="00694C76" w:rsidP="00694C76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</w:rPr>
        <w:t xml:space="preserve">     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>The deconvoluted Al 2</w:t>
      </w:r>
      <w:r w:rsidRPr="006C2F4E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p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spectrum (Supplementary Fig. 3) shows two peaks attributed to elemental Al and Al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>. Notably, the ratio of Al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>O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to metallic Al is reasonable and typical of a passivation Al layer though the separation between the two peaks is less than expected suggesting the oxidation states are closer together than simply +3 to 0. The shoulder around 70 eV suggests a spilt metal state, possibly from different bonding environments such as Al-B and Al-Ti linkages. Notice that our theoretical model does not include the surface passivation, under the assumption that in reaction conditions the</w:t>
      </w:r>
      <w:r w:rsidR="00572BD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trace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oxide gets reduced.</w:t>
      </w:r>
    </w:p>
    <w:p w14:paraId="6BAE540B" w14:textId="77777777" w:rsidR="00694C76" w:rsidRDefault="00694C76" w:rsidP="006D1F48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</w:p>
    <w:p w14:paraId="438A4F9B" w14:textId="77777777" w:rsidR="00167904" w:rsidRPr="001B68DD" w:rsidRDefault="00167904" w:rsidP="00167904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4"/>
        </w:rPr>
      </w:pPr>
      <w:r>
        <w:rPr>
          <w:noProof/>
        </w:rPr>
        <w:drawing>
          <wp:inline distT="0" distB="0" distL="0" distR="0" wp14:anchorId="6589E010" wp14:editId="1159D0E1">
            <wp:extent cx="4217491" cy="31320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89" t="10590" r="12387" b="3486"/>
                    <a:stretch/>
                  </pic:blipFill>
                  <pic:spPr bwMode="auto">
                    <a:xfrm>
                      <a:off x="0" y="0"/>
                      <a:ext cx="4217491" cy="31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1CBCF5" w14:textId="20250372" w:rsidR="00167904" w:rsidRPr="001B68DD" w:rsidRDefault="00167904" w:rsidP="00167904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Supplementary</w:t>
      </w:r>
      <w:r w:rsidRPr="001B68DD">
        <w:rPr>
          <w:rFonts w:ascii="Times New Roman" w:hAnsi="Times New Roman" w:cs="Times New Roman"/>
          <w:b/>
          <w:color w:val="000000" w:themeColor="text1"/>
          <w:sz w:val="24"/>
        </w:rPr>
        <w:t xml:space="preserve"> Fig. 3:</w:t>
      </w:r>
      <w:r w:rsidRPr="006F2A56">
        <w:rPr>
          <w:rFonts w:ascii="Times New Roman" w:hAnsi="Times New Roman" w:cs="Times New Roman"/>
          <w:b/>
          <w:bCs/>
          <w:color w:val="000000" w:themeColor="text1"/>
          <w:sz w:val="24"/>
        </w:rPr>
        <w:t xml:space="preserve"> </w:t>
      </w:r>
      <w:r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>Deconvoluted Al 2</w:t>
      </w:r>
      <w:r w:rsidRPr="00912A85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</w:rPr>
        <w:t>p</w:t>
      </w:r>
      <w:r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 xml:space="preserve"> spectrum for </w:t>
      </w:r>
      <w:proofErr w:type="spellStart"/>
      <w:r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>TiAlB</w:t>
      </w:r>
      <w:proofErr w:type="spellEnd"/>
      <w:r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 xml:space="preserve"> NP with normalized chi-square value of 1.4.</w:t>
      </w:r>
      <w:r w:rsidRPr="00167904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</w:rPr>
        <w:t xml:space="preserve">The experimental spectrum is presented by the </w:t>
      </w:r>
      <w:r w:rsidRPr="007165D9">
        <w:rPr>
          <w:rFonts w:ascii="Times New Roman" w:hAnsi="Times New Roman" w:cs="Times New Roman"/>
          <w:i/>
          <w:iCs/>
          <w:color w:val="000000" w:themeColor="text1"/>
          <w:sz w:val="24"/>
        </w:rPr>
        <w:t>black</w:t>
      </w:r>
      <w:r>
        <w:rPr>
          <w:rFonts w:ascii="Times New Roman" w:hAnsi="Times New Roman" w:cs="Times New Roman"/>
          <w:color w:val="000000" w:themeColor="text1"/>
          <w:sz w:val="24"/>
        </w:rPr>
        <w:t xml:space="preserve"> trace, while the following color code is used for fitting different traces. </w:t>
      </w:r>
      <w:r>
        <w:rPr>
          <w:rFonts w:ascii="Times New Roman" w:hAnsi="Times New Roman" w:cs="Times New Roman"/>
          <w:i/>
          <w:iCs/>
          <w:color w:val="000000" w:themeColor="text1"/>
          <w:sz w:val="24"/>
        </w:rPr>
        <w:t>blue</w:t>
      </w:r>
      <w:r>
        <w:rPr>
          <w:rFonts w:ascii="Times New Roman" w:hAnsi="Times New Roman" w:cs="Times New Roman"/>
          <w:color w:val="000000" w:themeColor="text1"/>
          <w:sz w:val="24"/>
        </w:rPr>
        <w:t xml:space="preserve">: elemental aluminum, </w:t>
      </w:r>
      <w:r w:rsidR="00454EDD">
        <w:rPr>
          <w:rFonts w:ascii="Times New Roman" w:hAnsi="Times New Roman" w:cs="Times New Roman"/>
          <w:i/>
          <w:iCs/>
          <w:color w:val="000000" w:themeColor="text1"/>
          <w:sz w:val="24"/>
        </w:rPr>
        <w:t>red</w:t>
      </w:r>
      <w:r>
        <w:rPr>
          <w:rFonts w:ascii="Times New Roman" w:hAnsi="Times New Roman" w:cs="Times New Roman"/>
          <w:color w:val="000000" w:themeColor="text1"/>
          <w:sz w:val="24"/>
        </w:rPr>
        <w:t xml:space="preserve">: </w:t>
      </w:r>
      <w:r w:rsidR="00CA6388">
        <w:rPr>
          <w:rFonts w:ascii="Times New Roman" w:hAnsi="Times New Roman" w:cs="Times New Roman"/>
          <w:color w:val="000000" w:themeColor="text1"/>
          <w:sz w:val="24"/>
        </w:rPr>
        <w:t>aluminum</w:t>
      </w:r>
      <w:r>
        <w:rPr>
          <w:rFonts w:ascii="Times New Roman" w:hAnsi="Times New Roman" w:cs="Times New Roman"/>
          <w:color w:val="000000" w:themeColor="text1"/>
          <w:sz w:val="24"/>
        </w:rPr>
        <w:t xml:space="preserve"> trioxide (</w:t>
      </w:r>
      <w:r w:rsidR="00CA6388">
        <w:rPr>
          <w:rFonts w:ascii="Times New Roman" w:hAnsi="Times New Roman" w:cs="Times New Roman"/>
          <w:color w:val="000000" w:themeColor="text1"/>
          <w:sz w:val="24"/>
        </w:rPr>
        <w:t>Al</w:t>
      </w:r>
      <w:r w:rsidRPr="00E73310">
        <w:rPr>
          <w:rFonts w:ascii="Times New Roman" w:hAnsi="Times New Roman" w:cs="Times New Roman"/>
          <w:color w:val="000000" w:themeColor="text1"/>
          <w:sz w:val="24"/>
          <w:vertAlign w:val="subscript"/>
        </w:rPr>
        <w:t>2</w:t>
      </w:r>
      <w:r>
        <w:rPr>
          <w:rFonts w:ascii="Times New Roman" w:hAnsi="Times New Roman" w:cs="Times New Roman"/>
          <w:color w:val="000000" w:themeColor="text1"/>
          <w:sz w:val="24"/>
        </w:rPr>
        <w:t>O</w:t>
      </w:r>
      <w:r w:rsidRPr="00E73310">
        <w:rPr>
          <w:rFonts w:ascii="Times New Roman" w:hAnsi="Times New Roman" w:cs="Times New Roman"/>
          <w:color w:val="000000" w:themeColor="text1"/>
          <w:sz w:val="24"/>
          <w:vertAlign w:val="subscript"/>
        </w:rPr>
        <w:t>3</w:t>
      </w:r>
      <w:r>
        <w:rPr>
          <w:rFonts w:ascii="Times New Roman" w:hAnsi="Times New Roman" w:cs="Times New Roman"/>
          <w:color w:val="000000" w:themeColor="text1"/>
          <w:sz w:val="24"/>
        </w:rPr>
        <w:t xml:space="preserve">), </w:t>
      </w:r>
      <w:r w:rsidRPr="007165D9">
        <w:rPr>
          <w:rFonts w:ascii="Times New Roman" w:hAnsi="Times New Roman" w:cs="Times New Roman"/>
          <w:i/>
          <w:iCs/>
          <w:color w:val="000000" w:themeColor="text1"/>
          <w:sz w:val="24"/>
        </w:rPr>
        <w:t>grey</w:t>
      </w:r>
      <w:r>
        <w:rPr>
          <w:rFonts w:ascii="Times New Roman" w:hAnsi="Times New Roman" w:cs="Times New Roman"/>
          <w:color w:val="000000" w:themeColor="text1"/>
          <w:sz w:val="24"/>
        </w:rPr>
        <w:t xml:space="preserve">: background, </w:t>
      </w:r>
      <w:r w:rsidR="00270D6B" w:rsidRPr="00270D6B">
        <w:rPr>
          <w:rFonts w:ascii="Times New Roman" w:hAnsi="Times New Roman" w:cs="Times New Roman"/>
          <w:i/>
          <w:iCs/>
          <w:color w:val="000000" w:themeColor="text1"/>
          <w:sz w:val="24"/>
        </w:rPr>
        <w:t>light</w:t>
      </w:r>
      <w:r w:rsidR="00270D6B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9D0019">
        <w:rPr>
          <w:rFonts w:ascii="Times New Roman" w:hAnsi="Times New Roman" w:cs="Times New Roman"/>
          <w:i/>
          <w:iCs/>
          <w:color w:val="000000" w:themeColor="text1"/>
          <w:sz w:val="24"/>
        </w:rPr>
        <w:t>purple</w:t>
      </w:r>
      <w:r>
        <w:rPr>
          <w:rFonts w:ascii="Times New Roman" w:hAnsi="Times New Roman" w:cs="Times New Roman"/>
          <w:color w:val="000000" w:themeColor="text1"/>
          <w:sz w:val="24"/>
        </w:rPr>
        <w:t xml:space="preserve">: envelope.    </w:t>
      </w:r>
    </w:p>
    <w:p w14:paraId="5CF31AEB" w14:textId="77777777" w:rsidR="004E59B5" w:rsidRDefault="004E59B5" w:rsidP="00DE1772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CAC957C" w14:textId="6DE6BD09" w:rsidR="000470E9" w:rsidRDefault="004E59B5" w:rsidP="000470E9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  <w:r>
        <w:rPr>
          <w:rFonts w:ascii="Times New Roman" w:hAnsi="Times New Roman" w:cs="Times New Roman"/>
          <w:color w:val="000000" w:themeColor="text1"/>
          <w:sz w:val="24"/>
        </w:rPr>
        <w:t xml:space="preserve">        </w:t>
      </w:r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>The Ti</w:t>
      </w:r>
      <w:r w:rsidR="00773D60" w:rsidRPr="001B68DD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>2</w:t>
      </w:r>
      <w:r w:rsidR="000470E9" w:rsidRPr="00E04297">
        <w:rPr>
          <w:rFonts w:ascii="Times New Roman" w:hAnsi="Times New Roman" w:cs="Times New Roman"/>
          <w:i/>
          <w:iCs/>
          <w:color w:val="000000" w:themeColor="text1"/>
          <w:sz w:val="24"/>
        </w:rPr>
        <w:t>p</w:t>
      </w:r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 xml:space="preserve"> spectrum is substantially less simple. </w:t>
      </w:r>
      <w:r w:rsidR="00775209" w:rsidRPr="001B68DD">
        <w:rPr>
          <w:rFonts w:ascii="Times New Roman" w:hAnsi="Times New Roman" w:cs="Times New Roman"/>
          <w:color w:val="000000" w:themeColor="text1"/>
          <w:sz w:val="24"/>
        </w:rPr>
        <w:t>Supplementary Fig. 4</w:t>
      </w:r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 xml:space="preserve"> shows the spectrum with an imperfect fit (STD residual of 7). Because a fit did not converge even with generous </w:t>
      </w:r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lastRenderedPageBreak/>
        <w:t>relaxing of literature values, the fit shown is one which preserves the literature standards for peak position, peak shape, FWHM, and doublet spacing.</w:t>
      </w:r>
      <w:r w:rsidR="00162403" w:rsidRPr="001B68DD">
        <w:rPr>
          <w:rFonts w:ascii="Times New Roman" w:hAnsi="Times New Roman" w:cs="Times New Roman"/>
          <w:color w:val="000000" w:themeColor="text1"/>
          <w:sz w:val="24"/>
        </w:rPr>
        <w:fldChar w:fldCharType="begin">
          <w:fldData xml:space="preserve">PEVuZE5vdGU+PENpdGU+PEF1dGhvcj5MZWU8L0F1dGhvcj48WWVhcj4yMDI0PC9ZZWFyPjxSZWNO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</w:fldData>
        </w:fldChar>
      </w:r>
      <w:r w:rsidR="00C223DA" w:rsidRPr="001B68DD">
        <w:rPr>
          <w:rFonts w:ascii="Times New Roman" w:hAnsi="Times New Roman" w:cs="Times New Roman"/>
          <w:color w:val="000000" w:themeColor="text1"/>
          <w:sz w:val="24"/>
        </w:rPr>
        <w:instrText xml:space="preserve"> ADDIN EN.CITE </w:instrText>
      </w:r>
      <w:r w:rsidR="00C223DA" w:rsidRPr="001B68DD">
        <w:rPr>
          <w:rFonts w:ascii="Times New Roman" w:hAnsi="Times New Roman" w:cs="Times New Roman"/>
          <w:color w:val="000000" w:themeColor="text1"/>
          <w:sz w:val="24"/>
        </w:rPr>
        <w:fldChar w:fldCharType="begin">
          <w:fldData xml:space="preserve">PEVuZE5vdGU+PENpdGU+PEF1dGhvcj5MZWU8L0F1dGhvcj48WWVhcj4yMDI0PC9ZZWFyPjxSZWNO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</w:fldData>
        </w:fldChar>
      </w:r>
      <w:r w:rsidR="00C223DA" w:rsidRPr="001B68DD">
        <w:rPr>
          <w:rFonts w:ascii="Times New Roman" w:hAnsi="Times New Roman" w:cs="Times New Roman"/>
          <w:color w:val="000000" w:themeColor="text1"/>
          <w:sz w:val="24"/>
        </w:rPr>
        <w:instrText xml:space="preserve"> ADDIN EN.CITE.DATA </w:instrText>
      </w:r>
      <w:r w:rsidR="00C223DA" w:rsidRPr="001B68DD">
        <w:rPr>
          <w:rFonts w:ascii="Times New Roman" w:hAnsi="Times New Roman" w:cs="Times New Roman"/>
          <w:color w:val="000000" w:themeColor="text1"/>
          <w:sz w:val="24"/>
        </w:rPr>
      </w:r>
      <w:r w:rsidR="00C223DA" w:rsidRPr="001B68DD">
        <w:rPr>
          <w:rFonts w:ascii="Times New Roman" w:hAnsi="Times New Roman" w:cs="Times New Roman"/>
          <w:color w:val="000000" w:themeColor="text1"/>
          <w:sz w:val="24"/>
        </w:rPr>
        <w:fldChar w:fldCharType="end"/>
      </w:r>
      <w:r w:rsidR="00162403" w:rsidRPr="001B68DD">
        <w:rPr>
          <w:rFonts w:ascii="Times New Roman" w:hAnsi="Times New Roman" w:cs="Times New Roman"/>
          <w:color w:val="000000" w:themeColor="text1"/>
          <w:sz w:val="24"/>
        </w:rPr>
      </w:r>
      <w:r w:rsidR="00162403" w:rsidRPr="001B68DD">
        <w:rPr>
          <w:rFonts w:ascii="Times New Roman" w:hAnsi="Times New Roman" w:cs="Times New Roman"/>
          <w:color w:val="000000" w:themeColor="text1"/>
          <w:sz w:val="24"/>
        </w:rPr>
        <w:fldChar w:fldCharType="separate"/>
      </w:r>
      <w:r w:rsidR="00330734" w:rsidRPr="001B68DD">
        <w:rPr>
          <w:rFonts w:ascii="Times New Roman" w:hAnsi="Times New Roman" w:cs="Times New Roman"/>
          <w:noProof/>
          <w:color w:val="000000" w:themeColor="text1"/>
          <w:sz w:val="24"/>
          <w:vertAlign w:val="superscript"/>
        </w:rPr>
        <w:t>5-8</w:t>
      </w:r>
      <w:r w:rsidR="00162403" w:rsidRPr="001B68DD">
        <w:rPr>
          <w:rFonts w:ascii="Times New Roman" w:hAnsi="Times New Roman" w:cs="Times New Roman"/>
          <w:color w:val="000000" w:themeColor="text1"/>
          <w:sz w:val="24"/>
        </w:rPr>
        <w:fldChar w:fldCharType="end"/>
      </w:r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proofErr w:type="gramStart"/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>Ti(</w:t>
      </w:r>
      <w:proofErr w:type="gramEnd"/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>0) exist</w:t>
      </w:r>
      <w:r w:rsidR="00AB26CE" w:rsidRPr="001B68DD">
        <w:rPr>
          <w:rFonts w:ascii="Times New Roman" w:hAnsi="Times New Roman" w:cs="Times New Roman"/>
          <w:color w:val="000000" w:themeColor="text1"/>
          <w:sz w:val="24"/>
        </w:rPr>
        <w:t>s</w:t>
      </w:r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 xml:space="preserve"> in abundance and may be key to an appropriate fit. It</w:t>
      </w:r>
      <w:r w:rsidR="00AB26CE" w:rsidRPr="001B68DD">
        <w:rPr>
          <w:rFonts w:ascii="Times New Roman" w:hAnsi="Times New Roman" w:cs="Times New Roman"/>
          <w:color w:val="000000" w:themeColor="text1"/>
          <w:sz w:val="24"/>
        </w:rPr>
        <w:t xml:space="preserve"> was</w:t>
      </w:r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5F0084" w:rsidRPr="001B68DD">
        <w:rPr>
          <w:rFonts w:ascii="Times New Roman" w:hAnsi="Times New Roman" w:cs="Times New Roman"/>
          <w:color w:val="000000" w:themeColor="text1"/>
          <w:sz w:val="24"/>
        </w:rPr>
        <w:t>fitted</w:t>
      </w:r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 xml:space="preserve"> with its characteristic asymmetric peak shape (</w:t>
      </w:r>
      <w:proofErr w:type="gramStart"/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>LA(</w:t>
      </w:r>
      <w:proofErr w:type="gramEnd"/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>1.1,5,7)). The overall fit seems to under fit on the right (the metallic side, simply compar</w:t>
      </w:r>
      <w:r w:rsidR="00FF38EE" w:rsidRPr="001B68DD">
        <w:rPr>
          <w:rFonts w:ascii="Times New Roman" w:hAnsi="Times New Roman" w:cs="Times New Roman"/>
          <w:color w:val="000000" w:themeColor="text1"/>
          <w:sz w:val="24"/>
        </w:rPr>
        <w:t>ing</w:t>
      </w:r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 xml:space="preserve"> the envelope and the raw spectrum)</w:t>
      </w:r>
      <w:r w:rsidR="00171420" w:rsidRPr="001B68DD">
        <w:rPr>
          <w:rFonts w:ascii="Times New Roman" w:hAnsi="Times New Roman" w:cs="Times New Roman"/>
          <w:color w:val="000000" w:themeColor="text1"/>
          <w:sz w:val="24"/>
        </w:rPr>
        <w:t>. However,</w:t>
      </w:r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171420" w:rsidRPr="001B68DD">
        <w:rPr>
          <w:rFonts w:ascii="Times New Roman" w:hAnsi="Times New Roman" w:cs="Times New Roman"/>
          <w:color w:val="000000" w:themeColor="text1"/>
          <w:sz w:val="24"/>
        </w:rPr>
        <w:t>when</w:t>
      </w:r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 xml:space="preserve"> intensity</w:t>
      </w:r>
      <w:r w:rsidR="00171420" w:rsidRPr="001B68DD">
        <w:rPr>
          <w:rFonts w:ascii="Times New Roman" w:hAnsi="Times New Roman" w:cs="Times New Roman"/>
          <w:color w:val="000000" w:themeColor="text1"/>
          <w:sz w:val="24"/>
        </w:rPr>
        <w:t xml:space="preserve"> matching </w:t>
      </w:r>
      <w:r w:rsidR="00B2777C" w:rsidRPr="001B68DD">
        <w:rPr>
          <w:rFonts w:ascii="Times New Roman" w:hAnsi="Times New Roman" w:cs="Times New Roman"/>
          <w:color w:val="000000" w:themeColor="text1"/>
          <w:sz w:val="24"/>
        </w:rPr>
        <w:t>wa</w:t>
      </w:r>
      <w:r w:rsidR="00171420" w:rsidRPr="001B68DD">
        <w:rPr>
          <w:rFonts w:ascii="Times New Roman" w:hAnsi="Times New Roman" w:cs="Times New Roman"/>
          <w:color w:val="000000" w:themeColor="text1"/>
          <w:sz w:val="24"/>
        </w:rPr>
        <w:t xml:space="preserve">s </w:t>
      </w:r>
      <w:r w:rsidR="00B2777C" w:rsidRPr="001B68DD">
        <w:rPr>
          <w:rFonts w:ascii="Times New Roman" w:hAnsi="Times New Roman" w:cs="Times New Roman"/>
          <w:color w:val="000000" w:themeColor="text1"/>
          <w:sz w:val="24"/>
        </w:rPr>
        <w:t>attempted,</w:t>
      </w:r>
      <w:r w:rsidR="00171420" w:rsidRPr="001B68DD">
        <w:rPr>
          <w:rFonts w:ascii="Times New Roman" w:hAnsi="Times New Roman" w:cs="Times New Roman"/>
          <w:color w:val="000000" w:themeColor="text1"/>
          <w:sz w:val="24"/>
        </w:rPr>
        <w:t xml:space="preserve"> the left side bec</w:t>
      </w:r>
      <w:r w:rsidR="00B2777C" w:rsidRPr="001B68DD">
        <w:rPr>
          <w:rFonts w:ascii="Times New Roman" w:hAnsi="Times New Roman" w:cs="Times New Roman"/>
          <w:color w:val="000000" w:themeColor="text1"/>
          <w:sz w:val="24"/>
        </w:rPr>
        <w:t>a</w:t>
      </w:r>
      <w:r w:rsidR="00171420" w:rsidRPr="001B68DD">
        <w:rPr>
          <w:rFonts w:ascii="Times New Roman" w:hAnsi="Times New Roman" w:cs="Times New Roman"/>
          <w:color w:val="000000" w:themeColor="text1"/>
          <w:sz w:val="24"/>
        </w:rPr>
        <w:t>me overfit</w:t>
      </w:r>
      <w:r w:rsidR="0078369B" w:rsidRPr="001B68DD">
        <w:rPr>
          <w:rFonts w:ascii="Times New Roman" w:hAnsi="Times New Roman" w:cs="Times New Roman"/>
          <w:color w:val="000000" w:themeColor="text1"/>
          <w:sz w:val="24"/>
        </w:rPr>
        <w:t xml:space="preserve">, </w:t>
      </w:r>
      <w:r w:rsidR="00171420" w:rsidRPr="001B68DD">
        <w:rPr>
          <w:rFonts w:ascii="Times New Roman" w:hAnsi="Times New Roman" w:cs="Times New Roman"/>
          <w:color w:val="000000" w:themeColor="text1"/>
          <w:sz w:val="24"/>
        </w:rPr>
        <w:t>as</w:t>
      </w:r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 xml:space="preserve"> the doublets (2</w:t>
      </w:r>
      <w:r w:rsidR="000470E9" w:rsidRPr="00302356">
        <w:rPr>
          <w:rFonts w:ascii="Times New Roman" w:hAnsi="Times New Roman" w:cs="Times New Roman"/>
          <w:i/>
          <w:iCs/>
          <w:color w:val="000000" w:themeColor="text1"/>
          <w:sz w:val="24"/>
        </w:rPr>
        <w:t>p</w:t>
      </w:r>
      <w:r w:rsidR="000470E9" w:rsidRPr="00302356">
        <w:rPr>
          <w:rFonts w:ascii="Times New Roman" w:hAnsi="Times New Roman" w:cs="Times New Roman"/>
          <w:color w:val="000000" w:themeColor="text1"/>
          <w:sz w:val="24"/>
          <w:vertAlign w:val="subscript"/>
        </w:rPr>
        <w:t>1/2</w:t>
      </w:r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>) are half the integrated counts of the main features (2</w:t>
      </w:r>
      <w:r w:rsidR="000470E9" w:rsidRPr="00302356">
        <w:rPr>
          <w:rFonts w:ascii="Times New Roman" w:hAnsi="Times New Roman" w:cs="Times New Roman"/>
          <w:i/>
          <w:iCs/>
          <w:color w:val="000000" w:themeColor="text1"/>
          <w:sz w:val="24"/>
        </w:rPr>
        <w:t>p</w:t>
      </w:r>
      <w:r w:rsidR="000470E9" w:rsidRPr="00302356">
        <w:rPr>
          <w:rFonts w:ascii="Times New Roman" w:hAnsi="Times New Roman" w:cs="Times New Roman"/>
          <w:color w:val="000000" w:themeColor="text1"/>
          <w:sz w:val="24"/>
          <w:vertAlign w:val="subscript"/>
        </w:rPr>
        <w:t>3/2</w:t>
      </w:r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>)</w:t>
      </w:r>
      <w:r w:rsidR="00293389" w:rsidRPr="001B68DD">
        <w:rPr>
          <w:rFonts w:ascii="Times New Roman" w:hAnsi="Times New Roman" w:cs="Times New Roman"/>
          <w:color w:val="000000" w:themeColor="text1"/>
          <w:sz w:val="24"/>
        </w:rPr>
        <w:t>.</w:t>
      </w:r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 xml:space="preserve"> More work and analysis could be done to resolve instrumental and chemical abnormality of this sample and spectrum but the fit as is still provides the basic chemical information: Even with this imperfect fit, it is clear to see that all four oxidation states are present (Ti(0), Ti(II), Ti(III), and Ti (IV)) </w:t>
      </w:r>
      <w:r w:rsidR="00293389" w:rsidRPr="001B68DD">
        <w:rPr>
          <w:rFonts w:ascii="Times New Roman" w:hAnsi="Times New Roman" w:cs="Times New Roman"/>
          <w:color w:val="000000" w:themeColor="text1"/>
          <w:sz w:val="24"/>
        </w:rPr>
        <w:t>with predominant abundances of</w:t>
      </w:r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 xml:space="preserve"> Ti(0) </w:t>
      </w:r>
      <w:r w:rsidR="00293389" w:rsidRPr="001B68DD">
        <w:rPr>
          <w:rFonts w:ascii="Times New Roman" w:hAnsi="Times New Roman" w:cs="Times New Roman"/>
          <w:color w:val="000000" w:themeColor="text1"/>
          <w:sz w:val="24"/>
        </w:rPr>
        <w:t>and little contributions from</w:t>
      </w:r>
      <w:r w:rsidR="000470E9" w:rsidRPr="001B68DD">
        <w:rPr>
          <w:rFonts w:ascii="Times New Roman" w:hAnsi="Times New Roman" w:cs="Times New Roman"/>
          <w:color w:val="000000" w:themeColor="text1"/>
          <w:sz w:val="24"/>
        </w:rPr>
        <w:t xml:space="preserve"> the suboxides, or perhaps in this case partial surface oxides.</w:t>
      </w:r>
      <w:r w:rsidR="008473C9">
        <w:rPr>
          <w:rFonts w:ascii="Times New Roman" w:hAnsi="Times New Roman" w:cs="Times New Roman"/>
          <w:color w:val="000000" w:themeColor="text1"/>
          <w:sz w:val="24"/>
        </w:rPr>
        <w:t xml:space="preserve"> </w:t>
      </w:r>
    </w:p>
    <w:p w14:paraId="119D1627" w14:textId="77777777" w:rsidR="00694C76" w:rsidRDefault="00694C76" w:rsidP="000470E9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</w:p>
    <w:p w14:paraId="33035209" w14:textId="77777777" w:rsidR="00694C76" w:rsidRPr="001B68DD" w:rsidRDefault="00694C76" w:rsidP="00694C76">
      <w:pPr>
        <w:spacing w:line="360" w:lineRule="auto"/>
        <w:jc w:val="center"/>
        <w:rPr>
          <w:rFonts w:ascii="Times New Roman" w:hAnsi="Times New Roman" w:cs="Times New Roman"/>
          <w:color w:val="000000" w:themeColor="text1"/>
          <w:sz w:val="24"/>
        </w:rPr>
      </w:pPr>
      <w:r>
        <w:rPr>
          <w:noProof/>
        </w:rPr>
        <w:drawing>
          <wp:inline distT="0" distB="0" distL="0" distR="0" wp14:anchorId="3A3BA97B" wp14:editId="6FDE2F08">
            <wp:extent cx="4419734" cy="31320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46" t="10596" r="13253" b="3777"/>
                    <a:stretch/>
                  </pic:blipFill>
                  <pic:spPr bwMode="auto">
                    <a:xfrm>
                      <a:off x="0" y="0"/>
                      <a:ext cx="4419734" cy="31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6EFF0F" w14:textId="4FD82502" w:rsidR="00694C76" w:rsidRDefault="00694C76" w:rsidP="00694C76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Supplementary</w:t>
      </w:r>
      <w:r w:rsidRPr="001B68DD">
        <w:rPr>
          <w:rFonts w:ascii="Times New Roman" w:hAnsi="Times New Roman" w:cs="Times New Roman"/>
          <w:b/>
          <w:color w:val="000000" w:themeColor="text1"/>
          <w:sz w:val="24"/>
        </w:rPr>
        <w:t xml:space="preserve"> Fig. 4:</w:t>
      </w:r>
      <w:r w:rsidRPr="001B68DD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>Deconvoluted Ti 2</w:t>
      </w:r>
      <w:r w:rsidRPr="00912A85">
        <w:rPr>
          <w:rFonts w:ascii="Times New Roman" w:hAnsi="Times New Roman" w:cs="Times New Roman"/>
          <w:b/>
          <w:bCs/>
          <w:i/>
          <w:iCs/>
          <w:color w:val="000000" w:themeColor="text1"/>
          <w:sz w:val="24"/>
        </w:rPr>
        <w:t>p</w:t>
      </w:r>
      <w:r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 xml:space="preserve"> spectrum for </w:t>
      </w:r>
      <w:proofErr w:type="spellStart"/>
      <w:r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>TiAlB</w:t>
      </w:r>
      <w:proofErr w:type="spellEnd"/>
      <w:r w:rsidRPr="00912A85">
        <w:rPr>
          <w:rFonts w:ascii="Times New Roman" w:hAnsi="Times New Roman" w:cs="Times New Roman"/>
          <w:b/>
          <w:bCs/>
          <w:color w:val="000000" w:themeColor="text1"/>
          <w:sz w:val="24"/>
        </w:rPr>
        <w:t xml:space="preserve"> NP.</w:t>
      </w:r>
      <w:r>
        <w:rPr>
          <w:rFonts w:ascii="Times New Roman" w:hAnsi="Times New Roman" w:cs="Times New Roman"/>
          <w:color w:val="000000" w:themeColor="text1"/>
          <w:sz w:val="24"/>
        </w:rPr>
        <w:t xml:space="preserve"> The experimental spectrum is presented by the </w:t>
      </w:r>
      <w:r w:rsidRPr="007165D9">
        <w:rPr>
          <w:rFonts w:ascii="Times New Roman" w:hAnsi="Times New Roman" w:cs="Times New Roman"/>
          <w:i/>
          <w:iCs/>
          <w:color w:val="000000" w:themeColor="text1"/>
          <w:sz w:val="24"/>
        </w:rPr>
        <w:t>black</w:t>
      </w:r>
      <w:r>
        <w:rPr>
          <w:rFonts w:ascii="Times New Roman" w:hAnsi="Times New Roman" w:cs="Times New Roman"/>
          <w:color w:val="000000" w:themeColor="text1"/>
          <w:sz w:val="24"/>
        </w:rPr>
        <w:t xml:space="preserve"> trace, while the following color code is used for fitting different traces. </w:t>
      </w:r>
      <w:r w:rsidRPr="007165D9">
        <w:rPr>
          <w:rFonts w:ascii="Times New Roman" w:hAnsi="Times New Roman" w:cs="Times New Roman"/>
          <w:i/>
          <w:iCs/>
          <w:color w:val="000000" w:themeColor="text1"/>
          <w:sz w:val="24"/>
        </w:rPr>
        <w:t>Red</w:t>
      </w:r>
      <w:r>
        <w:rPr>
          <w:rFonts w:ascii="Times New Roman" w:hAnsi="Times New Roman" w:cs="Times New Roman"/>
          <w:color w:val="000000" w:themeColor="text1"/>
          <w:sz w:val="24"/>
        </w:rPr>
        <w:t>: elemental titanium [</w:t>
      </w:r>
      <w:proofErr w:type="gramStart"/>
      <w:r>
        <w:rPr>
          <w:rFonts w:ascii="Times New Roman" w:hAnsi="Times New Roman" w:cs="Times New Roman"/>
          <w:color w:val="000000" w:themeColor="text1"/>
          <w:sz w:val="24"/>
        </w:rPr>
        <w:t>Ti(</w:t>
      </w:r>
      <w:proofErr w:type="gramEnd"/>
      <w:r>
        <w:rPr>
          <w:rFonts w:ascii="Times New Roman" w:hAnsi="Times New Roman" w:cs="Times New Roman"/>
          <w:color w:val="000000" w:themeColor="text1"/>
          <w:sz w:val="24"/>
        </w:rPr>
        <w:t xml:space="preserve">0)], </w:t>
      </w:r>
      <w:r w:rsidRPr="007165D9">
        <w:rPr>
          <w:rFonts w:ascii="Times New Roman" w:hAnsi="Times New Roman" w:cs="Times New Roman"/>
          <w:i/>
          <w:iCs/>
          <w:color w:val="000000" w:themeColor="text1"/>
          <w:sz w:val="24"/>
        </w:rPr>
        <w:t>blue</w:t>
      </w:r>
      <w:r>
        <w:rPr>
          <w:rFonts w:ascii="Times New Roman" w:hAnsi="Times New Roman" w:cs="Times New Roman"/>
          <w:color w:val="000000" w:themeColor="text1"/>
          <w:sz w:val="24"/>
        </w:rPr>
        <w:t xml:space="preserve">: Ti(IV), </w:t>
      </w:r>
      <w:r>
        <w:rPr>
          <w:rFonts w:ascii="Times New Roman" w:hAnsi="Times New Roman" w:cs="Times New Roman"/>
          <w:i/>
          <w:iCs/>
          <w:color w:val="000000" w:themeColor="text1"/>
          <w:sz w:val="24"/>
        </w:rPr>
        <w:t>wine red</w:t>
      </w:r>
      <w:r>
        <w:rPr>
          <w:rFonts w:ascii="Times New Roman" w:hAnsi="Times New Roman" w:cs="Times New Roman"/>
          <w:color w:val="000000" w:themeColor="text1"/>
          <w:sz w:val="24"/>
        </w:rPr>
        <w:t xml:space="preserve">: Ti(III), </w:t>
      </w:r>
      <w:r w:rsidRPr="00030AFE">
        <w:rPr>
          <w:rFonts w:ascii="Times New Roman" w:hAnsi="Times New Roman" w:cs="Times New Roman"/>
          <w:i/>
          <w:iCs/>
          <w:color w:val="000000" w:themeColor="text1"/>
          <w:sz w:val="24"/>
        </w:rPr>
        <w:t>pink</w:t>
      </w:r>
      <w:r>
        <w:rPr>
          <w:rFonts w:ascii="Times New Roman" w:hAnsi="Times New Roman" w:cs="Times New Roman"/>
          <w:color w:val="000000" w:themeColor="text1"/>
          <w:sz w:val="24"/>
        </w:rPr>
        <w:t xml:space="preserve">: Ti(II), </w:t>
      </w:r>
      <w:r w:rsidRPr="007165D9">
        <w:rPr>
          <w:rFonts w:ascii="Times New Roman" w:hAnsi="Times New Roman" w:cs="Times New Roman"/>
          <w:i/>
          <w:iCs/>
          <w:color w:val="000000" w:themeColor="text1"/>
          <w:sz w:val="24"/>
        </w:rPr>
        <w:t>grey</w:t>
      </w:r>
      <w:r>
        <w:rPr>
          <w:rFonts w:ascii="Times New Roman" w:hAnsi="Times New Roman" w:cs="Times New Roman"/>
          <w:color w:val="000000" w:themeColor="text1"/>
          <w:sz w:val="24"/>
        </w:rPr>
        <w:t xml:space="preserve">: background, </w:t>
      </w:r>
      <w:r>
        <w:rPr>
          <w:rFonts w:ascii="Times New Roman" w:hAnsi="Times New Roman" w:cs="Times New Roman"/>
          <w:i/>
          <w:iCs/>
          <w:color w:val="000000" w:themeColor="text1"/>
          <w:sz w:val="24"/>
        </w:rPr>
        <w:t>ocean blue</w:t>
      </w:r>
      <w:r>
        <w:rPr>
          <w:rFonts w:ascii="Times New Roman" w:hAnsi="Times New Roman" w:cs="Times New Roman"/>
          <w:color w:val="000000" w:themeColor="text1"/>
          <w:sz w:val="24"/>
        </w:rPr>
        <w:t xml:space="preserve">: envelope.    </w:t>
      </w:r>
    </w:p>
    <w:p w14:paraId="19B43FE1" w14:textId="77777777" w:rsidR="00694C76" w:rsidRDefault="00694C76" w:rsidP="000470E9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</w:p>
    <w:p w14:paraId="11FA3B07" w14:textId="2987EF47" w:rsidR="00274150" w:rsidRPr="001B68DD" w:rsidRDefault="00704D41" w:rsidP="00704D41">
      <w:pPr>
        <w:spacing w:line="360" w:lineRule="auto"/>
        <w:jc w:val="center"/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</w:pPr>
      <w:r w:rsidRPr="001B68DD">
        <w:rPr>
          <w:noProof/>
          <w:color w:val="000000" w:themeColor="text1"/>
          <w:lang w:eastAsia="zh-CN"/>
        </w:rPr>
        <w:lastRenderedPageBreak/>
        <w:drawing>
          <wp:inline distT="0" distB="0" distL="0" distR="0" wp14:anchorId="5D62FEB4" wp14:editId="76F1DB7C">
            <wp:extent cx="5943600" cy="5916187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16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F695E" w14:textId="14DBD515" w:rsidR="00697505" w:rsidRPr="008B61E3" w:rsidRDefault="009A0E2C" w:rsidP="008B61E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Supplementary</w:t>
      </w:r>
      <w:r w:rsidRPr="001B68DD">
        <w:rPr>
          <w:rFonts w:ascii="Times New Roman" w:hAnsi="Times New Roman" w:cs="Times New Roman"/>
          <w:b/>
          <w:color w:val="000000" w:themeColor="text1"/>
          <w:sz w:val="24"/>
        </w:rPr>
        <w:t xml:space="preserve"> </w:t>
      </w:r>
      <w:r w:rsidR="0075534D" w:rsidRPr="001B68DD">
        <w:rPr>
          <w:rFonts w:ascii="Times New Roman" w:hAnsi="Times New Roman" w:cs="Times New Roman"/>
          <w:b/>
          <w:color w:val="000000" w:themeColor="text1"/>
          <w:sz w:val="24"/>
        </w:rPr>
        <w:t>Fig.</w:t>
      </w:r>
      <w:r w:rsidRPr="001B68DD">
        <w:rPr>
          <w:rFonts w:ascii="Times New Roman" w:hAnsi="Times New Roman" w:cs="Times New Roman"/>
          <w:b/>
          <w:color w:val="000000" w:themeColor="text1"/>
          <w:sz w:val="24"/>
        </w:rPr>
        <w:t xml:space="preserve"> </w:t>
      </w:r>
      <w:r w:rsidR="003B6F56" w:rsidRPr="001B68DD">
        <w:rPr>
          <w:rFonts w:ascii="Times New Roman" w:hAnsi="Times New Roman" w:cs="Times New Roman"/>
          <w:b/>
          <w:color w:val="000000" w:themeColor="text1"/>
          <w:sz w:val="24"/>
        </w:rPr>
        <w:t>5</w:t>
      </w:r>
      <w:r w:rsidR="00697505" w:rsidRPr="001B68DD">
        <w:rPr>
          <w:rFonts w:ascii="Times New Roman" w:hAnsi="Times New Roman" w:cs="Times New Roman"/>
          <w:b/>
          <w:color w:val="000000" w:themeColor="text1"/>
          <w:sz w:val="24"/>
        </w:rPr>
        <w:t>:</w:t>
      </w:r>
      <w:r w:rsidR="00697505" w:rsidRPr="001B68DD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697505" w:rsidRPr="00475BFC">
        <w:rPr>
          <w:rFonts w:ascii="Times New Roman" w:hAnsi="Times New Roman" w:cs="Times New Roman"/>
          <w:b/>
          <w:bCs/>
          <w:color w:val="000000" w:themeColor="text1"/>
          <w:sz w:val="24"/>
        </w:rPr>
        <w:t>Schematic of the</w:t>
      </w:r>
      <w:r w:rsidR="00475BFC" w:rsidRPr="00475BFC">
        <w:rPr>
          <w:rFonts w:ascii="Times New Roman" w:hAnsi="Times New Roman" w:cs="Times New Roman"/>
          <w:b/>
          <w:bCs/>
          <w:color w:val="000000" w:themeColor="text1"/>
          <w:sz w:val="24"/>
        </w:rPr>
        <w:t xml:space="preserve"> </w:t>
      </w:r>
      <w:r w:rsidR="005E4864">
        <w:rPr>
          <w:rFonts w:ascii="Times New Roman" w:hAnsi="Times New Roman" w:cs="Times New Roman"/>
          <w:b/>
          <w:bCs/>
          <w:color w:val="000000" w:themeColor="text1"/>
          <w:sz w:val="24"/>
        </w:rPr>
        <w:t xml:space="preserve">catalytic </w:t>
      </w:r>
      <w:r w:rsidR="00475BFC" w:rsidRPr="00475BFC">
        <w:rPr>
          <w:rFonts w:ascii="Times New Roman" w:hAnsi="Times New Roman" w:cs="Times New Roman"/>
          <w:b/>
          <w:bCs/>
          <w:color w:val="000000" w:themeColor="text1"/>
          <w:sz w:val="24"/>
        </w:rPr>
        <w:t>microreactor-coupled molecular beam machine.</w:t>
      </w:r>
      <w:r w:rsidR="00697505" w:rsidRPr="001B68DD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475BFC">
        <w:rPr>
          <w:rFonts w:ascii="Times New Roman" w:hAnsi="Times New Roman" w:cs="Times New Roman"/>
          <w:color w:val="000000" w:themeColor="text1"/>
          <w:sz w:val="24"/>
        </w:rPr>
        <w:t>F</w:t>
      </w:r>
      <w:r w:rsidR="004C203F" w:rsidRPr="001B68DD">
        <w:rPr>
          <w:rFonts w:ascii="Times New Roman" w:hAnsi="Times New Roman" w:cs="Times New Roman"/>
          <w:color w:val="000000" w:themeColor="text1"/>
          <w:sz w:val="24"/>
        </w:rPr>
        <w:t xml:space="preserve">ull </w:t>
      </w:r>
      <w:r w:rsidR="00697505" w:rsidRPr="001B68DD">
        <w:rPr>
          <w:rFonts w:ascii="Times New Roman" w:hAnsi="Times New Roman" w:cs="Times New Roman"/>
          <w:color w:val="000000" w:themeColor="text1"/>
          <w:sz w:val="24"/>
        </w:rPr>
        <w:t>experim</w:t>
      </w:r>
      <w:r w:rsidR="00F96173" w:rsidRPr="001B68DD">
        <w:rPr>
          <w:rFonts w:ascii="Times New Roman" w:hAnsi="Times New Roman" w:cs="Times New Roman"/>
          <w:color w:val="000000" w:themeColor="text1"/>
          <w:sz w:val="24"/>
        </w:rPr>
        <w:t>e</w:t>
      </w:r>
      <w:r w:rsidR="00697505" w:rsidRPr="001B68DD">
        <w:rPr>
          <w:rFonts w:ascii="Times New Roman" w:hAnsi="Times New Roman" w:cs="Times New Roman"/>
          <w:color w:val="000000" w:themeColor="text1"/>
          <w:sz w:val="24"/>
        </w:rPr>
        <w:t>ntal setup including high temperature microreactor</w:t>
      </w:r>
      <w:r w:rsidR="009E063F">
        <w:rPr>
          <w:rFonts w:ascii="Times New Roman" w:hAnsi="Times New Roman" w:cs="Times New Roman"/>
          <w:color w:val="000000" w:themeColor="text1"/>
          <w:sz w:val="24"/>
        </w:rPr>
        <w:t xml:space="preserve"> (magnified rectangular section in red)</w:t>
      </w:r>
      <w:r w:rsidR="00697505" w:rsidRPr="001B68DD">
        <w:rPr>
          <w:rFonts w:ascii="Times New Roman" w:hAnsi="Times New Roman" w:cs="Times New Roman"/>
          <w:color w:val="000000" w:themeColor="text1"/>
          <w:sz w:val="24"/>
        </w:rPr>
        <w:t xml:space="preserve"> and </w:t>
      </w:r>
      <w:proofErr w:type="spellStart"/>
      <w:r w:rsidR="00216184"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>r</w:t>
      </w:r>
      <w:r w:rsidR="00216184" w:rsidRPr="001B68DD">
        <w:rPr>
          <w:rFonts w:ascii="Times New Roman" w:hAnsi="Times New Roman" w:cs="Times New Roman"/>
          <w:color w:val="000000" w:themeColor="text1"/>
          <w:sz w:val="24"/>
        </w:rPr>
        <w:t>eflectron</w:t>
      </w:r>
      <w:proofErr w:type="spellEnd"/>
      <w:r w:rsidR="00216184" w:rsidRPr="001B68DD">
        <w:rPr>
          <w:rFonts w:ascii="Times New Roman" w:hAnsi="Times New Roman" w:cs="Times New Roman"/>
          <w:color w:val="000000" w:themeColor="text1"/>
          <w:sz w:val="24"/>
        </w:rPr>
        <w:t xml:space="preserve"> time-of-flight </w:t>
      </w:r>
      <w:r w:rsidR="00216184"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mass spectrometer </w:t>
      </w:r>
      <w:r w:rsidR="00697505"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>(Re-TOF-MS)</w:t>
      </w:r>
      <w:r w:rsidR="003B6F56"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for probing the catalysis</w:t>
      </w:r>
      <w:r w:rsidR="00697505" w:rsidRPr="001B68DD">
        <w:rPr>
          <w:rFonts w:ascii="Times New Roman" w:hAnsi="Times New Roman" w:cs="Times New Roman"/>
          <w:color w:val="000000" w:themeColor="text1"/>
          <w:sz w:val="24"/>
        </w:rPr>
        <w:t>.</w:t>
      </w:r>
      <w:r w:rsidR="00BD7122" w:rsidRPr="001412B6">
        <w:rPr>
          <w:rFonts w:ascii="Times New Roman" w:hAnsi="Times New Roman" w:cs="Times New Roman"/>
          <w:color w:val="000000" w:themeColor="text1"/>
          <w:sz w:val="24"/>
          <w:vertAlign w:val="superscript"/>
        </w:rPr>
        <w:fldChar w:fldCharType="begin"/>
      </w:r>
      <w:r w:rsidR="00BD7122" w:rsidRPr="001412B6">
        <w:rPr>
          <w:rFonts w:ascii="Times New Roman" w:hAnsi="Times New Roman" w:cs="Times New Roman"/>
          <w:color w:val="000000" w:themeColor="text1"/>
          <w:sz w:val="24"/>
          <w:vertAlign w:val="superscript"/>
        </w:rPr>
        <w:instrText xml:space="preserve"> ADDIN EN.CITE &lt;EndNote&gt;&lt;Cite&gt;&lt;Author&gt;Biswas&lt;/Author&gt;&lt;Year&gt;2024&lt;/Year&gt;&lt;RecNum&gt;62&lt;/RecNum&gt;&lt;DisplayText&gt;&lt;style face="superscript"&gt;9&lt;/style&gt;&lt;/DisplayText&gt;&lt;record&gt;&lt;rec-number&gt;62&lt;/rec-number&gt;&lt;foreign-keys&gt;&lt;key app="EN" db-id="aftp0z5ete5ftqewpxcx2zfyer55zaxdxw92" timestamp="1713478861"&gt;62&lt;/key&gt;&lt;/foreign-keys&gt;&lt;ref-type name="Journal Article"&gt;17&lt;/ref-type&gt;&lt;contributors&gt;&lt;authors&gt;&lt;author&gt;Biswas, Souvick&lt;/author&gt;&lt;author&gt;Paul, Dababrata&lt;/author&gt;&lt;author&gt;Dias, Nureshan&lt;/author&gt;&lt;author&gt;Lu, Wenchao&lt;/author&gt;&lt;author&gt;Ahmed, Musahid&lt;/author&gt;&lt;author&gt;Pantoya, Michelle L.&lt;/author&gt;&lt;author&gt;Kaiser, Ralf I.&lt;/author&gt;&lt;/authors&gt;&lt;/contributors&gt;&lt;titles&gt;&lt;title&gt;Efficient Oxidative Decomposition of Jet-Fuel exo-Tetrahydrodicyclopentadiene (JP-10) by Aluminum Nanoparticles in a Catalytic Microreactor: An Online Vacuum Ultraviolet Photoionization Study&lt;/title&gt;&lt;secondary-title&gt;The Journal of Physical Chemistry A&lt;/secondary-title&gt;&lt;/titles&gt;&lt;periodical&gt;&lt;full-title&gt;The Journal of Physical Chemistry A&lt;/full-title&gt;&lt;/periodical&gt;&lt;pages&gt;1665-1684&lt;/pages&gt;&lt;volume&gt;128&lt;/volume&gt;&lt;number&gt;9&lt;/number&gt;&lt;dates&gt;&lt;year&gt;2024&lt;/year&gt;&lt;pub-dates&gt;&lt;date&gt;2024/03/07&lt;/date&gt;&lt;/pub-dates&gt;&lt;/dates&gt;&lt;publisher&gt;American Chemical Society&lt;/publisher&gt;&lt;isbn&gt;1089-5639&lt;/isbn&gt;&lt;urls&gt;&lt;related-urls&gt;&lt;url&gt;https://doi.org/10.1021/acs.jpca.3c08125&lt;/url&gt;&lt;/related-urls&gt;&lt;/urls&gt;&lt;electronic-resource-num&gt;10.1021/acs.jpca.3c08125&lt;/electronic-resource-num&gt;&lt;/record&gt;&lt;/Cite&gt;&lt;/EndNote&gt;</w:instrText>
      </w:r>
      <w:r w:rsidR="00BD7122" w:rsidRPr="001412B6">
        <w:rPr>
          <w:rFonts w:ascii="Times New Roman" w:hAnsi="Times New Roman" w:cs="Times New Roman"/>
          <w:color w:val="000000" w:themeColor="text1"/>
          <w:sz w:val="24"/>
          <w:vertAlign w:val="superscript"/>
        </w:rPr>
        <w:fldChar w:fldCharType="separate"/>
      </w:r>
      <w:r w:rsidR="00BD7122" w:rsidRPr="001412B6">
        <w:rPr>
          <w:rFonts w:ascii="Times New Roman" w:hAnsi="Times New Roman" w:cs="Times New Roman"/>
          <w:noProof/>
          <w:color w:val="000000" w:themeColor="text1"/>
          <w:sz w:val="24"/>
          <w:vertAlign w:val="superscript"/>
        </w:rPr>
        <w:t>9</w:t>
      </w:r>
      <w:r w:rsidR="00BD7122" w:rsidRPr="001412B6">
        <w:rPr>
          <w:rFonts w:ascii="Times New Roman" w:hAnsi="Times New Roman" w:cs="Times New Roman"/>
          <w:color w:val="000000" w:themeColor="text1"/>
          <w:sz w:val="24"/>
          <w:vertAlign w:val="superscript"/>
        </w:rPr>
        <w:fldChar w:fldCharType="end"/>
      </w:r>
      <w:r w:rsidR="001412B6">
        <w:rPr>
          <w:rFonts w:ascii="Times New Roman" w:hAnsi="Times New Roman" w:cs="Times New Roman"/>
          <w:color w:val="000000" w:themeColor="text1"/>
          <w:sz w:val="24"/>
        </w:rPr>
        <w:t xml:space="preserve"> </w:t>
      </w:r>
      <w:r w:rsidR="000D0909" w:rsidRPr="000D0909">
        <w:rPr>
          <w:rFonts w:ascii="Times New Roman" w:hAnsi="Times New Roman" w:cs="Times New Roman"/>
          <w:sz w:val="24"/>
          <w:szCs w:val="24"/>
        </w:rPr>
        <w:t>Reprinted (adapted) with permission from</w:t>
      </w:r>
      <w:r w:rsidR="00BA33CC">
        <w:rPr>
          <w:rFonts w:ascii="Times New Roman" w:hAnsi="Times New Roman" w:cs="Times New Roman"/>
          <w:sz w:val="24"/>
          <w:szCs w:val="24"/>
        </w:rPr>
        <w:t xml:space="preserve"> </w:t>
      </w:r>
      <w:r w:rsidR="008B61E3" w:rsidRPr="008B61E3">
        <w:rPr>
          <w:rFonts w:ascii="Times New Roman" w:hAnsi="Times New Roman" w:cs="Times New Roman"/>
          <w:sz w:val="24"/>
          <w:szCs w:val="24"/>
        </w:rPr>
        <w:t>Biswas, S.</w:t>
      </w:r>
      <w:r w:rsidR="00E45D8A">
        <w:rPr>
          <w:rFonts w:ascii="Times New Roman" w:hAnsi="Times New Roman" w:cs="Times New Roman"/>
          <w:sz w:val="24"/>
          <w:szCs w:val="24"/>
        </w:rPr>
        <w:t>,</w:t>
      </w:r>
      <w:r w:rsidR="008B61E3" w:rsidRPr="008B61E3">
        <w:rPr>
          <w:rFonts w:ascii="Times New Roman" w:hAnsi="Times New Roman" w:cs="Times New Roman"/>
          <w:sz w:val="24"/>
          <w:szCs w:val="24"/>
        </w:rPr>
        <w:t xml:space="preserve"> Paul, D.</w:t>
      </w:r>
      <w:r w:rsidR="00E45D8A">
        <w:rPr>
          <w:rFonts w:ascii="Times New Roman" w:hAnsi="Times New Roman" w:cs="Times New Roman"/>
          <w:sz w:val="24"/>
          <w:szCs w:val="24"/>
        </w:rPr>
        <w:t>,</w:t>
      </w:r>
      <w:r w:rsidR="008B61E3" w:rsidRPr="008B61E3">
        <w:rPr>
          <w:rFonts w:ascii="Times New Roman" w:hAnsi="Times New Roman" w:cs="Times New Roman"/>
          <w:sz w:val="24"/>
          <w:szCs w:val="24"/>
        </w:rPr>
        <w:t xml:space="preserve"> Dias, N.</w:t>
      </w:r>
      <w:r w:rsidR="00E45D8A">
        <w:rPr>
          <w:rFonts w:ascii="Times New Roman" w:hAnsi="Times New Roman" w:cs="Times New Roman"/>
          <w:sz w:val="24"/>
          <w:szCs w:val="24"/>
        </w:rPr>
        <w:t>,</w:t>
      </w:r>
      <w:r w:rsidR="008B61E3" w:rsidRPr="008B61E3">
        <w:rPr>
          <w:rFonts w:ascii="Times New Roman" w:hAnsi="Times New Roman" w:cs="Times New Roman"/>
          <w:sz w:val="24"/>
          <w:szCs w:val="24"/>
        </w:rPr>
        <w:t xml:space="preserve"> Lu, W.</w:t>
      </w:r>
      <w:r w:rsidR="00E45D8A">
        <w:rPr>
          <w:rFonts w:ascii="Times New Roman" w:hAnsi="Times New Roman" w:cs="Times New Roman"/>
          <w:sz w:val="24"/>
          <w:szCs w:val="24"/>
        </w:rPr>
        <w:t>,</w:t>
      </w:r>
      <w:r w:rsidR="008B61E3" w:rsidRPr="008B61E3">
        <w:rPr>
          <w:rFonts w:ascii="Times New Roman" w:hAnsi="Times New Roman" w:cs="Times New Roman"/>
          <w:sz w:val="24"/>
          <w:szCs w:val="24"/>
        </w:rPr>
        <w:t xml:space="preserve"> Ahmed, M.</w:t>
      </w:r>
      <w:r w:rsidR="00E45D8A">
        <w:rPr>
          <w:rFonts w:ascii="Times New Roman" w:hAnsi="Times New Roman" w:cs="Times New Roman"/>
          <w:sz w:val="24"/>
          <w:szCs w:val="24"/>
        </w:rPr>
        <w:t>,</w:t>
      </w:r>
      <w:r w:rsidR="008B61E3" w:rsidRPr="008B61E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B61E3" w:rsidRPr="008B61E3">
        <w:rPr>
          <w:rFonts w:ascii="Times New Roman" w:hAnsi="Times New Roman" w:cs="Times New Roman"/>
          <w:sz w:val="24"/>
          <w:szCs w:val="24"/>
        </w:rPr>
        <w:t>Pantoya</w:t>
      </w:r>
      <w:proofErr w:type="spellEnd"/>
      <w:r w:rsidR="008B61E3" w:rsidRPr="008B61E3">
        <w:rPr>
          <w:rFonts w:ascii="Times New Roman" w:hAnsi="Times New Roman" w:cs="Times New Roman"/>
          <w:sz w:val="24"/>
          <w:szCs w:val="24"/>
        </w:rPr>
        <w:t>, M. L.</w:t>
      </w:r>
      <w:r w:rsidR="00E45D8A">
        <w:rPr>
          <w:rFonts w:ascii="Times New Roman" w:hAnsi="Times New Roman" w:cs="Times New Roman"/>
          <w:sz w:val="24"/>
          <w:szCs w:val="24"/>
        </w:rPr>
        <w:t>,</w:t>
      </w:r>
      <w:r w:rsidR="008B61E3" w:rsidRPr="008B61E3">
        <w:rPr>
          <w:rFonts w:ascii="Times New Roman" w:hAnsi="Times New Roman" w:cs="Times New Roman"/>
          <w:sz w:val="24"/>
          <w:szCs w:val="24"/>
        </w:rPr>
        <w:t xml:space="preserve"> Kaiser, R. I. </w:t>
      </w:r>
      <w:r w:rsidR="00BA33CC" w:rsidRPr="00BA33CC">
        <w:rPr>
          <w:rFonts w:ascii="Times New Roman" w:hAnsi="Times New Roman" w:cs="Times New Roman"/>
          <w:sz w:val="24"/>
          <w:szCs w:val="24"/>
        </w:rPr>
        <w:t xml:space="preserve">Efficient oxidative decomposition of jet-fuel </w:t>
      </w:r>
      <w:proofErr w:type="spellStart"/>
      <w:r w:rsidR="00BA33CC" w:rsidRPr="00542431">
        <w:rPr>
          <w:rFonts w:ascii="Times New Roman" w:hAnsi="Times New Roman" w:cs="Times New Roman"/>
          <w:i/>
          <w:iCs/>
          <w:sz w:val="24"/>
          <w:szCs w:val="24"/>
        </w:rPr>
        <w:t>exo</w:t>
      </w:r>
      <w:r w:rsidR="00BA33CC" w:rsidRPr="00BA33CC">
        <w:rPr>
          <w:rFonts w:ascii="Times New Roman" w:hAnsi="Times New Roman" w:cs="Times New Roman"/>
          <w:sz w:val="24"/>
          <w:szCs w:val="24"/>
        </w:rPr>
        <w:t>-tetrahydrodicyclopentadiene</w:t>
      </w:r>
      <w:proofErr w:type="spellEnd"/>
      <w:r w:rsidR="00BA33CC" w:rsidRPr="00BA33CC">
        <w:rPr>
          <w:rFonts w:ascii="Times New Roman" w:hAnsi="Times New Roman" w:cs="Times New Roman"/>
          <w:sz w:val="24"/>
          <w:szCs w:val="24"/>
        </w:rPr>
        <w:t xml:space="preserve"> (JP-10) by aluminum nanoparticles in a catalytic microreactor: An online vacuum ultraviolet photoionization study. </w:t>
      </w:r>
      <w:r w:rsidR="00BA33CC" w:rsidRPr="00BA33CC">
        <w:rPr>
          <w:rFonts w:ascii="Times New Roman" w:hAnsi="Times New Roman" w:cs="Times New Roman"/>
          <w:i/>
          <w:sz w:val="24"/>
          <w:szCs w:val="24"/>
        </w:rPr>
        <w:t>J. Phys. Chem. A</w:t>
      </w:r>
      <w:r w:rsidR="00BA33CC" w:rsidRPr="00BA33CC">
        <w:rPr>
          <w:rFonts w:ascii="Times New Roman" w:hAnsi="Times New Roman" w:cs="Times New Roman"/>
          <w:sz w:val="24"/>
          <w:szCs w:val="24"/>
        </w:rPr>
        <w:t xml:space="preserve"> </w:t>
      </w:r>
      <w:r w:rsidR="00BA33CC" w:rsidRPr="00BA33CC">
        <w:rPr>
          <w:rFonts w:ascii="Times New Roman" w:hAnsi="Times New Roman" w:cs="Times New Roman"/>
          <w:b/>
          <w:sz w:val="24"/>
          <w:szCs w:val="24"/>
        </w:rPr>
        <w:t>128</w:t>
      </w:r>
      <w:r w:rsidR="00BA33CC" w:rsidRPr="00BA33CC">
        <w:rPr>
          <w:rFonts w:ascii="Times New Roman" w:hAnsi="Times New Roman" w:cs="Times New Roman"/>
          <w:sz w:val="24"/>
          <w:szCs w:val="24"/>
        </w:rPr>
        <w:t>, 1665-1684 (2024).</w:t>
      </w:r>
      <w:r w:rsidR="00BA33CC">
        <w:rPr>
          <w:rFonts w:ascii="Times New Roman" w:hAnsi="Times New Roman" w:cs="Times New Roman"/>
          <w:sz w:val="24"/>
          <w:szCs w:val="24"/>
        </w:rPr>
        <w:t xml:space="preserve"> </w:t>
      </w:r>
      <w:r w:rsidR="000D0909" w:rsidRPr="00BA33CC">
        <w:rPr>
          <w:rFonts w:ascii="Times New Roman" w:hAnsi="Times New Roman" w:cs="Times New Roman"/>
          <w:sz w:val="24"/>
          <w:szCs w:val="24"/>
        </w:rPr>
        <w:t xml:space="preserve">Copyright </w:t>
      </w:r>
      <w:r w:rsidR="000D0909" w:rsidRPr="00BA33CC">
        <w:rPr>
          <w:rFonts w:ascii="Times New Roman" w:hAnsi="Times New Roman" w:cs="Times New Roman"/>
          <w:sz w:val="24"/>
          <w:szCs w:val="24"/>
        </w:rPr>
        <w:t>2024</w:t>
      </w:r>
      <w:r w:rsidR="000D0909" w:rsidRPr="00BA33CC">
        <w:rPr>
          <w:rFonts w:ascii="Times New Roman" w:hAnsi="Times New Roman" w:cs="Times New Roman"/>
          <w:sz w:val="24"/>
          <w:szCs w:val="24"/>
        </w:rPr>
        <w:t xml:space="preserve"> America</w:t>
      </w:r>
      <w:r w:rsidR="000D0909" w:rsidRPr="000D0909">
        <w:rPr>
          <w:rFonts w:ascii="Times New Roman" w:hAnsi="Times New Roman" w:cs="Times New Roman"/>
          <w:sz w:val="24"/>
          <w:szCs w:val="24"/>
        </w:rPr>
        <w:t>n Chemical Society</w:t>
      </w:r>
      <w:r w:rsidR="00EA07C3">
        <w:rPr>
          <w:rFonts w:ascii="Times New Roman" w:hAnsi="Times New Roman" w:cs="Times New Roman"/>
          <w:sz w:val="24"/>
          <w:szCs w:val="24"/>
        </w:rPr>
        <w:t>.</w:t>
      </w:r>
    </w:p>
    <w:p w14:paraId="7B6FE8D1" w14:textId="270BC9A0" w:rsidR="00A1582F" w:rsidRPr="001B68DD" w:rsidRDefault="00752363" w:rsidP="00752363">
      <w:pPr>
        <w:jc w:val="center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inline distT="0" distB="0" distL="0" distR="0" wp14:anchorId="65A698F4" wp14:editId="19C95DF3">
            <wp:extent cx="5908720" cy="42480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97" t="4721" r="3337" b="2043"/>
                    <a:stretch/>
                  </pic:blipFill>
                  <pic:spPr bwMode="auto">
                    <a:xfrm>
                      <a:off x="0" y="0"/>
                      <a:ext cx="5908720" cy="42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43A632" w14:textId="0B0D03D8" w:rsidR="00A1582F" w:rsidRPr="001B68DD" w:rsidRDefault="00A1582F" w:rsidP="00A1582F">
      <w:pPr>
        <w:rPr>
          <w:color w:val="000000" w:themeColor="text1"/>
        </w:rPr>
      </w:pPr>
      <w:r w:rsidRPr="001B68DD">
        <w:rPr>
          <w:color w:val="000000" w:themeColor="text1"/>
        </w:rPr>
        <w:t xml:space="preserve">  </w:t>
      </w:r>
    </w:p>
    <w:p w14:paraId="389A862E" w14:textId="705299BE" w:rsidR="00A1582F" w:rsidRPr="001B68DD" w:rsidRDefault="009A0E2C" w:rsidP="00A1582F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Supplementary </w:t>
      </w:r>
      <w:r w:rsidR="0075534D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Fig.</w:t>
      </w:r>
      <w:r w:rsidR="00A1582F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</w:t>
      </w:r>
      <w:r w:rsidR="0054210B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6</w:t>
      </w:r>
      <w:r w:rsidR="00A1582F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: </w:t>
      </w:r>
      <w:r w:rsidR="00B60B17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Photoionization mass spectra of </w:t>
      </w:r>
      <w:r w:rsidR="002C7131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catalyically </w:t>
      </w:r>
      <w:r w:rsidR="00B60B17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decomposed</w:t>
      </w:r>
      <w:r w:rsidR="002C7131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products</w:t>
      </w:r>
      <w:r w:rsidR="00B60B17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at 15.4 eV. </w:t>
      </w:r>
      <w:r w:rsidR="00A1582F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Mass spectra of the products formed upon decomposition of helium-seeded </w:t>
      </w:r>
      <w:proofErr w:type="spellStart"/>
      <w:r w:rsidR="00A1582F" w:rsidRPr="001B68D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exo</w:t>
      </w:r>
      <w:r w:rsidR="00A1582F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-tetrahydro</w:t>
      </w:r>
      <w:r w:rsidR="00A1582F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softHyphen/>
        <w:t>dicyclopentadiene</w:t>
      </w:r>
      <w:proofErr w:type="spellEnd"/>
      <w:r w:rsidR="00A1582F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A1582F" w:rsidRPr="001B68D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exo</w:t>
      </w:r>
      <w:r w:rsidR="00A1582F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-C</w:t>
      </w:r>
      <w:r w:rsidR="00A1582F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10</w:t>
      </w:r>
      <w:r w:rsidR="00A1582F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H</w:t>
      </w:r>
      <w:r w:rsidR="00A1582F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16</w:t>
      </w:r>
      <w:r w:rsidR="00A1582F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) </w:t>
      </w:r>
      <w:r w:rsidR="00A1582F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over titanium-aluminum-boron nanopowder (TiAlB NP) recorded at a photon energy of 15.4 eV in the 300-1050 K temperature range for m/z upto (</w:t>
      </w:r>
      <w:r w:rsidR="0075534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a</w:t>
      </w:r>
      <w:r w:rsidR="00A1582F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) 30 amu and (</w:t>
      </w:r>
      <w:r w:rsidR="0075534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b</w:t>
      </w:r>
      <w:r w:rsidR="00A1582F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) 140 amu.</w:t>
      </w:r>
    </w:p>
    <w:p w14:paraId="6F6EC902" w14:textId="77777777" w:rsidR="005E7158" w:rsidRPr="001B68DD" w:rsidRDefault="005E7158" w:rsidP="00A1582F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</w:p>
    <w:p w14:paraId="24BCCB18" w14:textId="77777777" w:rsidR="005E7158" w:rsidRPr="001B68DD" w:rsidRDefault="005E7158" w:rsidP="00A1582F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</w:p>
    <w:p w14:paraId="0C311A05" w14:textId="77777777" w:rsidR="005E7158" w:rsidRPr="001B68DD" w:rsidRDefault="005E7158" w:rsidP="00A1582F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</w:p>
    <w:p w14:paraId="571DD1A3" w14:textId="5F150128" w:rsidR="00C51B73" w:rsidRDefault="006326A9" w:rsidP="00C51B73">
      <w:pPr>
        <w:jc w:val="center"/>
        <w:rPr>
          <w:rFonts w:ascii="Times New Roman" w:hAnsi="Times New Roman" w:cs="Times New Roman"/>
          <w:b/>
          <w:color w:val="000000" w:themeColor="text1"/>
          <w:sz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</w:rPr>
        <w:lastRenderedPageBreak/>
        <w:drawing>
          <wp:inline distT="0" distB="0" distL="0" distR="0" wp14:anchorId="5D97968B" wp14:editId="4887B8CD">
            <wp:extent cx="4794198" cy="4140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58" t="9408" r="8624" b="7487"/>
                    <a:stretch/>
                  </pic:blipFill>
                  <pic:spPr bwMode="auto">
                    <a:xfrm>
                      <a:off x="0" y="0"/>
                      <a:ext cx="4794198" cy="41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0AC754" w14:textId="3A9D29D2" w:rsidR="003E5F6D" w:rsidRPr="001B68DD" w:rsidRDefault="007C018B" w:rsidP="00C51B73">
      <w:pPr>
        <w:jc w:val="center"/>
        <w:rPr>
          <w:rFonts w:ascii="Times New Roman" w:hAnsi="Times New Roman" w:cs="Times New Roman"/>
          <w:b/>
          <w:color w:val="000000" w:themeColor="text1"/>
          <w:sz w:val="28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8"/>
        </w:rPr>
        <w:drawing>
          <wp:inline distT="0" distB="0" distL="0" distR="0" wp14:anchorId="76282FAB" wp14:editId="201B0B28">
            <wp:extent cx="4651205" cy="1836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15" t="23644" r="8711" b="13578"/>
                    <a:stretch/>
                  </pic:blipFill>
                  <pic:spPr bwMode="auto">
                    <a:xfrm>
                      <a:off x="0" y="0"/>
                      <a:ext cx="4651205" cy="18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35F2B7" w14:textId="19B4EBD9" w:rsidR="004B4C6D" w:rsidRPr="001B68DD" w:rsidRDefault="009A0E2C" w:rsidP="00697505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Supplementary </w:t>
      </w:r>
      <w:r w:rsidR="0075534D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Fig.</w:t>
      </w:r>
      <w:r w:rsidR="003E5F6D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</w:t>
      </w:r>
      <w:r w:rsidR="008711A5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7</w:t>
      </w:r>
      <w:r w:rsidR="003E5F6D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: </w:t>
      </w:r>
      <w:r w:rsidR="009F2F68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PIE curves and product identification at 1050 K. </w:t>
      </w:r>
      <w:r w:rsidR="003E5F6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Experimental photoionization efficiency curves (PIE, </w:t>
      </w:r>
      <w:r w:rsidR="003E5F6D" w:rsidRPr="00AF2ACA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black</w:t>
      </w:r>
      <w:r w:rsidR="003E5F6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traces) in the range of (</w:t>
      </w:r>
      <w:r w:rsidR="0075534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a</w:t>
      </w:r>
      <w:r w:rsidR="003E5F6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) 8.0 - 10.2 eV and (</w:t>
      </w:r>
      <w:r w:rsidR="0075534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b</w:t>
      </w:r>
      <w:r w:rsidR="003E5F6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) 8.0 - 11.5 eV for the products at distinct mass-to-charge ratios at 1050 K. The experimental errors (</w:t>
      </w:r>
      <w:r w:rsidR="003E5F6D" w:rsidRPr="001E7DC5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gray</w:t>
      </w:r>
      <w:r w:rsidR="003E5F6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shaded area) originate from the accuracy of the photo</w:t>
      </w:r>
      <w:r w:rsidR="003E5F6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softHyphen/>
        <w:t xml:space="preserve">current measurement by the photodiode and a 1σ error of the PIE curves averaged over the individual scans. In case of multiple isomers, reference PIE curves are represented as </w:t>
      </w:r>
      <w:r w:rsidR="00903839" w:rsidRPr="00AF2ACA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royal</w:t>
      </w:r>
      <w:r w:rsidR="00903839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and </w:t>
      </w:r>
      <w:r w:rsidR="00903839" w:rsidRPr="00AF2ACA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 xml:space="preserve">sky </w:t>
      </w:r>
      <w:r w:rsidR="003E5F6D" w:rsidRPr="00AF2ACA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blue</w:t>
      </w:r>
      <w:r w:rsidR="003E5F6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traces; the overall fit is depicted in a </w:t>
      </w:r>
      <w:r w:rsidR="003E5F6D" w:rsidRPr="00AF2ACA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red</w:t>
      </w:r>
      <w:r w:rsidR="003E5F6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trace, whereas for a single species contributing to a mass peak, the reference trace is solely represented by the </w:t>
      </w:r>
      <w:r w:rsidR="003E5F6D" w:rsidRPr="001E7DC5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red</w:t>
      </w:r>
      <w:r w:rsidR="003E5F6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trace.</w:t>
      </w:r>
    </w:p>
    <w:p w14:paraId="2FF3DB01" w14:textId="1C554519" w:rsidR="00AF468D" w:rsidRPr="001B68DD" w:rsidRDefault="003B5634" w:rsidP="00723D87">
      <w:pPr>
        <w:spacing w:line="360" w:lineRule="auto"/>
        <w:jc w:val="center"/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2E913330" wp14:editId="7D32C777">
            <wp:extent cx="4087254" cy="54000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13" t="2741" r="8793" b="30178"/>
                    <a:stretch/>
                  </pic:blipFill>
                  <pic:spPr bwMode="auto">
                    <a:xfrm>
                      <a:off x="0" y="0"/>
                      <a:ext cx="4087254" cy="54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2DC31A" w14:textId="5AF82764" w:rsidR="00553C54" w:rsidRPr="001B68DD" w:rsidRDefault="009A0E2C" w:rsidP="00553C54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Supplementary </w:t>
      </w:r>
      <w:r w:rsidR="0075534D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Fig.</w:t>
      </w:r>
      <w:r w:rsidR="00553C54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</w:t>
      </w:r>
      <w:r w:rsidR="008711A5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8</w:t>
      </w:r>
      <w:r w:rsidR="00553C54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: </w:t>
      </w:r>
      <w:r w:rsidR="0053653A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PIE curves and product identification at 850 K. </w:t>
      </w:r>
      <w:r w:rsidR="00553C5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Experimental photoionization efficiency curves (PIE, </w:t>
      </w:r>
      <w:r w:rsidR="00553C54" w:rsidRPr="005C1887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black</w:t>
      </w:r>
      <w:r w:rsidR="00553C5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traces) </w:t>
      </w:r>
      <w:r w:rsidR="005945BC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for </w:t>
      </w:r>
      <w:r w:rsidR="00553C5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(</w:t>
      </w:r>
      <w:r w:rsidR="0075534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a</w:t>
      </w:r>
      <w:r w:rsidR="00553C5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) </w:t>
      </w:r>
      <w:r w:rsidR="005945BC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m/z =</w:t>
      </w:r>
      <w:r w:rsidR="005C188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5945BC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28</w:t>
      </w:r>
      <w:r w:rsidR="00553C5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and (</w:t>
      </w:r>
      <w:r w:rsidR="0075534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b</w:t>
      </w:r>
      <w:r w:rsidR="00553C5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) </w:t>
      </w:r>
      <w:r w:rsidR="005945BC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m/z = 42, 54, 66, 68, 78 and 80</w:t>
      </w:r>
      <w:r w:rsidR="00553C5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upon decomposition of helium-seeded </w:t>
      </w:r>
      <w:proofErr w:type="spellStart"/>
      <w:r w:rsidR="002324B4" w:rsidRPr="001B68D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exo</w:t>
      </w:r>
      <w:r w:rsidR="002324B4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-tetrahydro</w:t>
      </w:r>
      <w:r w:rsidR="002324B4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softHyphen/>
        <w:t>dicyclopentadiene</w:t>
      </w:r>
      <w:proofErr w:type="spellEnd"/>
      <w:r w:rsidR="002324B4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CB5E4A" w:rsidRPr="001B68D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exo</w:t>
      </w:r>
      <w:r w:rsidR="00CB5E4A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-C</w:t>
      </w:r>
      <w:r w:rsidR="00CB5E4A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10</w:t>
      </w:r>
      <w:r w:rsidR="00CB5E4A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H</w:t>
      </w:r>
      <w:r w:rsidR="00CB5E4A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16</w:t>
      </w:r>
      <w:r w:rsidR="002324B4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) </w:t>
      </w:r>
      <w:r w:rsidR="00553C5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over </w:t>
      </w:r>
      <w:r w:rsidR="009F1D40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titanium-aluminum-boron nanopowder </w:t>
      </w:r>
      <w:r w:rsidR="000053C1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(TiAlB </w:t>
      </w:r>
      <w:r w:rsidR="00553C5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NP) at </w:t>
      </w:r>
      <w:r w:rsidR="005945BC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850</w:t>
      </w:r>
      <w:r w:rsidR="00553C5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K. The experimental errors (</w:t>
      </w:r>
      <w:r w:rsidR="00553C54" w:rsidRPr="001E7DC5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gray</w:t>
      </w:r>
      <w:r w:rsidR="00553C5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shaded area) originate from the accuracy of the photo</w:t>
      </w:r>
      <w:r w:rsidR="00553C5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softHyphen/>
        <w:t xml:space="preserve">current measurement by the photodiode and a 1σ error of the PIE curves averaged over the individual scans. In case of multiple isomers, reference PIE curves are represented as </w:t>
      </w:r>
      <w:r w:rsidR="00CC02BF" w:rsidRPr="005C1887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royal</w:t>
      </w:r>
      <w:r w:rsidR="00CC02B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and </w:t>
      </w:r>
      <w:r w:rsidR="00CC02BF" w:rsidRPr="005C1887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 xml:space="preserve">sky </w:t>
      </w:r>
      <w:r w:rsidR="00553C54" w:rsidRPr="005C1887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blue</w:t>
      </w:r>
      <w:r w:rsidR="00553C5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traces; the overall fit is depicted in a </w:t>
      </w:r>
      <w:r w:rsidR="00553C54" w:rsidRPr="001E7DC5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red</w:t>
      </w:r>
      <w:r w:rsidR="00553C5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trace, whereas for a single species contributing to a mass peak, the reference trace is solely represented by the </w:t>
      </w:r>
      <w:r w:rsidR="00553C54" w:rsidRPr="001E7DC5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red</w:t>
      </w:r>
      <w:r w:rsidR="00553C5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trace.</w:t>
      </w:r>
    </w:p>
    <w:p w14:paraId="30602BD5" w14:textId="52DF8C40" w:rsidR="00177887" w:rsidRDefault="001A0635" w:rsidP="00687219">
      <w:pPr>
        <w:spacing w:line="360" w:lineRule="auto"/>
        <w:jc w:val="center"/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684E5C10" wp14:editId="736628CA">
            <wp:extent cx="5060056" cy="4464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6" t="2290"/>
                    <a:stretch/>
                  </pic:blipFill>
                  <pic:spPr bwMode="auto">
                    <a:xfrm>
                      <a:off x="0" y="0"/>
                      <a:ext cx="5060056" cy="44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9D9258" w14:textId="549626CC" w:rsidR="00604943" w:rsidRPr="001B68DD" w:rsidRDefault="0085218C" w:rsidP="00687219">
      <w:pPr>
        <w:spacing w:line="360" w:lineRule="auto"/>
        <w:jc w:val="center"/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drawing>
          <wp:inline distT="0" distB="0" distL="0" distR="0" wp14:anchorId="16D21D7C" wp14:editId="4A5A1FC7">
            <wp:extent cx="5076000" cy="212320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9" t="3682"/>
                    <a:stretch/>
                  </pic:blipFill>
                  <pic:spPr bwMode="auto">
                    <a:xfrm>
                      <a:off x="0" y="0"/>
                      <a:ext cx="5076000" cy="2123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48E0E3" w14:textId="6B0DA884" w:rsidR="0036070B" w:rsidRPr="001B68DD" w:rsidRDefault="009A0E2C" w:rsidP="0036070B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Supplementary </w:t>
      </w:r>
      <w:r w:rsidR="0075534D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Fig.</w:t>
      </w:r>
      <w:r w:rsidR="0036070B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</w:t>
      </w:r>
      <w:r w:rsidR="008711A5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9</w:t>
      </w:r>
      <w:r w:rsidR="0036070B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:</w:t>
      </w:r>
      <w:r w:rsidR="00216997" w:rsidRPr="00216997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</w:t>
      </w:r>
      <w:r w:rsidR="00216997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PIE curves and product identification at 950 K. </w:t>
      </w:r>
      <w:r w:rsidR="0036070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Experimental photoionization efficiency curves (PIE, </w:t>
      </w:r>
      <w:r w:rsidR="0036070B" w:rsidRPr="001E7DC5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black</w:t>
      </w:r>
      <w:r w:rsidR="0036070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trac</w:t>
      </w:r>
      <w:r w:rsidR="005B7611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es) in the range of (</w:t>
      </w:r>
      <w:r w:rsidR="0075534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a</w:t>
      </w:r>
      <w:r w:rsidR="005B7611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) 8.0 - 10.2</w:t>
      </w:r>
      <w:r w:rsidR="0036070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eV and (</w:t>
      </w:r>
      <w:r w:rsidR="0075534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b</w:t>
      </w:r>
      <w:r w:rsidR="0036070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) 8.0</w:t>
      </w:r>
      <w:r w:rsidR="005B7611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36070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-</w:t>
      </w:r>
      <w:r w:rsidR="005B7611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36070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11.5 eV for distinct mass-to-charge ratios upon decomposition of helium-seeded </w:t>
      </w:r>
      <w:proofErr w:type="spellStart"/>
      <w:r w:rsidR="00F72C2D" w:rsidRPr="001B68D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exo</w:t>
      </w:r>
      <w:r w:rsidR="00F72C2D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-tetrahydro</w:t>
      </w:r>
      <w:r w:rsidR="00F72C2D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softHyphen/>
        <w:t>dicyclopentadiene</w:t>
      </w:r>
      <w:proofErr w:type="spellEnd"/>
      <w:r w:rsidR="00F72C2D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CB5E4A" w:rsidRPr="001B68D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exo</w:t>
      </w:r>
      <w:r w:rsidR="00CB5E4A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-C</w:t>
      </w:r>
      <w:r w:rsidR="00CB5E4A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10</w:t>
      </w:r>
      <w:r w:rsidR="00CB5E4A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H</w:t>
      </w:r>
      <w:r w:rsidR="00CB5E4A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16</w:t>
      </w:r>
      <w:r w:rsidR="00F72C2D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) </w:t>
      </w:r>
      <w:r w:rsidR="0036070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over </w:t>
      </w:r>
      <w:r w:rsidR="009F1D40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titanium-aluminum-boron nanopowder </w:t>
      </w:r>
      <w:r w:rsidR="00F72C2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(TiAlB </w:t>
      </w:r>
      <w:r w:rsidR="0036070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NP) at </w:t>
      </w:r>
      <w:r w:rsidR="00522142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950 </w:t>
      </w:r>
      <w:r w:rsidR="0036070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K. The experimental errors (</w:t>
      </w:r>
      <w:r w:rsidR="0036070B" w:rsidRPr="001E7DC5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gray</w:t>
      </w:r>
      <w:r w:rsidR="0036070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shaded area) originate from the accuracy of the </w:t>
      </w:r>
      <w:r w:rsidR="0036070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t>photo</w:t>
      </w:r>
      <w:r w:rsidR="0036070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softHyphen/>
        <w:t xml:space="preserve">current measurement by the photodiode and a 1σ error of the PIE curves averaged over the individual scans. In case of multiple isomers, reference PIE curves are represented as </w:t>
      </w:r>
      <w:r w:rsidR="00F21CE1" w:rsidRPr="001E7DC5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royal</w:t>
      </w:r>
      <w:r w:rsidR="00F21CE1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and </w:t>
      </w:r>
      <w:r w:rsidR="00F21CE1" w:rsidRPr="001E7DC5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 xml:space="preserve">sky </w:t>
      </w:r>
      <w:r w:rsidR="0036070B" w:rsidRPr="001E7DC5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 xml:space="preserve">blue </w:t>
      </w:r>
      <w:r w:rsidR="0036070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traces; the overall fit is depicted in a </w:t>
      </w:r>
      <w:r w:rsidR="0036070B" w:rsidRPr="001E7DC5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 xml:space="preserve">red </w:t>
      </w:r>
      <w:r w:rsidR="0036070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trace, whereas for a single species contributing to a mass peak, the reference trace is solely represented by the </w:t>
      </w:r>
      <w:r w:rsidR="0036070B" w:rsidRPr="001E7DC5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red</w:t>
      </w:r>
      <w:r w:rsidR="0036070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trace.</w:t>
      </w:r>
    </w:p>
    <w:p w14:paraId="43EA5331" w14:textId="77777777" w:rsidR="008711A5" w:rsidRPr="001B68DD" w:rsidRDefault="008711A5" w:rsidP="0036070B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</w:p>
    <w:p w14:paraId="12C8DC3E" w14:textId="2F01BF53" w:rsidR="00F26528" w:rsidRPr="001B68DD" w:rsidRDefault="00A84183" w:rsidP="00F26528">
      <w:pPr>
        <w:spacing w:line="276" w:lineRule="auto"/>
        <w:jc w:val="center"/>
        <w:rPr>
          <w:rFonts w:ascii="Times New Roman" w:hAnsi="Times New Roman" w:cs="Times New Roman"/>
          <w:noProof/>
          <w:color w:val="000000" w:themeColor="text1"/>
        </w:rPr>
      </w:pPr>
      <w:bookmarkStart w:id="5" w:name="_Hlk197362487"/>
      <w:r>
        <w:rPr>
          <w:noProof/>
        </w:rPr>
        <w:drawing>
          <wp:inline distT="0" distB="0" distL="0" distR="0" wp14:anchorId="55BF2374" wp14:editId="3675635D">
            <wp:extent cx="5725777" cy="49320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95" t="4231" r="4006" b="6154"/>
                    <a:stretch/>
                  </pic:blipFill>
                  <pic:spPr bwMode="auto">
                    <a:xfrm>
                      <a:off x="0" y="0"/>
                      <a:ext cx="5725777" cy="49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B5FF47" w14:textId="1AD10D2F" w:rsidR="00F26528" w:rsidRPr="001B68DD" w:rsidRDefault="00F26528" w:rsidP="008711A5">
      <w:pPr>
        <w:spacing w:line="360" w:lineRule="auto"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Supplementary Fig. </w:t>
      </w:r>
      <w:r w:rsidR="008711A5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10</w:t>
      </w: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: </w:t>
      </w:r>
      <w:r w:rsidR="006A62BB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Raman spectral changes of TiAlB NP</w:t>
      </w:r>
      <w:r w:rsidR="00A748BE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</w:t>
      </w:r>
      <w:r w:rsidR="004F1C9A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after</w:t>
      </w:r>
      <w:r w:rsidR="00A748BE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catalysis. 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Deconvoluted micro-Raman spectra of the </w:t>
      </w:r>
      <w:proofErr w:type="spellStart"/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>TiAlB</w:t>
      </w:r>
      <w:proofErr w:type="spellEnd"/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>nanopowder</w:t>
      </w:r>
      <w:proofErr w:type="spellEnd"/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excited with 532 nm laser </w:t>
      </w:r>
      <w:r w:rsidR="00D46A7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(a) 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before and </w:t>
      </w:r>
      <w:r w:rsidR="00D46A73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(b) 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>after the catalysis.</w:t>
      </w:r>
      <w:r w:rsidR="00141F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The experimental spectra are depicted by </w:t>
      </w:r>
      <w:r w:rsidR="00141F92" w:rsidRPr="00487660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black</w:t>
      </w:r>
      <w:r w:rsidR="00141F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dotted line, whereas individual fitted peaks and total fits are </w:t>
      </w:r>
      <w:r w:rsidR="00141F92" w:rsidRPr="00487660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indigo</w:t>
      </w:r>
      <w:r w:rsidR="00141F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and </w:t>
      </w:r>
      <w:r w:rsidR="00141F92" w:rsidRPr="00487660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red</w:t>
      </w:r>
      <w:r w:rsidR="00141F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colored</w:t>
      </w:r>
      <w:r w:rsidR="008E6DC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solid lines</w:t>
      </w:r>
      <w:r w:rsidR="00141F9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respectively. 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>Peaks 10 (1357 cm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>) and 11 (1588 cm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-1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are the features of graphitic substance - </w:t>
      </w:r>
      <w:r w:rsidRPr="001B68DD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D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-band and </w:t>
      </w:r>
      <w:r w:rsidRPr="001B68DD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G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>-band respectively.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begin">
          <w:fldData xml:space="preserve">PEVuZE5vdGU+PENpdGU+PEF1dGhvcj5QaW1lbnRhPC9BdXRob3I+PFllYXI+MjAwNzwvWWVhcj48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</w:fldData>
        </w:fldChar>
      </w:r>
      <w:r w:rsidR="00BD7122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ADDIN EN.CITE </w:instrText>
      </w:r>
      <w:r w:rsidR="00BD7122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begin">
          <w:fldData xml:space="preserve">PEVuZE5vdGU+PENpdGU+PEF1dGhvcj5QaW1lbnRhPC9BdXRob3I+PFllYXI+MjAwNzwvWWVhcj48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</w:fldData>
        </w:fldChar>
      </w:r>
      <w:r w:rsidR="00BD7122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ADDIN EN.CITE.DATA </w:instrText>
      </w:r>
      <w:r w:rsidR="00BD7122">
        <w:rPr>
          <w:rFonts w:ascii="Times New Roman" w:hAnsi="Times New Roman" w:cs="Times New Roman"/>
          <w:color w:val="000000" w:themeColor="text1"/>
          <w:sz w:val="24"/>
          <w:szCs w:val="24"/>
        </w:rPr>
      </w:r>
      <w:r w:rsidR="00BD7122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end"/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separate"/>
      </w:r>
      <w:r w:rsidR="00BD7122" w:rsidRPr="00BD7122">
        <w:rPr>
          <w:rFonts w:ascii="Times New Roman" w:hAnsi="Times New Roman" w:cs="Times New Roman"/>
          <w:noProof/>
          <w:color w:val="000000" w:themeColor="text1"/>
          <w:sz w:val="24"/>
          <w:szCs w:val="24"/>
          <w:vertAlign w:val="superscript"/>
        </w:rPr>
        <w:t>10,11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end"/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Peak 9 can be assigned to B−C stretching in B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>C.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begin"/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instrText xml:space="preserve"> ADDIN EN.CITE &lt;EndNote&gt;&lt;Cite&gt;&lt;Author&gt;Wdowik&lt;/Author&gt;&lt;Year&gt;2017&lt;/Year&gt;&lt;RecNum&gt;117&lt;/RecNum&gt;&lt;DisplayText&gt;&lt;style face="superscript"&gt;4&lt;/style&gt;&lt;/DisplayText&gt;&lt;record&gt;&lt;rec-number&gt;117&lt;/rec-number&gt;&lt;foreign-keys&gt;&lt;key app="EN" db-id="aftp0z5ete5ftqewpxcx2zfyer55zaxdxw92" timestamp="1746574769"&gt;117&lt;/key&gt;&lt;/foreign-keys&gt;&lt;ref-type name="Journal Article"&gt;17&lt;/ref-type&gt;&lt;contributors&gt;&lt;authors&gt;&lt;author&gt;Wdowik, Urszula D.&lt;/author&gt;&lt;author&gt;Twardowska, Agnieszka&lt;/author&gt;&lt;author&gt;Rajchel, Bogusław&lt;/author&gt;&lt;/authors&gt;&lt;/contributors&gt;&lt;titles&gt;&lt;title&gt;Vibrational Spectroscopy of Binary Titanium Borides: First-Principles and Experimental Studies&lt;/title&gt;&lt;secondary-title&gt;Advances in Condensed Matter Physics&lt;/secondary-title&gt;&lt;/titles&gt;&lt;periodical&gt;&lt;full-title&gt;Advances in Condensed Matter Physics&lt;/full-title&gt;&lt;/periodical&gt;&lt;pages&gt;4207301&lt;/pages&gt;&lt;volume&gt;2017&lt;/volume&gt;&lt;number&gt;1&lt;/number&gt;&lt;dates&gt;&lt;year&gt;2017&lt;/year&gt;&lt;pub-dates&gt;&lt;date&gt;2017/01/01&lt;/date&gt;&lt;/pub-dates&gt;&lt;/dates&gt;&lt;publisher&gt;John Wiley &amp;amp; Sons, Ltd&lt;/publisher&gt;&lt;isbn&gt;1687-8108&lt;/isbn&gt;&lt;urls&gt;&lt;related-urls&gt;&lt;url&gt;https://doi.org/10.1155/2017/4207301&lt;/url&gt;&lt;/related-urls&gt;&lt;/urls&gt;&lt;electronic-resource-num&gt;https://doi.org/10.1155/2017/4207301&lt;/electronic-resource-num&gt;&lt;access-date&gt;2025/04/03&lt;/access-date&gt;&lt;/record&gt;&lt;/Cite&gt;&lt;/EndNote&gt;</w:instrTex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separate"/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  <w:vertAlign w:val="superscript"/>
        </w:rPr>
        <w:t>4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fldChar w:fldCharType="end"/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570ABD4A" w14:textId="6B4CF911" w:rsidR="00E13B30" w:rsidRPr="001B68DD" w:rsidRDefault="009A0E2C" w:rsidP="00E13B30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lastRenderedPageBreak/>
        <w:t xml:space="preserve">Supplementary Table </w:t>
      </w:r>
      <w:r w:rsidR="0015141B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2</w:t>
      </w:r>
      <w:r w:rsidR="00E13B30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: </w:t>
      </w:r>
      <w:bookmarkEnd w:id="5"/>
      <w:r w:rsidR="00E13B30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Mass, molecular formula, name, and structure of the </w:t>
      </w:r>
      <w:r w:rsidR="00DC654C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individual</w:t>
      </w:r>
      <w:r w:rsidR="00E13B30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products formed in the de</w:t>
      </w:r>
      <w:r w:rsidR="00E13B30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softHyphen/>
        <w:t>com</w:t>
      </w:r>
      <w:r w:rsidR="00E13B30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softHyphen/>
        <w:t xml:space="preserve">position of helium-seeded </w:t>
      </w:r>
      <w:proofErr w:type="spellStart"/>
      <w:r w:rsidR="00313FDC" w:rsidRPr="001B68D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exo</w:t>
      </w:r>
      <w:r w:rsidR="00313FDC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-tetra</w:t>
      </w:r>
      <w:r w:rsidR="00313FDC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softHyphen/>
        <w:t>hydro</w:t>
      </w:r>
      <w:r w:rsidR="00313FDC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softHyphen/>
        <w:t>dicyclopentadiene</w:t>
      </w:r>
      <w:proofErr w:type="spellEnd"/>
      <w:r w:rsidR="00313FDC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A72B76" w:rsidRPr="001B68D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exo</w:t>
      </w:r>
      <w:r w:rsidR="00A72B76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-C</w:t>
      </w:r>
      <w:r w:rsidR="00A72B76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10</w:t>
      </w:r>
      <w:r w:rsidR="00A72B76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H</w:t>
      </w:r>
      <w:r w:rsidR="00A72B76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16</w:t>
      </w:r>
      <w:r w:rsidR="00313FDC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) </w:t>
      </w:r>
      <w:r w:rsidR="00E13B30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with and without TiAlB re</w:t>
      </w:r>
      <w:r w:rsidR="003A49B7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active mixed-metal nanopow</w:t>
      </w:r>
      <w:r w:rsidR="00AF6A0C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der</w:t>
      </w:r>
      <w:r w:rsidR="001E63F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inside the microreactor</w:t>
      </w:r>
      <w:r w:rsidR="00E13B30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.</w:t>
      </w:r>
    </w:p>
    <w:tbl>
      <w:tblPr>
        <w:tblStyle w:val="TableGrid"/>
        <w:tblW w:w="9630" w:type="dxa"/>
        <w:jc w:val="center"/>
        <w:tblLook w:val="04A0" w:firstRow="1" w:lastRow="0" w:firstColumn="1" w:lastColumn="0" w:noHBand="0" w:noVBand="1"/>
      </w:tblPr>
      <w:tblGrid>
        <w:gridCol w:w="825"/>
        <w:gridCol w:w="1255"/>
        <w:gridCol w:w="2362"/>
        <w:gridCol w:w="2227"/>
        <w:gridCol w:w="1345"/>
        <w:gridCol w:w="1616"/>
      </w:tblGrid>
      <w:tr w:rsidR="001B68DD" w:rsidRPr="001B68DD" w14:paraId="7FB5A44B" w14:textId="77777777" w:rsidTr="000F4511">
        <w:trPr>
          <w:trHeight w:val="750"/>
          <w:jc w:val="center"/>
        </w:trPr>
        <w:tc>
          <w:tcPr>
            <w:tcW w:w="856" w:type="dxa"/>
            <w:vAlign w:val="center"/>
            <w:hideMark/>
          </w:tcPr>
          <w:p w14:paraId="520CA329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Mass</w:t>
            </w:r>
          </w:p>
        </w:tc>
        <w:tc>
          <w:tcPr>
            <w:tcW w:w="1271" w:type="dxa"/>
            <w:vAlign w:val="center"/>
            <w:hideMark/>
          </w:tcPr>
          <w:p w14:paraId="49DC4F95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Molecular formula</w:t>
            </w:r>
          </w:p>
        </w:tc>
        <w:tc>
          <w:tcPr>
            <w:tcW w:w="2480" w:type="dxa"/>
            <w:vAlign w:val="center"/>
            <w:hideMark/>
          </w:tcPr>
          <w:p w14:paraId="23E5F25A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Name</w:t>
            </w:r>
          </w:p>
        </w:tc>
        <w:tc>
          <w:tcPr>
            <w:tcW w:w="1794" w:type="dxa"/>
            <w:vAlign w:val="center"/>
            <w:hideMark/>
          </w:tcPr>
          <w:p w14:paraId="478F3DC3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Structure</w:t>
            </w:r>
          </w:p>
        </w:tc>
        <w:tc>
          <w:tcPr>
            <w:tcW w:w="1474" w:type="dxa"/>
            <w:vAlign w:val="center"/>
            <w:hideMark/>
          </w:tcPr>
          <w:p w14:paraId="5D413E3A" w14:textId="77777777" w:rsidR="000F4511" w:rsidRPr="001B68DD" w:rsidRDefault="006641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</w:rPr>
              <w:t>exo</w:t>
            </w:r>
            <w:r w:rsidRPr="001B68D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-C</w:t>
            </w:r>
            <w:r w:rsidRPr="001B68D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10</w:t>
            </w:r>
            <w:r w:rsidRPr="001B68D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16</w:t>
            </w:r>
            <w:r w:rsidR="00E13B30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/</w:t>
            </w:r>
          </w:p>
          <w:p w14:paraId="2AFD0F7D" w14:textId="1D36DEF0" w:rsidR="00E13B30" w:rsidRPr="001B68DD" w:rsidRDefault="00E13B30" w:rsidP="004E7B7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He</w:t>
            </w:r>
            <w:r w:rsidR="004E7B73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&lt;EndNote&gt;&lt;Cite&gt;&lt;Author&gt;Zhao&lt;/Author&gt;&lt;Year&gt;2017&lt;/Year&gt;&lt;RecNum&gt;101&lt;/RecNum&gt;&lt;DisplayText&gt;&lt;style face="superscript"&gt;12&lt;/style&gt;&lt;/DisplayText&gt;&lt;record&gt;&lt;rec-number&gt;101&lt;/rec-number&gt;&lt;foreign-keys&gt;&lt;key app="EN" db-id="aftp0z5ete5ftqewpxcx2zfyer55zaxdxw92" timestamp="1723083878"&gt;101&lt;/key&gt;&lt;/foreign-keys&gt;&lt;ref-type name="Journal Article"&gt;17&lt;/ref-type&gt;&lt;contributors&gt;&lt;authors&gt;&lt;author&gt;Zhao, Long&lt;/author&gt;&lt;author&gt;Yang, Tao&lt;/author&gt;&lt;author&gt;Kaiser, Ralf I.&lt;/author&gt;&lt;author&gt;Troy, Tyler P.&lt;/author&gt;&lt;author&gt;Xu, Bo&lt;/author&gt;&lt;author&gt;Ahmed, Musahid&lt;/author&gt;&lt;author&gt;Alarcon, Juan&lt;/author&gt;&lt;author&gt;Belisario-Lara, Daniel&lt;/author&gt;&lt;author&gt;Mebel, Alexander M.&lt;/author&gt;&lt;author&gt;Zhang, Yan&lt;/author&gt;&lt;author&gt;Cao, Chuangchuang&lt;/author&gt;&lt;author&gt;Zou, Jiabiao&lt;/author&gt;&lt;/authors&gt;&lt;/contributors&gt;&lt;titles&gt;&lt;title&gt;A vacuum ultraviolet photoionization study on high-temperature decomposition of JP-10 (exo-tetrahydrodicyclopentadiene)&lt;/title&gt;&lt;secondary-title&gt;Physical Chemistry Chemical Physics&lt;/secondary-title&gt;&lt;/titles&gt;&lt;periodical&gt;&lt;full-title&gt;Physical Chemistry Chemical Physics&lt;/full-title&gt;&lt;/periodical&gt;&lt;pages&gt;15780-15807&lt;/pages&gt;&lt;volume&gt;19&lt;/volume&gt;&lt;number&gt;24&lt;/number&gt;&lt;dates&gt;&lt;year&gt;2017&lt;/year&gt;&lt;/dates&gt;&lt;publisher&gt;The Royal Society of Chemistry&lt;/publisher&gt;&lt;isbn&gt;1463-9076&lt;/isbn&gt;&lt;work-type&gt;10.1039/C7CP01571B&lt;/work-type&gt;&lt;urls&gt;&lt;related-urls&gt;&lt;url&gt;http://dx.doi.org/10.1039/C7CP01571B&lt;/url&gt;&lt;/related-urls&gt;&lt;/urls&gt;&lt;electronic-resource-num&gt;10.1039/C7CP01571B&lt;/electronic-resource-num&gt;&lt;/record&gt;&lt;/Cite&gt;&lt;/EndNote&gt;</w:instrText>
            </w:r>
            <w:r w:rsidR="004E7B73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BD71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12</w:t>
            </w:r>
            <w:r w:rsidR="004E7B73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  <w:tc>
          <w:tcPr>
            <w:tcW w:w="1755" w:type="dxa"/>
            <w:vAlign w:val="center"/>
            <w:hideMark/>
          </w:tcPr>
          <w:p w14:paraId="4947EEC6" w14:textId="77777777" w:rsidR="000F4511" w:rsidRPr="001B68DD" w:rsidRDefault="006641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</w:rPr>
              <w:t>exo</w:t>
            </w:r>
            <w:r w:rsidRPr="001B68D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-C</w:t>
            </w:r>
            <w:r w:rsidRPr="001B68D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10</w:t>
            </w:r>
            <w:r w:rsidRPr="001B68D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16</w:t>
            </w:r>
            <w:r w:rsidR="00E13B30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/</w:t>
            </w:r>
          </w:p>
          <w:p w14:paraId="679FFCE4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He/</w:t>
            </w:r>
            <w:proofErr w:type="spellStart"/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TiAlB</w:t>
            </w:r>
            <w:proofErr w:type="spellEnd"/>
          </w:p>
        </w:tc>
      </w:tr>
      <w:tr w:rsidR="001B68DD" w:rsidRPr="001B68DD" w14:paraId="6CA5A1A7" w14:textId="77777777" w:rsidTr="000F4511">
        <w:trPr>
          <w:trHeight w:val="318"/>
          <w:jc w:val="center"/>
        </w:trPr>
        <w:tc>
          <w:tcPr>
            <w:tcW w:w="856" w:type="dxa"/>
            <w:vAlign w:val="center"/>
            <w:hideMark/>
          </w:tcPr>
          <w:p w14:paraId="766CDFE8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71" w:type="dxa"/>
            <w:vAlign w:val="center"/>
            <w:hideMark/>
          </w:tcPr>
          <w:p w14:paraId="49D6C17D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2480" w:type="dxa"/>
            <w:vAlign w:val="center"/>
            <w:hideMark/>
          </w:tcPr>
          <w:p w14:paraId="4EC9BC24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Hydrogen</w:t>
            </w:r>
          </w:p>
        </w:tc>
        <w:tc>
          <w:tcPr>
            <w:tcW w:w="1794" w:type="dxa"/>
            <w:vAlign w:val="center"/>
            <w:hideMark/>
          </w:tcPr>
          <w:p w14:paraId="2C4381DA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H-H</w:t>
            </w:r>
          </w:p>
        </w:tc>
        <w:tc>
          <w:tcPr>
            <w:tcW w:w="1474" w:type="dxa"/>
            <w:vAlign w:val="center"/>
            <w:hideMark/>
          </w:tcPr>
          <w:p w14:paraId="34D95AB1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1179119E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2343CA4C" w14:textId="77777777" w:rsidTr="000F4511">
        <w:trPr>
          <w:trHeight w:val="287"/>
          <w:jc w:val="center"/>
        </w:trPr>
        <w:tc>
          <w:tcPr>
            <w:tcW w:w="856" w:type="dxa"/>
            <w:vAlign w:val="center"/>
            <w:hideMark/>
          </w:tcPr>
          <w:p w14:paraId="293779E8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1271" w:type="dxa"/>
            <w:vAlign w:val="center"/>
            <w:hideMark/>
          </w:tcPr>
          <w:p w14:paraId="504C8508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480" w:type="dxa"/>
            <w:vAlign w:val="center"/>
            <w:hideMark/>
          </w:tcPr>
          <w:p w14:paraId="22987640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Methyl</w:t>
            </w:r>
          </w:p>
        </w:tc>
        <w:tc>
          <w:tcPr>
            <w:tcW w:w="1794" w:type="dxa"/>
            <w:vAlign w:val="center"/>
            <w:hideMark/>
          </w:tcPr>
          <w:p w14:paraId="4DFD2FC5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perscript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  <w:r w:rsidR="00C36ECC"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perscript"/>
              </w:rPr>
              <w:t>•</w:t>
            </w:r>
          </w:p>
        </w:tc>
        <w:tc>
          <w:tcPr>
            <w:tcW w:w="1474" w:type="dxa"/>
            <w:vAlign w:val="center"/>
            <w:hideMark/>
          </w:tcPr>
          <w:p w14:paraId="051E6D17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</w:tcPr>
          <w:p w14:paraId="7B4BBAA2" w14:textId="77777777" w:rsidR="00E13B30" w:rsidRPr="001B68DD" w:rsidRDefault="00912318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1B68DD" w:rsidRPr="001B68DD" w14:paraId="3723BAF4" w14:textId="77777777" w:rsidTr="000F4511">
        <w:trPr>
          <w:trHeight w:val="450"/>
          <w:jc w:val="center"/>
        </w:trPr>
        <w:tc>
          <w:tcPr>
            <w:tcW w:w="856" w:type="dxa"/>
            <w:vAlign w:val="center"/>
            <w:hideMark/>
          </w:tcPr>
          <w:p w14:paraId="7AB47962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1271" w:type="dxa"/>
            <w:vAlign w:val="center"/>
            <w:hideMark/>
          </w:tcPr>
          <w:p w14:paraId="78A19225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480" w:type="dxa"/>
            <w:vAlign w:val="center"/>
            <w:hideMark/>
          </w:tcPr>
          <w:p w14:paraId="697084DC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Methane</w:t>
            </w:r>
          </w:p>
        </w:tc>
        <w:tc>
          <w:tcPr>
            <w:tcW w:w="1794" w:type="dxa"/>
            <w:vAlign w:val="center"/>
            <w:hideMark/>
          </w:tcPr>
          <w:p w14:paraId="1CA5C9A9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474" w:type="dxa"/>
            <w:vAlign w:val="center"/>
          </w:tcPr>
          <w:p w14:paraId="1F3614CA" w14:textId="77777777" w:rsidR="00E13B30" w:rsidRPr="001B68DD" w:rsidRDefault="00912318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755" w:type="dxa"/>
            <w:vAlign w:val="center"/>
            <w:hideMark/>
          </w:tcPr>
          <w:p w14:paraId="78C84C4A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4BD143E0" w14:textId="77777777" w:rsidTr="000F4511">
        <w:trPr>
          <w:jc w:val="center"/>
        </w:trPr>
        <w:tc>
          <w:tcPr>
            <w:tcW w:w="856" w:type="dxa"/>
            <w:vAlign w:val="center"/>
            <w:hideMark/>
          </w:tcPr>
          <w:p w14:paraId="70C7F715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26</w:t>
            </w:r>
          </w:p>
        </w:tc>
        <w:tc>
          <w:tcPr>
            <w:tcW w:w="1271" w:type="dxa"/>
            <w:vAlign w:val="center"/>
            <w:hideMark/>
          </w:tcPr>
          <w:p w14:paraId="425ED5AB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2480" w:type="dxa"/>
            <w:vAlign w:val="center"/>
            <w:hideMark/>
          </w:tcPr>
          <w:p w14:paraId="4B37D078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Acetylene</w:t>
            </w:r>
          </w:p>
        </w:tc>
        <w:tc>
          <w:tcPr>
            <w:tcW w:w="1794" w:type="dxa"/>
            <w:vAlign w:val="center"/>
            <w:hideMark/>
          </w:tcPr>
          <w:p w14:paraId="37457325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HC≡CH</w:t>
            </w:r>
          </w:p>
        </w:tc>
        <w:tc>
          <w:tcPr>
            <w:tcW w:w="1474" w:type="dxa"/>
            <w:vAlign w:val="center"/>
            <w:hideMark/>
          </w:tcPr>
          <w:p w14:paraId="7E5F2D53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245AD605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0004A23C" w14:textId="77777777" w:rsidTr="000F4511">
        <w:trPr>
          <w:jc w:val="center"/>
        </w:trPr>
        <w:tc>
          <w:tcPr>
            <w:tcW w:w="856" w:type="dxa"/>
            <w:vAlign w:val="center"/>
            <w:hideMark/>
          </w:tcPr>
          <w:p w14:paraId="3625BBD9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27</w:t>
            </w:r>
          </w:p>
        </w:tc>
        <w:tc>
          <w:tcPr>
            <w:tcW w:w="1271" w:type="dxa"/>
            <w:vAlign w:val="center"/>
            <w:hideMark/>
          </w:tcPr>
          <w:p w14:paraId="60A434A5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480" w:type="dxa"/>
            <w:vAlign w:val="center"/>
            <w:hideMark/>
          </w:tcPr>
          <w:p w14:paraId="16847C5B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Vinyl</w:t>
            </w:r>
          </w:p>
        </w:tc>
        <w:tc>
          <w:tcPr>
            <w:tcW w:w="1794" w:type="dxa"/>
            <w:vAlign w:val="center"/>
            <w:hideMark/>
          </w:tcPr>
          <w:p w14:paraId="73A35D70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C=CH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perscript"/>
              </w:rPr>
              <w:t>•</w:t>
            </w:r>
          </w:p>
        </w:tc>
        <w:tc>
          <w:tcPr>
            <w:tcW w:w="1474" w:type="dxa"/>
            <w:vAlign w:val="center"/>
            <w:hideMark/>
          </w:tcPr>
          <w:p w14:paraId="5D447C3C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</w:tcPr>
          <w:p w14:paraId="275EEF07" w14:textId="77777777" w:rsidR="00E13B30" w:rsidRPr="001B68DD" w:rsidRDefault="00912318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1B68DD" w:rsidRPr="001B68DD" w14:paraId="511EF45C" w14:textId="77777777" w:rsidTr="000F4511">
        <w:trPr>
          <w:jc w:val="center"/>
        </w:trPr>
        <w:tc>
          <w:tcPr>
            <w:tcW w:w="856" w:type="dxa"/>
            <w:vAlign w:val="center"/>
            <w:hideMark/>
          </w:tcPr>
          <w:p w14:paraId="4CD07E3C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28</w:t>
            </w:r>
          </w:p>
        </w:tc>
        <w:tc>
          <w:tcPr>
            <w:tcW w:w="1271" w:type="dxa"/>
            <w:vAlign w:val="center"/>
            <w:hideMark/>
          </w:tcPr>
          <w:p w14:paraId="7587A49A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480" w:type="dxa"/>
            <w:vAlign w:val="center"/>
            <w:hideMark/>
          </w:tcPr>
          <w:p w14:paraId="6FC2A9B8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Ethylene</w:t>
            </w:r>
          </w:p>
        </w:tc>
        <w:tc>
          <w:tcPr>
            <w:tcW w:w="1794" w:type="dxa"/>
            <w:vAlign w:val="center"/>
            <w:hideMark/>
          </w:tcPr>
          <w:p w14:paraId="19F5E8C3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C=CH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2</w:t>
            </w:r>
          </w:p>
        </w:tc>
        <w:tc>
          <w:tcPr>
            <w:tcW w:w="1474" w:type="dxa"/>
            <w:vAlign w:val="center"/>
            <w:hideMark/>
          </w:tcPr>
          <w:p w14:paraId="09EF507E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3CEFA879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5E443922" w14:textId="77777777" w:rsidTr="000F4511">
        <w:trPr>
          <w:jc w:val="center"/>
        </w:trPr>
        <w:tc>
          <w:tcPr>
            <w:tcW w:w="856" w:type="dxa"/>
            <w:vAlign w:val="center"/>
            <w:hideMark/>
          </w:tcPr>
          <w:p w14:paraId="2B91556D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29</w:t>
            </w:r>
          </w:p>
        </w:tc>
        <w:tc>
          <w:tcPr>
            <w:tcW w:w="1271" w:type="dxa"/>
            <w:vAlign w:val="center"/>
            <w:hideMark/>
          </w:tcPr>
          <w:p w14:paraId="0186EE93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480" w:type="dxa"/>
            <w:vAlign w:val="center"/>
            <w:hideMark/>
          </w:tcPr>
          <w:p w14:paraId="307B24D1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Ethyl</w:t>
            </w:r>
          </w:p>
        </w:tc>
        <w:tc>
          <w:tcPr>
            <w:tcW w:w="1794" w:type="dxa"/>
            <w:vAlign w:val="center"/>
            <w:hideMark/>
          </w:tcPr>
          <w:p w14:paraId="7F402E3B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3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C-CH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perscript"/>
              </w:rPr>
              <w:t>•</w:t>
            </w:r>
          </w:p>
        </w:tc>
        <w:tc>
          <w:tcPr>
            <w:tcW w:w="1474" w:type="dxa"/>
            <w:vAlign w:val="center"/>
            <w:hideMark/>
          </w:tcPr>
          <w:p w14:paraId="5C3A7DA3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</w:tcPr>
          <w:p w14:paraId="4AF2C389" w14:textId="77777777" w:rsidR="00E13B30" w:rsidRPr="001B68DD" w:rsidRDefault="00912318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7A6EB0A9" w14:textId="77777777" w:rsidTr="000F4511">
        <w:trPr>
          <w:jc w:val="center"/>
        </w:trPr>
        <w:tc>
          <w:tcPr>
            <w:tcW w:w="856" w:type="dxa"/>
            <w:vAlign w:val="center"/>
            <w:hideMark/>
          </w:tcPr>
          <w:p w14:paraId="7A50A96F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39</w:t>
            </w:r>
          </w:p>
        </w:tc>
        <w:tc>
          <w:tcPr>
            <w:tcW w:w="1271" w:type="dxa"/>
            <w:vAlign w:val="center"/>
            <w:hideMark/>
          </w:tcPr>
          <w:p w14:paraId="03811099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480" w:type="dxa"/>
            <w:vAlign w:val="center"/>
            <w:hideMark/>
          </w:tcPr>
          <w:p w14:paraId="09666812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Propargyl</w:t>
            </w:r>
          </w:p>
        </w:tc>
        <w:tc>
          <w:tcPr>
            <w:tcW w:w="1794" w:type="dxa"/>
            <w:vAlign w:val="center"/>
            <w:hideMark/>
          </w:tcPr>
          <w:p w14:paraId="38B32DA4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HC≡C-CH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="007D7DCE"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perscript"/>
              </w:rPr>
              <w:t>•</w:t>
            </w:r>
          </w:p>
        </w:tc>
        <w:tc>
          <w:tcPr>
            <w:tcW w:w="1474" w:type="dxa"/>
            <w:vAlign w:val="center"/>
            <w:hideMark/>
          </w:tcPr>
          <w:p w14:paraId="4CEAC1C5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</w:tcPr>
          <w:p w14:paraId="6518908F" w14:textId="77777777" w:rsidR="00E13B30" w:rsidRPr="001B68DD" w:rsidRDefault="00912318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1C412927" w14:textId="77777777" w:rsidTr="000F4511">
        <w:trPr>
          <w:jc w:val="center"/>
        </w:trPr>
        <w:tc>
          <w:tcPr>
            <w:tcW w:w="856" w:type="dxa"/>
            <w:vMerge w:val="restart"/>
            <w:vAlign w:val="center"/>
            <w:hideMark/>
          </w:tcPr>
          <w:p w14:paraId="037C471F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40</w:t>
            </w:r>
          </w:p>
        </w:tc>
        <w:tc>
          <w:tcPr>
            <w:tcW w:w="1271" w:type="dxa"/>
            <w:vMerge w:val="restart"/>
            <w:vAlign w:val="center"/>
            <w:hideMark/>
          </w:tcPr>
          <w:p w14:paraId="51C13053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480" w:type="dxa"/>
            <w:vAlign w:val="center"/>
            <w:hideMark/>
          </w:tcPr>
          <w:p w14:paraId="7B67C59A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Allene</w:t>
            </w:r>
          </w:p>
        </w:tc>
        <w:tc>
          <w:tcPr>
            <w:tcW w:w="1794" w:type="dxa"/>
            <w:vAlign w:val="center"/>
            <w:hideMark/>
          </w:tcPr>
          <w:p w14:paraId="5714A2E6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C=C=CH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2</w:t>
            </w:r>
          </w:p>
        </w:tc>
        <w:tc>
          <w:tcPr>
            <w:tcW w:w="1474" w:type="dxa"/>
            <w:vAlign w:val="center"/>
            <w:hideMark/>
          </w:tcPr>
          <w:p w14:paraId="4DBA386E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7C13BCDB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6C5A37DE" w14:textId="77777777" w:rsidTr="000F4511">
        <w:trPr>
          <w:jc w:val="center"/>
        </w:trPr>
        <w:tc>
          <w:tcPr>
            <w:tcW w:w="0" w:type="auto"/>
            <w:vMerge/>
            <w:vAlign w:val="center"/>
            <w:hideMark/>
          </w:tcPr>
          <w:p w14:paraId="0AD47FEF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53CA13C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  <w:vAlign w:val="center"/>
            <w:hideMark/>
          </w:tcPr>
          <w:p w14:paraId="5202311E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Methylacetylene</w:t>
            </w:r>
          </w:p>
        </w:tc>
        <w:tc>
          <w:tcPr>
            <w:tcW w:w="1794" w:type="dxa"/>
            <w:vAlign w:val="center"/>
            <w:hideMark/>
          </w:tcPr>
          <w:p w14:paraId="39234030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HC≡C-CH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474" w:type="dxa"/>
            <w:vAlign w:val="center"/>
            <w:hideMark/>
          </w:tcPr>
          <w:p w14:paraId="186247AF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0D64BAAD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39E5E786" w14:textId="77777777" w:rsidTr="000F4511">
        <w:trPr>
          <w:jc w:val="center"/>
        </w:trPr>
        <w:tc>
          <w:tcPr>
            <w:tcW w:w="856" w:type="dxa"/>
            <w:vAlign w:val="center"/>
            <w:hideMark/>
          </w:tcPr>
          <w:p w14:paraId="5C1E2241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41</w:t>
            </w:r>
          </w:p>
        </w:tc>
        <w:tc>
          <w:tcPr>
            <w:tcW w:w="1271" w:type="dxa"/>
            <w:vAlign w:val="center"/>
            <w:hideMark/>
          </w:tcPr>
          <w:p w14:paraId="0B14F2F4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480" w:type="dxa"/>
            <w:vAlign w:val="center"/>
            <w:hideMark/>
          </w:tcPr>
          <w:p w14:paraId="3DB93E3A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Allyl</w:t>
            </w:r>
          </w:p>
        </w:tc>
        <w:tc>
          <w:tcPr>
            <w:tcW w:w="1794" w:type="dxa"/>
            <w:vAlign w:val="center"/>
            <w:hideMark/>
          </w:tcPr>
          <w:p w14:paraId="06950AC5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C=CH-CH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perscript"/>
              </w:rPr>
              <w:t>•</w:t>
            </w:r>
          </w:p>
        </w:tc>
        <w:tc>
          <w:tcPr>
            <w:tcW w:w="1474" w:type="dxa"/>
            <w:vAlign w:val="center"/>
            <w:hideMark/>
          </w:tcPr>
          <w:p w14:paraId="1ECAD6EC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</w:tcPr>
          <w:p w14:paraId="66A3EDC7" w14:textId="77777777" w:rsidR="00E13B30" w:rsidRPr="001B68DD" w:rsidRDefault="00912318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7646B6AD" w14:textId="77777777" w:rsidTr="000F4511">
        <w:trPr>
          <w:jc w:val="center"/>
        </w:trPr>
        <w:tc>
          <w:tcPr>
            <w:tcW w:w="856" w:type="dxa"/>
            <w:vAlign w:val="center"/>
            <w:hideMark/>
          </w:tcPr>
          <w:p w14:paraId="43EFDFAA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42</w:t>
            </w:r>
          </w:p>
        </w:tc>
        <w:tc>
          <w:tcPr>
            <w:tcW w:w="1271" w:type="dxa"/>
            <w:vAlign w:val="center"/>
            <w:hideMark/>
          </w:tcPr>
          <w:p w14:paraId="64644A62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480" w:type="dxa"/>
            <w:vAlign w:val="center"/>
            <w:hideMark/>
          </w:tcPr>
          <w:p w14:paraId="76867255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Propene</w:t>
            </w:r>
          </w:p>
        </w:tc>
        <w:tc>
          <w:tcPr>
            <w:tcW w:w="1794" w:type="dxa"/>
            <w:vAlign w:val="center"/>
            <w:hideMark/>
          </w:tcPr>
          <w:p w14:paraId="1EDD13D4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C=CH-CH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3</w:t>
            </w:r>
          </w:p>
        </w:tc>
        <w:tc>
          <w:tcPr>
            <w:tcW w:w="1474" w:type="dxa"/>
            <w:vAlign w:val="center"/>
            <w:hideMark/>
          </w:tcPr>
          <w:p w14:paraId="224E63B1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34532F34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1A8B7B3C" w14:textId="77777777" w:rsidTr="000F4511">
        <w:trPr>
          <w:jc w:val="center"/>
        </w:trPr>
        <w:tc>
          <w:tcPr>
            <w:tcW w:w="856" w:type="dxa"/>
            <w:vAlign w:val="center"/>
            <w:hideMark/>
          </w:tcPr>
          <w:p w14:paraId="11DB146B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50</w:t>
            </w:r>
          </w:p>
        </w:tc>
        <w:tc>
          <w:tcPr>
            <w:tcW w:w="1271" w:type="dxa"/>
            <w:vAlign w:val="center"/>
            <w:hideMark/>
          </w:tcPr>
          <w:p w14:paraId="1CAB133B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2480" w:type="dxa"/>
            <w:vAlign w:val="center"/>
            <w:hideMark/>
          </w:tcPr>
          <w:p w14:paraId="6A0D8769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Diacetylene</w:t>
            </w:r>
          </w:p>
        </w:tc>
        <w:tc>
          <w:tcPr>
            <w:tcW w:w="1794" w:type="dxa"/>
            <w:vAlign w:val="center"/>
            <w:hideMark/>
          </w:tcPr>
          <w:p w14:paraId="2410C434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1170" w:dyaOrig="120" w14:anchorId="67C036A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7pt;height:15pt" o:ole="">
                  <v:imagedata r:id="rId21" o:title=""/>
                </v:shape>
                <o:OLEObject Type="Embed" ProgID="ChemDraw.Document.6.0" ShapeID="_x0000_i1025" DrawAspect="Content" ObjectID="_1813483728" r:id="rId22"/>
              </w:object>
            </w:r>
          </w:p>
        </w:tc>
        <w:tc>
          <w:tcPr>
            <w:tcW w:w="1474" w:type="dxa"/>
            <w:vAlign w:val="center"/>
            <w:hideMark/>
          </w:tcPr>
          <w:p w14:paraId="18536F65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</w:tcPr>
          <w:p w14:paraId="53E530BC" w14:textId="77777777" w:rsidR="00E13B30" w:rsidRPr="001B68DD" w:rsidRDefault="00912318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51E8F3C7" w14:textId="77777777" w:rsidTr="000F4511">
        <w:trPr>
          <w:jc w:val="center"/>
        </w:trPr>
        <w:tc>
          <w:tcPr>
            <w:tcW w:w="856" w:type="dxa"/>
            <w:vMerge w:val="restart"/>
            <w:vAlign w:val="center"/>
            <w:hideMark/>
          </w:tcPr>
          <w:p w14:paraId="74036597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52</w:t>
            </w:r>
          </w:p>
        </w:tc>
        <w:tc>
          <w:tcPr>
            <w:tcW w:w="1271" w:type="dxa"/>
            <w:vMerge w:val="restart"/>
            <w:vAlign w:val="center"/>
            <w:hideMark/>
          </w:tcPr>
          <w:p w14:paraId="415D45EB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480" w:type="dxa"/>
            <w:vAlign w:val="center"/>
            <w:hideMark/>
          </w:tcPr>
          <w:p w14:paraId="32503026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Vinylacetylene</w:t>
            </w:r>
          </w:p>
        </w:tc>
        <w:tc>
          <w:tcPr>
            <w:tcW w:w="1794" w:type="dxa"/>
            <w:vAlign w:val="center"/>
            <w:hideMark/>
          </w:tcPr>
          <w:p w14:paraId="4953EB3C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900" w:dyaOrig="300" w14:anchorId="6C93DC3F">
                <v:shape id="_x0000_i1026" type="#_x0000_t75" style="width:66pt;height:21pt" o:ole="">
                  <v:imagedata r:id="rId23" o:title=""/>
                </v:shape>
                <o:OLEObject Type="Embed" ProgID="ChemDraw.Document.6.0" ShapeID="_x0000_i1026" DrawAspect="Content" ObjectID="_1813483729" r:id="rId24"/>
              </w:object>
            </w:r>
          </w:p>
        </w:tc>
        <w:tc>
          <w:tcPr>
            <w:tcW w:w="1474" w:type="dxa"/>
            <w:vAlign w:val="center"/>
            <w:hideMark/>
          </w:tcPr>
          <w:p w14:paraId="5192CEEE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0819694A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36BE5AE8" w14:textId="77777777" w:rsidTr="000F4511">
        <w:trPr>
          <w:jc w:val="center"/>
        </w:trPr>
        <w:tc>
          <w:tcPr>
            <w:tcW w:w="0" w:type="auto"/>
            <w:vMerge/>
            <w:vAlign w:val="center"/>
            <w:hideMark/>
          </w:tcPr>
          <w:p w14:paraId="70DD0676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6A4DCFA8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  <w:vAlign w:val="center"/>
            <w:hideMark/>
          </w:tcPr>
          <w:p w14:paraId="4624445C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1,2,3-Butatriene</w:t>
            </w:r>
          </w:p>
        </w:tc>
        <w:tc>
          <w:tcPr>
            <w:tcW w:w="1794" w:type="dxa"/>
            <w:vAlign w:val="center"/>
            <w:hideMark/>
          </w:tcPr>
          <w:p w14:paraId="785F5F93" w14:textId="69C7CA52" w:rsidR="00E13B30" w:rsidRPr="001B68DD" w:rsidRDefault="00893089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1095" w:dyaOrig="120" w14:anchorId="7A2B8E9C">
                <v:shape id="_x0000_i1027" type="#_x0000_t75" style="width:74.25pt;height:12.75pt" o:ole="">
                  <v:imagedata r:id="rId25" o:title=""/>
                </v:shape>
                <o:OLEObject Type="Embed" ProgID="ChemDraw.Document.6.0" ShapeID="_x0000_i1027" DrawAspect="Content" ObjectID="_1813483730" r:id="rId26"/>
              </w:object>
            </w:r>
          </w:p>
        </w:tc>
        <w:tc>
          <w:tcPr>
            <w:tcW w:w="1474" w:type="dxa"/>
            <w:vAlign w:val="center"/>
            <w:hideMark/>
          </w:tcPr>
          <w:p w14:paraId="604F67EB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</w:tcPr>
          <w:p w14:paraId="61528B7E" w14:textId="77777777" w:rsidR="00E13B30" w:rsidRPr="001B68DD" w:rsidRDefault="00912318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25EC2273" w14:textId="77777777" w:rsidTr="000F4511">
        <w:trPr>
          <w:trHeight w:val="656"/>
          <w:jc w:val="center"/>
        </w:trPr>
        <w:tc>
          <w:tcPr>
            <w:tcW w:w="856" w:type="dxa"/>
            <w:vAlign w:val="center"/>
            <w:hideMark/>
          </w:tcPr>
          <w:p w14:paraId="3FB252F8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54</w:t>
            </w:r>
          </w:p>
        </w:tc>
        <w:tc>
          <w:tcPr>
            <w:tcW w:w="1271" w:type="dxa"/>
            <w:vAlign w:val="center"/>
            <w:hideMark/>
          </w:tcPr>
          <w:p w14:paraId="3725C205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480" w:type="dxa"/>
            <w:vAlign w:val="center"/>
            <w:hideMark/>
          </w:tcPr>
          <w:p w14:paraId="3E91100F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1,3-Butadiene</w:t>
            </w:r>
          </w:p>
        </w:tc>
        <w:tc>
          <w:tcPr>
            <w:tcW w:w="1794" w:type="dxa"/>
            <w:vAlign w:val="center"/>
            <w:hideMark/>
          </w:tcPr>
          <w:p w14:paraId="5E21EBE9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720" w:dyaOrig="525" w14:anchorId="2A5A6C3D">
                <v:shape id="_x0000_i1028" type="#_x0000_t75" style="width:43.5pt;height:34.5pt" o:ole="">
                  <v:imagedata r:id="rId27" o:title=""/>
                </v:shape>
                <o:OLEObject Type="Embed" ProgID="ChemDraw.Document.6.0" ShapeID="_x0000_i1028" DrawAspect="Content" ObjectID="_1813483731" r:id="rId28"/>
              </w:object>
            </w:r>
          </w:p>
        </w:tc>
        <w:tc>
          <w:tcPr>
            <w:tcW w:w="1474" w:type="dxa"/>
            <w:vAlign w:val="center"/>
            <w:hideMark/>
          </w:tcPr>
          <w:p w14:paraId="4BDACAC9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23A256E4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03CB54F6" w14:textId="77777777" w:rsidTr="000F4511">
        <w:trPr>
          <w:jc w:val="center"/>
        </w:trPr>
        <w:tc>
          <w:tcPr>
            <w:tcW w:w="856" w:type="dxa"/>
            <w:vMerge w:val="restart"/>
            <w:vAlign w:val="center"/>
            <w:hideMark/>
          </w:tcPr>
          <w:p w14:paraId="6EF26367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56</w:t>
            </w:r>
          </w:p>
        </w:tc>
        <w:tc>
          <w:tcPr>
            <w:tcW w:w="1271" w:type="dxa"/>
            <w:vMerge w:val="restart"/>
            <w:vAlign w:val="center"/>
            <w:hideMark/>
          </w:tcPr>
          <w:p w14:paraId="63DC4726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480" w:type="dxa"/>
            <w:vAlign w:val="center"/>
            <w:hideMark/>
          </w:tcPr>
          <w:p w14:paraId="14A269D4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1-Butene</w:t>
            </w:r>
          </w:p>
        </w:tc>
        <w:tc>
          <w:tcPr>
            <w:tcW w:w="1794" w:type="dxa"/>
            <w:vAlign w:val="center"/>
            <w:hideMark/>
          </w:tcPr>
          <w:p w14:paraId="35C2A882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705" w:dyaOrig="510" w14:anchorId="2A8CB5E7">
                <v:shape id="_x0000_i1029" type="#_x0000_t75" style="width:43.5pt;height:37.5pt" o:ole="">
                  <v:imagedata r:id="rId29" o:title=""/>
                </v:shape>
                <o:OLEObject Type="Embed" ProgID="ChemDraw.Document.6.0" ShapeID="_x0000_i1029" DrawAspect="Content" ObjectID="_1813483732" r:id="rId30"/>
              </w:object>
            </w:r>
          </w:p>
        </w:tc>
        <w:tc>
          <w:tcPr>
            <w:tcW w:w="1474" w:type="dxa"/>
            <w:vAlign w:val="center"/>
            <w:hideMark/>
          </w:tcPr>
          <w:p w14:paraId="58814670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72781505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689A7821" w14:textId="77777777" w:rsidTr="000F4511">
        <w:trPr>
          <w:jc w:val="center"/>
        </w:trPr>
        <w:tc>
          <w:tcPr>
            <w:tcW w:w="0" w:type="auto"/>
            <w:vMerge/>
            <w:vAlign w:val="center"/>
            <w:hideMark/>
          </w:tcPr>
          <w:p w14:paraId="2A870376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89C9226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  <w:vAlign w:val="center"/>
            <w:hideMark/>
          </w:tcPr>
          <w:p w14:paraId="499F6BD5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2-Butene</w:t>
            </w:r>
          </w:p>
        </w:tc>
        <w:tc>
          <w:tcPr>
            <w:tcW w:w="1794" w:type="dxa"/>
            <w:vAlign w:val="center"/>
            <w:hideMark/>
          </w:tcPr>
          <w:p w14:paraId="03F8B4C8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705" w:dyaOrig="495" w14:anchorId="5609B31A">
                <v:shape id="_x0000_i1030" type="#_x0000_t75" style="width:43.5pt;height:28.5pt" o:ole="">
                  <v:imagedata r:id="rId31" o:title=""/>
                </v:shape>
                <o:OLEObject Type="Embed" ProgID="ChemDraw.Document.6.0" ShapeID="_x0000_i1030" DrawAspect="Content" ObjectID="_1813483733" r:id="rId32"/>
              </w:object>
            </w:r>
          </w:p>
        </w:tc>
        <w:tc>
          <w:tcPr>
            <w:tcW w:w="1474" w:type="dxa"/>
            <w:vAlign w:val="center"/>
            <w:hideMark/>
          </w:tcPr>
          <w:p w14:paraId="3259B887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</w:tcPr>
          <w:p w14:paraId="3708D32F" w14:textId="77777777" w:rsidR="00E13B30" w:rsidRPr="001B68DD" w:rsidRDefault="00912318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585551FD" w14:textId="77777777" w:rsidTr="000F4511">
        <w:trPr>
          <w:jc w:val="center"/>
        </w:trPr>
        <w:tc>
          <w:tcPr>
            <w:tcW w:w="856" w:type="dxa"/>
            <w:vAlign w:val="center"/>
            <w:hideMark/>
          </w:tcPr>
          <w:p w14:paraId="08FF83D3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64</w:t>
            </w:r>
          </w:p>
        </w:tc>
        <w:tc>
          <w:tcPr>
            <w:tcW w:w="1271" w:type="dxa"/>
            <w:vAlign w:val="center"/>
            <w:hideMark/>
          </w:tcPr>
          <w:p w14:paraId="4D70F677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480" w:type="dxa"/>
            <w:vAlign w:val="center"/>
            <w:hideMark/>
          </w:tcPr>
          <w:p w14:paraId="01AC11A5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Ethynylallene</w:t>
            </w:r>
            <w:proofErr w:type="spellEnd"/>
          </w:p>
        </w:tc>
        <w:tc>
          <w:tcPr>
            <w:tcW w:w="1794" w:type="dxa"/>
            <w:vAlign w:val="center"/>
            <w:hideMark/>
          </w:tcPr>
          <w:p w14:paraId="412D9553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1290" w:dyaOrig="450" w14:anchorId="0B0EE6AE">
                <v:shape id="_x0000_i1031" type="#_x0000_t75" style="width:66pt;height:21pt" o:ole="">
                  <v:imagedata r:id="rId33" o:title=""/>
                </v:shape>
                <o:OLEObject Type="Embed" ProgID="ChemDraw.Document.6.0" ShapeID="_x0000_i1031" DrawAspect="Content" ObjectID="_1813483734" r:id="rId34"/>
              </w:object>
            </w:r>
          </w:p>
        </w:tc>
        <w:tc>
          <w:tcPr>
            <w:tcW w:w="1474" w:type="dxa"/>
            <w:vAlign w:val="center"/>
            <w:hideMark/>
          </w:tcPr>
          <w:p w14:paraId="004D2AB2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</w:tcPr>
          <w:p w14:paraId="2B6B8EE3" w14:textId="77777777" w:rsidR="00E13B30" w:rsidRPr="001B68DD" w:rsidRDefault="00912318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1FD34448" w14:textId="77777777" w:rsidTr="000F4511">
        <w:trPr>
          <w:jc w:val="center"/>
        </w:trPr>
        <w:tc>
          <w:tcPr>
            <w:tcW w:w="856" w:type="dxa"/>
            <w:vAlign w:val="center"/>
            <w:hideMark/>
          </w:tcPr>
          <w:p w14:paraId="5C372FA0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65</w:t>
            </w:r>
          </w:p>
        </w:tc>
        <w:tc>
          <w:tcPr>
            <w:tcW w:w="1271" w:type="dxa"/>
            <w:vAlign w:val="center"/>
            <w:hideMark/>
          </w:tcPr>
          <w:p w14:paraId="4C2AE95C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480" w:type="dxa"/>
            <w:vAlign w:val="center"/>
            <w:hideMark/>
          </w:tcPr>
          <w:p w14:paraId="25475F44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Cyclopentadienyl</w:t>
            </w:r>
          </w:p>
        </w:tc>
        <w:tc>
          <w:tcPr>
            <w:tcW w:w="1794" w:type="dxa"/>
            <w:vAlign w:val="center"/>
            <w:hideMark/>
          </w:tcPr>
          <w:p w14:paraId="3E1E7C4F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525" w:dyaOrig="540" w14:anchorId="4330F635">
                <v:shape id="_x0000_i1032" type="#_x0000_t75" style="width:34.5pt;height:34.5pt" o:ole="">
                  <v:imagedata r:id="rId35" o:title=""/>
                </v:shape>
                <o:OLEObject Type="Embed" ProgID="ChemDraw.Document.6.0" ShapeID="_x0000_i1032" DrawAspect="Content" ObjectID="_1813483735" r:id="rId36"/>
              </w:object>
            </w:r>
          </w:p>
        </w:tc>
        <w:tc>
          <w:tcPr>
            <w:tcW w:w="1474" w:type="dxa"/>
            <w:vAlign w:val="center"/>
            <w:hideMark/>
          </w:tcPr>
          <w:p w14:paraId="788A527E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6D8B9B57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0752273B" w14:textId="77777777" w:rsidTr="000F4511">
        <w:trPr>
          <w:jc w:val="center"/>
        </w:trPr>
        <w:tc>
          <w:tcPr>
            <w:tcW w:w="856" w:type="dxa"/>
            <w:vAlign w:val="center"/>
            <w:hideMark/>
          </w:tcPr>
          <w:p w14:paraId="06EF3263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66</w:t>
            </w:r>
          </w:p>
        </w:tc>
        <w:tc>
          <w:tcPr>
            <w:tcW w:w="1271" w:type="dxa"/>
            <w:vAlign w:val="center"/>
            <w:hideMark/>
          </w:tcPr>
          <w:p w14:paraId="216CA43B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480" w:type="dxa"/>
            <w:vAlign w:val="center"/>
            <w:hideMark/>
          </w:tcPr>
          <w:p w14:paraId="5FE541F9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1,3-Cyclopentadiene</w:t>
            </w:r>
          </w:p>
        </w:tc>
        <w:tc>
          <w:tcPr>
            <w:tcW w:w="1794" w:type="dxa"/>
            <w:vAlign w:val="center"/>
            <w:hideMark/>
          </w:tcPr>
          <w:p w14:paraId="7920E5CA" w14:textId="070CDDDB" w:rsidR="00E13B30" w:rsidRPr="001B68DD" w:rsidRDefault="000C1EC6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525" w:dyaOrig="450" w14:anchorId="60DF5F61">
                <v:shape id="_x0000_i1033" type="#_x0000_t75" style="width:34.5pt;height:33pt" o:ole="">
                  <v:imagedata r:id="rId37" o:title=""/>
                </v:shape>
                <o:OLEObject Type="Embed" ProgID="ChemDraw.Document.6.0" ShapeID="_x0000_i1033" DrawAspect="Content" ObjectID="_1813483736" r:id="rId38"/>
              </w:object>
            </w:r>
          </w:p>
        </w:tc>
        <w:tc>
          <w:tcPr>
            <w:tcW w:w="1474" w:type="dxa"/>
            <w:vAlign w:val="center"/>
            <w:hideMark/>
          </w:tcPr>
          <w:p w14:paraId="5E14009E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40689613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0BF012E6" w14:textId="77777777" w:rsidTr="000F4511">
        <w:trPr>
          <w:jc w:val="center"/>
        </w:trPr>
        <w:tc>
          <w:tcPr>
            <w:tcW w:w="856" w:type="dxa"/>
            <w:vMerge w:val="restart"/>
            <w:vAlign w:val="center"/>
            <w:hideMark/>
          </w:tcPr>
          <w:p w14:paraId="75B7AB1E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68</w:t>
            </w:r>
          </w:p>
        </w:tc>
        <w:tc>
          <w:tcPr>
            <w:tcW w:w="1271" w:type="dxa"/>
            <w:vMerge w:val="restart"/>
            <w:vAlign w:val="center"/>
            <w:hideMark/>
          </w:tcPr>
          <w:p w14:paraId="222C8FF1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480" w:type="dxa"/>
            <w:vAlign w:val="center"/>
            <w:hideMark/>
          </w:tcPr>
          <w:p w14:paraId="229AD5B6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Cyclopentene</w:t>
            </w:r>
          </w:p>
        </w:tc>
        <w:tc>
          <w:tcPr>
            <w:tcW w:w="1794" w:type="dxa"/>
            <w:vAlign w:val="center"/>
            <w:hideMark/>
          </w:tcPr>
          <w:p w14:paraId="290573B2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495" w:dyaOrig="495" w14:anchorId="2EFA0188">
                <v:shape id="_x0000_i1034" type="#_x0000_t75" style="width:37.5pt;height:37.5pt" o:ole="">
                  <v:imagedata r:id="rId39" o:title=""/>
                </v:shape>
                <o:OLEObject Type="Embed" ProgID="ChemDraw.Document.6.0" ShapeID="_x0000_i1034" DrawAspect="Content" ObjectID="_1813483737" r:id="rId40"/>
              </w:object>
            </w:r>
          </w:p>
        </w:tc>
        <w:tc>
          <w:tcPr>
            <w:tcW w:w="1474" w:type="dxa"/>
            <w:vAlign w:val="center"/>
            <w:hideMark/>
          </w:tcPr>
          <w:p w14:paraId="1865A0E6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0DDA54B3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668203E9" w14:textId="77777777" w:rsidTr="000F4511">
        <w:trPr>
          <w:jc w:val="center"/>
        </w:trPr>
        <w:tc>
          <w:tcPr>
            <w:tcW w:w="0" w:type="auto"/>
            <w:vMerge/>
            <w:vAlign w:val="center"/>
            <w:hideMark/>
          </w:tcPr>
          <w:p w14:paraId="1411BA0E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71B5CEB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  <w:vAlign w:val="center"/>
            <w:hideMark/>
          </w:tcPr>
          <w:p w14:paraId="3FC84ED4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1,3-Pentadiene</w:t>
            </w:r>
          </w:p>
        </w:tc>
        <w:tc>
          <w:tcPr>
            <w:tcW w:w="1794" w:type="dxa"/>
            <w:vAlign w:val="center"/>
            <w:hideMark/>
          </w:tcPr>
          <w:p w14:paraId="02850259" w14:textId="0F0B2C8C" w:rsidR="00E13B30" w:rsidRPr="001B68DD" w:rsidRDefault="00AD73D7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3396" w:dyaOrig="420" w14:anchorId="61F2794B">
                <v:shape id="_x0000_i1035" type="#_x0000_t75" style="width:100.5pt;height:13.5pt" o:ole="">
                  <v:imagedata r:id="rId41" o:title=""/>
                </v:shape>
                <o:OLEObject Type="Embed" ProgID="ChemDraw.Document.6.0" ShapeID="_x0000_i1035" DrawAspect="Content" ObjectID="_1813483738" r:id="rId42"/>
              </w:object>
            </w:r>
          </w:p>
        </w:tc>
        <w:tc>
          <w:tcPr>
            <w:tcW w:w="1474" w:type="dxa"/>
            <w:vAlign w:val="center"/>
            <w:hideMark/>
          </w:tcPr>
          <w:p w14:paraId="5421C4C1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2E860531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0B575DC0" w14:textId="77777777" w:rsidTr="000F4511">
        <w:trPr>
          <w:jc w:val="center"/>
        </w:trPr>
        <w:tc>
          <w:tcPr>
            <w:tcW w:w="856" w:type="dxa"/>
            <w:vAlign w:val="center"/>
            <w:hideMark/>
          </w:tcPr>
          <w:p w14:paraId="24DCFD0E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77</w:t>
            </w:r>
          </w:p>
        </w:tc>
        <w:tc>
          <w:tcPr>
            <w:tcW w:w="1271" w:type="dxa"/>
            <w:vAlign w:val="center"/>
            <w:hideMark/>
          </w:tcPr>
          <w:p w14:paraId="4CE4BBC8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480" w:type="dxa"/>
            <w:vAlign w:val="center"/>
            <w:hideMark/>
          </w:tcPr>
          <w:p w14:paraId="7E04BC3F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Phenyl</w:t>
            </w:r>
          </w:p>
        </w:tc>
        <w:tc>
          <w:tcPr>
            <w:tcW w:w="1794" w:type="dxa"/>
            <w:vAlign w:val="center"/>
            <w:hideMark/>
          </w:tcPr>
          <w:p w14:paraId="16B6BFDD" w14:textId="212A6DA8" w:rsidR="00E13B30" w:rsidRPr="001B68DD" w:rsidRDefault="000C1EC6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570" w:dyaOrig="390" w14:anchorId="475C66C4">
                <v:shape id="_x0000_i1036" type="#_x0000_t75" style="width:39.75pt;height:28.5pt" o:ole="">
                  <v:imagedata r:id="rId43" o:title=""/>
                </v:shape>
                <o:OLEObject Type="Embed" ProgID="ChemDraw.Document.6.0" ShapeID="_x0000_i1036" DrawAspect="Content" ObjectID="_1813483739" r:id="rId44"/>
              </w:object>
            </w:r>
          </w:p>
        </w:tc>
        <w:tc>
          <w:tcPr>
            <w:tcW w:w="1474" w:type="dxa"/>
            <w:vAlign w:val="center"/>
          </w:tcPr>
          <w:p w14:paraId="18DD29D7" w14:textId="77777777" w:rsidR="00E13B30" w:rsidRPr="001B68DD" w:rsidRDefault="00912318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755" w:type="dxa"/>
            <w:vAlign w:val="center"/>
            <w:hideMark/>
          </w:tcPr>
          <w:p w14:paraId="779ADE84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649D5E40" w14:textId="77777777" w:rsidTr="000F4511">
        <w:trPr>
          <w:jc w:val="center"/>
        </w:trPr>
        <w:tc>
          <w:tcPr>
            <w:tcW w:w="856" w:type="dxa"/>
            <w:vMerge w:val="restart"/>
            <w:vAlign w:val="center"/>
            <w:hideMark/>
          </w:tcPr>
          <w:p w14:paraId="31B44287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78</w:t>
            </w:r>
          </w:p>
        </w:tc>
        <w:tc>
          <w:tcPr>
            <w:tcW w:w="1271" w:type="dxa"/>
            <w:vMerge w:val="restart"/>
            <w:vAlign w:val="center"/>
            <w:hideMark/>
          </w:tcPr>
          <w:p w14:paraId="6B68FC39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480" w:type="dxa"/>
            <w:vAlign w:val="center"/>
            <w:hideMark/>
          </w:tcPr>
          <w:p w14:paraId="35A105FA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Benzene</w:t>
            </w:r>
          </w:p>
        </w:tc>
        <w:tc>
          <w:tcPr>
            <w:tcW w:w="1794" w:type="dxa"/>
            <w:vAlign w:val="center"/>
            <w:hideMark/>
          </w:tcPr>
          <w:p w14:paraId="7D6F179E" w14:textId="3B6F5C17" w:rsidR="00E13B30" w:rsidRPr="001B68DD" w:rsidRDefault="000C1EC6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480" w:dyaOrig="390" w14:anchorId="7E4D34FF">
                <v:shape id="_x0000_i1037" type="#_x0000_t75" style="width:34.5pt;height:28.5pt" o:ole="">
                  <v:imagedata r:id="rId45" o:title=""/>
                </v:shape>
                <o:OLEObject Type="Embed" ProgID="ChemDraw.Document.6.0" ShapeID="_x0000_i1037" DrawAspect="Content" ObjectID="_1813483740" r:id="rId46"/>
              </w:object>
            </w:r>
          </w:p>
        </w:tc>
        <w:tc>
          <w:tcPr>
            <w:tcW w:w="1474" w:type="dxa"/>
            <w:vAlign w:val="center"/>
            <w:hideMark/>
          </w:tcPr>
          <w:p w14:paraId="0ABC93A7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7F791EBE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5A47E896" w14:textId="77777777" w:rsidTr="000F4511">
        <w:trPr>
          <w:jc w:val="center"/>
        </w:trPr>
        <w:tc>
          <w:tcPr>
            <w:tcW w:w="0" w:type="auto"/>
            <w:vMerge/>
            <w:vAlign w:val="center"/>
            <w:hideMark/>
          </w:tcPr>
          <w:p w14:paraId="0435A794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96A8294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  <w:vAlign w:val="center"/>
            <w:hideMark/>
          </w:tcPr>
          <w:p w14:paraId="262028E1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Fulvene</w:t>
            </w:r>
          </w:p>
        </w:tc>
        <w:tc>
          <w:tcPr>
            <w:tcW w:w="1794" w:type="dxa"/>
            <w:vAlign w:val="center"/>
            <w:hideMark/>
          </w:tcPr>
          <w:p w14:paraId="3ACD13A9" w14:textId="143927B3" w:rsidR="00E13B30" w:rsidRPr="001B68DD" w:rsidRDefault="000C1EC6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615" w:dyaOrig="450" w14:anchorId="0B0EAD6A">
                <v:shape id="_x0000_i1038" type="#_x0000_t75" style="width:51pt;height:32.25pt" o:ole="">
                  <v:imagedata r:id="rId47" o:title=""/>
                </v:shape>
                <o:OLEObject Type="Embed" ProgID="ChemDraw.Document.6.0" ShapeID="_x0000_i1038" DrawAspect="Content" ObjectID="_1813483741" r:id="rId48"/>
              </w:object>
            </w:r>
          </w:p>
        </w:tc>
        <w:tc>
          <w:tcPr>
            <w:tcW w:w="1474" w:type="dxa"/>
            <w:vAlign w:val="center"/>
            <w:hideMark/>
          </w:tcPr>
          <w:p w14:paraId="4BD4757E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30AC3A5E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791F5795" w14:textId="77777777" w:rsidTr="000F4511">
        <w:trPr>
          <w:jc w:val="center"/>
        </w:trPr>
        <w:tc>
          <w:tcPr>
            <w:tcW w:w="856" w:type="dxa"/>
            <w:vMerge w:val="restart"/>
            <w:vAlign w:val="center"/>
            <w:hideMark/>
          </w:tcPr>
          <w:p w14:paraId="13B2A46D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80</w:t>
            </w:r>
          </w:p>
        </w:tc>
        <w:tc>
          <w:tcPr>
            <w:tcW w:w="1271" w:type="dxa"/>
            <w:vMerge w:val="restart"/>
            <w:vAlign w:val="center"/>
            <w:hideMark/>
          </w:tcPr>
          <w:p w14:paraId="475AAC95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480" w:type="dxa"/>
            <w:vAlign w:val="center"/>
            <w:hideMark/>
          </w:tcPr>
          <w:p w14:paraId="7C9BB8CD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1,3-Cyclohexadiene</w:t>
            </w:r>
          </w:p>
        </w:tc>
        <w:tc>
          <w:tcPr>
            <w:tcW w:w="1794" w:type="dxa"/>
            <w:vAlign w:val="center"/>
            <w:hideMark/>
          </w:tcPr>
          <w:p w14:paraId="7D0D8728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495" w:dyaOrig="420" w14:anchorId="7451103F">
                <v:shape id="_x0000_i1039" type="#_x0000_t75" style="width:37.5pt;height:28.5pt" o:ole="">
                  <v:imagedata r:id="rId49" o:title=""/>
                </v:shape>
                <o:OLEObject Type="Embed" ProgID="ChemDraw.Document.6.0" ShapeID="_x0000_i1039" DrawAspect="Content" ObjectID="_1813483742" r:id="rId50"/>
              </w:object>
            </w:r>
          </w:p>
        </w:tc>
        <w:tc>
          <w:tcPr>
            <w:tcW w:w="1474" w:type="dxa"/>
            <w:vAlign w:val="center"/>
            <w:hideMark/>
          </w:tcPr>
          <w:p w14:paraId="62D1E858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29CB58ED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591EDE16" w14:textId="77777777" w:rsidTr="000F4511">
        <w:trPr>
          <w:jc w:val="center"/>
        </w:trPr>
        <w:tc>
          <w:tcPr>
            <w:tcW w:w="0" w:type="auto"/>
            <w:vMerge/>
            <w:vAlign w:val="center"/>
            <w:hideMark/>
          </w:tcPr>
          <w:p w14:paraId="426FE704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59FE4FE8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  <w:vAlign w:val="center"/>
            <w:hideMark/>
          </w:tcPr>
          <w:p w14:paraId="0C4C4DC1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1,4-Cyclohexadiene</w:t>
            </w:r>
          </w:p>
        </w:tc>
        <w:tc>
          <w:tcPr>
            <w:tcW w:w="1794" w:type="dxa"/>
            <w:vAlign w:val="center"/>
            <w:hideMark/>
          </w:tcPr>
          <w:p w14:paraId="664F89C0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480" w:dyaOrig="390" w14:anchorId="17AB1D11">
                <v:shape id="_x0000_i1040" type="#_x0000_t75" style="width:37.5pt;height:28.5pt" o:ole="">
                  <v:imagedata r:id="rId51" o:title=""/>
                </v:shape>
                <o:OLEObject Type="Embed" ProgID="ChemDraw.Document.6.0" ShapeID="_x0000_i1040" DrawAspect="Content" ObjectID="_1813483743" r:id="rId52"/>
              </w:object>
            </w:r>
          </w:p>
        </w:tc>
        <w:tc>
          <w:tcPr>
            <w:tcW w:w="1474" w:type="dxa"/>
            <w:vAlign w:val="center"/>
            <w:hideMark/>
          </w:tcPr>
          <w:p w14:paraId="41872C6D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79C01627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4170AC55" w14:textId="77777777" w:rsidTr="000F4511">
        <w:trPr>
          <w:jc w:val="center"/>
        </w:trPr>
        <w:tc>
          <w:tcPr>
            <w:tcW w:w="856" w:type="dxa"/>
            <w:vAlign w:val="center"/>
            <w:hideMark/>
          </w:tcPr>
          <w:p w14:paraId="103ADF04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82</w:t>
            </w:r>
          </w:p>
        </w:tc>
        <w:tc>
          <w:tcPr>
            <w:tcW w:w="1271" w:type="dxa"/>
            <w:vAlign w:val="center"/>
            <w:hideMark/>
          </w:tcPr>
          <w:p w14:paraId="3D8A5AF2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10</w:t>
            </w:r>
          </w:p>
        </w:tc>
        <w:tc>
          <w:tcPr>
            <w:tcW w:w="2480" w:type="dxa"/>
            <w:vAlign w:val="center"/>
            <w:hideMark/>
          </w:tcPr>
          <w:p w14:paraId="7FCFBC1E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Cyclohexene</w:t>
            </w:r>
          </w:p>
        </w:tc>
        <w:tc>
          <w:tcPr>
            <w:tcW w:w="1794" w:type="dxa"/>
            <w:vAlign w:val="center"/>
            <w:hideMark/>
          </w:tcPr>
          <w:p w14:paraId="5F70D2AB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540" w:dyaOrig="450" w14:anchorId="43F379A0">
                <v:shape id="_x0000_i1041" type="#_x0000_t75" style="width:34.5pt;height:28.5pt" o:ole="">
                  <v:imagedata r:id="rId53" o:title=""/>
                </v:shape>
                <o:OLEObject Type="Embed" ProgID="ChemDraw.Document.6.0" ShapeID="_x0000_i1041" DrawAspect="Content" ObjectID="_1813483744" r:id="rId54"/>
              </w:object>
            </w:r>
          </w:p>
        </w:tc>
        <w:tc>
          <w:tcPr>
            <w:tcW w:w="1474" w:type="dxa"/>
            <w:vAlign w:val="center"/>
            <w:hideMark/>
          </w:tcPr>
          <w:p w14:paraId="510FF5A4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</w:tcPr>
          <w:p w14:paraId="6C4F8365" w14:textId="77777777" w:rsidR="00E13B30" w:rsidRPr="001B68DD" w:rsidRDefault="00912318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707EB10F" w14:textId="77777777" w:rsidTr="000F4511">
        <w:trPr>
          <w:jc w:val="center"/>
        </w:trPr>
        <w:tc>
          <w:tcPr>
            <w:tcW w:w="856" w:type="dxa"/>
            <w:vAlign w:val="center"/>
            <w:hideMark/>
          </w:tcPr>
          <w:p w14:paraId="1A900F6C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89</w:t>
            </w:r>
          </w:p>
        </w:tc>
        <w:tc>
          <w:tcPr>
            <w:tcW w:w="1271" w:type="dxa"/>
            <w:vAlign w:val="center"/>
            <w:hideMark/>
          </w:tcPr>
          <w:p w14:paraId="23AC7435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7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480" w:type="dxa"/>
            <w:vAlign w:val="center"/>
            <w:hideMark/>
          </w:tcPr>
          <w:p w14:paraId="29F2E428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Fulvenallenyl</w:t>
            </w:r>
            <w:proofErr w:type="spellEnd"/>
          </w:p>
        </w:tc>
        <w:tc>
          <w:tcPr>
            <w:tcW w:w="1794" w:type="dxa"/>
            <w:vAlign w:val="center"/>
            <w:hideMark/>
          </w:tcPr>
          <w:p w14:paraId="66279045" w14:textId="77777777" w:rsidR="00E13B30" w:rsidRPr="001B68DD" w:rsidRDefault="0044015C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1215" w:dyaOrig="495" w14:anchorId="4C724B0A">
                <v:shape id="_x0000_i1042" type="#_x0000_t75" style="width:66pt;height:28.5pt" o:ole="">
                  <v:imagedata r:id="rId55" o:title=""/>
                </v:shape>
                <o:OLEObject Type="Embed" ProgID="ChemDraw.Document.6.0" ShapeID="_x0000_i1042" DrawAspect="Content" ObjectID="_1813483745" r:id="rId56"/>
              </w:object>
            </w:r>
          </w:p>
        </w:tc>
        <w:tc>
          <w:tcPr>
            <w:tcW w:w="1474" w:type="dxa"/>
            <w:vAlign w:val="center"/>
            <w:hideMark/>
          </w:tcPr>
          <w:p w14:paraId="6BEF33E7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</w:tcPr>
          <w:p w14:paraId="52A71FE0" w14:textId="77777777" w:rsidR="00E13B30" w:rsidRPr="001B68DD" w:rsidRDefault="00912318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55CC029F" w14:textId="77777777" w:rsidTr="000F4511">
        <w:trPr>
          <w:jc w:val="center"/>
        </w:trPr>
        <w:tc>
          <w:tcPr>
            <w:tcW w:w="856" w:type="dxa"/>
            <w:vAlign w:val="center"/>
            <w:hideMark/>
          </w:tcPr>
          <w:p w14:paraId="475B80BD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90</w:t>
            </w:r>
          </w:p>
        </w:tc>
        <w:tc>
          <w:tcPr>
            <w:tcW w:w="1271" w:type="dxa"/>
            <w:vAlign w:val="center"/>
            <w:hideMark/>
          </w:tcPr>
          <w:p w14:paraId="1C66A8E8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7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480" w:type="dxa"/>
            <w:vAlign w:val="center"/>
            <w:hideMark/>
          </w:tcPr>
          <w:p w14:paraId="296A8262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Fulvenallene</w:t>
            </w:r>
            <w:proofErr w:type="spellEnd"/>
          </w:p>
        </w:tc>
        <w:tc>
          <w:tcPr>
            <w:tcW w:w="1794" w:type="dxa"/>
            <w:vAlign w:val="center"/>
            <w:hideMark/>
          </w:tcPr>
          <w:p w14:paraId="7618A29E" w14:textId="77777777" w:rsidR="00E13B30" w:rsidRPr="001B68DD" w:rsidRDefault="0044015C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1155" w:dyaOrig="510" w14:anchorId="0AA7679A">
                <v:shape id="_x0000_i1043" type="#_x0000_t75" style="width:57pt;height:28.5pt" o:ole="">
                  <v:imagedata r:id="rId57" o:title=""/>
                </v:shape>
                <o:OLEObject Type="Embed" ProgID="ChemDraw.Document.6.0" ShapeID="_x0000_i1043" DrawAspect="Content" ObjectID="_1813483746" r:id="rId58"/>
              </w:object>
            </w:r>
          </w:p>
        </w:tc>
        <w:tc>
          <w:tcPr>
            <w:tcW w:w="1474" w:type="dxa"/>
            <w:vAlign w:val="center"/>
            <w:hideMark/>
          </w:tcPr>
          <w:p w14:paraId="12F6385C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</w:tcPr>
          <w:p w14:paraId="0ADCDB0C" w14:textId="77777777" w:rsidR="00E13B30" w:rsidRPr="001B68DD" w:rsidRDefault="00912318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4A549641" w14:textId="77777777" w:rsidTr="000F4511">
        <w:trPr>
          <w:jc w:val="center"/>
        </w:trPr>
        <w:tc>
          <w:tcPr>
            <w:tcW w:w="856" w:type="dxa"/>
            <w:vMerge w:val="restart"/>
            <w:vAlign w:val="center"/>
            <w:hideMark/>
          </w:tcPr>
          <w:p w14:paraId="0E8D6E7F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92</w:t>
            </w:r>
          </w:p>
        </w:tc>
        <w:tc>
          <w:tcPr>
            <w:tcW w:w="1271" w:type="dxa"/>
            <w:vMerge w:val="restart"/>
            <w:vAlign w:val="center"/>
            <w:hideMark/>
          </w:tcPr>
          <w:p w14:paraId="62D4C4B8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7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480" w:type="dxa"/>
            <w:vAlign w:val="center"/>
            <w:hideMark/>
          </w:tcPr>
          <w:p w14:paraId="178BA4BB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Toluene</w:t>
            </w:r>
          </w:p>
        </w:tc>
        <w:tc>
          <w:tcPr>
            <w:tcW w:w="1794" w:type="dxa"/>
            <w:vAlign w:val="center"/>
            <w:hideMark/>
          </w:tcPr>
          <w:p w14:paraId="633B6443" w14:textId="77777777" w:rsidR="00E13B30" w:rsidRPr="001B68DD" w:rsidRDefault="008E3FAF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705" w:dyaOrig="435" w14:anchorId="2CDC4575">
                <v:shape id="_x0000_i1044" type="#_x0000_t75" style="width:51pt;height:28.5pt" o:ole="">
                  <v:imagedata r:id="rId59" o:title=""/>
                </v:shape>
                <o:OLEObject Type="Embed" ProgID="ChemDraw.Document.6.0" ShapeID="_x0000_i1044" DrawAspect="Content" ObjectID="_1813483747" r:id="rId60"/>
              </w:object>
            </w:r>
          </w:p>
        </w:tc>
        <w:tc>
          <w:tcPr>
            <w:tcW w:w="1474" w:type="dxa"/>
            <w:vAlign w:val="center"/>
            <w:hideMark/>
          </w:tcPr>
          <w:p w14:paraId="4B1FA24E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17A2599D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62F73070" w14:textId="77777777" w:rsidTr="000F4511">
        <w:trPr>
          <w:jc w:val="center"/>
        </w:trPr>
        <w:tc>
          <w:tcPr>
            <w:tcW w:w="0" w:type="auto"/>
            <w:vMerge/>
            <w:vAlign w:val="center"/>
            <w:hideMark/>
          </w:tcPr>
          <w:p w14:paraId="2A151AA0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06AB2BE5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  <w:vAlign w:val="center"/>
            <w:hideMark/>
          </w:tcPr>
          <w:p w14:paraId="6FBF9368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5-Methylene-1,3-cyclohexadiene</w:t>
            </w:r>
          </w:p>
        </w:tc>
        <w:tc>
          <w:tcPr>
            <w:tcW w:w="1794" w:type="dxa"/>
            <w:vAlign w:val="center"/>
            <w:hideMark/>
          </w:tcPr>
          <w:p w14:paraId="2386E4DC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705" w:dyaOrig="495" w14:anchorId="4865E9CC">
                <v:shape id="_x0000_i1045" type="#_x0000_t75" style="width:43.5pt;height:28.5pt" o:ole="">
                  <v:imagedata r:id="rId61" o:title=""/>
                </v:shape>
                <o:OLEObject Type="Embed" ProgID="ChemDraw.Document.6.0" ShapeID="_x0000_i1045" DrawAspect="Content" ObjectID="_1813483748" r:id="rId62"/>
              </w:object>
            </w:r>
          </w:p>
        </w:tc>
        <w:tc>
          <w:tcPr>
            <w:tcW w:w="1474" w:type="dxa"/>
            <w:vAlign w:val="center"/>
            <w:hideMark/>
          </w:tcPr>
          <w:p w14:paraId="5771F0FE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493720EE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1C1FE777" w14:textId="77777777" w:rsidTr="000F4511">
        <w:trPr>
          <w:jc w:val="center"/>
        </w:trPr>
        <w:tc>
          <w:tcPr>
            <w:tcW w:w="856" w:type="dxa"/>
            <w:vMerge w:val="restart"/>
            <w:vAlign w:val="center"/>
            <w:hideMark/>
          </w:tcPr>
          <w:p w14:paraId="400A1AB2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102</w:t>
            </w:r>
          </w:p>
        </w:tc>
        <w:tc>
          <w:tcPr>
            <w:tcW w:w="1271" w:type="dxa"/>
            <w:vMerge w:val="restart"/>
            <w:vAlign w:val="center"/>
            <w:hideMark/>
          </w:tcPr>
          <w:p w14:paraId="5EAEE89E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480" w:type="dxa"/>
            <w:vAlign w:val="center"/>
            <w:hideMark/>
          </w:tcPr>
          <w:p w14:paraId="771ED9F3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Phenylacetylene</w:t>
            </w:r>
          </w:p>
        </w:tc>
        <w:tc>
          <w:tcPr>
            <w:tcW w:w="1794" w:type="dxa"/>
            <w:vAlign w:val="center"/>
            <w:hideMark/>
          </w:tcPr>
          <w:p w14:paraId="759C3656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1155" w:dyaOrig="540" w14:anchorId="676C52DC">
                <v:shape id="_x0000_i1046" type="#_x0000_t75" style="width:66pt;height:28.5pt" o:ole="">
                  <v:imagedata r:id="rId63" o:title=""/>
                </v:shape>
                <o:OLEObject Type="Embed" ProgID="ChemDraw.Document.6.0" ShapeID="_x0000_i1046" DrawAspect="Content" ObjectID="_1813483749" r:id="rId64"/>
              </w:object>
            </w:r>
          </w:p>
        </w:tc>
        <w:tc>
          <w:tcPr>
            <w:tcW w:w="1474" w:type="dxa"/>
            <w:vAlign w:val="center"/>
            <w:hideMark/>
          </w:tcPr>
          <w:p w14:paraId="25DB0053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</w:tcPr>
          <w:p w14:paraId="5DA849B1" w14:textId="77777777" w:rsidR="00E13B30" w:rsidRPr="001B68DD" w:rsidRDefault="00912318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6D3F6D66" w14:textId="77777777" w:rsidTr="000F4511">
        <w:trPr>
          <w:jc w:val="center"/>
        </w:trPr>
        <w:tc>
          <w:tcPr>
            <w:tcW w:w="0" w:type="auto"/>
            <w:vMerge/>
            <w:vAlign w:val="center"/>
            <w:hideMark/>
          </w:tcPr>
          <w:p w14:paraId="0EFF83BF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B6DDCBF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  <w:vAlign w:val="center"/>
            <w:hideMark/>
          </w:tcPr>
          <w:p w14:paraId="40BA8B97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Benzocyclobutene</w:t>
            </w:r>
            <w:proofErr w:type="spellEnd"/>
          </w:p>
        </w:tc>
        <w:tc>
          <w:tcPr>
            <w:tcW w:w="1794" w:type="dxa"/>
            <w:vAlign w:val="center"/>
            <w:hideMark/>
          </w:tcPr>
          <w:p w14:paraId="4F89F19A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870" w:dyaOrig="570" w14:anchorId="1F9506CB">
                <v:shape id="_x0000_i1047" type="#_x0000_t75" style="width:43.5pt;height:28.5pt" o:ole="">
                  <v:imagedata r:id="rId65" o:title=""/>
                </v:shape>
                <o:OLEObject Type="Embed" ProgID="ChemDraw.Document.6.0" ShapeID="_x0000_i1047" DrawAspect="Content" ObjectID="_1813483750" r:id="rId66"/>
              </w:object>
            </w:r>
          </w:p>
        </w:tc>
        <w:tc>
          <w:tcPr>
            <w:tcW w:w="1474" w:type="dxa"/>
            <w:vAlign w:val="center"/>
            <w:hideMark/>
          </w:tcPr>
          <w:p w14:paraId="2B537AAF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</w:tcPr>
          <w:p w14:paraId="3C964E1C" w14:textId="77777777" w:rsidR="00E13B30" w:rsidRPr="001B68DD" w:rsidRDefault="00912318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3CB1ADDE" w14:textId="77777777" w:rsidTr="000F4511">
        <w:trPr>
          <w:jc w:val="center"/>
        </w:trPr>
        <w:tc>
          <w:tcPr>
            <w:tcW w:w="856" w:type="dxa"/>
            <w:vMerge w:val="restart"/>
            <w:vAlign w:val="center"/>
            <w:hideMark/>
          </w:tcPr>
          <w:p w14:paraId="3554CB1B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104</w:t>
            </w:r>
          </w:p>
        </w:tc>
        <w:tc>
          <w:tcPr>
            <w:tcW w:w="1271" w:type="dxa"/>
            <w:vMerge w:val="restart"/>
            <w:vAlign w:val="center"/>
            <w:hideMark/>
          </w:tcPr>
          <w:p w14:paraId="110097C3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480" w:type="dxa"/>
            <w:vAlign w:val="center"/>
            <w:hideMark/>
          </w:tcPr>
          <w:p w14:paraId="5ECADC38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Styrene</w:t>
            </w:r>
          </w:p>
        </w:tc>
        <w:tc>
          <w:tcPr>
            <w:tcW w:w="1794" w:type="dxa"/>
            <w:vAlign w:val="center"/>
            <w:hideMark/>
          </w:tcPr>
          <w:p w14:paraId="276F3C04" w14:textId="34A635B1" w:rsidR="00E13B30" w:rsidRPr="001B68DD" w:rsidRDefault="0071302F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870" w:dyaOrig="420" w14:anchorId="5A8B244A">
                <v:shape id="_x0000_i1048" type="#_x0000_t75" style="width:58.5pt;height:28.5pt" o:ole="">
                  <v:imagedata r:id="rId67" o:title=""/>
                </v:shape>
                <o:OLEObject Type="Embed" ProgID="ChemDraw.Document.6.0" ShapeID="_x0000_i1048" DrawAspect="Content" ObjectID="_1813483751" r:id="rId68"/>
              </w:object>
            </w:r>
          </w:p>
        </w:tc>
        <w:tc>
          <w:tcPr>
            <w:tcW w:w="1474" w:type="dxa"/>
            <w:vAlign w:val="center"/>
            <w:hideMark/>
          </w:tcPr>
          <w:p w14:paraId="2E5672FB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4585E512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6C63F2EA" w14:textId="77777777" w:rsidTr="000F4511">
        <w:trPr>
          <w:jc w:val="center"/>
        </w:trPr>
        <w:tc>
          <w:tcPr>
            <w:tcW w:w="0" w:type="auto"/>
            <w:vMerge/>
            <w:vAlign w:val="center"/>
            <w:hideMark/>
          </w:tcPr>
          <w:p w14:paraId="0767FEAF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3BA23BAB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  <w:vAlign w:val="center"/>
            <w:hideMark/>
          </w:tcPr>
          <w:p w14:paraId="59D7DC85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o-Xylylene</w:t>
            </w:r>
          </w:p>
        </w:tc>
        <w:tc>
          <w:tcPr>
            <w:tcW w:w="1794" w:type="dxa"/>
            <w:vAlign w:val="center"/>
            <w:hideMark/>
          </w:tcPr>
          <w:p w14:paraId="4933CC82" w14:textId="48E9A8B6" w:rsidR="00E13B30" w:rsidRPr="001B68DD" w:rsidRDefault="0071302F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630" w:dyaOrig="495" w14:anchorId="1F8A0EA2">
                <v:shape id="_x0000_i1049" type="#_x0000_t75" style="width:43.5pt;height:31.5pt" o:ole="">
                  <v:imagedata r:id="rId69" o:title=""/>
                </v:shape>
                <o:OLEObject Type="Embed" ProgID="ChemDraw.Document.6.0" ShapeID="_x0000_i1049" DrawAspect="Content" ObjectID="_1813483752" r:id="rId70"/>
              </w:object>
            </w:r>
          </w:p>
        </w:tc>
        <w:tc>
          <w:tcPr>
            <w:tcW w:w="1474" w:type="dxa"/>
            <w:vAlign w:val="center"/>
            <w:hideMark/>
          </w:tcPr>
          <w:p w14:paraId="16AFB492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</w:tcPr>
          <w:p w14:paraId="6DAEF7C3" w14:textId="77777777" w:rsidR="00E13B30" w:rsidRPr="001B68DD" w:rsidRDefault="00912318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461CBDE1" w14:textId="77777777" w:rsidTr="000F4511">
        <w:trPr>
          <w:jc w:val="center"/>
        </w:trPr>
        <w:tc>
          <w:tcPr>
            <w:tcW w:w="856" w:type="dxa"/>
            <w:vMerge w:val="restart"/>
            <w:vAlign w:val="center"/>
            <w:hideMark/>
          </w:tcPr>
          <w:p w14:paraId="516AFD9B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106</w:t>
            </w:r>
          </w:p>
        </w:tc>
        <w:tc>
          <w:tcPr>
            <w:tcW w:w="1271" w:type="dxa"/>
            <w:vMerge w:val="restart"/>
            <w:vAlign w:val="center"/>
            <w:hideMark/>
          </w:tcPr>
          <w:p w14:paraId="1090143B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10</w:t>
            </w:r>
          </w:p>
        </w:tc>
        <w:tc>
          <w:tcPr>
            <w:tcW w:w="2480" w:type="dxa"/>
            <w:vAlign w:val="center"/>
            <w:hideMark/>
          </w:tcPr>
          <w:p w14:paraId="0264C4A6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p-xylene</w:t>
            </w:r>
          </w:p>
        </w:tc>
        <w:tc>
          <w:tcPr>
            <w:tcW w:w="1794" w:type="dxa"/>
            <w:vAlign w:val="center"/>
            <w:hideMark/>
          </w:tcPr>
          <w:p w14:paraId="6ED8C408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915" w:dyaOrig="390" w14:anchorId="148B364B">
                <v:shape id="_x0000_i1050" type="#_x0000_t75" style="width:57pt;height:28.5pt" o:ole="">
                  <v:imagedata r:id="rId71" o:title=""/>
                </v:shape>
                <o:OLEObject Type="Embed" ProgID="ChemDraw.Document.6.0" ShapeID="_x0000_i1050" DrawAspect="Content" ObjectID="_1813483753" r:id="rId72"/>
              </w:object>
            </w:r>
          </w:p>
        </w:tc>
        <w:tc>
          <w:tcPr>
            <w:tcW w:w="1474" w:type="dxa"/>
            <w:vAlign w:val="center"/>
            <w:hideMark/>
          </w:tcPr>
          <w:p w14:paraId="355801D7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0C4B76E4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2B76D4CD" w14:textId="77777777" w:rsidTr="000F4511">
        <w:trPr>
          <w:jc w:val="center"/>
        </w:trPr>
        <w:tc>
          <w:tcPr>
            <w:tcW w:w="0" w:type="auto"/>
            <w:vMerge/>
            <w:vAlign w:val="center"/>
            <w:hideMark/>
          </w:tcPr>
          <w:p w14:paraId="57AD2B4A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2962ABD2" w14:textId="77777777" w:rsidR="00E13B30" w:rsidRPr="001B68DD" w:rsidRDefault="00E13B30" w:rsidP="006F53E3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80" w:type="dxa"/>
            <w:vAlign w:val="center"/>
            <w:hideMark/>
          </w:tcPr>
          <w:p w14:paraId="49666D62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1,3,5-Cyclooctatriene</w:t>
            </w:r>
          </w:p>
        </w:tc>
        <w:tc>
          <w:tcPr>
            <w:tcW w:w="1794" w:type="dxa"/>
            <w:vAlign w:val="center"/>
            <w:hideMark/>
          </w:tcPr>
          <w:p w14:paraId="797F1720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450" w:dyaOrig="480" w14:anchorId="1E286CB1">
                <v:shape id="_x0000_i1051" type="#_x0000_t75" style="width:28.5pt;height:28.5pt" o:ole="">
                  <v:imagedata r:id="rId73" o:title=""/>
                </v:shape>
                <o:OLEObject Type="Embed" ProgID="ChemDraw.Document.6.0" ShapeID="_x0000_i1051" DrawAspect="Content" ObjectID="_1813483754" r:id="rId74"/>
              </w:object>
            </w:r>
          </w:p>
        </w:tc>
        <w:tc>
          <w:tcPr>
            <w:tcW w:w="1474" w:type="dxa"/>
            <w:vAlign w:val="center"/>
            <w:hideMark/>
          </w:tcPr>
          <w:p w14:paraId="673EC399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</w:tcPr>
          <w:p w14:paraId="6DE2A8E9" w14:textId="77777777" w:rsidR="00E13B30" w:rsidRPr="001B68DD" w:rsidRDefault="00912318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4D596535" w14:textId="77777777" w:rsidTr="000F4511">
        <w:trPr>
          <w:jc w:val="center"/>
        </w:trPr>
        <w:tc>
          <w:tcPr>
            <w:tcW w:w="856" w:type="dxa"/>
            <w:vAlign w:val="center"/>
            <w:hideMark/>
          </w:tcPr>
          <w:p w14:paraId="08CE9484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116</w:t>
            </w:r>
          </w:p>
        </w:tc>
        <w:tc>
          <w:tcPr>
            <w:tcW w:w="1271" w:type="dxa"/>
            <w:vAlign w:val="center"/>
            <w:hideMark/>
          </w:tcPr>
          <w:p w14:paraId="78244FD6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9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480" w:type="dxa"/>
            <w:vAlign w:val="center"/>
            <w:hideMark/>
          </w:tcPr>
          <w:p w14:paraId="2417B450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Indene</w:t>
            </w:r>
          </w:p>
        </w:tc>
        <w:tc>
          <w:tcPr>
            <w:tcW w:w="1794" w:type="dxa"/>
            <w:vAlign w:val="center"/>
            <w:hideMark/>
          </w:tcPr>
          <w:p w14:paraId="3C6D265F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765" w:dyaOrig="465" w14:anchorId="384B847F">
                <v:shape id="_x0000_i1052" type="#_x0000_t75" style="width:51pt;height:34.5pt" o:ole="">
                  <v:imagedata r:id="rId75" o:title=""/>
                </v:shape>
                <o:OLEObject Type="Embed" ProgID="ChemDraw.Document.6.0" ShapeID="_x0000_i1052" DrawAspect="Content" ObjectID="_1813483755" r:id="rId76"/>
              </w:object>
            </w:r>
          </w:p>
        </w:tc>
        <w:tc>
          <w:tcPr>
            <w:tcW w:w="1474" w:type="dxa"/>
            <w:vAlign w:val="center"/>
            <w:hideMark/>
          </w:tcPr>
          <w:p w14:paraId="1FCC366D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7850C318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028697F5" w14:textId="77777777" w:rsidTr="000F4511">
        <w:trPr>
          <w:jc w:val="center"/>
        </w:trPr>
        <w:tc>
          <w:tcPr>
            <w:tcW w:w="856" w:type="dxa"/>
            <w:vAlign w:val="center"/>
            <w:hideMark/>
          </w:tcPr>
          <w:p w14:paraId="798C74E6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118</w:t>
            </w:r>
          </w:p>
        </w:tc>
        <w:tc>
          <w:tcPr>
            <w:tcW w:w="1271" w:type="dxa"/>
            <w:vAlign w:val="center"/>
            <w:hideMark/>
          </w:tcPr>
          <w:p w14:paraId="1C6D82CF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9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10</w:t>
            </w:r>
          </w:p>
        </w:tc>
        <w:tc>
          <w:tcPr>
            <w:tcW w:w="2480" w:type="dxa"/>
            <w:vAlign w:val="center"/>
            <w:hideMark/>
          </w:tcPr>
          <w:p w14:paraId="303FFE5D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Indane</w:t>
            </w:r>
          </w:p>
        </w:tc>
        <w:tc>
          <w:tcPr>
            <w:tcW w:w="1794" w:type="dxa"/>
            <w:vAlign w:val="center"/>
            <w:hideMark/>
          </w:tcPr>
          <w:p w14:paraId="220E1459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780" w:dyaOrig="495" w14:anchorId="47C4633C">
                <v:shape id="_x0000_i1053" type="#_x0000_t75" style="width:51pt;height:28.5pt" o:ole="">
                  <v:imagedata r:id="rId77" o:title=""/>
                </v:shape>
                <o:OLEObject Type="Embed" ProgID="ChemDraw.Document.6.0" ShapeID="_x0000_i1053" DrawAspect="Content" ObjectID="_1813483756" r:id="rId78"/>
              </w:object>
            </w:r>
          </w:p>
        </w:tc>
        <w:tc>
          <w:tcPr>
            <w:tcW w:w="1474" w:type="dxa"/>
            <w:vAlign w:val="center"/>
            <w:hideMark/>
          </w:tcPr>
          <w:p w14:paraId="64C8438E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  <w:tc>
          <w:tcPr>
            <w:tcW w:w="1755" w:type="dxa"/>
            <w:vAlign w:val="center"/>
            <w:hideMark/>
          </w:tcPr>
          <w:p w14:paraId="71D48F33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  <w:tr w:rsidR="001B68DD" w:rsidRPr="001B68DD" w14:paraId="3BA74BEC" w14:textId="77777777" w:rsidTr="000F4511">
        <w:trPr>
          <w:trHeight w:val="540"/>
          <w:jc w:val="center"/>
        </w:trPr>
        <w:tc>
          <w:tcPr>
            <w:tcW w:w="856" w:type="dxa"/>
            <w:vAlign w:val="center"/>
            <w:hideMark/>
          </w:tcPr>
          <w:p w14:paraId="0080525F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128</w:t>
            </w:r>
          </w:p>
        </w:tc>
        <w:tc>
          <w:tcPr>
            <w:tcW w:w="1271" w:type="dxa"/>
            <w:vAlign w:val="center"/>
            <w:hideMark/>
          </w:tcPr>
          <w:p w14:paraId="55E4BB1D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10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480" w:type="dxa"/>
            <w:vAlign w:val="center"/>
            <w:hideMark/>
          </w:tcPr>
          <w:p w14:paraId="42EB25A4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Naphthalene</w:t>
            </w:r>
          </w:p>
        </w:tc>
        <w:tc>
          <w:tcPr>
            <w:tcW w:w="1794" w:type="dxa"/>
            <w:vAlign w:val="center"/>
            <w:hideMark/>
          </w:tcPr>
          <w:p w14:paraId="520FD0B4" w14:textId="77777777" w:rsidR="00E13B30" w:rsidRPr="001B68DD" w:rsidRDefault="00E13B30" w:rsidP="006F53E3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885" w:dyaOrig="540" w14:anchorId="14039E30">
                <v:shape id="_x0000_i1054" type="#_x0000_t75" style="width:51pt;height:28.5pt" o:ole="">
                  <v:imagedata r:id="rId79" o:title=""/>
                </v:shape>
                <o:OLEObject Type="Embed" ProgID="ChemDraw.Document.6.0" ShapeID="_x0000_i1054" DrawAspect="Content" ObjectID="_1813483757" r:id="rId80"/>
              </w:object>
            </w:r>
          </w:p>
        </w:tc>
        <w:tc>
          <w:tcPr>
            <w:tcW w:w="1474" w:type="dxa"/>
            <w:vAlign w:val="center"/>
          </w:tcPr>
          <w:p w14:paraId="2B2BD442" w14:textId="77777777" w:rsidR="00E13B30" w:rsidRPr="001B68DD" w:rsidRDefault="00912318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  <w:tc>
          <w:tcPr>
            <w:tcW w:w="1755" w:type="dxa"/>
            <w:vAlign w:val="center"/>
            <w:hideMark/>
          </w:tcPr>
          <w:p w14:paraId="4B7AA8B7" w14:textId="77777777" w:rsidR="00E13B30" w:rsidRPr="001B68DD" w:rsidRDefault="00E13B30" w:rsidP="006F53E3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+</w:t>
            </w:r>
          </w:p>
        </w:tc>
      </w:tr>
    </w:tbl>
    <w:p w14:paraId="1C18759A" w14:textId="77777777" w:rsidR="00E13B30" w:rsidRPr="001B68DD" w:rsidRDefault="00E13B30" w:rsidP="00E13B30">
      <w:pPr>
        <w:jc w:val="center"/>
        <w:rPr>
          <w:noProof/>
          <w:color w:val="000000" w:themeColor="text1"/>
          <w:sz w:val="24"/>
          <w:szCs w:val="24"/>
          <w:u w:val="single"/>
        </w:rPr>
      </w:pPr>
    </w:p>
    <w:p w14:paraId="716458C1" w14:textId="4562D806" w:rsidR="00E13B30" w:rsidRPr="001B68DD" w:rsidRDefault="0075534D" w:rsidP="003B6EBB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bookmarkStart w:id="6" w:name="_Hlk197363890"/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Supplementary Discussion </w:t>
      </w:r>
      <w:r w:rsidR="00015874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2</w:t>
      </w:r>
      <w:bookmarkEnd w:id="6"/>
      <w:r w:rsidR="00465491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. Branching ratio determination</w:t>
      </w:r>
      <w:r w:rsidR="004A7A68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:</w:t>
      </w:r>
      <w:r w:rsidR="003B6EBB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</w:t>
      </w:r>
      <w:r w:rsidR="003B6EB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In order to calculate the branching ratios of the products, the following relationship between the integrated ion intensity of species </w:t>
      </w:r>
      <w:r w:rsidR="003B6EBB" w:rsidRPr="001B68DD">
        <w:rPr>
          <w:rFonts w:ascii="Times New Roman" w:hAnsi="Times New Roman" w:cs="Times New Roman"/>
          <w:i/>
          <w:noProof/>
          <w:color w:val="000000" w:themeColor="text1"/>
          <w:sz w:val="24"/>
          <w:szCs w:val="24"/>
        </w:rPr>
        <w:t>i</w:t>
      </w:r>
      <w:r w:rsidR="009136C3" w:rsidRPr="001B68DD">
        <w:rPr>
          <w:rFonts w:ascii="Times New Roman" w:hAnsi="Times New Roman" w:cs="Times New Roman"/>
          <w:i/>
          <w:noProof/>
          <w:color w:val="000000" w:themeColor="text1"/>
          <w:sz w:val="24"/>
          <w:szCs w:val="24"/>
        </w:rPr>
        <w:t>,</w:t>
      </w:r>
      <w:r w:rsidR="003B6EB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(</w:t>
      </w:r>
      <m:oMath>
        <m:sSub>
          <m:sSub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S</m:t>
            </m:r>
          </m:e>
          <m:sub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i</m:t>
            </m:r>
          </m:sub>
        </m:sSub>
        <m:d>
          <m:d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dPr>
          <m:e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T,E</m:t>
            </m:r>
          </m:e>
        </m:d>
      </m:oMath>
      <w:r w:rsidR="003B6EB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) normalized by photon flux, the mole fraction </w:t>
      </w:r>
      <m:oMath>
        <m:sSub>
          <m:sSub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X</m:t>
            </m:r>
          </m:e>
          <m:sub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i</m:t>
            </m:r>
          </m:sub>
        </m:sSub>
        <m:r>
          <w:rPr>
            <w:rFonts w:ascii="Cambria Math" w:hAnsi="Cambria Math" w:cs="Times New Roman"/>
            <w:noProof/>
            <w:color w:val="000000" w:themeColor="text1"/>
            <w:sz w:val="24"/>
            <w:szCs w:val="24"/>
          </w:rPr>
          <m:t>(T)</m:t>
        </m:r>
      </m:oMath>
      <w:r w:rsidR="003B6EB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, the photoionization cross section of species </w:t>
      </w:r>
      <w:r w:rsidR="003B6EBB" w:rsidRPr="001B68DD">
        <w:rPr>
          <w:rFonts w:ascii="Times New Roman" w:hAnsi="Times New Roman" w:cs="Times New Roman"/>
          <w:i/>
          <w:noProof/>
          <w:color w:val="000000" w:themeColor="text1"/>
          <w:sz w:val="24"/>
          <w:szCs w:val="24"/>
        </w:rPr>
        <w:t>i</w:t>
      </w:r>
      <w:r w:rsidR="003B6EB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at a selected phot</w:t>
      </w:r>
      <w:r w:rsidR="002F6AF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on energy (</w:t>
      </w:r>
      <m:oMath>
        <m:sSub>
          <m:sSub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σ</m:t>
            </m:r>
          </m:e>
          <m:sub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i</m:t>
            </m:r>
          </m:sub>
        </m:sSub>
        <m:r>
          <w:rPr>
            <w:rFonts w:ascii="Cambria Math" w:hAnsi="Cambria Math" w:cs="Times New Roman"/>
            <w:noProof/>
            <w:color w:val="000000" w:themeColor="text1"/>
            <w:sz w:val="24"/>
            <w:szCs w:val="24"/>
          </w:rPr>
          <m:t>(E)</m:t>
        </m:r>
      </m:oMath>
      <w:r w:rsidR="002F6AF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), and the mass </w:t>
      </w:r>
      <w:r w:rsidR="003B6EB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discrimination factor (</w:t>
      </w:r>
      <m:oMath>
        <m:sSub>
          <m:sSub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D</m:t>
            </m:r>
          </m:e>
          <m:sub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i</m:t>
            </m:r>
          </m:sub>
        </m:sSub>
      </m:oMath>
      <w:r w:rsidR="003B6EBB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) has to be accounted for:</w:t>
      </w:r>
    </w:p>
    <w:p w14:paraId="13447C6A" w14:textId="5EDC4C36" w:rsidR="006B265B" w:rsidRPr="001B68DD" w:rsidRDefault="00D84F1C" w:rsidP="00D84F1C">
      <w:pPr>
        <w:spacing w:line="360" w:lineRule="auto"/>
        <w:jc w:val="center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                                                  </w:t>
      </w:r>
      <m:oMath>
        <m:sSub>
          <m:sSub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S</m:t>
            </m:r>
          </m:e>
          <m:sub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i</m:t>
            </m:r>
          </m:sub>
        </m:sSub>
        <m:d>
          <m:d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dPr>
          <m:e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T,E</m:t>
            </m:r>
          </m:e>
        </m:d>
        <m:r>
          <w:rPr>
            <w:rFonts w:ascii="Cambria Math" w:hAnsi="Cambria Math" w:cs="Times New Roman"/>
            <w:noProof/>
            <w:color w:val="000000" w:themeColor="text1"/>
            <w:sz w:val="24"/>
            <w:szCs w:val="24"/>
          </w:rPr>
          <m:t xml:space="preserve">∝ </m:t>
        </m:r>
        <m:sSub>
          <m:sSub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X</m:t>
            </m:r>
          </m:e>
          <m:sub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i</m:t>
            </m:r>
          </m:sub>
        </m:sSub>
        <m:d>
          <m:d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dPr>
          <m:e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T</m:t>
            </m:r>
          </m:e>
        </m:d>
        <m:r>
          <w:rPr>
            <w:rFonts w:ascii="Cambria Math" w:hAnsi="Cambria Math" w:cs="Times New Roman"/>
            <w:noProof/>
            <w:color w:val="000000" w:themeColor="text1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σ</m:t>
            </m:r>
          </m:e>
          <m:sub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i</m:t>
            </m:r>
          </m:sub>
        </m:sSub>
        <m:r>
          <w:rPr>
            <w:rFonts w:ascii="Cambria Math" w:hAnsi="Cambria Math" w:cs="Times New Roman"/>
            <w:noProof/>
            <w:color w:val="000000" w:themeColor="text1"/>
            <w:sz w:val="24"/>
            <w:szCs w:val="24"/>
          </w:rPr>
          <m:t>(E)</m:t>
        </m:r>
        <m:sSub>
          <m:sSub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 xml:space="preserve"> D</m:t>
            </m:r>
          </m:e>
          <m:sub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i</m:t>
            </m:r>
          </m:sub>
        </m:sSub>
      </m:oMath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                                                   eq S1</w:t>
      </w:r>
    </w:p>
    <w:p w14:paraId="2D4D3C22" w14:textId="0C8B19AA" w:rsidR="00957AA2" w:rsidRPr="001B68DD" w:rsidRDefault="00957AA2" w:rsidP="00957AA2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At a well-defined temperature, eq S1 can be transformed to eq S2 and S3 essentially expressing the relationship between the mole fraction of species </w:t>
      </w:r>
      <w:r w:rsidRPr="001B68DD">
        <w:rPr>
          <w:rFonts w:ascii="Times New Roman" w:hAnsi="Times New Roman" w:cs="Times New Roman"/>
          <w:i/>
          <w:noProof/>
          <w:color w:val="000000" w:themeColor="text1"/>
          <w:sz w:val="24"/>
          <w:szCs w:val="24"/>
        </w:rPr>
        <w:t>i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and </w:t>
      </w:r>
      <w:r w:rsidRPr="001B68DD">
        <w:rPr>
          <w:rFonts w:ascii="Times New Roman" w:hAnsi="Times New Roman" w:cs="Times New Roman"/>
          <w:i/>
          <w:noProof/>
          <w:color w:val="000000" w:themeColor="text1"/>
          <w:sz w:val="24"/>
          <w:szCs w:val="24"/>
        </w:rPr>
        <w:t>j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,</w:t>
      </w:r>
    </w:p>
    <w:p w14:paraId="4F6441A2" w14:textId="0F3276E8" w:rsidR="00D428A9" w:rsidRPr="001B68DD" w:rsidRDefault="00D40FD1" w:rsidP="00D40FD1">
      <w:pPr>
        <w:spacing w:line="360" w:lineRule="auto"/>
        <w:jc w:val="center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                                                     </w:t>
      </w:r>
      <m:oMath>
        <m:f>
          <m:f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S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i</m:t>
                </m:r>
              </m:sub>
            </m:sSub>
            <m:d>
              <m:d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T,E</m:t>
                </m:r>
              </m:e>
            </m:d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S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j</m:t>
                </m:r>
              </m:sub>
            </m:sSub>
            <m:d>
              <m:d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T,E</m:t>
                </m:r>
              </m:e>
            </m:d>
          </m:den>
        </m:f>
        <m:r>
          <w:rPr>
            <w:rFonts w:ascii="Cambria Math" w:hAnsi="Cambria Math" w:cs="Times New Roman"/>
            <w:noProof/>
            <w:color w:val="000000" w:themeColor="text1"/>
            <w:sz w:val="24"/>
            <w:szCs w:val="24"/>
          </w:rPr>
          <m:t xml:space="preserve">= </m:t>
        </m:r>
        <m:f>
          <m:f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i</m:t>
                </m:r>
              </m:sub>
            </m:sSub>
            <m:d>
              <m:d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T</m:t>
                </m:r>
              </m:e>
            </m:d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j</m:t>
                </m:r>
              </m:sub>
            </m:sSub>
            <m:d>
              <m:d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T</m:t>
                </m:r>
              </m:e>
            </m:d>
          </m:den>
        </m:f>
        <m:r>
          <w:rPr>
            <w:rFonts w:ascii="Cambria Math" w:hAnsi="Cambria Math" w:cs="Times New Roman"/>
            <w:noProof/>
            <w:color w:val="000000" w:themeColor="text1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σ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i</m:t>
                </m:r>
              </m:sub>
            </m:sSub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(E)</m:t>
            </m:r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σ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j</m:t>
                </m:r>
              </m:sub>
            </m:sSub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(E)</m:t>
            </m:r>
          </m:den>
        </m:f>
        <m:r>
          <w:rPr>
            <w:rFonts w:ascii="Cambria Math" w:hAnsi="Cambria Math" w:cs="Times New Roman"/>
            <w:noProof/>
            <w:color w:val="000000" w:themeColor="text1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 xml:space="preserve"> D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i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 xml:space="preserve"> D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j</m:t>
                </m:r>
              </m:sub>
            </m:sSub>
          </m:den>
        </m:f>
      </m:oMath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                                                      eq S2</w:t>
      </w:r>
    </w:p>
    <w:p w14:paraId="77B14C0C" w14:textId="131C3F1F" w:rsidR="00916FDD" w:rsidRPr="001B68DD" w:rsidRDefault="00D40FD1" w:rsidP="00D40FD1">
      <w:pPr>
        <w:spacing w:line="360" w:lineRule="auto"/>
        <w:jc w:val="center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                                                   </w:t>
      </w:r>
      <m:oMath>
        <m:f>
          <m:f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i</m:t>
                </m:r>
              </m:sub>
            </m:sSub>
            <m:d>
              <m:d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T</m:t>
                </m:r>
              </m:e>
            </m:d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j</m:t>
                </m:r>
              </m:sub>
            </m:sSub>
            <m:d>
              <m:d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T</m:t>
                </m:r>
              </m:e>
            </m:d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 xml:space="preserve"> </m:t>
            </m:r>
          </m:den>
        </m:f>
        <m:r>
          <w:rPr>
            <w:rFonts w:ascii="Cambria Math" w:hAnsi="Cambria Math" w:cs="Times New Roman"/>
            <w:noProof/>
            <w:color w:val="000000" w:themeColor="text1"/>
            <w:sz w:val="24"/>
            <w:szCs w:val="24"/>
          </w:rPr>
          <m:t xml:space="preserve">= </m:t>
        </m:r>
        <m:f>
          <m:f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S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i</m:t>
                </m:r>
              </m:sub>
            </m:sSub>
            <m:d>
              <m:d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T,E</m:t>
                </m:r>
              </m:e>
            </m:d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S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j</m:t>
                </m:r>
              </m:sub>
            </m:sSub>
            <m:d>
              <m:d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T,E</m:t>
                </m:r>
              </m:e>
            </m:d>
          </m:den>
        </m:f>
        <m:r>
          <w:rPr>
            <w:rFonts w:ascii="Cambria Math" w:hAnsi="Cambria Math" w:cs="Times New Roman"/>
            <w:noProof/>
            <w:color w:val="000000" w:themeColor="text1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σ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j</m:t>
                </m:r>
              </m:sub>
            </m:sSub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(E)</m:t>
            </m:r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σ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i</m:t>
                </m:r>
              </m:sub>
            </m:sSub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(E)</m:t>
            </m:r>
          </m:den>
        </m:f>
        <m:r>
          <w:rPr>
            <w:rFonts w:ascii="Cambria Math" w:hAnsi="Cambria Math" w:cs="Times New Roman"/>
            <w:noProof/>
            <w:color w:val="000000" w:themeColor="text1"/>
            <w:sz w:val="24"/>
            <w:szCs w:val="24"/>
          </w:rPr>
          <m:t xml:space="preserve"> </m:t>
        </m:r>
        <m:f>
          <m:f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 xml:space="preserve"> D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j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 xml:space="preserve"> D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i</m:t>
                </m:r>
              </m:sub>
            </m:sSub>
          </m:den>
        </m:f>
      </m:oMath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                                                        eq S3</w:t>
      </w:r>
    </w:p>
    <w:p w14:paraId="389C7098" w14:textId="4B5EC2F9" w:rsidR="008876B2" w:rsidRPr="001B68DD" w:rsidRDefault="008876B2" w:rsidP="008876B2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The branching ratios </w:t>
      </w:r>
      <m:oMath>
        <m:sSub>
          <m:sSub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R</m:t>
            </m:r>
          </m:e>
          <m:sub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i</m:t>
            </m:r>
          </m:sub>
        </m:sSub>
      </m:oMath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of the products can be then computed via eq S4:</w:t>
      </w:r>
    </w:p>
    <w:p w14:paraId="50A024A4" w14:textId="79A361F7" w:rsidR="00387385" w:rsidRPr="001B68DD" w:rsidRDefault="00D40FD1" w:rsidP="00387385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                         </w:t>
      </w:r>
      <w:r w:rsidR="00FE1D70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                 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                  </w:t>
      </w:r>
      <m:oMath>
        <m:sSub>
          <m:sSub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R</m:t>
            </m:r>
          </m:e>
          <m:sub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i</m:t>
            </m:r>
          </m:sub>
        </m:sSub>
        <m:r>
          <w:rPr>
            <w:rFonts w:ascii="Cambria Math" w:hAnsi="Cambria Math" w:cs="Times New Roman"/>
            <w:noProof/>
            <w:color w:val="000000" w:themeColor="text1"/>
            <w:sz w:val="24"/>
            <w:szCs w:val="24"/>
          </w:rPr>
          <m:t xml:space="preserve">= </m:t>
        </m:r>
        <m:f>
          <m:f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i</m:t>
                </m:r>
              </m:sub>
            </m:sSub>
          </m:num>
          <m:den>
            <m:r>
              <m:rPr>
                <m:sty m:val="p"/>
              </m:rP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∑</m:t>
            </m:r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i</m:t>
                </m:r>
              </m:sub>
            </m:sSub>
          </m:den>
        </m:f>
      </m:oMath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                                           </w:t>
      </w:r>
      <w:r w:rsidR="00FE1D70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               </w:t>
      </w:r>
      <w:r w:rsidR="00FE1D70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      eq S4</w:t>
      </w:r>
    </w:p>
    <w:p w14:paraId="6A28F1E3" w14:textId="26876312" w:rsidR="009136C3" w:rsidRPr="001B68DD" w:rsidRDefault="009136C3" w:rsidP="00205E29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The mass discrimination factors were taken from ref </w:t>
      </w:r>
      <w:r w:rsidR="004E7B73" w:rsidRPr="001B68DD">
        <w:rPr>
          <w:rStyle w:val="fontstyle01"/>
          <w:rFonts w:ascii="Times New Roman" w:hAnsi="Times New Roman" w:cs="Times New Roman"/>
          <w:color w:val="000000" w:themeColor="text1"/>
        </w:rPr>
        <w:fldChar w:fldCharType="begin"/>
      </w:r>
      <w:r w:rsidR="00BD7122">
        <w:rPr>
          <w:rStyle w:val="fontstyle01"/>
          <w:rFonts w:ascii="Times New Roman" w:hAnsi="Times New Roman" w:cs="Times New Roman"/>
          <w:color w:val="000000" w:themeColor="text1"/>
        </w:rPr>
        <w:instrText xml:space="preserve"> ADDIN EN.CITE &lt;EndNote&gt;&lt;Cite&gt;&lt;Author&gt;Urness&lt;/Author&gt;&lt;Year&gt;2013&lt;/Year&gt;&lt;RecNum&gt;90&lt;/RecNum&gt;&lt;DisplayText&gt;&lt;style face="superscript"&gt;13&lt;/style&gt;&lt;/DisplayText&gt;&lt;record&gt;&lt;rec-number&gt;90&lt;/rec-number&gt;&lt;foreign-keys&gt;&lt;key app="EN" db-id="aftp0z5ete5ftqewpxcx2zfyer55zaxdxw92" timestamp="1723072750"&gt;90&lt;/key&gt;&lt;/foreign-keys&gt;&lt;ref-type name="Journal Article"&gt;17&lt;/ref-type&gt;&lt;contributors&gt;&lt;authors&gt;&lt;author&gt;Urness, Kimberly N.&lt;/author&gt;&lt;author&gt;Guan, Qi&lt;/author&gt;&lt;author&gt;Golan, Amir&lt;/author&gt;&lt;author&gt;Daily, John W.&lt;/author&gt;&lt;author&gt;Nimlos, Mark R.&lt;/author&gt;&lt;author&gt;Stanton, John F.&lt;/author&gt;&lt;author&gt;Ahmed, Musahid&lt;/author&gt;&lt;author&gt;Ellison, G. Barney&lt;/author&gt;&lt;/authors&gt;&lt;/contributors&gt;&lt;titles&gt;&lt;title&gt;Pyrolysis of furan in a microreactor&lt;/title&gt;&lt;secondary-title&gt;The Journal of Chemical Physics&lt;/secondary-title&gt;&lt;/titles&gt;&lt;periodical&gt;&lt;full-title&gt;The Journal of Chemical Physics&lt;/full-title&gt;&lt;/periodical&gt;&lt;pages&gt;124305&lt;/pages&gt;&lt;volume&gt;139&lt;/volume&gt;&lt;number&gt;12&lt;/number&gt;&lt;dates&gt;&lt;year&gt;2013&lt;/year&gt;&lt;/dates&gt;&lt;isbn&gt;0021-9606&lt;/isbn&gt;&lt;urls&gt;&lt;related-urls&gt;&lt;url&gt;https://doi.org/10.1063/1.4821600&lt;/url&gt;&lt;/related-urls&gt;&lt;/urls&gt;&lt;electronic-resource-num&gt;10.1063/1.4821600&lt;/electronic-resource-num&gt;&lt;access-date&gt;8/7/2024&lt;/access-date&gt;&lt;/record&gt;&lt;/Cite&gt;&lt;/EndNote&gt;</w:instrText>
      </w:r>
      <w:r w:rsidR="004E7B73" w:rsidRPr="001B68DD">
        <w:rPr>
          <w:rStyle w:val="fontstyle01"/>
          <w:rFonts w:ascii="Times New Roman" w:hAnsi="Times New Roman" w:cs="Times New Roman"/>
          <w:color w:val="000000" w:themeColor="text1"/>
        </w:rPr>
        <w:fldChar w:fldCharType="separate"/>
      </w:r>
      <w:r w:rsidR="00BD7122" w:rsidRPr="00BD7122">
        <w:rPr>
          <w:rStyle w:val="fontstyle01"/>
          <w:rFonts w:ascii="Times New Roman" w:hAnsi="Times New Roman" w:cs="Times New Roman"/>
          <w:noProof/>
          <w:color w:val="000000" w:themeColor="text1"/>
          <w:vertAlign w:val="superscript"/>
        </w:rPr>
        <w:t>13</w:t>
      </w:r>
      <w:r w:rsidR="004E7B73" w:rsidRPr="001B68DD">
        <w:rPr>
          <w:rStyle w:val="fontstyle01"/>
          <w:rFonts w:ascii="Times New Roman" w:hAnsi="Times New Roman" w:cs="Times New Roman"/>
          <w:color w:val="000000" w:themeColor="text1"/>
        </w:rPr>
        <w:fldChar w:fldCharType="end"/>
      </w:r>
      <w:r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and determined to be 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Pr="001B68DD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m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  <w:vertAlign w:val="subscript"/>
        </w:rPr>
        <w:t>i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  <w:vertAlign w:val="superscript"/>
        </w:rPr>
        <w:t>0.51 ± 0.11</w:t>
      </w: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1B68DD">
        <w:rPr>
          <w:color w:val="000000" w:themeColor="text1"/>
        </w:rPr>
        <w:t xml:space="preserve"> </w:t>
      </w:r>
      <w:r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</w:t>
      </w:r>
    </w:p>
    <w:p w14:paraId="1FB5745E" w14:textId="45AC1ACE" w:rsidR="00E96A1B" w:rsidRPr="001B68DD" w:rsidRDefault="006451D5" w:rsidP="00205E29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I</w:t>
      </w:r>
      <w:r w:rsidR="008876B2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n this work, the</w:t>
      </w:r>
      <w:r w:rsidR="008806E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final</w:t>
      </w:r>
      <w:r w:rsidR="008876B2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branching ratios</w:t>
      </w:r>
      <w:r w:rsidR="001C7F3E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(mean)</w:t>
      </w:r>
      <w:r w:rsidR="008876B2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were determined </w:t>
      </w:r>
      <w:r w:rsidR="008806E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by taking into account mass spectra at </w:t>
      </w:r>
      <w:r w:rsidR="008876B2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selected</w:t>
      </w:r>
      <w:r w:rsidR="00205E29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8876B2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photoionization energies of 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9.5, 10.0, 10.5 (from PIE scans)</w:t>
      </w:r>
      <w:r w:rsidR="008876B2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and</w:t>
      </w:r>
      <w:r w:rsidR="00205E29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205E29" w:rsidRPr="001B68DD">
        <w:rPr>
          <w:rStyle w:val="fontstyle01"/>
          <w:rFonts w:ascii="Times New Roman" w:hAnsi="Times New Roman" w:cs="Times New Roman"/>
          <w:color w:val="000000" w:themeColor="text1"/>
        </w:rPr>
        <w:t>15.</w:t>
      </w:r>
      <w:r w:rsidRPr="001B68DD">
        <w:rPr>
          <w:rStyle w:val="fontstyle01"/>
          <w:rFonts w:ascii="Times New Roman" w:hAnsi="Times New Roman" w:cs="Times New Roman"/>
          <w:color w:val="000000" w:themeColor="text1"/>
        </w:rPr>
        <w:t>4</w:t>
      </w:r>
      <w:r w:rsidR="00205E29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eV</w:t>
      </w:r>
      <w:r w:rsidR="00A40C5B" w:rsidRPr="001B68DD">
        <w:rPr>
          <w:rStyle w:val="fontstyle01"/>
          <w:rFonts w:ascii="Times New Roman" w:hAnsi="Times New Roman" w:cs="Times New Roman"/>
          <w:color w:val="000000" w:themeColor="text1"/>
        </w:rPr>
        <w:t>.</w:t>
      </w:r>
      <w:r w:rsidR="00205E29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</w:t>
      </w:r>
      <w:r w:rsidR="00A40C5B" w:rsidRPr="001B68DD">
        <w:rPr>
          <w:rStyle w:val="fontstyle01"/>
          <w:rFonts w:ascii="Times New Roman" w:hAnsi="Times New Roman" w:cs="Times New Roman"/>
          <w:color w:val="000000" w:themeColor="text1"/>
        </w:rPr>
        <w:t>The</w:t>
      </w:r>
      <w:r w:rsidR="00205E29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data obtained at 15.</w:t>
      </w:r>
      <w:r w:rsidR="00A40C5B" w:rsidRPr="001B68DD">
        <w:rPr>
          <w:rStyle w:val="fontstyle01"/>
          <w:rFonts w:ascii="Times New Roman" w:hAnsi="Times New Roman" w:cs="Times New Roman"/>
          <w:color w:val="000000" w:themeColor="text1"/>
        </w:rPr>
        <w:t>4</w:t>
      </w:r>
      <w:r w:rsidR="00205E29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eV used to calculate the branching ratios of methane</w:t>
      </w:r>
      <w:r w:rsidR="00A40C5B" w:rsidRPr="001B68DD">
        <w:rPr>
          <w:rStyle w:val="fontstyle01"/>
          <w:rFonts w:ascii="Times New Roman" w:hAnsi="Times New Roman" w:cs="Times New Roman"/>
          <w:color w:val="000000" w:themeColor="text1"/>
        </w:rPr>
        <w:t>,</w:t>
      </w:r>
      <w:r w:rsidR="00205E29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hydrogen</w:t>
      </w:r>
      <w:r w:rsidR="00A40C5B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and </w:t>
      </w:r>
      <w:r w:rsidR="00A40C5B" w:rsidRPr="001B68DD">
        <w:rPr>
          <w:rStyle w:val="fontstyle01"/>
          <w:rFonts w:ascii="Times New Roman" w:hAnsi="Times New Roman" w:cs="Times New Roman"/>
          <w:color w:val="000000" w:themeColor="text1"/>
        </w:rPr>
        <w:lastRenderedPageBreak/>
        <w:t>acetylene</w:t>
      </w:r>
      <w:r w:rsidR="00205E29" w:rsidRPr="001B68DD">
        <w:rPr>
          <w:rStyle w:val="fontstyle01"/>
          <w:rFonts w:ascii="Times New Roman" w:hAnsi="Times New Roman" w:cs="Times New Roman"/>
          <w:color w:val="000000" w:themeColor="text1"/>
        </w:rPr>
        <w:t>.</w:t>
      </w:r>
      <w:r w:rsidR="005478A5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For multicomponent m/z peaks, the</w:t>
      </w:r>
      <w:r w:rsidR="004F7CA6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resultant </w:t>
      </w:r>
      <m:oMath>
        <m:r>
          <w:rPr>
            <w:rFonts w:ascii="Cambria Math" w:hAnsi="Cambria Math" w:cs="Times New Roman"/>
            <w:noProof/>
            <w:color w:val="000000" w:themeColor="text1"/>
            <w:sz w:val="24"/>
            <w:szCs w:val="24"/>
          </w:rPr>
          <m:t>σ(E)</m:t>
        </m:r>
      </m:oMath>
      <w:r w:rsidR="004F7CA6"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at a particular photoionization energy has been weighted</w:t>
      </w:r>
      <w:r w:rsidR="00D143BA"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from the fitted PIE curve</w:t>
      </w:r>
      <w:r w:rsidR="004F7CA6"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as the </w:t>
      </w:r>
      <w:r w:rsidR="00E96A1B"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>following</w:t>
      </w:r>
      <w:r w:rsidR="00D143BA"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equation.</w:t>
      </w:r>
    </w:p>
    <w:p w14:paraId="2F478EBE" w14:textId="7EB2D276" w:rsidR="00916FDD" w:rsidRPr="001B68DD" w:rsidRDefault="00FE1D70" w:rsidP="00E05000">
      <w:pPr>
        <w:spacing w:line="360" w:lineRule="auto"/>
        <w:jc w:val="center"/>
        <w:rPr>
          <w:rStyle w:val="fontstyle01"/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</w:t>
      </w:r>
      <m:oMath>
        <m:sSub>
          <m:sSub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σ</m:t>
            </m:r>
          </m:e>
          <m:sub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resultant</m:t>
            </m:r>
          </m:sub>
        </m:sSub>
        <m:d>
          <m:d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dPr>
          <m:e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E</m:t>
            </m:r>
          </m:e>
        </m:d>
        <m:r>
          <w:rPr>
            <w:rFonts w:ascii="Cambria Math" w:hAnsi="Cambria Math" w:cs="Times New Roman"/>
            <w:noProof/>
            <w:color w:val="000000" w:themeColor="text1"/>
            <w:sz w:val="24"/>
            <w:szCs w:val="24"/>
          </w:rPr>
          <m:t xml:space="preserve">= </m:t>
        </m:r>
        <m:f>
          <m:fPr>
            <m:ctrlPr>
              <w:rPr>
                <w:rFonts w:ascii="Cambria Math" w:hAnsi="Cambria Math" w:cs="Times New Roman"/>
                <w:i/>
                <w:noProof/>
                <w:color w:val="000000" w:themeColor="text1"/>
                <w:sz w:val="24"/>
                <w:szCs w:val="24"/>
              </w:rPr>
            </m:ctrlPr>
          </m:fPr>
          <m:num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∑</m:t>
            </m:r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σ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i</m:t>
                </m:r>
              </m:sub>
            </m:sSub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(E)</m:t>
            </m:r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S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i</m:t>
                </m:r>
              </m:sub>
            </m:sSub>
            <m:d>
              <m:d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T,E</m:t>
                </m:r>
              </m:e>
            </m:d>
          </m:num>
          <m:den>
            <m:r>
              <w:rPr>
                <w:rFonts w:ascii="Cambria Math" w:hAnsi="Cambria Math" w:cs="Times New Roman"/>
                <w:noProof/>
                <w:color w:val="000000" w:themeColor="text1"/>
                <w:sz w:val="24"/>
                <w:szCs w:val="24"/>
              </w:rPr>
              <m:t>∑</m:t>
            </m:r>
            <m:sSub>
              <m:sSub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S</m:t>
                </m:r>
              </m:e>
              <m:sub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i</m:t>
                </m:r>
              </m:sub>
            </m:sSub>
            <m:d>
              <m:dPr>
                <m:ctrlPr>
                  <w:rPr>
                    <w:rFonts w:ascii="Cambria Math" w:hAnsi="Cambria Math" w:cs="Times New Roman"/>
                    <w:i/>
                    <w:noProof/>
                    <w:color w:val="000000" w:themeColor="text1"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 w:cs="Times New Roman"/>
                    <w:noProof/>
                    <w:color w:val="000000" w:themeColor="text1"/>
                    <w:sz w:val="24"/>
                    <w:szCs w:val="24"/>
                  </w:rPr>
                  <m:t>T,E</m:t>
                </m:r>
              </m:e>
            </m:d>
          </m:den>
        </m:f>
      </m:oMath>
      <w:r w:rsidRPr="001B68DD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                                   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eq S5</w:t>
      </w:r>
    </w:p>
    <w:p w14:paraId="6FBF0E8F" w14:textId="6DCECE0E" w:rsidR="005478A5" w:rsidRPr="001B68DD" w:rsidRDefault="00042BC8" w:rsidP="001152DF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Photoionization </w:t>
      </w:r>
      <w:r w:rsidR="003536FE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cross sections </w:t>
      </w:r>
      <w:r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(Mb) </w:t>
      </w:r>
      <w:r w:rsidR="003536FE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of </w:t>
      </w:r>
      <w:r w:rsidR="001152DF" w:rsidRPr="001B68DD">
        <w:rPr>
          <w:rStyle w:val="fontstyle01"/>
          <w:rFonts w:ascii="Times New Roman" w:hAnsi="Times New Roman" w:cs="Times New Roman"/>
          <w:color w:val="000000" w:themeColor="text1"/>
        </w:rPr>
        <w:t>individual</w:t>
      </w:r>
      <w:r w:rsidR="003536FE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species at selected energies exploited for the calculations of the branching ratios</w:t>
      </w:r>
      <w:r w:rsidR="001152DF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are presented in </w:t>
      </w:r>
      <w:r w:rsidR="001152DF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Supplementary Table </w:t>
      </w:r>
      <w:r w:rsidR="00A16D97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3</w:t>
      </w:r>
      <w:r w:rsidR="001152DF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.</w:t>
      </w:r>
    </w:p>
    <w:p w14:paraId="0B571BC4" w14:textId="77777777" w:rsidR="003D16CC" w:rsidRPr="001B68DD" w:rsidRDefault="003D16CC" w:rsidP="001152DF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</w:p>
    <w:p w14:paraId="68E91B38" w14:textId="317F408B" w:rsidR="00147490" w:rsidRPr="001B68DD" w:rsidRDefault="00147490" w:rsidP="00147490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Supplementary Table </w:t>
      </w:r>
      <w:r w:rsidR="0015141B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3</w:t>
      </w: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:</w:t>
      </w:r>
      <w:r w:rsidR="00EF5633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</w:t>
      </w:r>
      <w:r w:rsidR="00EF5633" w:rsidRPr="001B68DD">
        <w:rPr>
          <w:rStyle w:val="fontstyle01"/>
          <w:rFonts w:ascii="Times New Roman" w:hAnsi="Times New Roman" w:cs="Times New Roman"/>
          <w:color w:val="000000" w:themeColor="text1"/>
        </w:rPr>
        <w:t>Photoionization cross sections (Mb) of individual species at selected energies used for the calculations of the branching ratios</w:t>
      </w:r>
      <w:r w:rsidR="00166234" w:rsidRPr="001B68DD">
        <w:rPr>
          <w:rStyle w:val="fontstyle01"/>
          <w:rFonts w:ascii="Times New Roman" w:hAnsi="Times New Roman" w:cs="Times New Roman"/>
          <w:color w:val="000000" w:themeColor="text1"/>
        </w:rPr>
        <w:t>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06"/>
        <w:gridCol w:w="1269"/>
        <w:gridCol w:w="2353"/>
        <w:gridCol w:w="990"/>
        <w:gridCol w:w="900"/>
        <w:gridCol w:w="990"/>
        <w:gridCol w:w="992"/>
        <w:gridCol w:w="1276"/>
      </w:tblGrid>
      <w:tr w:rsidR="001B68DD" w:rsidRPr="001B68DD" w14:paraId="1C526D72" w14:textId="77777777" w:rsidTr="00697822">
        <w:trPr>
          <w:trHeight w:val="345"/>
          <w:jc w:val="center"/>
        </w:trPr>
        <w:tc>
          <w:tcPr>
            <w:tcW w:w="806" w:type="dxa"/>
            <w:vMerge w:val="restart"/>
            <w:vAlign w:val="center"/>
            <w:hideMark/>
          </w:tcPr>
          <w:p w14:paraId="63C3CF87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Mass</w:t>
            </w:r>
          </w:p>
        </w:tc>
        <w:tc>
          <w:tcPr>
            <w:tcW w:w="1269" w:type="dxa"/>
            <w:vMerge w:val="restart"/>
            <w:vAlign w:val="center"/>
            <w:hideMark/>
          </w:tcPr>
          <w:p w14:paraId="69FD5F2F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Molecular formula</w:t>
            </w:r>
          </w:p>
        </w:tc>
        <w:tc>
          <w:tcPr>
            <w:tcW w:w="2353" w:type="dxa"/>
            <w:vMerge w:val="restart"/>
            <w:vAlign w:val="center"/>
            <w:hideMark/>
          </w:tcPr>
          <w:p w14:paraId="3839728E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Name</w:t>
            </w:r>
          </w:p>
        </w:tc>
        <w:tc>
          <w:tcPr>
            <w:tcW w:w="3872" w:type="dxa"/>
            <w:gridSpan w:val="4"/>
            <w:vAlign w:val="center"/>
          </w:tcPr>
          <w:p w14:paraId="2F78C123" w14:textId="3E68596D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Photon Energy (</w:t>
            </w:r>
            <w:r w:rsidR="00A72A8A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eV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)</w:t>
            </w:r>
          </w:p>
        </w:tc>
        <w:tc>
          <w:tcPr>
            <w:tcW w:w="1276" w:type="dxa"/>
            <w:vMerge w:val="restart"/>
            <w:vAlign w:val="center"/>
          </w:tcPr>
          <w:p w14:paraId="33B405E2" w14:textId="2A61BDC4" w:rsidR="00A3631B" w:rsidRPr="001B68DD" w:rsidRDefault="00A72A8A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Ref</w:t>
            </w:r>
          </w:p>
        </w:tc>
      </w:tr>
      <w:tr w:rsidR="001B68DD" w:rsidRPr="001B68DD" w14:paraId="46D23069" w14:textId="77777777" w:rsidTr="00697822">
        <w:trPr>
          <w:trHeight w:val="344"/>
          <w:jc w:val="center"/>
        </w:trPr>
        <w:tc>
          <w:tcPr>
            <w:tcW w:w="806" w:type="dxa"/>
            <w:vMerge/>
            <w:vAlign w:val="center"/>
          </w:tcPr>
          <w:p w14:paraId="5A7758CB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1269" w:type="dxa"/>
            <w:vMerge/>
            <w:vAlign w:val="center"/>
          </w:tcPr>
          <w:p w14:paraId="2F96544A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353" w:type="dxa"/>
            <w:vMerge/>
            <w:vAlign w:val="center"/>
          </w:tcPr>
          <w:p w14:paraId="352C6DFB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990" w:type="dxa"/>
            <w:vAlign w:val="center"/>
          </w:tcPr>
          <w:p w14:paraId="0483FA86" w14:textId="46BA1F08" w:rsidR="00A3631B" w:rsidRPr="001B68DD" w:rsidRDefault="00697822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9.5</w:t>
            </w:r>
          </w:p>
        </w:tc>
        <w:tc>
          <w:tcPr>
            <w:tcW w:w="900" w:type="dxa"/>
            <w:vAlign w:val="center"/>
          </w:tcPr>
          <w:p w14:paraId="562E8CF8" w14:textId="147B3B7B" w:rsidR="00A3631B" w:rsidRPr="001B68DD" w:rsidRDefault="00697822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10.0</w:t>
            </w:r>
          </w:p>
        </w:tc>
        <w:tc>
          <w:tcPr>
            <w:tcW w:w="990" w:type="dxa"/>
            <w:vAlign w:val="center"/>
          </w:tcPr>
          <w:p w14:paraId="52E2D8F7" w14:textId="49DC7639" w:rsidR="00A3631B" w:rsidRPr="001B68DD" w:rsidRDefault="00697822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10.5</w:t>
            </w:r>
          </w:p>
        </w:tc>
        <w:tc>
          <w:tcPr>
            <w:tcW w:w="992" w:type="dxa"/>
            <w:vAlign w:val="center"/>
          </w:tcPr>
          <w:p w14:paraId="63AA5186" w14:textId="3CEF5431" w:rsidR="00A3631B" w:rsidRPr="001B68DD" w:rsidRDefault="00697822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15.4</w:t>
            </w:r>
          </w:p>
        </w:tc>
        <w:tc>
          <w:tcPr>
            <w:tcW w:w="1276" w:type="dxa"/>
            <w:vMerge/>
            <w:vAlign w:val="center"/>
          </w:tcPr>
          <w:p w14:paraId="18065AB2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1B68DD" w:rsidRPr="001B68DD" w14:paraId="1AFEE166" w14:textId="77777777" w:rsidTr="00697822">
        <w:trPr>
          <w:trHeight w:val="318"/>
          <w:jc w:val="center"/>
        </w:trPr>
        <w:tc>
          <w:tcPr>
            <w:tcW w:w="806" w:type="dxa"/>
            <w:vAlign w:val="center"/>
            <w:hideMark/>
          </w:tcPr>
          <w:p w14:paraId="213D66B0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269" w:type="dxa"/>
            <w:vAlign w:val="center"/>
            <w:hideMark/>
          </w:tcPr>
          <w:p w14:paraId="4B993139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2353" w:type="dxa"/>
            <w:vAlign w:val="center"/>
            <w:hideMark/>
          </w:tcPr>
          <w:p w14:paraId="4F0235E4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Hydrogen</w:t>
            </w:r>
          </w:p>
        </w:tc>
        <w:tc>
          <w:tcPr>
            <w:tcW w:w="990" w:type="dxa"/>
            <w:vAlign w:val="center"/>
          </w:tcPr>
          <w:p w14:paraId="22DA5208" w14:textId="6395C2D7" w:rsidR="00A3631B" w:rsidRPr="001B68DD" w:rsidRDefault="00D14F4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00" w:type="dxa"/>
          </w:tcPr>
          <w:p w14:paraId="6857BF86" w14:textId="3B88D069" w:rsidR="00A3631B" w:rsidRPr="001B68DD" w:rsidRDefault="00D14F4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0" w:type="dxa"/>
          </w:tcPr>
          <w:p w14:paraId="36398A31" w14:textId="3040A5B9" w:rsidR="00A3631B" w:rsidRPr="001B68DD" w:rsidRDefault="00D14F4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14:paraId="2C89CD75" w14:textId="2DBD0FCE" w:rsidR="00A3631B" w:rsidRPr="001B68DD" w:rsidRDefault="00D14F4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4.7</w:t>
            </w:r>
          </w:p>
        </w:tc>
        <w:tc>
          <w:tcPr>
            <w:tcW w:w="1276" w:type="dxa"/>
            <w:vAlign w:val="center"/>
          </w:tcPr>
          <w:p w14:paraId="3D9BBF18" w14:textId="310E8D35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&lt;EndNote&gt;&lt;Cite&gt;&lt;Author&gt;Backx&lt;/Author&gt;&lt;Year&gt;1976&lt;/Year&gt;&lt;RecNum&gt;96&lt;/RecNum&gt;&lt;DisplayText&gt;&lt;style face="superscript"&gt;14&lt;/style&gt;&lt;/DisplayText&gt;&lt;record&gt;&lt;rec-number&gt;96&lt;/rec-number&gt;&lt;foreign-keys&gt;&lt;key app="EN" db-id="aftp0z5ete5ftqewpxcx2zfyer55zaxdxw92" timestamp="1723079510"&gt;96&lt;/key&gt;&lt;/foreign-keys&gt;&lt;ref-type name="Journal Article"&gt;17&lt;/ref-type&gt;&lt;contributors&gt;&lt;authors&gt;&lt;author&gt;C. Backx&lt;/author&gt;&lt;author&gt;G. R. Wight&lt;/author&gt;&lt;author&gt;M. J. Van der Wiel&lt;/author&gt;&lt;/authors&gt;&lt;/contributors&gt;&lt;titles&gt;&lt;title&gt;Oscillator strengths (10-70 eV) for absorption, ionization and dissociation in H2, HD and D2, obtained by an electron-ion coincidence method&lt;/title&gt;&lt;secondary-title&gt;Journal of Physics B: Atomic and Molecular Physics&lt;/secondary-title&gt;&lt;/titles&gt;&lt;periodical&gt;&lt;full-title&gt;Journal of Physics B: Atomic and Molecular Physics&lt;/full-title&gt;&lt;/periodical&gt;&lt;pages&gt;315&lt;/pages&gt;&lt;volume&gt;9&lt;/volume&gt;&lt;number&gt;2&lt;/number&gt;&lt;dates&gt;&lt;year&gt;1976&lt;/year&gt;&lt;pub-dates&gt;&lt;date&gt;1976/02/01&lt;/date&gt;&lt;/pub-dates&gt;&lt;/dates&gt;&lt;isbn&gt;0022-3700&lt;/isbn&gt;&lt;urls&gt;&lt;related-urls&gt;&lt;url&gt;https://dx.doi.org/10.1088/0022-3700/9/2/018&lt;/url&gt;&lt;/related-urls&gt;&lt;/urls&gt;&lt;electronic-resource-num&gt;10.1088/0022-3700/9/2/018&lt;/electronic-resource-num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14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2ABB509A" w14:textId="77777777" w:rsidTr="00697822">
        <w:trPr>
          <w:trHeight w:val="450"/>
          <w:jc w:val="center"/>
        </w:trPr>
        <w:tc>
          <w:tcPr>
            <w:tcW w:w="806" w:type="dxa"/>
            <w:vAlign w:val="center"/>
            <w:hideMark/>
          </w:tcPr>
          <w:p w14:paraId="058C8F6B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1269" w:type="dxa"/>
            <w:vAlign w:val="center"/>
            <w:hideMark/>
          </w:tcPr>
          <w:p w14:paraId="7C66B69D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353" w:type="dxa"/>
            <w:vAlign w:val="center"/>
            <w:hideMark/>
          </w:tcPr>
          <w:p w14:paraId="0B788E76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Methane</w:t>
            </w:r>
          </w:p>
        </w:tc>
        <w:tc>
          <w:tcPr>
            <w:tcW w:w="990" w:type="dxa"/>
            <w:vAlign w:val="center"/>
          </w:tcPr>
          <w:p w14:paraId="2AFE0E39" w14:textId="7D463FB1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00" w:type="dxa"/>
          </w:tcPr>
          <w:p w14:paraId="4F86EA47" w14:textId="7F22AC61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0" w:type="dxa"/>
          </w:tcPr>
          <w:p w14:paraId="71954797" w14:textId="66E257B7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14:paraId="6F7473E0" w14:textId="5B3F5BAD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23.85</w:t>
            </w:r>
          </w:p>
        </w:tc>
        <w:tc>
          <w:tcPr>
            <w:tcW w:w="1276" w:type="dxa"/>
            <w:vAlign w:val="center"/>
          </w:tcPr>
          <w:p w14:paraId="618E4A0A" w14:textId="61D20F0D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&lt;EndNote&gt;&lt;Cite&gt;&lt;Author&gt;Samson&lt;/Author&gt;&lt;Year&gt;1989&lt;/Year&gt;&lt;RecNum&gt;97&lt;/RecNum&gt;&lt;DisplayText&gt;&lt;style face="superscript"&gt;15&lt;/style&gt;&lt;/DisplayText&gt;&lt;record&gt;&lt;rec-number&gt;97&lt;/rec-number&gt;&lt;foreign-keys&gt;&lt;key app="EN" db-id="aftp0z5ete5ftqewpxcx2zfyer55zaxdxw92" timestamp="1723079592"&gt;97&lt;/key&gt;&lt;/foreign-keys&gt;&lt;ref-type name="Journal Article"&gt;17&lt;/ref-type&gt;&lt;contributors&gt;&lt;authors&gt;&lt;author&gt;Samson, James A. R.&lt;/author&gt;&lt;author&gt;Haddad, G. N.&lt;/author&gt;&lt;author&gt;Masuoka, T.&lt;/author&gt;&lt;author&gt;Pareek, P. N.&lt;/author&gt;&lt;author&gt;Kilcoyne, D. A. L.&lt;/author&gt;&lt;/authors&gt;&lt;/contributors&gt;&lt;titles&gt;&lt;title&gt;Ionization yields, total absorption, and dissociative photoionization cross sections of CH4 from 110 to 950 Å&lt;/title&gt;&lt;secondary-title&gt;The Journal of Chemical Physics&lt;/secondary-title&gt;&lt;/titles&gt;&lt;periodical&gt;&lt;full-title&gt;The Journal of Chemical Physics&lt;/full-title&gt;&lt;/periodical&gt;&lt;pages&gt;6925-6932&lt;/pages&gt;&lt;volume&gt;90&lt;/volume&gt;&lt;number&gt;12&lt;/number&gt;&lt;dates&gt;&lt;year&gt;1989&lt;/year&gt;&lt;/dates&gt;&lt;isbn&gt;0021-9606&lt;/isbn&gt;&lt;urls&gt;&lt;related-urls&gt;&lt;url&gt;https://doi.org/10.1063/1.456267&lt;/url&gt;&lt;/related-urls&gt;&lt;/urls&gt;&lt;electronic-resource-num&gt;10.1063/1.456267&lt;/electronic-resource-num&gt;&lt;access-date&gt;8/8/2024&lt;/access-date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15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760BB903" w14:textId="77777777" w:rsidTr="00697822">
        <w:trPr>
          <w:jc w:val="center"/>
        </w:trPr>
        <w:tc>
          <w:tcPr>
            <w:tcW w:w="806" w:type="dxa"/>
            <w:vAlign w:val="center"/>
            <w:hideMark/>
          </w:tcPr>
          <w:p w14:paraId="6F0FFE28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26</w:t>
            </w:r>
          </w:p>
        </w:tc>
        <w:tc>
          <w:tcPr>
            <w:tcW w:w="1269" w:type="dxa"/>
            <w:vAlign w:val="center"/>
            <w:hideMark/>
          </w:tcPr>
          <w:p w14:paraId="5396390B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2353" w:type="dxa"/>
            <w:vAlign w:val="center"/>
            <w:hideMark/>
          </w:tcPr>
          <w:p w14:paraId="45174638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Acetylene</w:t>
            </w:r>
          </w:p>
        </w:tc>
        <w:tc>
          <w:tcPr>
            <w:tcW w:w="990" w:type="dxa"/>
            <w:vAlign w:val="center"/>
          </w:tcPr>
          <w:p w14:paraId="28EDA96A" w14:textId="67FCD136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00" w:type="dxa"/>
          </w:tcPr>
          <w:p w14:paraId="0FF406A6" w14:textId="2E4469A6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0" w:type="dxa"/>
          </w:tcPr>
          <w:p w14:paraId="1CA8F73B" w14:textId="13F43FC3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2" w:type="dxa"/>
            <w:vAlign w:val="center"/>
          </w:tcPr>
          <w:p w14:paraId="4088FD88" w14:textId="57E83C43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47.4</w:t>
            </w:r>
          </w:p>
        </w:tc>
        <w:tc>
          <w:tcPr>
            <w:tcW w:w="1276" w:type="dxa"/>
            <w:vAlign w:val="center"/>
          </w:tcPr>
          <w:p w14:paraId="627322D2" w14:textId="55D74CD8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&lt;EndNote&gt;&lt;Cite&gt;&lt;Author&gt;Hatano&lt;/Author&gt;&lt;Year&gt;1999&lt;/Year&gt;&lt;RecNum&gt;98&lt;/RecNum&gt;&lt;DisplayText&gt;&lt;style face="superscript"&gt;16&lt;/style&gt;&lt;/DisplayText&gt;&lt;record&gt;&lt;rec-number&gt;98&lt;/rec-number&gt;&lt;foreign-keys&gt;&lt;key app="EN" db-id="aftp0z5ete5ftqewpxcx2zfyer55zaxdxw92" timestamp="1723080173"&gt;98&lt;/key&gt;&lt;/foreign-keys&gt;&lt;ref-type name="Journal Article"&gt;17&lt;/ref-type&gt;&lt;contributors&gt;&lt;authors&gt;&lt;author&gt;Hatano, Y.&lt;/author&gt;&lt;/authors&gt;&lt;/contributors&gt;&lt;titles&gt;&lt;title&gt;Interaction of photons with molecules – cross-sections for photoabsorption, photoionization, and photodissociation&lt;/title&gt;&lt;secondary-title&gt;Radiation and Environmental Biophysics&lt;/secondary-title&gt;&lt;/titles&gt;&lt;periodical&gt;&lt;full-title&gt;Radiation and Environmental Biophysics&lt;/full-title&gt;&lt;/periodical&gt;&lt;pages&gt;239-247&lt;/pages&gt;&lt;volume&gt;38&lt;/volume&gt;&lt;number&gt;4&lt;/number&gt;&lt;dates&gt;&lt;year&gt;1999&lt;/year&gt;&lt;pub-dates&gt;&lt;date&gt;1999/12/01&lt;/date&gt;&lt;/pub-dates&gt;&lt;/dates&gt;&lt;isbn&gt;1432-2099&lt;/isbn&gt;&lt;urls&gt;&lt;related-urls&gt;&lt;url&gt;https://doi.org/10.1007/s004110050164&lt;/url&gt;&lt;/related-urls&gt;&lt;/urls&gt;&lt;electronic-resource-num&gt;10.1007/s004110050164&lt;/electronic-resource-num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16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3334EDC7" w14:textId="77777777" w:rsidTr="00697822">
        <w:trPr>
          <w:jc w:val="center"/>
        </w:trPr>
        <w:tc>
          <w:tcPr>
            <w:tcW w:w="806" w:type="dxa"/>
            <w:vAlign w:val="center"/>
            <w:hideMark/>
          </w:tcPr>
          <w:p w14:paraId="2FAAC2B7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28</w:t>
            </w:r>
          </w:p>
        </w:tc>
        <w:tc>
          <w:tcPr>
            <w:tcW w:w="1269" w:type="dxa"/>
            <w:vAlign w:val="center"/>
            <w:hideMark/>
          </w:tcPr>
          <w:p w14:paraId="44FCB47B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353" w:type="dxa"/>
            <w:vAlign w:val="center"/>
            <w:hideMark/>
          </w:tcPr>
          <w:p w14:paraId="2DA4AFE5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Ethylene</w:t>
            </w:r>
          </w:p>
        </w:tc>
        <w:tc>
          <w:tcPr>
            <w:tcW w:w="990" w:type="dxa"/>
            <w:vAlign w:val="center"/>
          </w:tcPr>
          <w:p w14:paraId="21FCBC89" w14:textId="4C0A9584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00" w:type="dxa"/>
          </w:tcPr>
          <w:p w14:paraId="5A6C9C07" w14:textId="70F12F0E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0" w:type="dxa"/>
          </w:tcPr>
          <w:p w14:paraId="799491D5" w14:textId="124B49F4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0.92</w:t>
            </w:r>
          </w:p>
        </w:tc>
        <w:tc>
          <w:tcPr>
            <w:tcW w:w="992" w:type="dxa"/>
            <w:vAlign w:val="center"/>
          </w:tcPr>
          <w:p w14:paraId="77D98D29" w14:textId="67784028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70096357" w14:textId="352EA53D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&lt;EndNote&gt;&lt;Cite&gt;&lt;Author&gt;Samson&lt;/Author&gt;&lt;Year&gt;1989&lt;/Year&gt;&lt;RecNum&gt;97&lt;/RecNum&gt;&lt;DisplayText&gt;&lt;style face="superscript"&gt;15&lt;/style&gt;&lt;/DisplayText&gt;&lt;record&gt;&lt;rec-number&gt;97&lt;/rec-number&gt;&lt;foreign-keys&gt;&lt;key app="EN" db-id="aftp0z5ete5ftqewpxcx2zfyer55zaxdxw92" timestamp="1723079592"&gt;97&lt;/key&gt;&lt;/foreign-keys&gt;&lt;ref-type name="Journal Article"&gt;17&lt;/ref-type&gt;&lt;contributors&gt;&lt;authors&gt;&lt;author&gt;Samson, James A. R.&lt;/author&gt;&lt;author&gt;Haddad, G. N.&lt;/author&gt;&lt;author&gt;Masuoka, T.&lt;/author&gt;&lt;author&gt;Pareek, P. N.&lt;/author&gt;&lt;author&gt;Kilcoyne, D. A. L.&lt;/author&gt;&lt;/authors&gt;&lt;/contributors&gt;&lt;titles&gt;&lt;title&gt;Ionization yields, total absorption, and dissociative photoionization cross sections of CH4 from 110 to 950 Å&lt;/title&gt;&lt;secondary-title&gt;The Journal of Chemical Physics&lt;/secondary-title&gt;&lt;/titles&gt;&lt;periodical&gt;&lt;full-title&gt;The Journal of Chemical Physics&lt;/full-title&gt;&lt;/periodical&gt;&lt;pages&gt;6925-6932&lt;/pages&gt;&lt;volume&gt;90&lt;/volume&gt;&lt;number&gt;12&lt;/number&gt;&lt;dates&gt;&lt;year&gt;1989&lt;/year&gt;&lt;/dates&gt;&lt;isbn&gt;0021-9606&lt;/isbn&gt;&lt;urls&gt;&lt;related-urls&gt;&lt;url&gt;https://doi.org/10.1063/1.456267&lt;/url&gt;&lt;/related-urls&gt;&lt;/urls&gt;&lt;electronic-resource-num&gt;10.1063/1.456267&lt;/electronic-resource-num&gt;&lt;access-date&gt;8/8/2024&lt;/access-date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15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78904D12" w14:textId="77777777" w:rsidTr="00697822">
        <w:trPr>
          <w:jc w:val="center"/>
        </w:trPr>
        <w:tc>
          <w:tcPr>
            <w:tcW w:w="806" w:type="dxa"/>
            <w:vAlign w:val="center"/>
            <w:hideMark/>
          </w:tcPr>
          <w:p w14:paraId="1092B7CC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29</w:t>
            </w:r>
          </w:p>
        </w:tc>
        <w:tc>
          <w:tcPr>
            <w:tcW w:w="1269" w:type="dxa"/>
            <w:vAlign w:val="center"/>
            <w:hideMark/>
          </w:tcPr>
          <w:p w14:paraId="67A1D20B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353" w:type="dxa"/>
            <w:vAlign w:val="center"/>
            <w:hideMark/>
          </w:tcPr>
          <w:p w14:paraId="4603CE08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Ethyl</w:t>
            </w:r>
          </w:p>
        </w:tc>
        <w:tc>
          <w:tcPr>
            <w:tcW w:w="990" w:type="dxa"/>
            <w:vAlign w:val="center"/>
          </w:tcPr>
          <w:p w14:paraId="1B03E12D" w14:textId="4C12DE59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</w:rPr>
              <w:t>4.36</w:t>
            </w:r>
          </w:p>
        </w:tc>
        <w:tc>
          <w:tcPr>
            <w:tcW w:w="900" w:type="dxa"/>
          </w:tcPr>
          <w:p w14:paraId="11A78C50" w14:textId="0B89E98A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5.05</w:t>
            </w:r>
          </w:p>
        </w:tc>
        <w:tc>
          <w:tcPr>
            <w:tcW w:w="990" w:type="dxa"/>
          </w:tcPr>
          <w:p w14:paraId="754C2903" w14:textId="6ABD66F9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5.52</w:t>
            </w:r>
          </w:p>
        </w:tc>
        <w:tc>
          <w:tcPr>
            <w:tcW w:w="992" w:type="dxa"/>
            <w:vAlign w:val="center"/>
          </w:tcPr>
          <w:p w14:paraId="7EE22DC5" w14:textId="0277BA27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4602E822" w14:textId="5D4A847B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&lt;EndNote&gt;&lt;Cite&gt;&lt;Author&gt;Gans&lt;/Author&gt;&lt;Year&gt;2011&lt;/Year&gt;&lt;RecNum&gt;99&lt;/RecNum&gt;&lt;DisplayText&gt;&lt;style face="superscript"&gt;17&lt;/style&gt;&lt;/DisplayText&gt;&lt;record&gt;&lt;rec-number&gt;99&lt;/rec-number&gt;&lt;foreign-keys&gt;&lt;key app="EN" db-id="aftp0z5ete5ftqewpxcx2zfyer55zaxdxw92" timestamp="1723080270"&gt;99&lt;/key&gt;&lt;/foreign-keys&gt;&lt;ref-type name="Journal Article"&gt;17&lt;/ref-type&gt;&lt;contributors&gt;&lt;authors&gt;&lt;author&gt;Gans, Bérenger&lt;/author&gt;&lt;author&gt;Garcia, Gustavo A.&lt;/author&gt;&lt;author&gt;Boyé-Péronne, Séverine&lt;/author&gt;&lt;author&gt;Loison, Jean-Christophe&lt;/author&gt;&lt;author&gt;Douin, Stéphane&lt;/author&gt;&lt;author&gt;Gaie-Levrel, François&lt;/author&gt;&lt;author&gt;Gauyacq, Dolores&lt;/author&gt;&lt;/authors&gt;&lt;/contributors&gt;&lt;titles&gt;&lt;title&gt;Absolute Photoionization Cross Section of the Ethyl Radical in the Range 8–11.5 eV: Synchrotron and Vacuum Ultraviolet Laser Measurements&lt;/title&gt;&lt;secondary-title&gt;The Journal of Physical Chemistry A&lt;/secondary-title&gt;&lt;/titles&gt;&lt;periodical&gt;&lt;full-title&gt;The Journal of Physical Chemistry A&lt;/full-title&gt;&lt;/periodical&gt;&lt;pages&gt;5387-5396&lt;/pages&gt;&lt;volume&gt;115&lt;/volume&gt;&lt;number&gt;21&lt;/number&gt;&lt;dates&gt;&lt;year&gt;2011&lt;/year&gt;&lt;pub-dates&gt;&lt;date&gt;2011/06/02&lt;/date&gt;&lt;/pub-dates&gt;&lt;/dates&gt;&lt;publisher&gt;American Chemical Society&lt;/publisher&gt;&lt;isbn&gt;1089-5639&lt;/isbn&gt;&lt;urls&gt;&lt;related-urls&gt;&lt;url&gt;https://doi.org/10.1021/jp202648m&lt;/url&gt;&lt;/related-urls&gt;&lt;/urls&gt;&lt;electronic-resource-num&gt;10.1021/jp202648m&lt;/electronic-resource-num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17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465F9684" w14:textId="77777777" w:rsidTr="00697822">
        <w:trPr>
          <w:jc w:val="center"/>
        </w:trPr>
        <w:tc>
          <w:tcPr>
            <w:tcW w:w="806" w:type="dxa"/>
            <w:vMerge w:val="restart"/>
            <w:vAlign w:val="center"/>
            <w:hideMark/>
          </w:tcPr>
          <w:p w14:paraId="0D7D6A9B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40</w:t>
            </w:r>
          </w:p>
        </w:tc>
        <w:tc>
          <w:tcPr>
            <w:tcW w:w="1269" w:type="dxa"/>
            <w:vMerge w:val="restart"/>
            <w:vAlign w:val="center"/>
            <w:hideMark/>
          </w:tcPr>
          <w:p w14:paraId="1F6F7841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353" w:type="dxa"/>
            <w:vAlign w:val="center"/>
            <w:hideMark/>
          </w:tcPr>
          <w:p w14:paraId="12651515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Allene</w:t>
            </w:r>
          </w:p>
        </w:tc>
        <w:tc>
          <w:tcPr>
            <w:tcW w:w="990" w:type="dxa"/>
            <w:vAlign w:val="center"/>
          </w:tcPr>
          <w:p w14:paraId="4AE67456" w14:textId="65E2417A" w:rsidR="00A3631B" w:rsidRPr="001B68DD" w:rsidRDefault="004926C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00" w:type="dxa"/>
          </w:tcPr>
          <w:p w14:paraId="732F5A7A" w14:textId="2074A70B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5.66</w:t>
            </w:r>
          </w:p>
        </w:tc>
        <w:tc>
          <w:tcPr>
            <w:tcW w:w="990" w:type="dxa"/>
          </w:tcPr>
          <w:p w14:paraId="1E551D9F" w14:textId="759AB166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15.48</w:t>
            </w:r>
          </w:p>
        </w:tc>
        <w:tc>
          <w:tcPr>
            <w:tcW w:w="992" w:type="dxa"/>
            <w:vAlign w:val="center"/>
          </w:tcPr>
          <w:p w14:paraId="0609D971" w14:textId="4DCB6AC7" w:rsidR="00A3631B" w:rsidRPr="001B68DD" w:rsidRDefault="004926C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42E7817E" w14:textId="49FCDD88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&lt;EndNote&gt;&lt;Cite&gt;&lt;Author&gt;Yang&lt;/Author&gt;&lt;Year&gt;2012&lt;/Year&gt;&lt;RecNum&gt;93&lt;/RecNum&gt;&lt;DisplayText&gt;&lt;style face="superscript"&gt;18&lt;/style&gt;&lt;/DisplayText&gt;&lt;record&gt;&lt;rec-number&gt;93&lt;/rec-number&gt;&lt;foreign-keys&gt;&lt;key app="EN" db-id="aftp0z5ete5ftqewpxcx2zfyer55zaxdxw92" timestamp="1723077824"&gt;93&lt;/key&gt;&lt;/foreign-keys&gt;&lt;ref-type name="Journal Article"&gt;17&lt;/ref-type&gt;&lt;contributors&gt;&lt;authors&gt;&lt;author&gt;Yang, Bin&lt;/author&gt;&lt;author&gt;Wang, Juan&lt;/author&gt;&lt;author&gt;Cool, Terrill A.&lt;/author&gt;&lt;author&gt;Hansen, Nils&lt;/author&gt;&lt;author&gt;Skeen, Scott&lt;/author&gt;&lt;author&gt;Osborn, David L.&lt;/author&gt;&lt;/authors&gt;&lt;/contributors&gt;&lt;titles&gt;&lt;title&gt;Absolute photoionization cross-sections of some combustion intermediates&lt;/title&gt;&lt;secondary-title&gt;International Journal of Mass Spectrometry&lt;/secondary-title&gt;&lt;/titles&gt;&lt;periodical&gt;&lt;full-title&gt;International Journal of Mass Spectrometry&lt;/full-title&gt;&lt;/periodical&gt;&lt;pages&gt;118-128&lt;/pages&gt;&lt;volume&gt;309&lt;/volume&gt;&lt;keywords&gt;&lt;keyword&gt;Photoionization cross-sections&lt;/keyword&gt;&lt;keyword&gt;Photodissociation&lt;/keyword&gt;&lt;keyword&gt;Photoionization mass spectrometry (PIMS)&lt;/keyword&gt;&lt;keyword&gt;Combustion chemistry&lt;/keyword&gt;&lt;keyword&gt;Oxygenates&lt;/keyword&gt;&lt;keyword&gt;Nitrogenous compounds&lt;/keyword&gt;&lt;/keywords&gt;&lt;dates&gt;&lt;year&gt;2012&lt;/year&gt;&lt;pub-dates&gt;&lt;date&gt;2012/01/01/&lt;/date&gt;&lt;/pub-dates&gt;&lt;/dates&gt;&lt;isbn&gt;1387-3806&lt;/isbn&gt;&lt;urls&gt;&lt;related-urls&gt;&lt;url&gt;https://www.sciencedirect.com/science/article/pii/S1387380611003927&lt;/url&gt;&lt;/related-urls&gt;&lt;/urls&gt;&lt;electronic-resource-num&gt;https://doi.org/10.1016/j.ijms.2011.09.006&lt;/electronic-resource-num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18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5DAEFB2D" w14:textId="77777777" w:rsidTr="00697822">
        <w:trPr>
          <w:jc w:val="center"/>
        </w:trPr>
        <w:tc>
          <w:tcPr>
            <w:tcW w:w="806" w:type="dxa"/>
            <w:vMerge/>
            <w:vAlign w:val="center"/>
            <w:hideMark/>
          </w:tcPr>
          <w:p w14:paraId="5C1E1454" w14:textId="77777777" w:rsidR="00A3631B" w:rsidRPr="001B68DD" w:rsidRDefault="00A3631B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269" w:type="dxa"/>
            <w:vMerge/>
            <w:vAlign w:val="center"/>
            <w:hideMark/>
          </w:tcPr>
          <w:p w14:paraId="08FEB435" w14:textId="77777777" w:rsidR="00A3631B" w:rsidRPr="001B68DD" w:rsidRDefault="00A3631B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353" w:type="dxa"/>
            <w:vAlign w:val="center"/>
            <w:hideMark/>
          </w:tcPr>
          <w:p w14:paraId="2E5418FE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Methylacetylene</w:t>
            </w:r>
          </w:p>
        </w:tc>
        <w:tc>
          <w:tcPr>
            <w:tcW w:w="990" w:type="dxa"/>
            <w:vAlign w:val="center"/>
          </w:tcPr>
          <w:p w14:paraId="6B4F838A" w14:textId="2505AE81" w:rsidR="00A3631B" w:rsidRPr="001B68DD" w:rsidRDefault="004926C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00" w:type="dxa"/>
          </w:tcPr>
          <w:p w14:paraId="249D0623" w14:textId="5EF929FD" w:rsidR="00A3631B" w:rsidRPr="001B68DD" w:rsidRDefault="004926C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90" w:type="dxa"/>
          </w:tcPr>
          <w:p w14:paraId="32A0EC48" w14:textId="4F978878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23.06</w:t>
            </w:r>
          </w:p>
        </w:tc>
        <w:tc>
          <w:tcPr>
            <w:tcW w:w="992" w:type="dxa"/>
            <w:vAlign w:val="center"/>
          </w:tcPr>
          <w:p w14:paraId="647638F8" w14:textId="6E1C3495" w:rsidR="00A3631B" w:rsidRPr="001B68DD" w:rsidRDefault="004926C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26747B68" w14:textId="3D45A0D0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&lt;EndNote&gt;&lt;Cite&gt;&lt;Author&gt;Samson&lt;/Author&gt;&lt;Year&gt;1989&lt;/Year&gt;&lt;RecNum&gt;97&lt;/RecNum&gt;&lt;DisplayText&gt;&lt;style face="superscript"&gt;15&lt;/style&gt;&lt;/DisplayText&gt;&lt;record&gt;&lt;rec-number&gt;97&lt;/rec-number&gt;&lt;foreign-keys&gt;&lt;key app="EN" db-id="aftp0z5ete5ftqewpxcx2zfyer55zaxdxw92" timestamp="1723079592"&gt;97&lt;/key&gt;&lt;/foreign-keys&gt;&lt;ref-type name="Journal Article"&gt;17&lt;/ref-type&gt;&lt;contributors&gt;&lt;authors&gt;&lt;author&gt;Samson, James A. R.&lt;/author&gt;&lt;author&gt;Haddad, G. N.&lt;/author&gt;&lt;author&gt;Masuoka, T.&lt;/author&gt;&lt;author&gt;Pareek, P. N.&lt;/author&gt;&lt;author&gt;Kilcoyne, D. A. L.&lt;/author&gt;&lt;/authors&gt;&lt;/contributors&gt;&lt;titles&gt;&lt;title&gt;Ionization yields, total absorption, and dissociative photoionization cross sections of CH4 from 110 to 950 Å&lt;/title&gt;&lt;secondary-title&gt;The Journal of Chemical Physics&lt;/secondary-title&gt;&lt;/titles&gt;&lt;periodical&gt;&lt;full-title&gt;The Journal of Chemical Physics&lt;/full-title&gt;&lt;/periodical&gt;&lt;pages&gt;6925-6932&lt;/pages&gt;&lt;volume&gt;90&lt;/volume&gt;&lt;number&gt;12&lt;/number&gt;&lt;dates&gt;&lt;year&gt;1989&lt;/year&gt;&lt;/dates&gt;&lt;isbn&gt;0021-9606&lt;/isbn&gt;&lt;urls&gt;&lt;related-urls&gt;&lt;url&gt;https://doi.org/10.1063/1.456267&lt;/url&gt;&lt;/related-urls&gt;&lt;/urls&gt;&lt;electronic-resource-num&gt;10.1063/1.456267&lt;/electronic-resource-num&gt;&lt;access-date&gt;8/8/2024&lt;/access-date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15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30E6410A" w14:textId="77777777" w:rsidTr="00697822">
        <w:trPr>
          <w:jc w:val="center"/>
        </w:trPr>
        <w:tc>
          <w:tcPr>
            <w:tcW w:w="806" w:type="dxa"/>
            <w:vAlign w:val="center"/>
            <w:hideMark/>
          </w:tcPr>
          <w:p w14:paraId="7DA5980B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42</w:t>
            </w:r>
          </w:p>
        </w:tc>
        <w:tc>
          <w:tcPr>
            <w:tcW w:w="1269" w:type="dxa"/>
            <w:vAlign w:val="center"/>
            <w:hideMark/>
          </w:tcPr>
          <w:p w14:paraId="54C6E371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353" w:type="dxa"/>
            <w:vAlign w:val="center"/>
            <w:hideMark/>
          </w:tcPr>
          <w:p w14:paraId="6D105338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Propene</w:t>
            </w:r>
          </w:p>
        </w:tc>
        <w:tc>
          <w:tcPr>
            <w:tcW w:w="990" w:type="dxa"/>
            <w:vAlign w:val="center"/>
          </w:tcPr>
          <w:p w14:paraId="26557E23" w14:textId="2B3D33B5" w:rsidR="00A3631B" w:rsidRPr="001B68DD" w:rsidRDefault="004926C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00" w:type="dxa"/>
          </w:tcPr>
          <w:p w14:paraId="4DFDBE8C" w14:textId="6316BD8E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5.33</w:t>
            </w:r>
          </w:p>
        </w:tc>
        <w:tc>
          <w:tcPr>
            <w:tcW w:w="990" w:type="dxa"/>
          </w:tcPr>
          <w:p w14:paraId="429616D8" w14:textId="57159F54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9.05</w:t>
            </w:r>
          </w:p>
        </w:tc>
        <w:tc>
          <w:tcPr>
            <w:tcW w:w="992" w:type="dxa"/>
            <w:vAlign w:val="center"/>
          </w:tcPr>
          <w:p w14:paraId="38D4C2AE" w14:textId="61203A5A" w:rsidR="00A3631B" w:rsidRPr="001B68DD" w:rsidRDefault="004926C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553D6F5E" w14:textId="243F560A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&lt;EndNote&gt;&lt;Cite&gt;&lt;Author&gt;Koizumi&lt;/Author&gt;&lt;Year&gt;1991&lt;/Year&gt;&lt;RecNum&gt;100&lt;/RecNum&gt;&lt;DisplayText&gt;&lt;style face="superscript"&gt;19&lt;/style&gt;&lt;/DisplayText&gt;&lt;record&gt;&lt;rec-number&gt;100&lt;/rec-number&gt;&lt;foreign-keys&gt;&lt;key app="EN" db-id="aftp0z5ete5ftqewpxcx2zfyer55zaxdxw92" timestamp="1723080381"&gt;100&lt;/key&gt;&lt;/foreign-keys&gt;&lt;ref-type name="Journal Article"&gt;17&lt;/ref-type&gt;&lt;contributors&gt;&lt;authors&gt;&lt;author&gt;Koizumi, Hitoshi&lt;/author&gt;&lt;/authors&gt;&lt;/contributors&gt;&lt;titles&gt;&lt;title&gt;Predominant decay channel for superexcited organic molecules&lt;/title&gt;&lt;secondary-title&gt;The Journal of Chemical Physics&lt;/secondary-title&gt;&lt;/titles&gt;&lt;periodical&gt;&lt;full-title&gt;The Journal of Chemical Physics&lt;/full-title&gt;&lt;/periodical&gt;&lt;pages&gt;5846-5852&lt;/pages&gt;&lt;volume&gt;95&lt;/volume&gt;&lt;number&gt;8&lt;/number&gt;&lt;dates&gt;&lt;year&gt;1991&lt;/year&gt;&lt;/dates&gt;&lt;isbn&gt;0021-9606&lt;/isbn&gt;&lt;urls&gt;&lt;related-urls&gt;&lt;url&gt;https://doi.org/10.1063/1.461605&lt;/url&gt;&lt;/related-urls&gt;&lt;/urls&gt;&lt;electronic-resource-num&gt;10.1063/1.461605&lt;/electronic-resource-num&gt;&lt;access-date&gt;8/8/2024&lt;/access-date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19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586D42E9" w14:textId="77777777" w:rsidTr="007B65B2">
        <w:trPr>
          <w:trHeight w:val="440"/>
          <w:jc w:val="center"/>
        </w:trPr>
        <w:tc>
          <w:tcPr>
            <w:tcW w:w="806" w:type="dxa"/>
            <w:vAlign w:val="center"/>
            <w:hideMark/>
          </w:tcPr>
          <w:p w14:paraId="7B7405BB" w14:textId="77777777" w:rsidR="007B65B2" w:rsidRPr="001B68DD" w:rsidRDefault="007B65B2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52</w:t>
            </w:r>
          </w:p>
        </w:tc>
        <w:tc>
          <w:tcPr>
            <w:tcW w:w="1269" w:type="dxa"/>
            <w:vAlign w:val="center"/>
            <w:hideMark/>
          </w:tcPr>
          <w:p w14:paraId="2D0CDB09" w14:textId="77777777" w:rsidR="007B65B2" w:rsidRPr="001B68DD" w:rsidRDefault="007B65B2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353" w:type="dxa"/>
            <w:vAlign w:val="center"/>
            <w:hideMark/>
          </w:tcPr>
          <w:p w14:paraId="613BA4BC" w14:textId="77777777" w:rsidR="007B65B2" w:rsidRPr="001B68DD" w:rsidRDefault="007B65B2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Vinylacetylene</w:t>
            </w:r>
          </w:p>
        </w:tc>
        <w:tc>
          <w:tcPr>
            <w:tcW w:w="990" w:type="dxa"/>
            <w:vAlign w:val="center"/>
          </w:tcPr>
          <w:p w14:paraId="482BB08A" w14:textId="7ED58D6F" w:rsidR="007B65B2" w:rsidRPr="001B68DD" w:rsidRDefault="00CB0CC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0.4</w:t>
            </w:r>
          </w:p>
        </w:tc>
        <w:tc>
          <w:tcPr>
            <w:tcW w:w="900" w:type="dxa"/>
          </w:tcPr>
          <w:p w14:paraId="02FA2070" w14:textId="39184E27" w:rsidR="007B65B2" w:rsidRPr="001B68DD" w:rsidRDefault="00CB0CC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24.36</w:t>
            </w:r>
          </w:p>
        </w:tc>
        <w:tc>
          <w:tcPr>
            <w:tcW w:w="990" w:type="dxa"/>
          </w:tcPr>
          <w:p w14:paraId="3A21EA05" w14:textId="5C7CA5EE" w:rsidR="007B65B2" w:rsidRPr="001B68DD" w:rsidRDefault="00CB0CC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32.45</w:t>
            </w:r>
          </w:p>
        </w:tc>
        <w:tc>
          <w:tcPr>
            <w:tcW w:w="992" w:type="dxa"/>
            <w:vAlign w:val="center"/>
          </w:tcPr>
          <w:p w14:paraId="4F207BB8" w14:textId="77DEAB95" w:rsidR="007B65B2" w:rsidRPr="001B68DD" w:rsidRDefault="00CB0CC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2C3716AA" w14:textId="29021167" w:rsidR="007B65B2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&lt;EndNote&gt;&lt;Cite&gt;&lt;Author&gt;Cool&lt;/Author&gt;&lt;Year&gt;2005&lt;/Year&gt;&lt;RecNum&gt;91&lt;/RecNum&gt;&lt;DisplayText&gt;&lt;style face="superscript"&gt;20&lt;/style&gt;&lt;/DisplayText&gt;&lt;record&gt;&lt;rec-number&gt;91&lt;/rec-number&gt;&lt;foreign-keys&gt;&lt;key app="EN" db-id="aftp0z5ete5ftqewpxcx2zfyer55zaxdxw92" timestamp="1723076712"&gt;91&lt;/key&gt;&lt;/foreign-keys&gt;&lt;ref-type name="Journal Article"&gt;17&lt;/ref-type&gt;&lt;contributors&gt;&lt;authors&gt;&lt;author&gt;Cool, Terrill A.&lt;/author&gt;&lt;author&gt;Wang, Juan&lt;/author&gt;&lt;author&gt;Nakajima, Koichi&lt;/author&gt;&lt;author&gt;Taatjes, Craig A.&lt;/author&gt;&lt;author&gt;McLlroy, Andrew&lt;/author&gt;&lt;/authors&gt;&lt;/contributors&gt;&lt;titles&gt;&lt;title&gt;Photoionization cross sections for reaction intermediates in hydrocarbon combustion&lt;/title&gt;&lt;secondary-title&gt;International Journal of Mass Spectrometry&lt;/secondary-title&gt;&lt;/titles&gt;&lt;periodical&gt;&lt;full-title&gt;International Journal of Mass Spectrometry&lt;/full-title&gt;&lt;/periodical&gt;&lt;pages&gt;18-27&lt;/pages&gt;&lt;volume&gt;247&lt;/volume&gt;&lt;number&gt;1&lt;/number&gt;&lt;keywords&gt;&lt;keyword&gt;Photoionization cross sections&lt;/keyword&gt;&lt;keyword&gt;Hydrocarbons&lt;/keyword&gt;&lt;keyword&gt;Photoionization mass spectrometry (PIMS)&lt;/keyword&gt;&lt;keyword&gt;Combustion chemistry&lt;/keyword&gt;&lt;/keywords&gt;&lt;dates&gt;&lt;year&gt;2005&lt;/year&gt;&lt;pub-dates&gt;&lt;date&gt;2005/12/01/&lt;/date&gt;&lt;/pub-dates&gt;&lt;/dates&gt;&lt;isbn&gt;1387-3806&lt;/isbn&gt;&lt;urls&gt;&lt;related-urls&gt;&lt;url&gt;https://www.sciencedirect.com/science/article/pii/S1387380605002204&lt;/url&gt;&lt;/related-urls&gt;&lt;/urls&gt;&lt;electronic-resource-num&gt;https://doi.org/10.1016/j.ijms.2005.08.018&lt;/electronic-resource-num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20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0005BC6B" w14:textId="77777777" w:rsidTr="004A181C">
        <w:trPr>
          <w:trHeight w:val="260"/>
          <w:jc w:val="center"/>
        </w:trPr>
        <w:tc>
          <w:tcPr>
            <w:tcW w:w="806" w:type="dxa"/>
            <w:vAlign w:val="center"/>
            <w:hideMark/>
          </w:tcPr>
          <w:p w14:paraId="4E1B802E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54</w:t>
            </w:r>
          </w:p>
        </w:tc>
        <w:tc>
          <w:tcPr>
            <w:tcW w:w="1269" w:type="dxa"/>
            <w:vAlign w:val="center"/>
            <w:hideMark/>
          </w:tcPr>
          <w:p w14:paraId="1011375C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353" w:type="dxa"/>
            <w:vAlign w:val="center"/>
            <w:hideMark/>
          </w:tcPr>
          <w:p w14:paraId="7F85854E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1,3-Butadiene</w:t>
            </w:r>
          </w:p>
        </w:tc>
        <w:tc>
          <w:tcPr>
            <w:tcW w:w="990" w:type="dxa"/>
            <w:vAlign w:val="center"/>
          </w:tcPr>
          <w:p w14:paraId="40580D14" w14:textId="58C6CBD5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8.48</w:t>
            </w:r>
          </w:p>
        </w:tc>
        <w:tc>
          <w:tcPr>
            <w:tcW w:w="900" w:type="dxa"/>
          </w:tcPr>
          <w:p w14:paraId="2111DE78" w14:textId="0ED6D8A4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13.96</w:t>
            </w:r>
          </w:p>
        </w:tc>
        <w:tc>
          <w:tcPr>
            <w:tcW w:w="990" w:type="dxa"/>
          </w:tcPr>
          <w:p w14:paraId="4EB89D59" w14:textId="36CADF73" w:rsidR="00A3631B" w:rsidRPr="001B68DD" w:rsidRDefault="004A181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16.44</w:t>
            </w:r>
          </w:p>
        </w:tc>
        <w:tc>
          <w:tcPr>
            <w:tcW w:w="992" w:type="dxa"/>
            <w:vAlign w:val="center"/>
          </w:tcPr>
          <w:p w14:paraId="0CFA88F8" w14:textId="4CA4715A" w:rsidR="00A3631B" w:rsidRPr="001B68DD" w:rsidRDefault="004C5A5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02653743" w14:textId="6D6B5098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&lt;EndNote&gt;&lt;Cite&gt;&lt;Author&gt;Wang&lt;/Author&gt;&lt;Year&gt;2008&lt;/Year&gt;&lt;RecNum&gt;94&lt;/RecNum&gt;&lt;DisplayText&gt;&lt;style face="superscript"&gt;21&lt;/style&gt;&lt;/DisplayText&gt;&lt;record&gt;&lt;rec-number&gt;94&lt;/rec-number&gt;&lt;foreign-keys&gt;&lt;key app="EN" db-id="aftp0z5ete5ftqewpxcx2zfyer55zaxdxw92" timestamp="1723078400"&gt;94&lt;/key&gt;&lt;/foreign-keys&gt;&lt;ref-type name="Journal Article"&gt;17&lt;/ref-type&gt;&lt;contributors&gt;&lt;authors&gt;&lt;author&gt;Wang, Juan&lt;/author&gt;&lt;author&gt;Yang, Bin&lt;/author&gt;&lt;author&gt;Cool, Terrill A.&lt;/author&gt;&lt;author&gt;Hansen, Nils&lt;/author&gt;&lt;author&gt;Kasper, Tina&lt;/author&gt;&lt;/authors&gt;&lt;/contributors&gt;&lt;titles&gt;&lt;title&gt;Near-threshold absolute photoionization cross-sections of some reaction intermediates in combustion&lt;/title&gt;&lt;secondary-title&gt;International Journal of Mass Spectrometry&lt;/secondary-title&gt;&lt;/titles&gt;&lt;periodical&gt;&lt;full-title&gt;International Journal of Mass Spectrometry&lt;/full-title&gt;&lt;/periodical&gt;&lt;pages&gt;210-220&lt;/pages&gt;&lt;volume&gt;269&lt;/volume&gt;&lt;number&gt;3&lt;/number&gt;&lt;keywords&gt;&lt;keyword&gt;Photoionization cross-section&lt;/keyword&gt;&lt;keyword&gt;Hydrocarbon&lt;/keyword&gt;&lt;keyword&gt;Photoionization mass spectrometry (PIMS)&lt;/keyword&gt;&lt;keyword&gt;Combustion chemistry&lt;/keyword&gt;&lt;/keywords&gt;&lt;dates&gt;&lt;year&gt;2008&lt;/year&gt;&lt;pub-dates&gt;&lt;date&gt;2008/02/01/&lt;/date&gt;&lt;/pub-dates&gt;&lt;/dates&gt;&lt;isbn&gt;1387-3806&lt;/isbn&gt;&lt;urls&gt;&lt;related-urls&gt;&lt;url&gt;https://www.sciencedirect.com/science/article/pii/S138738060700437X&lt;/url&gt;&lt;/related-urls&gt;&lt;/urls&gt;&lt;electronic-resource-num&gt;https://doi.org/10.1016/j.ijms.2007.10.013&lt;/electronic-resource-num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21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57185A05" w14:textId="77777777" w:rsidTr="008B7187">
        <w:trPr>
          <w:trHeight w:val="206"/>
          <w:jc w:val="center"/>
        </w:trPr>
        <w:tc>
          <w:tcPr>
            <w:tcW w:w="806" w:type="dxa"/>
            <w:vAlign w:val="center"/>
            <w:hideMark/>
          </w:tcPr>
          <w:p w14:paraId="7719F564" w14:textId="77777777" w:rsidR="008B7187" w:rsidRPr="001B68DD" w:rsidRDefault="008B7187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56</w:t>
            </w:r>
          </w:p>
        </w:tc>
        <w:tc>
          <w:tcPr>
            <w:tcW w:w="1269" w:type="dxa"/>
            <w:vAlign w:val="center"/>
            <w:hideMark/>
          </w:tcPr>
          <w:p w14:paraId="39E7E7B9" w14:textId="77777777" w:rsidR="008B7187" w:rsidRPr="001B68DD" w:rsidRDefault="008B7187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353" w:type="dxa"/>
            <w:vAlign w:val="center"/>
            <w:hideMark/>
          </w:tcPr>
          <w:p w14:paraId="10B16A91" w14:textId="77777777" w:rsidR="008B7187" w:rsidRPr="001B68DD" w:rsidRDefault="008B7187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1-Butene</w:t>
            </w:r>
          </w:p>
        </w:tc>
        <w:tc>
          <w:tcPr>
            <w:tcW w:w="990" w:type="dxa"/>
            <w:vAlign w:val="center"/>
          </w:tcPr>
          <w:p w14:paraId="015205A9" w14:textId="13E3AF8C" w:rsidR="008B7187" w:rsidRPr="001B68DD" w:rsidRDefault="008B7187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900" w:type="dxa"/>
          </w:tcPr>
          <w:p w14:paraId="5263686D" w14:textId="0C211FC8" w:rsidR="008B7187" w:rsidRPr="001B68DD" w:rsidRDefault="008B7187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7.35</w:t>
            </w:r>
          </w:p>
        </w:tc>
        <w:tc>
          <w:tcPr>
            <w:tcW w:w="990" w:type="dxa"/>
          </w:tcPr>
          <w:p w14:paraId="1314CFDC" w14:textId="3AD394F3" w:rsidR="008B7187" w:rsidRPr="001B68DD" w:rsidRDefault="008B7187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10.02</w:t>
            </w:r>
          </w:p>
        </w:tc>
        <w:tc>
          <w:tcPr>
            <w:tcW w:w="992" w:type="dxa"/>
            <w:vAlign w:val="center"/>
          </w:tcPr>
          <w:p w14:paraId="42AFD4B9" w14:textId="074E9D55" w:rsidR="008B7187" w:rsidRPr="001B68DD" w:rsidRDefault="004C5A5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6E809D1D" w14:textId="52E5845B" w:rsidR="008B7187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&lt;EndNote&gt;&lt;Cite&gt;&lt;Author&gt;Koizumi&lt;/Author&gt;&lt;Year&gt;1991&lt;/Year&gt;&lt;RecNum&gt;100&lt;/RecNum&gt;&lt;DisplayText&gt;&lt;style face="superscript"&gt;19&lt;/style&gt;&lt;/DisplayText&gt;&lt;record&gt;&lt;rec-number&gt;100&lt;/rec-number&gt;&lt;foreign-keys&gt;&lt;key app="EN" db-id="aftp0z5ete5ftqewpxcx2zfyer55zaxdxw92" timestamp="1723080381"&gt;100&lt;/key&gt;&lt;/foreign-keys&gt;&lt;ref-type name="Journal Article"&gt;17&lt;/ref-type&gt;&lt;contributors&gt;&lt;authors&gt;&lt;author&gt;Koizumi, Hitoshi&lt;/author&gt;&lt;/authors&gt;&lt;/contributors&gt;&lt;titles&gt;&lt;title&gt;Predominant decay channel for superexcited organic molecules&lt;/title&gt;&lt;secondary-title&gt;The Journal of Chemical Physics&lt;/secondary-title&gt;&lt;/titles&gt;&lt;periodical&gt;&lt;full-title&gt;The Journal of Chemical Physics&lt;/full-title&gt;&lt;/periodical&gt;&lt;pages&gt;5846-5852&lt;/pages&gt;&lt;volume&gt;95&lt;/volume&gt;&lt;number&gt;8&lt;/number&gt;&lt;dates&gt;&lt;year&gt;1991&lt;/year&gt;&lt;/dates&gt;&lt;isbn&gt;0021-9606&lt;/isbn&gt;&lt;urls&gt;&lt;related-urls&gt;&lt;url&gt;https://doi.org/10.1063/1.461605&lt;/url&gt;&lt;/related-urls&gt;&lt;/urls&gt;&lt;electronic-resource-num&gt;10.1063/1.461605&lt;/electronic-resource-num&gt;&lt;access-date&gt;8/8/2024&lt;/access-date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19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5CD9DF3C" w14:textId="77777777" w:rsidTr="00697822">
        <w:trPr>
          <w:jc w:val="center"/>
        </w:trPr>
        <w:tc>
          <w:tcPr>
            <w:tcW w:w="806" w:type="dxa"/>
            <w:vAlign w:val="center"/>
            <w:hideMark/>
          </w:tcPr>
          <w:p w14:paraId="31D419DD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65</w:t>
            </w:r>
          </w:p>
        </w:tc>
        <w:tc>
          <w:tcPr>
            <w:tcW w:w="1269" w:type="dxa"/>
            <w:vAlign w:val="center"/>
            <w:hideMark/>
          </w:tcPr>
          <w:p w14:paraId="30F0F96B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353" w:type="dxa"/>
            <w:vAlign w:val="center"/>
            <w:hideMark/>
          </w:tcPr>
          <w:p w14:paraId="279D5850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Cyclopentadienyl</w:t>
            </w:r>
          </w:p>
        </w:tc>
        <w:tc>
          <w:tcPr>
            <w:tcW w:w="990" w:type="dxa"/>
            <w:vAlign w:val="center"/>
          </w:tcPr>
          <w:p w14:paraId="5A51B1C1" w14:textId="3A4FADDA" w:rsidR="00A3631B" w:rsidRPr="001B68DD" w:rsidRDefault="007A38DA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</w:rPr>
              <w:t>4.59</w:t>
            </w:r>
          </w:p>
        </w:tc>
        <w:tc>
          <w:tcPr>
            <w:tcW w:w="900" w:type="dxa"/>
          </w:tcPr>
          <w:p w14:paraId="411599A2" w14:textId="0196149B" w:rsidR="00A3631B" w:rsidRPr="001B68DD" w:rsidRDefault="007A38DA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7.99</w:t>
            </w:r>
          </w:p>
        </w:tc>
        <w:tc>
          <w:tcPr>
            <w:tcW w:w="990" w:type="dxa"/>
          </w:tcPr>
          <w:p w14:paraId="26619B3F" w14:textId="4BAFC6F8" w:rsidR="00A3631B" w:rsidRPr="001B68DD" w:rsidRDefault="007A38DA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10.03</w:t>
            </w:r>
          </w:p>
        </w:tc>
        <w:tc>
          <w:tcPr>
            <w:tcW w:w="992" w:type="dxa"/>
            <w:vAlign w:val="center"/>
          </w:tcPr>
          <w:p w14:paraId="0B1D17E7" w14:textId="2A230F05" w:rsidR="00A3631B" w:rsidRPr="001B68DD" w:rsidRDefault="00851406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762AA3C6" w14:textId="7251FEB4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&lt;EndNote&gt;&lt;Cite&gt;&lt;Author&gt;Hansen&lt;/Author&gt;&lt;Year&gt;2006&lt;/Year&gt;&lt;RecNum&gt;92&lt;/RecNum&gt;&lt;DisplayText&gt;&lt;style face="superscript"&gt;22&lt;/style&gt;&lt;/DisplayText&gt;&lt;record&gt;&lt;rec-number&gt;92&lt;/rec-number&gt;&lt;foreign-keys&gt;&lt;key app="EN" db-id="aftp0z5ete5ftqewpxcx2zfyer55zaxdxw92" timestamp="1723077316"&gt;92&lt;/key&gt;&lt;/foreign-keys&gt;&lt;ref-type name="Journal Article"&gt;17&lt;/ref-type&gt;&lt;contributors&gt;&lt;authors&gt;&lt;author&gt;Hansen, Nils&lt;/author&gt;&lt;author&gt;Klippenstein, Stephen J.&lt;/author&gt;&lt;author&gt;Miller, James A.&lt;/author&gt;&lt;author&gt;Wang, Juan&lt;/author&gt;&lt;author&gt;Cool, Terrill A.&lt;/author&gt;&lt;author&gt;Law, Matthew E.&lt;/author&gt;&lt;author&gt;Westmoreland, Phillip R.&lt;/author&gt;&lt;author&gt;Kasper, Tina&lt;/author&gt;&lt;author&gt;Kohse-Höinghaus, Katharina&lt;/author&gt;&lt;/authors&gt;&lt;/contributors&gt;&lt;titles&gt;&lt;title&gt;Identification of C5Hx Isomers in Fuel-Rich Flames by Photoionization Mass Spectrometry and Electronic Structure Calculations&lt;/title&gt;&lt;secondary-title&gt;The Journal of Physical Chemistry A&lt;/secondary-title&gt;&lt;/titles&gt;&lt;periodical&gt;&lt;full-title&gt;The Journal of Physical Chemistry A&lt;/full-title&gt;&lt;/periodical&gt;&lt;pages&gt;4376-4388&lt;/pages&gt;&lt;volume&gt;110&lt;/volume&gt;&lt;number&gt;13&lt;/number&gt;&lt;dates&gt;&lt;year&gt;2006&lt;/year&gt;&lt;pub-dates&gt;&lt;date&gt;2006/04/01&lt;/date&gt;&lt;/pub-dates&gt;&lt;/dates&gt;&lt;publisher&gt;American Chemical Society&lt;/publisher&gt;&lt;isbn&gt;1089-5639&lt;/isbn&gt;&lt;urls&gt;&lt;related-urls&gt;&lt;url&gt;https://doi.org/10.1021/jp0569685&lt;/url&gt;&lt;/related-urls&gt;&lt;/urls&gt;&lt;electronic-resource-num&gt;10.1021/jp0569685&lt;/electronic-resource-num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22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73CCED58" w14:textId="77777777" w:rsidTr="00697822">
        <w:trPr>
          <w:jc w:val="center"/>
        </w:trPr>
        <w:tc>
          <w:tcPr>
            <w:tcW w:w="806" w:type="dxa"/>
            <w:vAlign w:val="center"/>
            <w:hideMark/>
          </w:tcPr>
          <w:p w14:paraId="2D55E7D3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66</w:t>
            </w:r>
          </w:p>
        </w:tc>
        <w:tc>
          <w:tcPr>
            <w:tcW w:w="1269" w:type="dxa"/>
            <w:vAlign w:val="center"/>
            <w:hideMark/>
          </w:tcPr>
          <w:p w14:paraId="53AB5A20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353" w:type="dxa"/>
            <w:vAlign w:val="center"/>
            <w:hideMark/>
          </w:tcPr>
          <w:p w14:paraId="6FAD5A9C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1,3-Cyclopentadiene</w:t>
            </w:r>
          </w:p>
        </w:tc>
        <w:tc>
          <w:tcPr>
            <w:tcW w:w="990" w:type="dxa"/>
            <w:vAlign w:val="center"/>
          </w:tcPr>
          <w:p w14:paraId="6879FC78" w14:textId="4E880100" w:rsidR="00A3631B" w:rsidRPr="001B68DD" w:rsidRDefault="00FC13F7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15.92</w:t>
            </w:r>
          </w:p>
        </w:tc>
        <w:tc>
          <w:tcPr>
            <w:tcW w:w="900" w:type="dxa"/>
          </w:tcPr>
          <w:p w14:paraId="2B8ACD47" w14:textId="0129127D" w:rsidR="00A3631B" w:rsidRPr="001B68DD" w:rsidRDefault="00851406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21.83</w:t>
            </w:r>
          </w:p>
        </w:tc>
        <w:tc>
          <w:tcPr>
            <w:tcW w:w="990" w:type="dxa"/>
          </w:tcPr>
          <w:p w14:paraId="12F423EF" w14:textId="239EBEE7" w:rsidR="00A3631B" w:rsidRPr="001B68DD" w:rsidRDefault="00851406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29.71</w:t>
            </w:r>
          </w:p>
        </w:tc>
        <w:tc>
          <w:tcPr>
            <w:tcW w:w="992" w:type="dxa"/>
            <w:vAlign w:val="center"/>
          </w:tcPr>
          <w:p w14:paraId="2AD773B8" w14:textId="5B89D65C" w:rsidR="00A3631B" w:rsidRPr="001B68DD" w:rsidRDefault="00851406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267F1171" w14:textId="4E7C50BC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&lt;EndNote&gt;&lt;Cite&gt;&lt;Author&gt;Hansen&lt;/Author&gt;&lt;Year&gt;2006&lt;/Year&gt;&lt;RecNum&gt;92&lt;/RecNum&gt;&lt;DisplayText&gt;&lt;style face="superscript"&gt;22&lt;/style&gt;&lt;/DisplayText&gt;&lt;record&gt;&lt;rec-number&gt;92&lt;/rec-number&gt;&lt;foreign-keys&gt;&lt;key app="EN" db-id="aftp0z5ete5ftqewpxcx2zfyer55zaxdxw92" timestamp="1723077316"&gt;92&lt;/key&gt;&lt;/foreign-keys&gt;&lt;ref-type name="Journal Article"&gt;17&lt;/ref-type&gt;&lt;contributors&gt;&lt;authors&gt;&lt;author&gt;Hansen, Nils&lt;/author&gt;&lt;author&gt;Klippenstein, Stephen J.&lt;/author&gt;&lt;author&gt;Miller, James A.&lt;/author&gt;&lt;author&gt;Wang, Juan&lt;/author&gt;&lt;author&gt;Cool, Terrill A.&lt;/author&gt;&lt;author&gt;Law, Matthew E.&lt;/author&gt;&lt;author&gt;Westmoreland, Phillip R.&lt;/author&gt;&lt;author&gt;Kasper, Tina&lt;/author&gt;&lt;author&gt;Kohse-Höinghaus, Katharina&lt;/author&gt;&lt;/authors&gt;&lt;/contributors&gt;&lt;titles&gt;&lt;title&gt;Identification of C5Hx Isomers in Fuel-Rich Flames by Photoionization Mass Spectrometry and Electronic Structure Calculations&lt;/title&gt;&lt;secondary-title&gt;The Journal of Physical Chemistry A&lt;/secondary-title&gt;&lt;/titles&gt;&lt;periodical&gt;&lt;full-title&gt;The Journal of Physical Chemistry A&lt;/full-title&gt;&lt;/periodical&gt;&lt;pages&gt;4376-4388&lt;/pages&gt;&lt;volume&gt;110&lt;/volume&gt;&lt;number&gt;13&lt;/number&gt;&lt;dates&gt;&lt;year&gt;2006&lt;/year&gt;&lt;pub-dates&gt;&lt;date&gt;2006/04/01&lt;/date&gt;&lt;/pub-dates&gt;&lt;/dates&gt;&lt;publisher&gt;American Chemical Society&lt;/publisher&gt;&lt;isbn&gt;1089-5639&lt;/isbn&gt;&lt;urls&gt;&lt;related-urls&gt;&lt;url&gt;https://doi.org/10.1021/jp0569685&lt;/url&gt;&lt;/related-urls&gt;&lt;/urls&gt;&lt;electronic-resource-num&gt;10.1021/jp0569685&lt;/electronic-resource-num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22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22A6B3E1" w14:textId="77777777" w:rsidTr="00697822">
        <w:trPr>
          <w:jc w:val="center"/>
        </w:trPr>
        <w:tc>
          <w:tcPr>
            <w:tcW w:w="806" w:type="dxa"/>
            <w:vMerge w:val="restart"/>
            <w:vAlign w:val="center"/>
            <w:hideMark/>
          </w:tcPr>
          <w:p w14:paraId="17BA4C3F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68</w:t>
            </w:r>
          </w:p>
        </w:tc>
        <w:tc>
          <w:tcPr>
            <w:tcW w:w="1269" w:type="dxa"/>
            <w:vMerge w:val="restart"/>
            <w:vAlign w:val="center"/>
            <w:hideMark/>
          </w:tcPr>
          <w:p w14:paraId="610BC95A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353" w:type="dxa"/>
            <w:vAlign w:val="center"/>
            <w:hideMark/>
          </w:tcPr>
          <w:p w14:paraId="1C3871F1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Cyclopentene</w:t>
            </w:r>
          </w:p>
        </w:tc>
        <w:tc>
          <w:tcPr>
            <w:tcW w:w="990" w:type="dxa"/>
            <w:vAlign w:val="center"/>
          </w:tcPr>
          <w:p w14:paraId="3C77E1C6" w14:textId="421E8026" w:rsidR="00A3631B" w:rsidRPr="001B68DD" w:rsidRDefault="00164AC6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6.53</w:t>
            </w:r>
          </w:p>
        </w:tc>
        <w:tc>
          <w:tcPr>
            <w:tcW w:w="900" w:type="dxa"/>
          </w:tcPr>
          <w:p w14:paraId="0ABAC019" w14:textId="25A3AB61" w:rsidR="00A3631B" w:rsidRPr="001B68DD" w:rsidRDefault="00DC094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11.21</w:t>
            </w:r>
          </w:p>
        </w:tc>
        <w:tc>
          <w:tcPr>
            <w:tcW w:w="990" w:type="dxa"/>
          </w:tcPr>
          <w:p w14:paraId="6D271B83" w14:textId="584873BD" w:rsidR="00A3631B" w:rsidRPr="001B68DD" w:rsidRDefault="00DC094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12.68</w:t>
            </w:r>
          </w:p>
        </w:tc>
        <w:tc>
          <w:tcPr>
            <w:tcW w:w="992" w:type="dxa"/>
            <w:vAlign w:val="center"/>
          </w:tcPr>
          <w:p w14:paraId="5E1D3DBF" w14:textId="1926A589" w:rsidR="00A3631B" w:rsidRPr="001B68DD" w:rsidRDefault="00DC094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22D6B9E8" w14:textId="40DB894A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&lt;EndNote&gt;&lt;Cite&gt;&lt;Author&gt;Cool&lt;/Author&gt;&lt;Year&gt;2005&lt;/Year&gt;&lt;RecNum&gt;91&lt;/RecNum&gt;&lt;DisplayText&gt;&lt;style face="superscript"&gt;20&lt;/style&gt;&lt;/DisplayText&gt;&lt;record&gt;&lt;rec-number&gt;91&lt;/rec-number&gt;&lt;foreign-keys&gt;&lt;key app="EN" db-id="aftp0z5ete5ftqewpxcx2zfyer55zaxdxw92" timestamp="1723076712"&gt;91&lt;/key&gt;&lt;/foreign-keys&gt;&lt;ref-type name="Journal Article"&gt;17&lt;/ref-type&gt;&lt;contributors&gt;&lt;authors&gt;&lt;author&gt;Cool, Terrill A.&lt;/author&gt;&lt;author&gt;Wang, Juan&lt;/author&gt;&lt;author&gt;Nakajima, Koichi&lt;/author&gt;&lt;author&gt;Taatjes, Craig A.&lt;/author&gt;&lt;author&gt;McLlroy, Andrew&lt;/author&gt;&lt;/authors&gt;&lt;/contributors&gt;&lt;titles&gt;&lt;title&gt;Photoionization cross sections for reaction intermediates in hydrocarbon combustion&lt;/title&gt;&lt;secondary-title&gt;International Journal of Mass Spectrometry&lt;/secondary-title&gt;&lt;/titles&gt;&lt;periodical&gt;&lt;full-title&gt;International Journal of Mass Spectrometry&lt;/full-title&gt;&lt;/periodical&gt;&lt;pages&gt;18-27&lt;/pages&gt;&lt;volume&gt;247&lt;/volume&gt;&lt;number&gt;1&lt;/number&gt;&lt;keywords&gt;&lt;keyword&gt;Photoionization cross sections&lt;/keyword&gt;&lt;keyword&gt;Hydrocarbons&lt;/keyword&gt;&lt;keyword&gt;Photoionization mass spectrometry (PIMS)&lt;/keyword&gt;&lt;keyword&gt;Combustion chemistry&lt;/keyword&gt;&lt;/keywords&gt;&lt;dates&gt;&lt;year&gt;2005&lt;/year&gt;&lt;pub-dates&gt;&lt;date&gt;2005/12/01/&lt;/date&gt;&lt;/pub-dates&gt;&lt;/dates&gt;&lt;isbn&gt;1387-3806&lt;/isbn&gt;&lt;urls&gt;&lt;related-urls&gt;&lt;url&gt;https://www.sciencedirect.com/science/article/pii/S1387380605002204&lt;/url&gt;&lt;/related-urls&gt;&lt;/urls&gt;&lt;electronic-resource-num&gt;https://doi.org/10.1016/j.ijms.2005.08.018&lt;/electronic-resource-num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20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4B4A36CC" w14:textId="77777777" w:rsidTr="00697822">
        <w:trPr>
          <w:jc w:val="center"/>
        </w:trPr>
        <w:tc>
          <w:tcPr>
            <w:tcW w:w="806" w:type="dxa"/>
            <w:vMerge/>
            <w:vAlign w:val="center"/>
            <w:hideMark/>
          </w:tcPr>
          <w:p w14:paraId="704F73DC" w14:textId="77777777" w:rsidR="00A3631B" w:rsidRPr="001B68DD" w:rsidRDefault="00A3631B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269" w:type="dxa"/>
            <w:vMerge/>
            <w:vAlign w:val="center"/>
            <w:hideMark/>
          </w:tcPr>
          <w:p w14:paraId="331CB6CF" w14:textId="77777777" w:rsidR="00A3631B" w:rsidRPr="001B68DD" w:rsidRDefault="00A3631B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353" w:type="dxa"/>
            <w:vAlign w:val="center"/>
            <w:hideMark/>
          </w:tcPr>
          <w:p w14:paraId="6F9DEEA6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1,3-Pentadiene</w:t>
            </w:r>
          </w:p>
        </w:tc>
        <w:tc>
          <w:tcPr>
            <w:tcW w:w="990" w:type="dxa"/>
            <w:vAlign w:val="center"/>
          </w:tcPr>
          <w:p w14:paraId="18D95323" w14:textId="7C8C7CB4" w:rsidR="00A3631B" w:rsidRPr="001B68DD" w:rsidRDefault="0037310E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12.71</w:t>
            </w:r>
          </w:p>
        </w:tc>
        <w:tc>
          <w:tcPr>
            <w:tcW w:w="900" w:type="dxa"/>
          </w:tcPr>
          <w:p w14:paraId="6D0C6DC2" w14:textId="545696C6" w:rsidR="00A3631B" w:rsidRPr="001B68DD" w:rsidRDefault="0037310E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17.24</w:t>
            </w:r>
          </w:p>
        </w:tc>
        <w:tc>
          <w:tcPr>
            <w:tcW w:w="990" w:type="dxa"/>
          </w:tcPr>
          <w:p w14:paraId="023933FB" w14:textId="51D1B189" w:rsidR="00A3631B" w:rsidRPr="001B68DD" w:rsidRDefault="0037310E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20.56</w:t>
            </w:r>
          </w:p>
        </w:tc>
        <w:tc>
          <w:tcPr>
            <w:tcW w:w="992" w:type="dxa"/>
            <w:vAlign w:val="center"/>
          </w:tcPr>
          <w:p w14:paraId="645730DE" w14:textId="54B24681" w:rsidR="00A3631B" w:rsidRPr="001B68DD" w:rsidRDefault="0037310E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7FFA959A" w14:textId="46FED217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&lt;EndNote&gt;&lt;Cite&gt;&lt;Author&gt;Yang&lt;/Author&gt;&lt;Year&gt;2012&lt;/Year&gt;&lt;RecNum&gt;93&lt;/RecNum&gt;&lt;DisplayText&gt;&lt;style face="superscript"&gt;18&lt;/style&gt;&lt;/DisplayText&gt;&lt;record&gt;&lt;rec-number&gt;93&lt;/rec-number&gt;&lt;foreign-keys&gt;&lt;key app="EN" db-id="aftp0z5ete5ftqewpxcx2zfyer55zaxdxw92" timestamp="1723077824"&gt;93&lt;/key&gt;&lt;/foreign-keys&gt;&lt;ref-type name="Journal Article"&gt;17&lt;/ref-type&gt;&lt;contributors&gt;&lt;authors&gt;&lt;author&gt;Yang, Bin&lt;/author&gt;&lt;author&gt;Wang, Juan&lt;/author&gt;&lt;author&gt;Cool, Terrill A.&lt;/author&gt;&lt;author&gt;Hansen, Nils&lt;/author&gt;&lt;author&gt;Skeen, Scott&lt;/author&gt;&lt;author&gt;Osborn, David L.&lt;/author&gt;&lt;/authors&gt;&lt;/contributors&gt;&lt;titles&gt;&lt;title&gt;Absolute photoionization cross-sections of some combustion intermediates&lt;/title&gt;&lt;secondary-title&gt;International Journal of Mass Spectrometry&lt;/secondary-title&gt;&lt;/titles&gt;&lt;periodical&gt;&lt;full-title&gt;International Journal of Mass Spectrometry&lt;/full-title&gt;&lt;/periodical&gt;&lt;pages&gt;118-128&lt;/pages&gt;&lt;volume&gt;309&lt;/volume&gt;&lt;keywords&gt;&lt;keyword&gt;Photoionization cross-sections&lt;/keyword&gt;&lt;keyword&gt;Photodissociation&lt;/keyword&gt;&lt;keyword&gt;Photoionization mass spectrometry (PIMS)&lt;/keyword&gt;&lt;keyword&gt;Combustion chemistry&lt;/keyword&gt;&lt;keyword&gt;Oxygenates&lt;/keyword&gt;&lt;keyword&gt;Nitrogenous compounds&lt;/keyword&gt;&lt;/keywords&gt;&lt;dates&gt;&lt;year&gt;2012&lt;/year&gt;&lt;pub-dates&gt;&lt;date&gt;2012/01/01/&lt;/date&gt;&lt;/pub-dates&gt;&lt;/dates&gt;&lt;isbn&gt;1387-3806&lt;/isbn&gt;&lt;urls&gt;&lt;related-urls&gt;&lt;url&gt;https://www.sciencedirect.com/science/article/pii/S1387380611003927&lt;/url&gt;&lt;/related-urls&gt;&lt;/urls&gt;&lt;electronic-resource-num&gt;https://doi.org/10.1016/j.ijms.2011.09.006&lt;/electronic-resource-num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18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04DADFFD" w14:textId="77777777" w:rsidTr="00697822">
        <w:trPr>
          <w:jc w:val="center"/>
        </w:trPr>
        <w:tc>
          <w:tcPr>
            <w:tcW w:w="806" w:type="dxa"/>
            <w:vAlign w:val="center"/>
            <w:hideMark/>
          </w:tcPr>
          <w:p w14:paraId="792501B4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77</w:t>
            </w:r>
          </w:p>
        </w:tc>
        <w:tc>
          <w:tcPr>
            <w:tcW w:w="1269" w:type="dxa"/>
            <w:vAlign w:val="center"/>
            <w:hideMark/>
          </w:tcPr>
          <w:p w14:paraId="1BBF4F2D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353" w:type="dxa"/>
            <w:vAlign w:val="center"/>
            <w:hideMark/>
          </w:tcPr>
          <w:p w14:paraId="154D43B2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Phenyl</w:t>
            </w:r>
          </w:p>
        </w:tc>
        <w:tc>
          <w:tcPr>
            <w:tcW w:w="990" w:type="dxa"/>
            <w:vAlign w:val="center"/>
          </w:tcPr>
          <w:p w14:paraId="502ACF0B" w14:textId="1F677C9B" w:rsidR="00A3631B" w:rsidRPr="001B68DD" w:rsidRDefault="002766CD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</w:rPr>
              <w:t>12.05</w:t>
            </w:r>
          </w:p>
        </w:tc>
        <w:tc>
          <w:tcPr>
            <w:tcW w:w="900" w:type="dxa"/>
          </w:tcPr>
          <w:p w14:paraId="5308E9FB" w14:textId="11E6E744" w:rsidR="00A3631B" w:rsidRPr="001B68DD" w:rsidRDefault="002766CD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14.86</w:t>
            </w:r>
          </w:p>
        </w:tc>
        <w:tc>
          <w:tcPr>
            <w:tcW w:w="990" w:type="dxa"/>
          </w:tcPr>
          <w:p w14:paraId="7C55CF20" w14:textId="39D29B70" w:rsidR="00A3631B" w:rsidRPr="001B68DD" w:rsidRDefault="002766CD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28.92</w:t>
            </w:r>
          </w:p>
        </w:tc>
        <w:tc>
          <w:tcPr>
            <w:tcW w:w="992" w:type="dxa"/>
            <w:vAlign w:val="center"/>
          </w:tcPr>
          <w:p w14:paraId="1555A87F" w14:textId="4B9CE977" w:rsidR="00A3631B" w:rsidRPr="001B68DD" w:rsidRDefault="002766CD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122DDF44" w14:textId="66A81129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&lt;EndNote&gt;&lt;Cite&gt;&lt;Year&gt;2017&lt;/Year&gt;&lt;RecNum&gt;83&lt;/RecNum&gt;&lt;DisplayText&gt;&lt;style face="superscript"&gt;23&lt;/style&gt;&lt;/DisplayText&gt;&lt;record&gt;&lt;rec-number&gt;83&lt;/rec-number&gt;&lt;foreign-keys&gt;&lt;key app="EN" db-id="aftp0z5ete5ftqewpxcx2zfyer55zaxdxw92" timestamp="1717133768"&gt;83&lt;/key&gt;&lt;/foreign-keys&gt;&lt;ref-type name="Online Database"&gt;45&lt;/ref-type&gt;&lt;contributors&gt;&lt;/contributors&gt;&lt;titles&gt;&lt;title&gt;Photonionization Cross Section Database (Version 2.0),&amp;#xD;National Synchrotron Radiation Laboratory, Hefei, China&amp;#xD;&lt;/title&gt;&lt;/titles&gt;&lt;dates&gt;&lt;year&gt;2017&lt;/year&gt;&lt;/dates&gt;&lt;urls&gt;&lt;related-urls&gt;&lt;url&gt;http://flame.nsrl.ustc.edu.cn/database/&lt;/url&gt;&lt;/related-urls&gt;&lt;/urls&gt;&lt;/record&gt;&lt;/Cite&gt;&lt;/EndNote&gt;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23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1C613D4E" w14:textId="77777777" w:rsidTr="00697822">
        <w:trPr>
          <w:jc w:val="center"/>
        </w:trPr>
        <w:tc>
          <w:tcPr>
            <w:tcW w:w="806" w:type="dxa"/>
            <w:vMerge w:val="restart"/>
            <w:vAlign w:val="center"/>
            <w:hideMark/>
          </w:tcPr>
          <w:p w14:paraId="5BCFADCC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78</w:t>
            </w:r>
          </w:p>
        </w:tc>
        <w:tc>
          <w:tcPr>
            <w:tcW w:w="1269" w:type="dxa"/>
            <w:vMerge w:val="restart"/>
            <w:vAlign w:val="center"/>
            <w:hideMark/>
          </w:tcPr>
          <w:p w14:paraId="494B507D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353" w:type="dxa"/>
            <w:vAlign w:val="center"/>
            <w:hideMark/>
          </w:tcPr>
          <w:p w14:paraId="695B9C08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Benzene</w:t>
            </w:r>
          </w:p>
        </w:tc>
        <w:tc>
          <w:tcPr>
            <w:tcW w:w="990" w:type="dxa"/>
            <w:vAlign w:val="center"/>
          </w:tcPr>
          <w:p w14:paraId="7A7DC9D3" w14:textId="45777B90" w:rsidR="00A3631B" w:rsidRPr="001B68DD" w:rsidRDefault="00F762F1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11.05</w:t>
            </w:r>
          </w:p>
        </w:tc>
        <w:tc>
          <w:tcPr>
            <w:tcW w:w="900" w:type="dxa"/>
          </w:tcPr>
          <w:p w14:paraId="15A3D447" w14:textId="4A9742D1" w:rsidR="00A3631B" w:rsidRPr="001B68DD" w:rsidRDefault="00F762F1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24.28</w:t>
            </w:r>
          </w:p>
        </w:tc>
        <w:tc>
          <w:tcPr>
            <w:tcW w:w="990" w:type="dxa"/>
          </w:tcPr>
          <w:p w14:paraId="7C2EFCD5" w14:textId="7FEC8A58" w:rsidR="00A3631B" w:rsidRPr="001B68DD" w:rsidRDefault="00F762F1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31.81</w:t>
            </w:r>
          </w:p>
        </w:tc>
        <w:tc>
          <w:tcPr>
            <w:tcW w:w="992" w:type="dxa"/>
            <w:vAlign w:val="center"/>
          </w:tcPr>
          <w:p w14:paraId="46B4AB92" w14:textId="466A3568" w:rsidR="00A3631B" w:rsidRPr="001B68DD" w:rsidRDefault="00F762F1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1C26ED10" w14:textId="03D33926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&lt;EndNote&gt;&lt;Cite&gt;&lt;Author&gt;Cool&lt;/Author&gt;&lt;Year&gt;2005&lt;/Year&gt;&lt;RecNum&gt;91&lt;/RecNum&gt;&lt;DisplayText&gt;&lt;style face="superscript"&gt;20&lt;/style&gt;&lt;/DisplayText&gt;&lt;record&gt;&lt;rec-number&gt;91&lt;/rec-number&gt;&lt;foreign-keys&gt;&lt;key app="EN" db-id="aftp0z5ete5ftqewpxcx2zfyer55zaxdxw92" timestamp="1723076712"&gt;91&lt;/key&gt;&lt;/foreign-keys&gt;&lt;ref-type name="Journal Article"&gt;17&lt;/ref-type&gt;&lt;contributors&gt;&lt;authors&gt;&lt;author&gt;Cool, Terrill A.&lt;/author&gt;&lt;author&gt;Wang, Juan&lt;/author&gt;&lt;author&gt;Nakajima, Koichi&lt;/author&gt;&lt;author&gt;Taatjes, Craig A.&lt;/author&gt;&lt;author&gt;McLlroy, Andrew&lt;/author&gt;&lt;/authors&gt;&lt;/contributors&gt;&lt;titles&gt;&lt;title&gt;Photoionization cross sections for reaction intermediates in hydrocarbon combustion&lt;/title&gt;&lt;secondary-title&gt;International Journal of Mass Spectrometry&lt;/secondary-title&gt;&lt;/titles&gt;&lt;periodical&gt;&lt;full-title&gt;International Journal of Mass Spectrometry&lt;/full-title&gt;&lt;/periodical&gt;&lt;pages&gt;18-27&lt;/pages&gt;&lt;volume&gt;247&lt;/volume&gt;&lt;number&gt;1&lt;/number&gt;&lt;keywords&gt;&lt;keyword&gt;Photoionization cross sections&lt;/keyword&gt;&lt;keyword&gt;Hydrocarbons&lt;/keyword&gt;&lt;keyword&gt;Photoionization mass spectrometry (PIMS)&lt;/keyword&gt;&lt;keyword&gt;Combustion chemistry&lt;/keyword&gt;&lt;/keywords&gt;&lt;dates&gt;&lt;year&gt;2005&lt;/year&gt;&lt;pub-dates&gt;&lt;date&gt;2005/12/01/&lt;/date&gt;&lt;/pub-dates&gt;&lt;/dates&gt;&lt;isbn&gt;1387-3806&lt;/isbn&gt;&lt;urls&gt;&lt;related-urls&gt;&lt;url&gt;https://www.sciencedirect.com/science/article/pii/S1387380605002204&lt;/url&gt;&lt;/related-urls&gt;&lt;/urls&gt;&lt;electronic-resource-num&gt;https://doi.org/10.1016/j.ijms.2005.08.018&lt;/electronic-resource-num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20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456E6F2C" w14:textId="77777777" w:rsidTr="00697822">
        <w:trPr>
          <w:jc w:val="center"/>
        </w:trPr>
        <w:tc>
          <w:tcPr>
            <w:tcW w:w="806" w:type="dxa"/>
            <w:vMerge/>
            <w:vAlign w:val="center"/>
            <w:hideMark/>
          </w:tcPr>
          <w:p w14:paraId="59799F8B" w14:textId="77777777" w:rsidR="00A3631B" w:rsidRPr="001B68DD" w:rsidRDefault="00A3631B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269" w:type="dxa"/>
            <w:vMerge/>
            <w:vAlign w:val="center"/>
            <w:hideMark/>
          </w:tcPr>
          <w:p w14:paraId="29EA78E8" w14:textId="77777777" w:rsidR="00A3631B" w:rsidRPr="001B68DD" w:rsidRDefault="00A3631B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353" w:type="dxa"/>
            <w:vAlign w:val="center"/>
            <w:hideMark/>
          </w:tcPr>
          <w:p w14:paraId="232D14DB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Fulvene</w:t>
            </w:r>
          </w:p>
        </w:tc>
        <w:tc>
          <w:tcPr>
            <w:tcW w:w="990" w:type="dxa"/>
            <w:vAlign w:val="center"/>
          </w:tcPr>
          <w:p w14:paraId="1385CE5B" w14:textId="1A67AAE3" w:rsidR="00A3631B" w:rsidRPr="001B68DD" w:rsidRDefault="00F762F1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7.06</w:t>
            </w:r>
          </w:p>
        </w:tc>
        <w:tc>
          <w:tcPr>
            <w:tcW w:w="900" w:type="dxa"/>
          </w:tcPr>
          <w:p w14:paraId="0A41ADF8" w14:textId="01032071" w:rsidR="00A3631B" w:rsidRPr="001B68DD" w:rsidRDefault="00F762F1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8.33</w:t>
            </w:r>
          </w:p>
        </w:tc>
        <w:tc>
          <w:tcPr>
            <w:tcW w:w="990" w:type="dxa"/>
          </w:tcPr>
          <w:p w14:paraId="592FA46C" w14:textId="5D28A6D6" w:rsidR="00A3631B" w:rsidRPr="001B68DD" w:rsidRDefault="00F762F1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9.16</w:t>
            </w:r>
          </w:p>
        </w:tc>
        <w:tc>
          <w:tcPr>
            <w:tcW w:w="992" w:type="dxa"/>
            <w:vAlign w:val="center"/>
          </w:tcPr>
          <w:p w14:paraId="0F4A46C3" w14:textId="208D3C51" w:rsidR="00A3631B" w:rsidRPr="001B68DD" w:rsidRDefault="00F762F1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2F89682E" w14:textId="1CDCCCA8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&lt;EndNote&gt;&lt;Cite&gt;&lt;Year&gt;2017&lt;/Year&gt;&lt;RecNum&gt;83&lt;/RecNum&gt;&lt;DisplayText&gt;&lt;style face="superscript"&gt;23&lt;/style&gt;&lt;/DisplayText&gt;&lt;record&gt;&lt;rec-number&gt;83&lt;/rec-number&gt;&lt;foreign-keys&gt;&lt;key app="EN" db-id="aftp0z5ete5ftqewpxcx2zfyer55zaxdxw92" timestamp="1717133768"&gt;83&lt;/key&gt;&lt;/foreign-keys&gt;&lt;ref-type name="Online Database"&gt;45&lt;/ref-type&gt;&lt;contributors&gt;&lt;/contributors&gt;&lt;titles&gt;&lt;title&gt;Photonionization Cross Section Database (Version 2.0),&amp;#xD;National Synchrotron Radiation Laboratory, Hefei, China&amp;#xD;&lt;/title&gt;&lt;/titles&gt;&lt;dates&gt;&lt;year&gt;2017&lt;/year&gt;&lt;/dates&gt;&lt;urls&gt;&lt;related-urls&gt;&lt;url&gt;http://flame.nsrl.ustc.edu.cn/database/&lt;/url&gt;&lt;/related-urls&gt;&lt;/urls&gt;&lt;/record&gt;&lt;/Cite&gt;&lt;/EndNote&gt;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23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02E14A2F" w14:textId="77777777" w:rsidTr="00697822">
        <w:trPr>
          <w:jc w:val="center"/>
        </w:trPr>
        <w:tc>
          <w:tcPr>
            <w:tcW w:w="806" w:type="dxa"/>
            <w:vMerge w:val="restart"/>
            <w:vAlign w:val="center"/>
            <w:hideMark/>
          </w:tcPr>
          <w:p w14:paraId="38ABC93F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80</w:t>
            </w:r>
          </w:p>
        </w:tc>
        <w:tc>
          <w:tcPr>
            <w:tcW w:w="1269" w:type="dxa"/>
            <w:vMerge w:val="restart"/>
            <w:vAlign w:val="center"/>
            <w:hideMark/>
          </w:tcPr>
          <w:p w14:paraId="31543CB2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353" w:type="dxa"/>
            <w:vAlign w:val="center"/>
            <w:hideMark/>
          </w:tcPr>
          <w:p w14:paraId="07A94518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1,3-Cyclohexadiene</w:t>
            </w:r>
          </w:p>
        </w:tc>
        <w:tc>
          <w:tcPr>
            <w:tcW w:w="990" w:type="dxa"/>
            <w:vAlign w:val="center"/>
          </w:tcPr>
          <w:p w14:paraId="03CC67B0" w14:textId="037328A6" w:rsidR="00A3631B" w:rsidRPr="001B68DD" w:rsidRDefault="003220D1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18.27</w:t>
            </w:r>
          </w:p>
        </w:tc>
        <w:tc>
          <w:tcPr>
            <w:tcW w:w="900" w:type="dxa"/>
          </w:tcPr>
          <w:p w14:paraId="02041D72" w14:textId="70D53F23" w:rsidR="00A3631B" w:rsidRPr="001B68DD" w:rsidRDefault="003220D1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22.46</w:t>
            </w:r>
          </w:p>
        </w:tc>
        <w:tc>
          <w:tcPr>
            <w:tcW w:w="990" w:type="dxa"/>
          </w:tcPr>
          <w:p w14:paraId="5475FC2A" w14:textId="2BBE637C" w:rsidR="00A3631B" w:rsidRPr="001B68DD" w:rsidRDefault="003220D1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27.73</w:t>
            </w:r>
          </w:p>
        </w:tc>
        <w:tc>
          <w:tcPr>
            <w:tcW w:w="992" w:type="dxa"/>
            <w:vAlign w:val="center"/>
          </w:tcPr>
          <w:p w14:paraId="02E78BD4" w14:textId="0CF6AA05" w:rsidR="00A3631B" w:rsidRPr="001B68DD" w:rsidRDefault="003220D1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07EBF9F8" w14:textId="4237F8CC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&lt;EndNote&gt;&lt;Cite&gt;&lt;Author&gt;Wang&lt;/Author&gt;&lt;Year&gt;2008&lt;/Year&gt;&lt;RecNum&gt;94&lt;/RecNum&gt;&lt;DisplayText&gt;&lt;style face="superscript"&gt;21&lt;/style&gt;&lt;/DisplayText&gt;&lt;record&gt;&lt;rec-number&gt;94&lt;/rec-number&gt;&lt;foreign-keys&gt;&lt;key app="EN" db-id="aftp0z5ete5ftqewpxcx2zfyer55zaxdxw92" timestamp="1723078400"&gt;94&lt;/key&gt;&lt;/foreign-keys&gt;&lt;ref-type name="Journal Article"&gt;17&lt;/ref-type&gt;&lt;contributors&gt;&lt;authors&gt;&lt;author&gt;Wang, Juan&lt;/author&gt;&lt;author&gt;Yang, Bin&lt;/author&gt;&lt;author&gt;Cool, Terrill A.&lt;/author&gt;&lt;author&gt;Hansen, Nils&lt;/author&gt;&lt;author&gt;Kasper, Tina&lt;/author&gt;&lt;/authors&gt;&lt;/contributors&gt;&lt;titles&gt;&lt;title&gt;Near-threshold absolute photoionization cross-sections of some reaction intermediates in combustion&lt;/title&gt;&lt;secondary-title&gt;International Journal of Mass Spectrometry&lt;/secondary-title&gt;&lt;/titles&gt;&lt;periodical&gt;&lt;full-title&gt;International Journal of Mass Spectrometry&lt;/full-title&gt;&lt;/periodical&gt;&lt;pages&gt;210-220&lt;/pages&gt;&lt;volume&gt;269&lt;/volume&gt;&lt;number&gt;3&lt;/number&gt;&lt;keywords&gt;&lt;keyword&gt;Photoionization cross-section&lt;/keyword&gt;&lt;keyword&gt;Hydrocarbon&lt;/keyword&gt;&lt;keyword&gt;Photoionization mass spectrometry (PIMS)&lt;/keyword&gt;&lt;keyword&gt;Combustion chemistry&lt;/keyword&gt;&lt;/keywords&gt;&lt;dates&gt;&lt;year&gt;2008&lt;/year&gt;&lt;pub-dates&gt;&lt;date&gt;2008/02/01/&lt;/date&gt;&lt;/pub-dates&gt;&lt;/dates&gt;&lt;isbn&gt;1387-3806&lt;/isbn&gt;&lt;urls&gt;&lt;related-urls&gt;&lt;url&gt;https://www.sciencedirect.com/science/article/pii/S138738060700437X&lt;/url&gt;&lt;/related-urls&gt;&lt;/urls&gt;&lt;electronic-resource-num&gt;https://doi.org/10.1016/j.ijms.2007.10.013&lt;/electronic-resource-num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21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0B306C6D" w14:textId="77777777" w:rsidTr="00697822">
        <w:trPr>
          <w:jc w:val="center"/>
        </w:trPr>
        <w:tc>
          <w:tcPr>
            <w:tcW w:w="806" w:type="dxa"/>
            <w:vMerge/>
            <w:vAlign w:val="center"/>
            <w:hideMark/>
          </w:tcPr>
          <w:p w14:paraId="17E7A231" w14:textId="77777777" w:rsidR="00A3631B" w:rsidRPr="001B68DD" w:rsidRDefault="00A3631B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269" w:type="dxa"/>
            <w:vMerge/>
            <w:vAlign w:val="center"/>
            <w:hideMark/>
          </w:tcPr>
          <w:p w14:paraId="2C45F412" w14:textId="77777777" w:rsidR="00A3631B" w:rsidRPr="001B68DD" w:rsidRDefault="00A3631B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353" w:type="dxa"/>
            <w:vAlign w:val="center"/>
            <w:hideMark/>
          </w:tcPr>
          <w:p w14:paraId="12B117F0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1,4-Cyclohexadiene</w:t>
            </w:r>
          </w:p>
        </w:tc>
        <w:tc>
          <w:tcPr>
            <w:tcW w:w="990" w:type="dxa"/>
            <w:vAlign w:val="center"/>
          </w:tcPr>
          <w:p w14:paraId="2EEFFD1F" w14:textId="4172CC47" w:rsidR="00A3631B" w:rsidRPr="001B68DD" w:rsidRDefault="005B603D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21.17</w:t>
            </w:r>
          </w:p>
        </w:tc>
        <w:tc>
          <w:tcPr>
            <w:tcW w:w="900" w:type="dxa"/>
          </w:tcPr>
          <w:p w14:paraId="223A8AAB" w14:textId="765C6144" w:rsidR="00A3631B" w:rsidRPr="001B68DD" w:rsidRDefault="005B603D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19.09</w:t>
            </w:r>
          </w:p>
        </w:tc>
        <w:tc>
          <w:tcPr>
            <w:tcW w:w="990" w:type="dxa"/>
          </w:tcPr>
          <w:p w14:paraId="3B53D9AC" w14:textId="193D3D07" w:rsidR="00A3631B" w:rsidRPr="001B68DD" w:rsidRDefault="005B603D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22.49</w:t>
            </w:r>
          </w:p>
        </w:tc>
        <w:tc>
          <w:tcPr>
            <w:tcW w:w="992" w:type="dxa"/>
            <w:vAlign w:val="center"/>
          </w:tcPr>
          <w:p w14:paraId="54F259D0" w14:textId="4AA866F4" w:rsidR="00A3631B" w:rsidRPr="001B68DD" w:rsidRDefault="005B603D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706C70CD" w14:textId="67DFF6C7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&lt;EndNote&gt;&lt;Cite&gt;&lt;Year&gt;2017&lt;/Year&gt;&lt;RecNum&gt;83&lt;/RecNum&gt;&lt;DisplayText&gt;&lt;style face="superscript"&gt;23&lt;/style&gt;&lt;/DisplayText&gt;&lt;record&gt;&lt;rec-number&gt;83&lt;/rec-number&gt;&lt;foreign-keys&gt;&lt;key app="EN" db-id="aftp0z5ete5ftqewpxcx2zfyer55zaxdxw92" timestamp="1717133768"&gt;83&lt;/key&gt;&lt;/foreign-keys&gt;&lt;ref-type name="Online Database"&gt;45&lt;/ref-type&gt;&lt;contributors&gt;&lt;/contributors&gt;&lt;titles&gt;&lt;title&gt;Photonionization Cross Section Database (Version 2.0),&amp;#xD;National Synchrotron Radiation Laboratory, Hefei, China&amp;#xD;&lt;/title&gt;&lt;/titles&gt;&lt;dates&gt;&lt;year&gt;2017&lt;/year&gt;&lt;/dates&gt;&lt;urls&gt;&lt;related-urls&gt;&lt;url&gt;http://flame.nsrl.ustc.edu.cn/database/&lt;/url&gt;&lt;/related-urls&gt;&lt;/urls&gt;&lt;/record&gt;&lt;/Cite&gt;&lt;/EndNote&gt;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23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2C2ED2A1" w14:textId="77777777" w:rsidTr="00697822">
        <w:trPr>
          <w:jc w:val="center"/>
        </w:trPr>
        <w:tc>
          <w:tcPr>
            <w:tcW w:w="806" w:type="dxa"/>
            <w:vMerge w:val="restart"/>
            <w:vAlign w:val="center"/>
            <w:hideMark/>
          </w:tcPr>
          <w:p w14:paraId="0804A024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92</w:t>
            </w:r>
          </w:p>
        </w:tc>
        <w:tc>
          <w:tcPr>
            <w:tcW w:w="1269" w:type="dxa"/>
            <w:vMerge w:val="restart"/>
            <w:vAlign w:val="center"/>
            <w:hideMark/>
          </w:tcPr>
          <w:p w14:paraId="348031D0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7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353" w:type="dxa"/>
            <w:vAlign w:val="center"/>
            <w:hideMark/>
          </w:tcPr>
          <w:p w14:paraId="3503BCE6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Toluene</w:t>
            </w:r>
          </w:p>
        </w:tc>
        <w:tc>
          <w:tcPr>
            <w:tcW w:w="990" w:type="dxa"/>
            <w:vAlign w:val="center"/>
          </w:tcPr>
          <w:p w14:paraId="6B729034" w14:textId="07DFEEAC" w:rsidR="00A3631B" w:rsidRPr="001B68DD" w:rsidRDefault="00A63845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19.09</w:t>
            </w:r>
          </w:p>
        </w:tc>
        <w:tc>
          <w:tcPr>
            <w:tcW w:w="900" w:type="dxa"/>
          </w:tcPr>
          <w:p w14:paraId="6005E01E" w14:textId="4098D751" w:rsidR="00A3631B" w:rsidRPr="001B68DD" w:rsidRDefault="00A63845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25.99</w:t>
            </w:r>
          </w:p>
        </w:tc>
        <w:tc>
          <w:tcPr>
            <w:tcW w:w="990" w:type="dxa"/>
          </w:tcPr>
          <w:p w14:paraId="17757E86" w14:textId="6DC7C5AC" w:rsidR="00A3631B" w:rsidRPr="001B68DD" w:rsidRDefault="00A63845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31.23</w:t>
            </w:r>
          </w:p>
        </w:tc>
        <w:tc>
          <w:tcPr>
            <w:tcW w:w="992" w:type="dxa"/>
            <w:vAlign w:val="center"/>
          </w:tcPr>
          <w:p w14:paraId="25131420" w14:textId="61159F27" w:rsidR="00A3631B" w:rsidRPr="001B68DD" w:rsidRDefault="00A63845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67F7E591" w14:textId="3B51F3E5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&lt;EndNote&gt;&lt;Cite&gt;&lt;Author&gt;Zhou&lt;/Author&gt;&lt;Year&gt;2009&lt;/Year&gt;&lt;RecNum&gt;95&lt;/RecNum&gt;&lt;DisplayText&gt;&lt;style face="superscript"&gt;24&lt;/style&gt;&lt;/DisplayText&gt;&lt;record&gt;&lt;rec-number&gt;95&lt;/rec-number&gt;&lt;foreign-keys&gt;&lt;key app="EN" db-id="aftp0z5ete5ftqewpxcx2zfyer55zaxdxw92" timestamp="1723078732"&gt;95&lt;/key&gt;&lt;/foreign-keys&gt;&lt;ref-type name="Journal Article"&gt;17&lt;/ref-type&gt;&lt;contributors&gt;&lt;authors&gt;&lt;author&gt;Zhou, Zhongyue&lt;/author&gt;&lt;author&gt;Xie, Mingfeng&lt;/author&gt;&lt;author&gt;Wang, Zhandong&lt;/author&gt;&lt;author&gt;Qi, Fei&lt;/author&gt;&lt;/authors&gt;&lt;/contributors&gt;&lt;titles&gt;&lt;title&gt;Determination of absolute photoionization cross-sections of aromatics and aromatic derivatives&lt;/title&gt;&lt;secondary-title&gt;Rapid Communications in Mass Spectrometry&lt;/secondary-title&gt;&lt;/titles&gt;&lt;periodical&gt;&lt;full-title&gt;Rapid Communications in Mass Spectrometry&lt;/full-title&gt;&lt;/periodical&gt;&lt;pages&gt;3994-4002&lt;/pages&gt;&lt;volume&gt;23&lt;/volume&gt;&lt;number&gt;24&lt;/number&gt;&lt;dates&gt;&lt;year&gt;2009&lt;/year&gt;&lt;pub-dates&gt;&lt;date&gt;2009/12/30&lt;/date&gt;&lt;/pub-dates&gt;&lt;/dates&gt;&lt;publisher&gt;John Wiley &amp;amp; Sons, Ltd&lt;/publisher&gt;&lt;isbn&gt;0951-4198&lt;/isbn&gt;&lt;urls&gt;&lt;related-urls&gt;&lt;url&gt;https://doi.org/10.1002/rcm.4339&lt;/url&gt;&lt;/related-urls&gt;&lt;/urls&gt;&lt;electronic-resource-num&gt;https://doi.org/10.1002/rcm.4339&lt;/electronic-resource-num&gt;&lt;access-date&gt;2024/08/07&lt;/access-date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24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7AFE268E" w14:textId="77777777" w:rsidTr="00AB6D32">
        <w:trPr>
          <w:jc w:val="center"/>
        </w:trPr>
        <w:tc>
          <w:tcPr>
            <w:tcW w:w="806" w:type="dxa"/>
            <w:vMerge/>
            <w:vAlign w:val="center"/>
            <w:hideMark/>
          </w:tcPr>
          <w:p w14:paraId="1B5333FF" w14:textId="77777777" w:rsidR="00A3631B" w:rsidRPr="001B68DD" w:rsidRDefault="00A3631B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269" w:type="dxa"/>
            <w:vMerge/>
            <w:vAlign w:val="center"/>
            <w:hideMark/>
          </w:tcPr>
          <w:p w14:paraId="61FE7861" w14:textId="77777777" w:rsidR="00A3631B" w:rsidRPr="001B68DD" w:rsidRDefault="00A3631B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353" w:type="dxa"/>
            <w:vAlign w:val="center"/>
            <w:hideMark/>
          </w:tcPr>
          <w:p w14:paraId="7A5D0AA9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5-Methylene-1,3-cyclohexadiene</w:t>
            </w:r>
          </w:p>
        </w:tc>
        <w:tc>
          <w:tcPr>
            <w:tcW w:w="990" w:type="dxa"/>
            <w:vAlign w:val="center"/>
          </w:tcPr>
          <w:p w14:paraId="5E6EE509" w14:textId="2E8A3326" w:rsidR="00A3631B" w:rsidRPr="001B68DD" w:rsidRDefault="005C2AC6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7.02</w:t>
            </w:r>
          </w:p>
        </w:tc>
        <w:tc>
          <w:tcPr>
            <w:tcW w:w="900" w:type="dxa"/>
            <w:vAlign w:val="center"/>
          </w:tcPr>
          <w:p w14:paraId="5FA26F66" w14:textId="512BCEFA" w:rsidR="00A3631B" w:rsidRPr="001B68DD" w:rsidRDefault="005C2AC6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13.51</w:t>
            </w:r>
          </w:p>
        </w:tc>
        <w:tc>
          <w:tcPr>
            <w:tcW w:w="990" w:type="dxa"/>
            <w:vAlign w:val="center"/>
          </w:tcPr>
          <w:p w14:paraId="0316167C" w14:textId="71690C00" w:rsidR="00A3631B" w:rsidRPr="001B68DD" w:rsidRDefault="0069565F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15.24</w:t>
            </w:r>
          </w:p>
        </w:tc>
        <w:tc>
          <w:tcPr>
            <w:tcW w:w="992" w:type="dxa"/>
            <w:vAlign w:val="center"/>
          </w:tcPr>
          <w:p w14:paraId="5F557CFC" w14:textId="6D1E2542" w:rsidR="00A3631B" w:rsidRPr="001B68DD" w:rsidRDefault="0069565F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6DA8ACE8" w14:textId="673BE60F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&lt;EndNote&gt;&lt;Cite&gt;&lt;Year&gt;2017&lt;/Year&gt;&lt;RecNum&gt;83&lt;/RecNum&gt;&lt;DisplayText&gt;&lt;style face="superscript"&gt;23&lt;/style&gt;&lt;/DisplayText&gt;&lt;record&gt;&lt;rec-number&gt;83&lt;/rec-number&gt;&lt;foreign-keys&gt;&lt;key app="EN" db-id="aftp0z5ete5ftqewpxcx2zfyer55zaxdxw92" timestamp="1717133768"&gt;83&lt;/key&gt;&lt;/foreign-keys&gt;&lt;ref-type name="Online Database"&gt;45&lt;/ref-type&gt;&lt;contributors&gt;&lt;/contributors&gt;&lt;titles&gt;&lt;title&gt;Photonionization Cross Section Database (Version 2.0),&amp;#xD;National Synchrotron Radiation Laboratory, Hefei, China&amp;#xD;&lt;/title&gt;&lt;/titles&gt;&lt;dates&gt;&lt;year&gt;2017&lt;/year&gt;&lt;/dates&gt;&lt;urls&gt;&lt;related-urls&gt;&lt;url&gt;http://flame.nsrl.ustc.edu.cn/database/&lt;/url&gt;&lt;/related-urls&gt;&lt;/urls&gt;&lt;/record&gt;&lt;/Cite&gt;&lt;/EndNote&gt;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23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4581357E" w14:textId="77777777" w:rsidTr="0049558D">
        <w:trPr>
          <w:trHeight w:val="332"/>
          <w:jc w:val="center"/>
        </w:trPr>
        <w:tc>
          <w:tcPr>
            <w:tcW w:w="806" w:type="dxa"/>
            <w:vAlign w:val="center"/>
            <w:hideMark/>
          </w:tcPr>
          <w:p w14:paraId="031A138B" w14:textId="77777777" w:rsidR="00936913" w:rsidRPr="001B68DD" w:rsidRDefault="0093691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102</w:t>
            </w:r>
          </w:p>
        </w:tc>
        <w:tc>
          <w:tcPr>
            <w:tcW w:w="1269" w:type="dxa"/>
            <w:vAlign w:val="center"/>
            <w:hideMark/>
          </w:tcPr>
          <w:p w14:paraId="1A6C7C03" w14:textId="77777777" w:rsidR="00936913" w:rsidRPr="001B68DD" w:rsidRDefault="0093691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353" w:type="dxa"/>
            <w:vAlign w:val="center"/>
            <w:hideMark/>
          </w:tcPr>
          <w:p w14:paraId="4EDE41A1" w14:textId="77777777" w:rsidR="00936913" w:rsidRPr="001B68DD" w:rsidRDefault="0093691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Phenylacetylene</w:t>
            </w:r>
          </w:p>
        </w:tc>
        <w:tc>
          <w:tcPr>
            <w:tcW w:w="990" w:type="dxa"/>
            <w:vAlign w:val="center"/>
          </w:tcPr>
          <w:p w14:paraId="3F88935B" w14:textId="4684C73F" w:rsidR="00936913" w:rsidRPr="001B68DD" w:rsidRDefault="00D478E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</w:rPr>
              <w:t>28.97</w:t>
            </w:r>
          </w:p>
        </w:tc>
        <w:tc>
          <w:tcPr>
            <w:tcW w:w="900" w:type="dxa"/>
          </w:tcPr>
          <w:p w14:paraId="7659D391" w14:textId="2893CC61" w:rsidR="00936913" w:rsidRPr="001B68DD" w:rsidRDefault="00D478E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51.88</w:t>
            </w:r>
          </w:p>
        </w:tc>
        <w:tc>
          <w:tcPr>
            <w:tcW w:w="990" w:type="dxa"/>
          </w:tcPr>
          <w:p w14:paraId="40C5DD34" w14:textId="3D8A9FEC" w:rsidR="00936913" w:rsidRPr="001B68DD" w:rsidRDefault="00D478E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62.82</w:t>
            </w:r>
          </w:p>
        </w:tc>
        <w:tc>
          <w:tcPr>
            <w:tcW w:w="992" w:type="dxa"/>
            <w:vAlign w:val="center"/>
          </w:tcPr>
          <w:p w14:paraId="7589EA0A" w14:textId="75C6B380" w:rsidR="00936913" w:rsidRPr="001B68DD" w:rsidRDefault="00D478E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46E4759F" w14:textId="106E3DB8" w:rsidR="00936913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&lt;EndNote&gt;&lt;Cite&gt;&lt;Author&gt;Zhou&lt;/Author&gt;&lt;Year&gt;2009&lt;/Year&gt;&lt;RecNum&gt;95&lt;/RecNum&gt;&lt;DisplayText&gt;&lt;style face="superscript"&gt;24&lt;/style&gt;&lt;/DisplayText&gt;&lt;record&gt;&lt;rec-number&gt;95&lt;/rec-number&gt;&lt;foreign-keys&gt;&lt;key app="EN" db-id="aftp0z5ete5ftqewpxcx2zfyer55zaxdxw92" timestamp="1723078732"&gt;95&lt;/key&gt;&lt;/foreign-keys&gt;&lt;ref-type name="Journal Article"&gt;17&lt;/ref-type&gt;&lt;contributors&gt;&lt;authors&gt;&lt;author&gt;Zhou, Zhongyue&lt;/author&gt;&lt;author&gt;Xie, Mingfeng&lt;/author&gt;&lt;author&gt;Wang, Zhandong&lt;/author&gt;&lt;author&gt;Qi, Fei&lt;/author&gt;&lt;/authors&gt;&lt;/contributors&gt;&lt;titles&gt;&lt;title&gt;Determination of absolute photoionization cross-sections of aromatics and aromatic derivatives&lt;/title&gt;&lt;secondary-title&gt;Rapid Communications in Mass Spectrometry&lt;/secondary-title&gt;&lt;/titles&gt;&lt;periodical&gt;&lt;full-title&gt;Rapid Communications in Mass Spectrometry&lt;/full-title&gt;&lt;/periodical&gt;&lt;pages&gt;3994-4002&lt;/pages&gt;&lt;volume&gt;23&lt;/volume&gt;&lt;number&gt;24&lt;/number&gt;&lt;dates&gt;&lt;year&gt;2009&lt;/year&gt;&lt;pub-dates&gt;&lt;date&gt;2009/12/30&lt;/date&gt;&lt;/pub-dates&gt;&lt;/dates&gt;&lt;publisher&gt;John Wiley &amp;amp; Sons, Ltd&lt;/publisher&gt;&lt;isbn&gt;0951-4198&lt;/isbn&gt;&lt;urls&gt;&lt;related-urls&gt;&lt;url&gt;https://doi.org/10.1002/rcm.4339&lt;/url&gt;&lt;/related-urls&gt;&lt;/urls&gt;&lt;electronic-resource-num&gt;https://doi.org/10.1002/rcm.4339&lt;/electronic-resource-num&gt;&lt;access-date&gt;2024/08/07&lt;/access-date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24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26919C2D" w14:textId="77777777" w:rsidTr="0049558D">
        <w:trPr>
          <w:trHeight w:val="350"/>
          <w:jc w:val="center"/>
        </w:trPr>
        <w:tc>
          <w:tcPr>
            <w:tcW w:w="806" w:type="dxa"/>
            <w:vAlign w:val="center"/>
            <w:hideMark/>
          </w:tcPr>
          <w:p w14:paraId="41D3E8E1" w14:textId="77777777" w:rsidR="0049558D" w:rsidRPr="001B68DD" w:rsidRDefault="0049558D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104</w:t>
            </w:r>
          </w:p>
        </w:tc>
        <w:tc>
          <w:tcPr>
            <w:tcW w:w="1269" w:type="dxa"/>
            <w:vAlign w:val="center"/>
            <w:hideMark/>
          </w:tcPr>
          <w:p w14:paraId="7999D8FA" w14:textId="77777777" w:rsidR="0049558D" w:rsidRPr="001B68DD" w:rsidRDefault="0049558D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353" w:type="dxa"/>
            <w:vAlign w:val="center"/>
            <w:hideMark/>
          </w:tcPr>
          <w:p w14:paraId="1E25D579" w14:textId="77777777" w:rsidR="0049558D" w:rsidRPr="001B68DD" w:rsidRDefault="0049558D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Styrene</w:t>
            </w:r>
          </w:p>
        </w:tc>
        <w:tc>
          <w:tcPr>
            <w:tcW w:w="990" w:type="dxa"/>
            <w:vAlign w:val="center"/>
          </w:tcPr>
          <w:p w14:paraId="2C7B571A" w14:textId="6862FFED" w:rsidR="0049558D" w:rsidRPr="001B68DD" w:rsidRDefault="00D478E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26.28</w:t>
            </w:r>
          </w:p>
        </w:tc>
        <w:tc>
          <w:tcPr>
            <w:tcW w:w="900" w:type="dxa"/>
          </w:tcPr>
          <w:p w14:paraId="09597DFC" w14:textId="1D916278" w:rsidR="0049558D" w:rsidRPr="001B68DD" w:rsidRDefault="00D478E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32.15</w:t>
            </w:r>
          </w:p>
        </w:tc>
        <w:tc>
          <w:tcPr>
            <w:tcW w:w="990" w:type="dxa"/>
          </w:tcPr>
          <w:p w14:paraId="1FBE726E" w14:textId="1499F1D3" w:rsidR="0049558D" w:rsidRPr="001B68DD" w:rsidRDefault="00D478E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42.89</w:t>
            </w:r>
          </w:p>
        </w:tc>
        <w:tc>
          <w:tcPr>
            <w:tcW w:w="992" w:type="dxa"/>
            <w:vAlign w:val="center"/>
          </w:tcPr>
          <w:p w14:paraId="12C9599D" w14:textId="68C0B215" w:rsidR="0049558D" w:rsidRPr="001B68DD" w:rsidRDefault="009307D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517F955B" w14:textId="3E3C91CE" w:rsidR="0049558D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&lt;EndNote&gt;&lt;Cite&gt;&lt;Author&gt;Zhou&lt;/Author&gt;&lt;Year&gt;2009&lt;/Year&gt;&lt;RecNum&gt;95&lt;/RecNum&gt;&lt;DisplayText&gt;&lt;style face="superscript"&gt;24&lt;/style&gt;&lt;/DisplayText&gt;&lt;record&gt;&lt;rec-number&gt;95&lt;/rec-number&gt;&lt;foreign-keys&gt;&lt;key app="EN" db-id="aftp0z5ete5ftqewpxcx2zfyer55zaxdxw92" timestamp="1723078732"&gt;95&lt;/key&gt;&lt;/foreign-keys&gt;&lt;ref-type name="Journal Article"&gt;17&lt;/ref-type&gt;&lt;contributors&gt;&lt;authors&gt;&lt;author&gt;Zhou, Zhongyue&lt;/author&gt;&lt;author&gt;Xie, Mingfeng&lt;/author&gt;&lt;author&gt;Wang, Zhandong&lt;/author&gt;&lt;author&gt;Qi, Fei&lt;/author&gt;&lt;/authors&gt;&lt;/contributors&gt;&lt;titles&gt;&lt;title&gt;Determination of absolute photoionization cross-sections of aromatics and aromatic derivatives&lt;/title&gt;&lt;secondary-title&gt;Rapid Communications in Mass Spectrometry&lt;/secondary-title&gt;&lt;/titles&gt;&lt;periodical&gt;&lt;full-title&gt;Rapid Communications in Mass Spectrometry&lt;/full-title&gt;&lt;/periodical&gt;&lt;pages&gt;3994-4002&lt;/pages&gt;&lt;volume&gt;23&lt;/volume&gt;&lt;number&gt;24&lt;/number&gt;&lt;dates&gt;&lt;year&gt;2009&lt;/year&gt;&lt;pub-dates&gt;&lt;date&gt;2009/12/30&lt;/date&gt;&lt;/pub-dates&gt;&lt;/dates&gt;&lt;publisher&gt;John Wiley &amp;amp; Sons, Ltd&lt;/publisher&gt;&lt;isbn&gt;0951-4198&lt;/isbn&gt;&lt;urls&gt;&lt;related-urls&gt;&lt;url&gt;https://doi.org/10.1002/rcm.4339&lt;/url&gt;&lt;/related-urls&gt;&lt;/urls&gt;&lt;electronic-resource-num&gt;https://doi.org/10.1002/rcm.4339&lt;/electronic-resource-num&gt;&lt;access-date&gt;2024/08/07&lt;/access-date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24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466B824C" w14:textId="77777777" w:rsidTr="0049558D">
        <w:trPr>
          <w:trHeight w:val="260"/>
          <w:jc w:val="center"/>
        </w:trPr>
        <w:tc>
          <w:tcPr>
            <w:tcW w:w="806" w:type="dxa"/>
            <w:vAlign w:val="center"/>
            <w:hideMark/>
          </w:tcPr>
          <w:p w14:paraId="1B767CBA" w14:textId="77777777" w:rsidR="0049558D" w:rsidRPr="001B68DD" w:rsidRDefault="0049558D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106</w:t>
            </w:r>
          </w:p>
        </w:tc>
        <w:tc>
          <w:tcPr>
            <w:tcW w:w="1269" w:type="dxa"/>
            <w:vAlign w:val="center"/>
            <w:hideMark/>
          </w:tcPr>
          <w:p w14:paraId="2B9BB620" w14:textId="77777777" w:rsidR="0049558D" w:rsidRPr="001B68DD" w:rsidRDefault="0049558D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10</w:t>
            </w:r>
          </w:p>
        </w:tc>
        <w:tc>
          <w:tcPr>
            <w:tcW w:w="2353" w:type="dxa"/>
            <w:vAlign w:val="center"/>
            <w:hideMark/>
          </w:tcPr>
          <w:p w14:paraId="0FA6B934" w14:textId="77777777" w:rsidR="0049558D" w:rsidRPr="001B68DD" w:rsidRDefault="0049558D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p-xylene</w:t>
            </w:r>
          </w:p>
        </w:tc>
        <w:tc>
          <w:tcPr>
            <w:tcW w:w="990" w:type="dxa"/>
            <w:vAlign w:val="center"/>
          </w:tcPr>
          <w:p w14:paraId="0A1BAFA0" w14:textId="417616A7" w:rsidR="0049558D" w:rsidRPr="001B68DD" w:rsidRDefault="009307D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0.24</w:t>
            </w:r>
          </w:p>
        </w:tc>
        <w:tc>
          <w:tcPr>
            <w:tcW w:w="900" w:type="dxa"/>
          </w:tcPr>
          <w:p w14:paraId="02D08475" w14:textId="033B04CD" w:rsidR="0049558D" w:rsidRPr="001B68DD" w:rsidRDefault="009307D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21.46</w:t>
            </w:r>
          </w:p>
        </w:tc>
        <w:tc>
          <w:tcPr>
            <w:tcW w:w="990" w:type="dxa"/>
          </w:tcPr>
          <w:p w14:paraId="68DA3C68" w14:textId="002146DE" w:rsidR="0049558D" w:rsidRPr="001B68DD" w:rsidRDefault="009307D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36.06</w:t>
            </w:r>
          </w:p>
        </w:tc>
        <w:tc>
          <w:tcPr>
            <w:tcW w:w="992" w:type="dxa"/>
            <w:vAlign w:val="center"/>
          </w:tcPr>
          <w:p w14:paraId="632D3549" w14:textId="4A0E7B57" w:rsidR="0049558D" w:rsidRPr="001B68DD" w:rsidRDefault="009307D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58621925" w14:textId="711CF9A4" w:rsidR="0049558D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&lt;EndNote&gt;&lt;Cite&gt;&lt;Author&gt;Zhou&lt;/Author&gt;&lt;Year&gt;2009&lt;/Year&gt;&lt;RecNum&gt;95&lt;/RecNum&gt;&lt;DisplayText&gt;&lt;style face="superscript"&gt;24&lt;/style&gt;&lt;/DisplayText&gt;&lt;record&gt;&lt;rec-number&gt;95&lt;/rec-number&gt;&lt;foreign-keys&gt;&lt;key app="EN" db-id="aftp0z5ete5ftqewpxcx2zfyer55zaxdxw92" timestamp="1723078732"&gt;95&lt;/key&gt;&lt;/foreign-keys&gt;&lt;ref-type name="Journal Article"&gt;17&lt;/ref-type&gt;&lt;contributors&gt;&lt;authors&gt;&lt;author&gt;Zhou, Zhongyue&lt;/author&gt;&lt;author&gt;Xie, Mingfeng&lt;/author&gt;&lt;author&gt;Wang, Zhandong&lt;/author&gt;&lt;author&gt;Qi, Fei&lt;/author&gt;&lt;/authors&gt;&lt;/contributors&gt;&lt;titles&gt;&lt;title&gt;Determination of absolute photoionization cross-sections of aromatics and aromatic derivatives&lt;/title&gt;&lt;secondary-title&gt;Rapid Communications in Mass Spectrometry&lt;/secondary-title&gt;&lt;/titles&gt;&lt;periodical&gt;&lt;full-title&gt;Rapid Communications in Mass Spectrometry&lt;/full-title&gt;&lt;/periodical&gt;&lt;pages&gt;3994-4002&lt;/pages&gt;&lt;volume&gt;23&lt;/volume&gt;&lt;number&gt;24&lt;/number&gt;&lt;dates&gt;&lt;year&gt;2009&lt;/year&gt;&lt;pub-dates&gt;&lt;date&gt;2009/12/30&lt;/date&gt;&lt;/pub-dates&gt;&lt;/dates&gt;&lt;publisher&gt;John Wiley &amp;amp; Sons, Ltd&lt;/publisher&gt;&lt;isbn&gt;0951-4198&lt;/isbn&gt;&lt;urls&gt;&lt;related-urls&gt;&lt;url&gt;https://doi.org/10.1002/rcm.4339&lt;/url&gt;&lt;/related-urls&gt;&lt;/urls&gt;&lt;electronic-resource-num&gt;https://doi.org/10.1002/rcm.4339&lt;/electronic-resource-num&gt;&lt;access-date&gt;2024/08/07&lt;/access-date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24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52096941" w14:textId="77777777" w:rsidTr="00697822">
        <w:trPr>
          <w:jc w:val="center"/>
        </w:trPr>
        <w:tc>
          <w:tcPr>
            <w:tcW w:w="806" w:type="dxa"/>
            <w:vAlign w:val="center"/>
            <w:hideMark/>
          </w:tcPr>
          <w:p w14:paraId="50AB7813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116</w:t>
            </w:r>
          </w:p>
        </w:tc>
        <w:tc>
          <w:tcPr>
            <w:tcW w:w="1269" w:type="dxa"/>
            <w:vAlign w:val="center"/>
            <w:hideMark/>
          </w:tcPr>
          <w:p w14:paraId="5D2A40B3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9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353" w:type="dxa"/>
            <w:vAlign w:val="center"/>
            <w:hideMark/>
          </w:tcPr>
          <w:p w14:paraId="3900FE07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Indene</w:t>
            </w:r>
          </w:p>
        </w:tc>
        <w:tc>
          <w:tcPr>
            <w:tcW w:w="990" w:type="dxa"/>
            <w:vAlign w:val="center"/>
          </w:tcPr>
          <w:p w14:paraId="761E14B4" w14:textId="2C7AEA25" w:rsidR="00A3631B" w:rsidRPr="001B68DD" w:rsidRDefault="009307D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27.48</w:t>
            </w:r>
          </w:p>
        </w:tc>
        <w:tc>
          <w:tcPr>
            <w:tcW w:w="900" w:type="dxa"/>
          </w:tcPr>
          <w:p w14:paraId="417948D0" w14:textId="017C9352" w:rsidR="00A3631B" w:rsidRPr="001B68DD" w:rsidRDefault="009307D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39.81</w:t>
            </w:r>
          </w:p>
        </w:tc>
        <w:tc>
          <w:tcPr>
            <w:tcW w:w="990" w:type="dxa"/>
          </w:tcPr>
          <w:p w14:paraId="5E6BBAFA" w14:textId="36D0D420" w:rsidR="00A3631B" w:rsidRPr="001B68DD" w:rsidRDefault="009307D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52.12</w:t>
            </w:r>
          </w:p>
        </w:tc>
        <w:tc>
          <w:tcPr>
            <w:tcW w:w="992" w:type="dxa"/>
            <w:vAlign w:val="center"/>
          </w:tcPr>
          <w:p w14:paraId="7B0D2623" w14:textId="15C4DDAB" w:rsidR="00A3631B" w:rsidRPr="001B68DD" w:rsidRDefault="009307D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427D0A85" w14:textId="0A096059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&lt;EndNote&gt;&lt;Cite&gt;&lt;Author&gt;Zhou&lt;/Author&gt;&lt;Year&gt;2009&lt;/Year&gt;&lt;RecNum&gt;95&lt;/RecNum&gt;&lt;DisplayText&gt;&lt;style face="superscript"&gt;24&lt;/style&gt;&lt;/DisplayText&gt;&lt;record&gt;&lt;rec-number&gt;95&lt;/rec-number&gt;&lt;foreign-keys&gt;&lt;key app="EN" db-id="aftp0z5ete5ftqewpxcx2zfyer55zaxdxw92" timestamp="1723078732"&gt;95&lt;/key&gt;&lt;/foreign-keys&gt;&lt;ref-type name="Journal Article"&gt;17&lt;/ref-type&gt;&lt;contributors&gt;&lt;authors&gt;&lt;author&gt;Zhou, Zhongyue&lt;/author&gt;&lt;author&gt;Xie, Mingfeng&lt;/author&gt;&lt;author&gt;Wang, Zhandong&lt;/author&gt;&lt;author&gt;Qi, Fei&lt;/author&gt;&lt;/authors&gt;&lt;/contributors&gt;&lt;titles&gt;&lt;title&gt;Determination of absolute photoionization cross-sections of aromatics and aromatic derivatives&lt;/title&gt;&lt;secondary-title&gt;Rapid Communications in Mass Spectrometry&lt;/secondary-title&gt;&lt;/titles&gt;&lt;periodical&gt;&lt;full-title&gt;Rapid Communications in Mass Spectrometry&lt;/full-title&gt;&lt;/periodical&gt;&lt;pages&gt;3994-4002&lt;/pages&gt;&lt;volume&gt;23&lt;/volume&gt;&lt;number&gt;24&lt;/number&gt;&lt;dates&gt;&lt;year&gt;2009&lt;/year&gt;&lt;pub-dates&gt;&lt;date&gt;2009/12/30&lt;/date&gt;&lt;/pub-dates&gt;&lt;/dates&gt;&lt;publisher&gt;John Wiley &amp;amp; Sons, Ltd&lt;/publisher&gt;&lt;isbn&gt;0951-4198&lt;/isbn&gt;&lt;urls&gt;&lt;related-urls&gt;&lt;url&gt;https://doi.org/10.1002/rcm.4339&lt;/url&gt;&lt;/related-urls&gt;&lt;/urls&gt;&lt;electronic-resource-num&gt;https://doi.org/10.1002/rcm.4339&lt;/electronic-resource-num&gt;&lt;access-date&gt;2024/08/07&lt;/access-date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24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1B68DD" w:rsidRPr="001B68DD" w14:paraId="2B482B73" w14:textId="77777777" w:rsidTr="00697822">
        <w:trPr>
          <w:jc w:val="center"/>
        </w:trPr>
        <w:tc>
          <w:tcPr>
            <w:tcW w:w="806" w:type="dxa"/>
            <w:vAlign w:val="center"/>
            <w:hideMark/>
          </w:tcPr>
          <w:p w14:paraId="4E17D3C1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118</w:t>
            </w:r>
          </w:p>
        </w:tc>
        <w:tc>
          <w:tcPr>
            <w:tcW w:w="1269" w:type="dxa"/>
            <w:vAlign w:val="center"/>
            <w:hideMark/>
          </w:tcPr>
          <w:p w14:paraId="03237799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9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10</w:t>
            </w:r>
          </w:p>
        </w:tc>
        <w:tc>
          <w:tcPr>
            <w:tcW w:w="2353" w:type="dxa"/>
            <w:vAlign w:val="center"/>
            <w:hideMark/>
          </w:tcPr>
          <w:p w14:paraId="02AFCBF4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Indane</w:t>
            </w:r>
          </w:p>
        </w:tc>
        <w:tc>
          <w:tcPr>
            <w:tcW w:w="990" w:type="dxa"/>
            <w:vAlign w:val="center"/>
          </w:tcPr>
          <w:p w14:paraId="2D2FF8EE" w14:textId="3E0A823C" w:rsidR="00A3631B" w:rsidRPr="001B68DD" w:rsidRDefault="000F51CA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18.57</w:t>
            </w:r>
          </w:p>
        </w:tc>
        <w:tc>
          <w:tcPr>
            <w:tcW w:w="900" w:type="dxa"/>
          </w:tcPr>
          <w:p w14:paraId="2ED1C7BA" w14:textId="4CEF18BC" w:rsidR="00A3631B" w:rsidRPr="001B68DD" w:rsidRDefault="000F51CA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26.32</w:t>
            </w:r>
          </w:p>
        </w:tc>
        <w:tc>
          <w:tcPr>
            <w:tcW w:w="990" w:type="dxa"/>
          </w:tcPr>
          <w:p w14:paraId="678A242A" w14:textId="1A5AEF02" w:rsidR="00A3631B" w:rsidRPr="001B68DD" w:rsidRDefault="000F51CA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33.27</w:t>
            </w:r>
          </w:p>
        </w:tc>
        <w:tc>
          <w:tcPr>
            <w:tcW w:w="992" w:type="dxa"/>
            <w:vAlign w:val="center"/>
          </w:tcPr>
          <w:p w14:paraId="246D9029" w14:textId="686F5AA2" w:rsidR="00A3631B" w:rsidRPr="001B68DD" w:rsidRDefault="000F51CA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1A402E98" w14:textId="4A7D6930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&lt;EndNote&gt;&lt;Cite&gt;&lt;Author&gt;Zhou&lt;/Author&gt;&lt;Year&gt;2009&lt;/Year&gt;&lt;RecNum&gt;95&lt;/RecNum&gt;&lt;DisplayText&gt;&lt;style face="superscript"&gt;24&lt;/style&gt;&lt;/DisplayText&gt;&lt;record&gt;&lt;rec-number&gt;95&lt;/rec-number&gt;&lt;foreign-keys&gt;&lt;key app="EN" db-id="aftp0z5ete5ftqewpxcx2zfyer55zaxdxw92" timestamp="1723078732"&gt;95&lt;/key&gt;&lt;/foreign-keys&gt;&lt;ref-type name="Journal Article"&gt;17&lt;/ref-type&gt;&lt;contributors&gt;&lt;authors&gt;&lt;author&gt;Zhou, Zhongyue&lt;/author&gt;&lt;author&gt;Xie, Mingfeng&lt;/author&gt;&lt;author&gt;Wang, Zhandong&lt;/author&gt;&lt;author&gt;Qi, Fei&lt;/author&gt;&lt;/authors&gt;&lt;/contributors&gt;&lt;titles&gt;&lt;title&gt;Determination of absolute photoionization cross-sections of aromatics and aromatic derivatives&lt;/title&gt;&lt;secondary-title&gt;Rapid Communications in Mass Spectrometry&lt;/secondary-title&gt;&lt;/titles&gt;&lt;periodical&gt;&lt;full-title&gt;Rapid Communications in Mass Spectrometry&lt;/full-title&gt;&lt;/periodical&gt;&lt;pages&gt;3994-4002&lt;/pages&gt;&lt;volume&gt;23&lt;/volume&gt;&lt;number&gt;24&lt;/number&gt;&lt;dates&gt;&lt;year&gt;2009&lt;/year&gt;&lt;pub-dates&gt;&lt;date&gt;2009/12/30&lt;/date&gt;&lt;/pub-dates&gt;&lt;/dates&gt;&lt;publisher&gt;John Wiley &amp;amp; Sons, Ltd&lt;/publisher&gt;&lt;isbn&gt;0951-4198&lt;/isbn&gt;&lt;urls&gt;&lt;related-urls&gt;&lt;url&gt;https://doi.org/10.1002/rcm.4339&lt;/url&gt;&lt;/related-urls&gt;&lt;/urls&gt;&lt;electronic-resource-num&gt;https://doi.org/10.1002/rcm.4339&lt;/electronic-resource-num&gt;&lt;access-date&gt;2024/08/07&lt;/access-date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24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  <w:tr w:rsidR="00AB6D32" w:rsidRPr="001B68DD" w14:paraId="0299D178" w14:textId="77777777" w:rsidTr="004926C9">
        <w:trPr>
          <w:trHeight w:val="431"/>
          <w:jc w:val="center"/>
        </w:trPr>
        <w:tc>
          <w:tcPr>
            <w:tcW w:w="806" w:type="dxa"/>
            <w:vAlign w:val="center"/>
            <w:hideMark/>
          </w:tcPr>
          <w:p w14:paraId="0AB7B764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128</w:t>
            </w:r>
          </w:p>
        </w:tc>
        <w:tc>
          <w:tcPr>
            <w:tcW w:w="1269" w:type="dxa"/>
            <w:vAlign w:val="center"/>
            <w:hideMark/>
          </w:tcPr>
          <w:p w14:paraId="45033E49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10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353" w:type="dxa"/>
            <w:vAlign w:val="center"/>
            <w:hideMark/>
          </w:tcPr>
          <w:p w14:paraId="287950E3" w14:textId="77777777" w:rsidR="00A3631B" w:rsidRPr="001B68DD" w:rsidRDefault="00A3631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Naphthalene</w:t>
            </w:r>
          </w:p>
        </w:tc>
        <w:tc>
          <w:tcPr>
            <w:tcW w:w="990" w:type="dxa"/>
            <w:vAlign w:val="center"/>
          </w:tcPr>
          <w:p w14:paraId="5120CA30" w14:textId="6D925D47" w:rsidR="00A3631B" w:rsidRPr="001B68DD" w:rsidRDefault="000F51CA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20.17</w:t>
            </w:r>
          </w:p>
        </w:tc>
        <w:tc>
          <w:tcPr>
            <w:tcW w:w="900" w:type="dxa"/>
          </w:tcPr>
          <w:p w14:paraId="1E771368" w14:textId="229F52B4" w:rsidR="00A3631B" w:rsidRPr="001B68DD" w:rsidRDefault="004A46DE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29.37</w:t>
            </w:r>
          </w:p>
        </w:tc>
        <w:tc>
          <w:tcPr>
            <w:tcW w:w="990" w:type="dxa"/>
          </w:tcPr>
          <w:p w14:paraId="7041DB13" w14:textId="5E20B65C" w:rsidR="00A3631B" w:rsidRPr="001B68DD" w:rsidRDefault="004A46DE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51.18</w:t>
            </w:r>
          </w:p>
        </w:tc>
        <w:tc>
          <w:tcPr>
            <w:tcW w:w="992" w:type="dxa"/>
            <w:vAlign w:val="center"/>
          </w:tcPr>
          <w:p w14:paraId="71F97657" w14:textId="4DF03CAE" w:rsidR="00A3631B" w:rsidRPr="001B68DD" w:rsidRDefault="004A46DE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276" w:type="dxa"/>
            <w:vAlign w:val="center"/>
          </w:tcPr>
          <w:p w14:paraId="0A3DDED2" w14:textId="237473A9" w:rsidR="00A3631B" w:rsidRPr="00C75D4D" w:rsidRDefault="004E7B73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&lt;EndNote&gt;&lt;Cite&gt;&lt;Year&gt;2017&lt;/Year&gt;&lt;RecNum&gt;83&lt;/RecNum&gt;&lt;DisplayText&gt;&lt;style face="superscript"&gt;23&lt;/style&gt;&lt;/DisplayText&gt;&lt;record&gt;&lt;rec-number&gt;83&lt;/rec-number&gt;&lt;foreign-keys&gt;&lt;key app="EN" db-id="aftp0z5ete5ftqewpxcx2zfyer55zaxdxw92" timestamp="1717133768"&gt;83&lt;/key&gt;&lt;/foreign-keys&gt;&lt;ref-type name="Online Database"&gt;45&lt;/ref-type&gt;&lt;contributors&gt;&lt;/contributors&gt;&lt;titles&gt;&lt;title&gt;Photonionization Cross Section Database (Version 2.0),&amp;#xD;National Synchrotron Radiation Laboratory, Hefei, China&amp;#xD;&lt;/title&gt;&lt;/titles&gt;&lt;dates&gt;&lt;year&gt;2017&lt;/year&gt;&lt;/dates&gt;&lt;urls&gt;&lt;related-urls&gt;&lt;url&gt;http://flame.nsrl.ustc.edu.cn/database/&lt;/url&gt;&lt;/related-urls&gt;&lt;/urls&gt;&lt;/record&gt;&lt;/Cite&gt;&lt;/EndNote&gt;</w:instrTex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C75D4D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>23</w:t>
            </w:r>
            <w:r w:rsidRPr="00C75D4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</w:tc>
      </w:tr>
    </w:tbl>
    <w:p w14:paraId="599B7BC0" w14:textId="3F76533B" w:rsidR="00A53E87" w:rsidRPr="001B68DD" w:rsidRDefault="00A53E87" w:rsidP="001152DF">
      <w:pPr>
        <w:spacing w:line="360" w:lineRule="auto"/>
        <w:jc w:val="both"/>
        <w:rPr>
          <w:rStyle w:val="fontstyle01"/>
          <w:rFonts w:ascii="Times New Roman" w:hAnsi="Times New Roman" w:cs="Times New Roman"/>
          <w:color w:val="000000" w:themeColor="text1"/>
        </w:rPr>
      </w:pPr>
    </w:p>
    <w:p w14:paraId="3963D20E" w14:textId="77777777" w:rsidR="0075534D" w:rsidRPr="001B68DD" w:rsidRDefault="0075534D" w:rsidP="001152DF">
      <w:pPr>
        <w:spacing w:line="360" w:lineRule="auto"/>
        <w:jc w:val="both"/>
        <w:rPr>
          <w:rStyle w:val="fontstyle01"/>
          <w:rFonts w:ascii="Times New Roman" w:hAnsi="Times New Roman" w:cs="Times New Roman"/>
          <w:color w:val="000000" w:themeColor="text1"/>
        </w:rPr>
      </w:pPr>
    </w:p>
    <w:p w14:paraId="31ADCCB7" w14:textId="6EFFFD95" w:rsidR="00DD5339" w:rsidRPr="001B68DD" w:rsidRDefault="009A0E2C" w:rsidP="00FC08B9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Supplementary </w:t>
      </w:r>
      <w:r w:rsidR="006C5064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Table </w:t>
      </w:r>
      <w:r w:rsidR="0015141B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4</w:t>
      </w:r>
      <w:r w:rsidR="006C5064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:</w:t>
      </w:r>
      <w:r w:rsidR="006C506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Comparison of the branching ratios </w:t>
      </w:r>
      <w:r w:rsidR="00DD5339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(%)</w:t>
      </w:r>
      <w:r w:rsidR="004B4C6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82336F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of the products </w:t>
      </w:r>
      <w:r w:rsidR="00DD5339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at </w:t>
      </w:r>
      <w:r w:rsidR="006C506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full decomposition</w:t>
      </w:r>
      <w:r w:rsidR="00DD5339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of </w:t>
      </w:r>
      <w:proofErr w:type="spellStart"/>
      <w:r w:rsidR="005706EB" w:rsidRPr="001B68D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exo</w:t>
      </w:r>
      <w:r w:rsidR="005706EB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-tetra</w:t>
      </w:r>
      <w:r w:rsidR="005706EB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softHyphen/>
        <w:t>hydro</w:t>
      </w:r>
      <w:r w:rsidR="005706EB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softHyphen/>
        <w:t>dicyclopentadiene</w:t>
      </w:r>
      <w:proofErr w:type="spellEnd"/>
      <w:r w:rsidR="005706EB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CB5E4A" w:rsidRPr="001B68D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exo</w:t>
      </w:r>
      <w:r w:rsidR="00CB5E4A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-C</w:t>
      </w:r>
      <w:r w:rsidR="00CB5E4A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10</w:t>
      </w:r>
      <w:r w:rsidR="00CB5E4A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H</w:t>
      </w:r>
      <w:r w:rsidR="00CB5E4A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16</w:t>
      </w:r>
      <w:r w:rsidR="005706EB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) </w:t>
      </w:r>
      <w:r w:rsidR="00B7028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with and without TiAlB </w:t>
      </w:r>
      <w:r w:rsidR="00580136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NP</w:t>
      </w:r>
      <w:r w:rsidR="00B70284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820"/>
        <w:gridCol w:w="1203"/>
        <w:gridCol w:w="2385"/>
        <w:gridCol w:w="2234"/>
        <w:gridCol w:w="1345"/>
        <w:gridCol w:w="1589"/>
      </w:tblGrid>
      <w:tr w:rsidR="001B68DD" w:rsidRPr="001B68DD" w14:paraId="0BEAEC5C" w14:textId="77777777" w:rsidTr="00DD4AA5">
        <w:trPr>
          <w:trHeight w:val="750"/>
          <w:jc w:val="center"/>
        </w:trPr>
        <w:tc>
          <w:tcPr>
            <w:tcW w:w="826" w:type="dxa"/>
            <w:vAlign w:val="center"/>
            <w:hideMark/>
          </w:tcPr>
          <w:p w14:paraId="739351D5" w14:textId="77777777" w:rsidR="00E306F3" w:rsidRPr="001B68DD" w:rsidRDefault="00E306F3" w:rsidP="00DD4AA5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Mass</w:t>
            </w:r>
          </w:p>
        </w:tc>
        <w:tc>
          <w:tcPr>
            <w:tcW w:w="1125" w:type="dxa"/>
            <w:vAlign w:val="center"/>
            <w:hideMark/>
          </w:tcPr>
          <w:p w14:paraId="75B751E9" w14:textId="77777777" w:rsidR="00E306F3" w:rsidRPr="001B68DD" w:rsidRDefault="00E306F3" w:rsidP="00DD4AA5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Molecular formula</w:t>
            </w:r>
          </w:p>
        </w:tc>
        <w:tc>
          <w:tcPr>
            <w:tcW w:w="2411" w:type="dxa"/>
            <w:vAlign w:val="center"/>
            <w:hideMark/>
          </w:tcPr>
          <w:p w14:paraId="14CE4977" w14:textId="77777777" w:rsidR="00E306F3" w:rsidRPr="001B68DD" w:rsidRDefault="00E306F3" w:rsidP="00DD4AA5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Name</w:t>
            </w:r>
          </w:p>
        </w:tc>
        <w:tc>
          <w:tcPr>
            <w:tcW w:w="2227" w:type="dxa"/>
            <w:vAlign w:val="center"/>
            <w:hideMark/>
          </w:tcPr>
          <w:p w14:paraId="48E50A69" w14:textId="77777777" w:rsidR="00E306F3" w:rsidRPr="001B68DD" w:rsidRDefault="00E306F3" w:rsidP="00DD4AA5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Structure</w:t>
            </w:r>
          </w:p>
        </w:tc>
        <w:tc>
          <w:tcPr>
            <w:tcW w:w="1371" w:type="dxa"/>
            <w:vAlign w:val="center"/>
            <w:hideMark/>
          </w:tcPr>
          <w:p w14:paraId="15CD301E" w14:textId="77777777" w:rsidR="00E306F3" w:rsidRPr="001B68DD" w:rsidRDefault="00FC7C01" w:rsidP="00DD4AA5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</w:rPr>
              <w:t>exo</w:t>
            </w:r>
            <w:r w:rsidRPr="001B68D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-C</w:t>
            </w:r>
            <w:r w:rsidRPr="001B68D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10</w:t>
            </w:r>
            <w:r w:rsidRPr="001B68D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16</w:t>
            </w:r>
            <w:r w:rsidR="00E306F3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/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E306F3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He</w:t>
            </w:r>
          </w:p>
          <w:p w14:paraId="7BBBBDCB" w14:textId="74CFB965" w:rsidR="00E306F3" w:rsidRPr="001B68DD" w:rsidRDefault="009A4F7C" w:rsidP="00DD4AA5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at </w:t>
            </w:r>
            <w:r w:rsidR="00E306F3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1600 K</w:t>
            </w:r>
            <w:r w:rsidR="004E7B73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begin"/>
            </w:r>
            <w:r w:rsidR="00BD712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instrText xml:space="preserve"> ADDIN EN.CITE &lt;EndNote&gt;&lt;Cite&gt;&lt;Author&gt;Zhao&lt;/Author&gt;&lt;Year&gt;2017&lt;/Year&gt;&lt;RecNum&gt;101&lt;/RecNum&gt;&lt;DisplayText&gt;&lt;style face="superscript"&gt;12&lt;/style&gt;&lt;/DisplayText&gt;&lt;record&gt;&lt;rec-number&gt;101&lt;/rec-number&gt;&lt;foreign-keys&gt;&lt;key app="EN" db-id="aftp0z5ete5ftqewpxcx2zfyer55zaxdxw92" timestamp="1723083878"&gt;101&lt;/key&gt;&lt;/foreign-keys&gt;&lt;ref-type name="Journal Article"&gt;17&lt;/ref-type&gt;&lt;contributors&gt;&lt;authors&gt;&lt;author&gt;Zhao, Long&lt;/author&gt;&lt;author&gt;Yang, Tao&lt;/author&gt;&lt;author&gt;Kaiser, Ralf I.&lt;/author&gt;&lt;author&gt;Troy, Tyler P.&lt;/author&gt;&lt;author&gt;Xu, Bo&lt;/author&gt;&lt;author&gt;Ahmed, Musahid&lt;/author&gt;&lt;author&gt;Alarcon, Juan&lt;/author&gt;&lt;author&gt;Belisario-Lara, Daniel&lt;/author&gt;&lt;author&gt;Mebel, Alexander M.&lt;/author&gt;&lt;author&gt;Zhang, Yan&lt;/author&gt;&lt;author&gt;Cao, Chuangchuang&lt;/author&gt;&lt;author&gt;Zou, Jiabiao&lt;/author&gt;&lt;/authors&gt;&lt;/contributors&gt;&lt;titles&gt;&lt;title&gt;A vacuum ultraviolet photoionization study on high-temperature decomposition of JP-10 (exo-tetrahydrodicyclopentadiene)&lt;/title&gt;&lt;secondary-title&gt;Physical Chemistry Chemical Physics&lt;/secondary-title&gt;&lt;/titles&gt;&lt;periodical&gt;&lt;full-title&gt;Physical Chemistry Chemical Physics&lt;/full-title&gt;&lt;/periodical&gt;&lt;pages&gt;15780-15807&lt;/pages&gt;&lt;volume&gt;19&lt;/volume&gt;&lt;number&gt;24&lt;/number&gt;&lt;dates&gt;&lt;year&gt;2017&lt;/year&gt;&lt;/dates&gt;&lt;publisher&gt;The Royal Society of Chemistry&lt;/publisher&gt;&lt;isbn&gt;1463-9076&lt;/isbn&gt;&lt;work-type&gt;10.1039/C7CP01571B&lt;/work-type&gt;&lt;urls&gt;&lt;related-urls&gt;&lt;url&gt;http://dx.doi.org/10.1039/C7CP01571B&lt;/url&gt;&lt;/related-urls&gt;&lt;/urls&gt;&lt;electronic-resource-num&gt;10.1039/C7CP01571B&lt;/electronic-resource-num&gt;&lt;/record&gt;&lt;/Cite&gt;&lt;/EndNote&gt;</w:instrText>
            </w:r>
            <w:r w:rsidR="004E7B73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separate"/>
            </w:r>
            <w:r w:rsidR="00BD7122" w:rsidRPr="00BD7122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  <w:vertAlign w:val="superscript"/>
              </w:rPr>
              <w:t>12</w:t>
            </w:r>
            <w:r w:rsidR="004E7B73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fldChar w:fldCharType="end"/>
            </w:r>
          </w:p>
          <w:p w14:paraId="6C6D1F36" w14:textId="77777777" w:rsidR="006971EF" w:rsidRPr="001B68DD" w:rsidRDefault="006971EF" w:rsidP="00DD4AA5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(%)</w:t>
            </w:r>
          </w:p>
        </w:tc>
        <w:tc>
          <w:tcPr>
            <w:tcW w:w="1616" w:type="dxa"/>
            <w:vAlign w:val="center"/>
            <w:hideMark/>
          </w:tcPr>
          <w:p w14:paraId="31534E3C" w14:textId="77777777" w:rsidR="00664130" w:rsidRPr="001B68DD" w:rsidRDefault="00FC7C01" w:rsidP="00DD4AA5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eastAsia="Times New Roman" w:hAnsi="Times New Roman" w:cs="Times New Roman"/>
                <w:i/>
                <w:color w:val="000000" w:themeColor="text1"/>
                <w:sz w:val="24"/>
                <w:szCs w:val="24"/>
              </w:rPr>
              <w:t>exo</w:t>
            </w:r>
            <w:r w:rsidRPr="001B68D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-C</w:t>
            </w:r>
            <w:r w:rsidRPr="001B68D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10</w:t>
            </w:r>
            <w:r w:rsidRPr="001B68D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16</w:t>
            </w:r>
            <w:r w:rsidR="00E306F3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/</w:t>
            </w:r>
          </w:p>
          <w:p w14:paraId="63ED11C3" w14:textId="77777777" w:rsidR="00E306F3" w:rsidRPr="001B68DD" w:rsidRDefault="00E306F3" w:rsidP="00DD4AA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He/</w:t>
            </w:r>
            <w:proofErr w:type="spellStart"/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TiAlB</w:t>
            </w:r>
            <w:proofErr w:type="spellEnd"/>
          </w:p>
          <w:p w14:paraId="18CF4800" w14:textId="77777777" w:rsidR="00E306F3" w:rsidRPr="001B68DD" w:rsidRDefault="009A4F7C" w:rsidP="00DD4AA5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at </w:t>
            </w:r>
            <w:r w:rsidR="00E306F3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1050 K</w:t>
            </w:r>
          </w:p>
          <w:p w14:paraId="6309D987" w14:textId="77777777" w:rsidR="006971EF" w:rsidRPr="001B68DD" w:rsidRDefault="006971EF" w:rsidP="00DD4AA5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(%)</w:t>
            </w:r>
          </w:p>
        </w:tc>
      </w:tr>
      <w:tr w:rsidR="001B68DD" w:rsidRPr="001B68DD" w14:paraId="22676569" w14:textId="77777777" w:rsidTr="00DD4AA5">
        <w:trPr>
          <w:trHeight w:val="318"/>
          <w:jc w:val="center"/>
        </w:trPr>
        <w:tc>
          <w:tcPr>
            <w:tcW w:w="826" w:type="dxa"/>
            <w:vAlign w:val="center"/>
            <w:hideMark/>
          </w:tcPr>
          <w:p w14:paraId="4E7A3081" w14:textId="77777777" w:rsidR="00DD5339" w:rsidRPr="001B68DD" w:rsidRDefault="00DD533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1125" w:type="dxa"/>
            <w:vAlign w:val="center"/>
            <w:hideMark/>
          </w:tcPr>
          <w:p w14:paraId="40A3AFB6" w14:textId="77777777" w:rsidR="00DD5339" w:rsidRPr="001B68DD" w:rsidRDefault="00DD533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2411" w:type="dxa"/>
            <w:vAlign w:val="center"/>
            <w:hideMark/>
          </w:tcPr>
          <w:p w14:paraId="6298B3B4" w14:textId="77777777" w:rsidR="00DD5339" w:rsidRPr="001B68DD" w:rsidRDefault="00DD533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Hydrogen</w:t>
            </w:r>
          </w:p>
        </w:tc>
        <w:tc>
          <w:tcPr>
            <w:tcW w:w="2227" w:type="dxa"/>
            <w:vAlign w:val="center"/>
            <w:hideMark/>
          </w:tcPr>
          <w:p w14:paraId="1732F163" w14:textId="77777777" w:rsidR="00DD5339" w:rsidRPr="001B68DD" w:rsidRDefault="00DD533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H-H</w:t>
            </w:r>
          </w:p>
        </w:tc>
        <w:tc>
          <w:tcPr>
            <w:tcW w:w="1371" w:type="dxa"/>
            <w:vAlign w:val="center"/>
            <w:hideMark/>
          </w:tcPr>
          <w:p w14:paraId="18631325" w14:textId="77777777" w:rsidR="00DD5339" w:rsidRPr="001B68DD" w:rsidRDefault="00DD533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5.90</w:t>
            </w:r>
          </w:p>
        </w:tc>
        <w:tc>
          <w:tcPr>
            <w:tcW w:w="1616" w:type="dxa"/>
            <w:vAlign w:val="center"/>
            <w:hideMark/>
          </w:tcPr>
          <w:p w14:paraId="2BE2446A" w14:textId="77777777" w:rsidR="00DD5339" w:rsidRPr="001B68DD" w:rsidRDefault="00DD533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1.</w:t>
            </w:r>
            <w:r w:rsidR="00054A6C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50</w:t>
            </w:r>
          </w:p>
        </w:tc>
      </w:tr>
      <w:tr w:rsidR="001B68DD" w:rsidRPr="001B68DD" w14:paraId="3D48144E" w14:textId="77777777" w:rsidTr="00DD4AA5">
        <w:trPr>
          <w:trHeight w:val="450"/>
          <w:jc w:val="center"/>
        </w:trPr>
        <w:tc>
          <w:tcPr>
            <w:tcW w:w="826" w:type="dxa"/>
            <w:vAlign w:val="center"/>
            <w:hideMark/>
          </w:tcPr>
          <w:p w14:paraId="73AA2AE2" w14:textId="77777777" w:rsidR="00DD5339" w:rsidRPr="001B68DD" w:rsidRDefault="00DD533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1125" w:type="dxa"/>
            <w:vAlign w:val="center"/>
            <w:hideMark/>
          </w:tcPr>
          <w:p w14:paraId="623C13B7" w14:textId="77777777" w:rsidR="00DD5339" w:rsidRPr="001B68DD" w:rsidRDefault="00DD533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411" w:type="dxa"/>
            <w:vAlign w:val="center"/>
            <w:hideMark/>
          </w:tcPr>
          <w:p w14:paraId="35CD37CF" w14:textId="77777777" w:rsidR="00DD5339" w:rsidRPr="001B68DD" w:rsidRDefault="00DD533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Methyl</w:t>
            </w:r>
          </w:p>
        </w:tc>
        <w:tc>
          <w:tcPr>
            <w:tcW w:w="2227" w:type="dxa"/>
            <w:vAlign w:val="center"/>
            <w:hideMark/>
          </w:tcPr>
          <w:p w14:paraId="1CE2E25C" w14:textId="77777777" w:rsidR="00DD5339" w:rsidRPr="001B68DD" w:rsidRDefault="00DD533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perscript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  <w:r w:rsidR="00580136"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perscript"/>
              </w:rPr>
              <w:t>•</w:t>
            </w:r>
          </w:p>
        </w:tc>
        <w:tc>
          <w:tcPr>
            <w:tcW w:w="1371" w:type="dxa"/>
            <w:vAlign w:val="center"/>
            <w:hideMark/>
          </w:tcPr>
          <w:p w14:paraId="471294F3" w14:textId="77777777" w:rsidR="00DD5339" w:rsidRPr="001B68DD" w:rsidRDefault="00DD533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3.27</w:t>
            </w:r>
          </w:p>
        </w:tc>
        <w:tc>
          <w:tcPr>
            <w:tcW w:w="1616" w:type="dxa"/>
            <w:vAlign w:val="center"/>
          </w:tcPr>
          <w:p w14:paraId="2EE90A97" w14:textId="77777777" w:rsidR="00DD5339" w:rsidRPr="001B68DD" w:rsidRDefault="0035566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1B68DD" w:rsidRPr="001B68DD" w14:paraId="14203883" w14:textId="77777777" w:rsidTr="00DD4AA5">
        <w:trPr>
          <w:trHeight w:val="450"/>
          <w:jc w:val="center"/>
        </w:trPr>
        <w:tc>
          <w:tcPr>
            <w:tcW w:w="826" w:type="dxa"/>
            <w:vAlign w:val="center"/>
            <w:hideMark/>
          </w:tcPr>
          <w:p w14:paraId="113FB8D3" w14:textId="77777777" w:rsidR="00DD5339" w:rsidRPr="001B68DD" w:rsidRDefault="00DD533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1125" w:type="dxa"/>
            <w:vAlign w:val="center"/>
            <w:hideMark/>
          </w:tcPr>
          <w:p w14:paraId="54A22AE0" w14:textId="77777777" w:rsidR="00DD5339" w:rsidRPr="001B68DD" w:rsidRDefault="00DD533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411" w:type="dxa"/>
            <w:vAlign w:val="center"/>
            <w:hideMark/>
          </w:tcPr>
          <w:p w14:paraId="6C53C45D" w14:textId="77777777" w:rsidR="00DD5339" w:rsidRPr="001B68DD" w:rsidRDefault="00DD533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Methane</w:t>
            </w:r>
          </w:p>
        </w:tc>
        <w:tc>
          <w:tcPr>
            <w:tcW w:w="2227" w:type="dxa"/>
            <w:vAlign w:val="center"/>
            <w:hideMark/>
          </w:tcPr>
          <w:p w14:paraId="64A120B0" w14:textId="77777777" w:rsidR="00DD5339" w:rsidRPr="001B68DD" w:rsidRDefault="00DD533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371" w:type="dxa"/>
            <w:vAlign w:val="center"/>
          </w:tcPr>
          <w:p w14:paraId="146FF85A" w14:textId="77777777" w:rsidR="00DD5339" w:rsidRPr="001B68DD" w:rsidRDefault="0044015C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616" w:type="dxa"/>
            <w:vAlign w:val="center"/>
            <w:hideMark/>
          </w:tcPr>
          <w:p w14:paraId="26974434" w14:textId="77777777" w:rsidR="00DD5339" w:rsidRPr="001B68DD" w:rsidRDefault="00DD5339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1.40</w:t>
            </w:r>
          </w:p>
        </w:tc>
      </w:tr>
      <w:tr w:rsidR="001B68DD" w:rsidRPr="001B68DD" w14:paraId="3824B4E3" w14:textId="77777777" w:rsidTr="00DD4AA5">
        <w:trPr>
          <w:jc w:val="center"/>
        </w:trPr>
        <w:tc>
          <w:tcPr>
            <w:tcW w:w="826" w:type="dxa"/>
            <w:vAlign w:val="center"/>
            <w:hideMark/>
          </w:tcPr>
          <w:p w14:paraId="3324C737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26</w:t>
            </w:r>
          </w:p>
        </w:tc>
        <w:tc>
          <w:tcPr>
            <w:tcW w:w="1125" w:type="dxa"/>
            <w:vAlign w:val="center"/>
            <w:hideMark/>
          </w:tcPr>
          <w:p w14:paraId="24FB69B7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2411" w:type="dxa"/>
            <w:vAlign w:val="center"/>
            <w:hideMark/>
          </w:tcPr>
          <w:p w14:paraId="5C135810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Acetylene</w:t>
            </w:r>
          </w:p>
        </w:tc>
        <w:tc>
          <w:tcPr>
            <w:tcW w:w="2227" w:type="dxa"/>
            <w:vAlign w:val="center"/>
            <w:hideMark/>
          </w:tcPr>
          <w:p w14:paraId="6D263BB2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HC≡CH</w:t>
            </w:r>
          </w:p>
        </w:tc>
        <w:tc>
          <w:tcPr>
            <w:tcW w:w="1371" w:type="dxa"/>
            <w:vAlign w:val="center"/>
            <w:hideMark/>
          </w:tcPr>
          <w:p w14:paraId="6ECD0C5B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1.86</w:t>
            </w:r>
          </w:p>
        </w:tc>
        <w:tc>
          <w:tcPr>
            <w:tcW w:w="1616" w:type="dxa"/>
            <w:vAlign w:val="center"/>
            <w:hideMark/>
          </w:tcPr>
          <w:p w14:paraId="4B5FE017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</w:t>
            </w:r>
            <w:r w:rsidR="00054A6C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60</w:t>
            </w:r>
          </w:p>
        </w:tc>
      </w:tr>
      <w:tr w:rsidR="001B68DD" w:rsidRPr="001B68DD" w14:paraId="6AD0EDF4" w14:textId="77777777" w:rsidTr="00DD4AA5">
        <w:trPr>
          <w:jc w:val="center"/>
        </w:trPr>
        <w:tc>
          <w:tcPr>
            <w:tcW w:w="826" w:type="dxa"/>
            <w:vAlign w:val="center"/>
            <w:hideMark/>
          </w:tcPr>
          <w:p w14:paraId="733C3CD5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27</w:t>
            </w:r>
          </w:p>
        </w:tc>
        <w:tc>
          <w:tcPr>
            <w:tcW w:w="1125" w:type="dxa"/>
            <w:vAlign w:val="center"/>
            <w:hideMark/>
          </w:tcPr>
          <w:p w14:paraId="68F6A572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411" w:type="dxa"/>
            <w:vAlign w:val="center"/>
            <w:hideMark/>
          </w:tcPr>
          <w:p w14:paraId="5936002C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Vinyl</w:t>
            </w:r>
          </w:p>
        </w:tc>
        <w:tc>
          <w:tcPr>
            <w:tcW w:w="2227" w:type="dxa"/>
            <w:vAlign w:val="center"/>
            <w:hideMark/>
          </w:tcPr>
          <w:p w14:paraId="07B17832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C=CH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perscript"/>
              </w:rPr>
              <w:t>•</w:t>
            </w:r>
          </w:p>
        </w:tc>
        <w:tc>
          <w:tcPr>
            <w:tcW w:w="1371" w:type="dxa"/>
            <w:vAlign w:val="center"/>
            <w:hideMark/>
          </w:tcPr>
          <w:p w14:paraId="3E5CD255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0.24</w:t>
            </w:r>
          </w:p>
        </w:tc>
        <w:tc>
          <w:tcPr>
            <w:tcW w:w="1616" w:type="dxa"/>
            <w:vAlign w:val="center"/>
          </w:tcPr>
          <w:p w14:paraId="09FDDB40" w14:textId="77777777" w:rsidR="003E2DE0" w:rsidRPr="001B68DD" w:rsidRDefault="0035566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1B68DD" w:rsidRPr="001B68DD" w14:paraId="686BA845" w14:textId="77777777" w:rsidTr="00DD4AA5">
        <w:trPr>
          <w:jc w:val="center"/>
        </w:trPr>
        <w:tc>
          <w:tcPr>
            <w:tcW w:w="826" w:type="dxa"/>
            <w:vAlign w:val="center"/>
            <w:hideMark/>
          </w:tcPr>
          <w:p w14:paraId="6C45A352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28</w:t>
            </w:r>
          </w:p>
        </w:tc>
        <w:tc>
          <w:tcPr>
            <w:tcW w:w="1125" w:type="dxa"/>
            <w:vAlign w:val="center"/>
            <w:hideMark/>
          </w:tcPr>
          <w:p w14:paraId="46978064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411" w:type="dxa"/>
            <w:vAlign w:val="center"/>
            <w:hideMark/>
          </w:tcPr>
          <w:p w14:paraId="3D25630E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Ethylene</w:t>
            </w:r>
          </w:p>
        </w:tc>
        <w:tc>
          <w:tcPr>
            <w:tcW w:w="2227" w:type="dxa"/>
            <w:vAlign w:val="center"/>
            <w:hideMark/>
          </w:tcPr>
          <w:p w14:paraId="5E55EB0C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C=CH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2</w:t>
            </w:r>
          </w:p>
        </w:tc>
        <w:tc>
          <w:tcPr>
            <w:tcW w:w="1371" w:type="dxa"/>
            <w:vAlign w:val="center"/>
            <w:hideMark/>
          </w:tcPr>
          <w:p w14:paraId="212718D5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0.24</w:t>
            </w:r>
          </w:p>
        </w:tc>
        <w:tc>
          <w:tcPr>
            <w:tcW w:w="1616" w:type="dxa"/>
            <w:vAlign w:val="center"/>
            <w:hideMark/>
          </w:tcPr>
          <w:p w14:paraId="73F06550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</w:t>
            </w:r>
            <w:r w:rsidR="00054A6C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</w:tr>
      <w:tr w:rsidR="001B68DD" w:rsidRPr="001B68DD" w14:paraId="31BE0B29" w14:textId="77777777" w:rsidTr="00DD4AA5">
        <w:trPr>
          <w:jc w:val="center"/>
        </w:trPr>
        <w:tc>
          <w:tcPr>
            <w:tcW w:w="826" w:type="dxa"/>
            <w:vAlign w:val="center"/>
            <w:hideMark/>
          </w:tcPr>
          <w:p w14:paraId="052342CD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29</w:t>
            </w:r>
          </w:p>
        </w:tc>
        <w:tc>
          <w:tcPr>
            <w:tcW w:w="1125" w:type="dxa"/>
            <w:vAlign w:val="center"/>
            <w:hideMark/>
          </w:tcPr>
          <w:p w14:paraId="34C65CE2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411" w:type="dxa"/>
            <w:vAlign w:val="center"/>
            <w:hideMark/>
          </w:tcPr>
          <w:p w14:paraId="38E61C99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Ethyl</w:t>
            </w:r>
          </w:p>
        </w:tc>
        <w:tc>
          <w:tcPr>
            <w:tcW w:w="2227" w:type="dxa"/>
            <w:vAlign w:val="center"/>
            <w:hideMark/>
          </w:tcPr>
          <w:p w14:paraId="6EE3F2E5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3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C-CH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perscript"/>
              </w:rPr>
              <w:t>•</w:t>
            </w:r>
          </w:p>
        </w:tc>
        <w:tc>
          <w:tcPr>
            <w:tcW w:w="1371" w:type="dxa"/>
            <w:vAlign w:val="center"/>
            <w:hideMark/>
          </w:tcPr>
          <w:p w14:paraId="39EA28D0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0.68</w:t>
            </w:r>
          </w:p>
        </w:tc>
        <w:tc>
          <w:tcPr>
            <w:tcW w:w="1616" w:type="dxa"/>
            <w:vAlign w:val="center"/>
          </w:tcPr>
          <w:p w14:paraId="672C8382" w14:textId="77777777" w:rsidR="003E2DE0" w:rsidRPr="001B68DD" w:rsidRDefault="0035566B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7A471CE3" w14:textId="77777777" w:rsidTr="00DD4AA5">
        <w:trPr>
          <w:jc w:val="center"/>
        </w:trPr>
        <w:tc>
          <w:tcPr>
            <w:tcW w:w="826" w:type="dxa"/>
            <w:vAlign w:val="center"/>
            <w:hideMark/>
          </w:tcPr>
          <w:p w14:paraId="62BF042D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39</w:t>
            </w:r>
          </w:p>
        </w:tc>
        <w:tc>
          <w:tcPr>
            <w:tcW w:w="1125" w:type="dxa"/>
            <w:vAlign w:val="center"/>
            <w:hideMark/>
          </w:tcPr>
          <w:p w14:paraId="55101BD9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411" w:type="dxa"/>
            <w:vAlign w:val="center"/>
            <w:hideMark/>
          </w:tcPr>
          <w:p w14:paraId="66092414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Propargyl</w:t>
            </w:r>
          </w:p>
        </w:tc>
        <w:tc>
          <w:tcPr>
            <w:tcW w:w="2227" w:type="dxa"/>
            <w:vAlign w:val="center"/>
            <w:hideMark/>
          </w:tcPr>
          <w:p w14:paraId="07BA01B7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HC≡C-CH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  <w:r w:rsidR="00033665"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perscript"/>
              </w:rPr>
              <w:t>•</w:t>
            </w:r>
          </w:p>
        </w:tc>
        <w:tc>
          <w:tcPr>
            <w:tcW w:w="1371" w:type="dxa"/>
            <w:vAlign w:val="center"/>
            <w:hideMark/>
          </w:tcPr>
          <w:p w14:paraId="05E072EB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0.85</w:t>
            </w:r>
          </w:p>
        </w:tc>
        <w:tc>
          <w:tcPr>
            <w:tcW w:w="1616" w:type="dxa"/>
            <w:vAlign w:val="center"/>
          </w:tcPr>
          <w:p w14:paraId="0EA56602" w14:textId="77777777" w:rsidR="003E2DE0" w:rsidRPr="001B68DD" w:rsidRDefault="0035566B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45F34E6A" w14:textId="77777777" w:rsidTr="00DD4AA5">
        <w:trPr>
          <w:jc w:val="center"/>
        </w:trPr>
        <w:tc>
          <w:tcPr>
            <w:tcW w:w="826" w:type="dxa"/>
            <w:vMerge w:val="restart"/>
            <w:vAlign w:val="center"/>
            <w:hideMark/>
          </w:tcPr>
          <w:p w14:paraId="152C1938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40</w:t>
            </w:r>
          </w:p>
        </w:tc>
        <w:tc>
          <w:tcPr>
            <w:tcW w:w="1125" w:type="dxa"/>
            <w:vMerge w:val="restart"/>
            <w:vAlign w:val="center"/>
            <w:hideMark/>
          </w:tcPr>
          <w:p w14:paraId="57D02A6C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411" w:type="dxa"/>
            <w:vAlign w:val="center"/>
            <w:hideMark/>
          </w:tcPr>
          <w:p w14:paraId="67F84A19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Allene</w:t>
            </w:r>
          </w:p>
        </w:tc>
        <w:tc>
          <w:tcPr>
            <w:tcW w:w="2227" w:type="dxa"/>
            <w:vAlign w:val="center"/>
            <w:hideMark/>
          </w:tcPr>
          <w:p w14:paraId="3B3F8B42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C=C=CH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2</w:t>
            </w:r>
          </w:p>
        </w:tc>
        <w:tc>
          <w:tcPr>
            <w:tcW w:w="1371" w:type="dxa"/>
            <w:vAlign w:val="center"/>
            <w:hideMark/>
          </w:tcPr>
          <w:p w14:paraId="0FCE2537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5.24</w:t>
            </w:r>
          </w:p>
        </w:tc>
        <w:tc>
          <w:tcPr>
            <w:tcW w:w="1616" w:type="dxa"/>
            <w:vAlign w:val="center"/>
            <w:hideMark/>
          </w:tcPr>
          <w:p w14:paraId="72767855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1.</w:t>
            </w:r>
            <w:r w:rsidR="00D3219B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</w:tr>
      <w:tr w:rsidR="001B68DD" w:rsidRPr="001B68DD" w14:paraId="76AA60F2" w14:textId="77777777" w:rsidTr="00DD4AA5">
        <w:trPr>
          <w:jc w:val="center"/>
        </w:trPr>
        <w:tc>
          <w:tcPr>
            <w:tcW w:w="0" w:type="auto"/>
            <w:vMerge/>
            <w:vAlign w:val="center"/>
            <w:hideMark/>
          </w:tcPr>
          <w:p w14:paraId="221403F6" w14:textId="77777777" w:rsidR="003E2DE0" w:rsidRPr="001B68DD" w:rsidRDefault="003E2DE0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25" w:type="dxa"/>
            <w:vMerge/>
            <w:vAlign w:val="center"/>
            <w:hideMark/>
          </w:tcPr>
          <w:p w14:paraId="74E8CAD5" w14:textId="77777777" w:rsidR="003E2DE0" w:rsidRPr="001B68DD" w:rsidRDefault="003E2DE0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11" w:type="dxa"/>
            <w:vAlign w:val="center"/>
            <w:hideMark/>
          </w:tcPr>
          <w:p w14:paraId="21BA3EBF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Methylacetylene</w:t>
            </w:r>
          </w:p>
        </w:tc>
        <w:tc>
          <w:tcPr>
            <w:tcW w:w="2227" w:type="dxa"/>
            <w:vAlign w:val="center"/>
            <w:hideMark/>
          </w:tcPr>
          <w:p w14:paraId="0105F87D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HC≡C-CH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371" w:type="dxa"/>
            <w:vAlign w:val="center"/>
            <w:hideMark/>
          </w:tcPr>
          <w:p w14:paraId="5D1A7161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2.46</w:t>
            </w:r>
          </w:p>
        </w:tc>
        <w:tc>
          <w:tcPr>
            <w:tcW w:w="1616" w:type="dxa"/>
            <w:vAlign w:val="center"/>
            <w:hideMark/>
          </w:tcPr>
          <w:p w14:paraId="5A7C8941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5.</w:t>
            </w:r>
            <w:r w:rsidR="00D3219B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</w:tr>
      <w:tr w:rsidR="001B68DD" w:rsidRPr="001B68DD" w14:paraId="17868B26" w14:textId="77777777" w:rsidTr="00DD4AA5">
        <w:trPr>
          <w:jc w:val="center"/>
        </w:trPr>
        <w:tc>
          <w:tcPr>
            <w:tcW w:w="826" w:type="dxa"/>
            <w:vAlign w:val="center"/>
            <w:hideMark/>
          </w:tcPr>
          <w:p w14:paraId="0156180F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41</w:t>
            </w:r>
          </w:p>
        </w:tc>
        <w:tc>
          <w:tcPr>
            <w:tcW w:w="1125" w:type="dxa"/>
            <w:vAlign w:val="center"/>
            <w:hideMark/>
          </w:tcPr>
          <w:p w14:paraId="5EE5998A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411" w:type="dxa"/>
            <w:vAlign w:val="center"/>
            <w:hideMark/>
          </w:tcPr>
          <w:p w14:paraId="294035C7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Allyl</w:t>
            </w:r>
          </w:p>
        </w:tc>
        <w:tc>
          <w:tcPr>
            <w:tcW w:w="2227" w:type="dxa"/>
            <w:vAlign w:val="center"/>
            <w:hideMark/>
          </w:tcPr>
          <w:p w14:paraId="1F5BCECA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C=CH-CH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perscript"/>
              </w:rPr>
              <w:t>•</w:t>
            </w:r>
          </w:p>
        </w:tc>
        <w:tc>
          <w:tcPr>
            <w:tcW w:w="1371" w:type="dxa"/>
            <w:vAlign w:val="center"/>
            <w:hideMark/>
          </w:tcPr>
          <w:p w14:paraId="2018D767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5.02</w:t>
            </w:r>
          </w:p>
        </w:tc>
        <w:tc>
          <w:tcPr>
            <w:tcW w:w="1616" w:type="dxa"/>
            <w:vAlign w:val="center"/>
          </w:tcPr>
          <w:p w14:paraId="740C50D9" w14:textId="77777777" w:rsidR="003E2DE0" w:rsidRPr="001B68DD" w:rsidRDefault="0035566B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0C77C474" w14:textId="77777777" w:rsidTr="00DD4AA5">
        <w:trPr>
          <w:jc w:val="center"/>
        </w:trPr>
        <w:tc>
          <w:tcPr>
            <w:tcW w:w="826" w:type="dxa"/>
            <w:vAlign w:val="center"/>
            <w:hideMark/>
          </w:tcPr>
          <w:p w14:paraId="1F94DD17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42</w:t>
            </w:r>
          </w:p>
        </w:tc>
        <w:tc>
          <w:tcPr>
            <w:tcW w:w="1125" w:type="dxa"/>
            <w:vAlign w:val="center"/>
            <w:hideMark/>
          </w:tcPr>
          <w:p w14:paraId="2CF27C3F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3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411" w:type="dxa"/>
            <w:vAlign w:val="center"/>
            <w:hideMark/>
          </w:tcPr>
          <w:p w14:paraId="6D953BE6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Propene</w:t>
            </w:r>
          </w:p>
        </w:tc>
        <w:tc>
          <w:tcPr>
            <w:tcW w:w="2227" w:type="dxa"/>
            <w:vAlign w:val="center"/>
            <w:hideMark/>
          </w:tcPr>
          <w:p w14:paraId="1127DD8B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</w:rPr>
              <w:t>C=CH-CH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vertAlign w:val="subscript"/>
              </w:rPr>
              <w:t>3</w:t>
            </w:r>
          </w:p>
        </w:tc>
        <w:tc>
          <w:tcPr>
            <w:tcW w:w="1371" w:type="dxa"/>
            <w:vAlign w:val="center"/>
            <w:hideMark/>
          </w:tcPr>
          <w:p w14:paraId="416AE20E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0.93</w:t>
            </w:r>
          </w:p>
        </w:tc>
        <w:tc>
          <w:tcPr>
            <w:tcW w:w="1616" w:type="dxa"/>
            <w:vAlign w:val="center"/>
            <w:hideMark/>
          </w:tcPr>
          <w:p w14:paraId="3C6F14A5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7.</w:t>
            </w:r>
            <w:r w:rsidR="00782EFE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</w:tr>
      <w:tr w:rsidR="001B68DD" w:rsidRPr="001B68DD" w14:paraId="2BD1CEAA" w14:textId="77777777" w:rsidTr="00DD4AA5">
        <w:trPr>
          <w:jc w:val="center"/>
        </w:trPr>
        <w:tc>
          <w:tcPr>
            <w:tcW w:w="826" w:type="dxa"/>
            <w:vAlign w:val="center"/>
            <w:hideMark/>
          </w:tcPr>
          <w:p w14:paraId="69B846B1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50</w:t>
            </w:r>
          </w:p>
        </w:tc>
        <w:tc>
          <w:tcPr>
            <w:tcW w:w="1125" w:type="dxa"/>
            <w:vAlign w:val="center"/>
            <w:hideMark/>
          </w:tcPr>
          <w:p w14:paraId="5D7CE91D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2411" w:type="dxa"/>
            <w:vAlign w:val="center"/>
            <w:hideMark/>
          </w:tcPr>
          <w:p w14:paraId="1C07DE32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Diacetylene</w:t>
            </w:r>
          </w:p>
        </w:tc>
        <w:tc>
          <w:tcPr>
            <w:tcW w:w="2227" w:type="dxa"/>
            <w:vAlign w:val="center"/>
            <w:hideMark/>
          </w:tcPr>
          <w:p w14:paraId="74E3E3C6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1170" w:dyaOrig="120" w14:anchorId="6CD55EAC">
                <v:shape id="_x0000_i1055" type="#_x0000_t75" style="width:65.55pt;height:6.45pt" o:ole="">
                  <v:imagedata r:id="rId21" o:title=""/>
                </v:shape>
                <o:OLEObject Type="Embed" ProgID="ChemDraw.Document.6.0" ShapeID="_x0000_i1055" DrawAspect="Content" ObjectID="_1813483758" r:id="rId81"/>
              </w:object>
            </w:r>
          </w:p>
        </w:tc>
        <w:tc>
          <w:tcPr>
            <w:tcW w:w="1371" w:type="dxa"/>
            <w:vAlign w:val="center"/>
            <w:hideMark/>
          </w:tcPr>
          <w:p w14:paraId="5617E77A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0.06</w:t>
            </w:r>
          </w:p>
        </w:tc>
        <w:tc>
          <w:tcPr>
            <w:tcW w:w="1616" w:type="dxa"/>
            <w:vAlign w:val="center"/>
          </w:tcPr>
          <w:p w14:paraId="6E180DAE" w14:textId="77777777" w:rsidR="003E2DE0" w:rsidRPr="001B68DD" w:rsidRDefault="0035566B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4A6FB73C" w14:textId="77777777" w:rsidTr="00DD4AA5">
        <w:trPr>
          <w:jc w:val="center"/>
        </w:trPr>
        <w:tc>
          <w:tcPr>
            <w:tcW w:w="826" w:type="dxa"/>
            <w:vMerge w:val="restart"/>
            <w:vAlign w:val="center"/>
            <w:hideMark/>
          </w:tcPr>
          <w:p w14:paraId="2AF20C60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52</w:t>
            </w:r>
          </w:p>
        </w:tc>
        <w:tc>
          <w:tcPr>
            <w:tcW w:w="1125" w:type="dxa"/>
            <w:vMerge w:val="restart"/>
            <w:vAlign w:val="center"/>
            <w:hideMark/>
          </w:tcPr>
          <w:p w14:paraId="22D196B1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411" w:type="dxa"/>
            <w:vAlign w:val="center"/>
            <w:hideMark/>
          </w:tcPr>
          <w:p w14:paraId="5D8ED9A5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Vinylacetylene</w:t>
            </w:r>
          </w:p>
        </w:tc>
        <w:tc>
          <w:tcPr>
            <w:tcW w:w="2227" w:type="dxa"/>
            <w:vAlign w:val="center"/>
            <w:hideMark/>
          </w:tcPr>
          <w:p w14:paraId="4C406482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900" w:dyaOrig="300" w14:anchorId="231AF07F">
                <v:shape id="_x0000_i1056" type="#_x0000_t75" style="width:65.55pt;height:21.5pt" o:ole="">
                  <v:imagedata r:id="rId23" o:title=""/>
                </v:shape>
                <o:OLEObject Type="Embed" ProgID="ChemDraw.Document.6.0" ShapeID="_x0000_i1056" DrawAspect="Content" ObjectID="_1813483759" r:id="rId82"/>
              </w:object>
            </w:r>
          </w:p>
        </w:tc>
        <w:tc>
          <w:tcPr>
            <w:tcW w:w="1371" w:type="dxa"/>
            <w:vAlign w:val="center"/>
            <w:hideMark/>
          </w:tcPr>
          <w:p w14:paraId="3110FD32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0.23</w:t>
            </w:r>
          </w:p>
        </w:tc>
        <w:tc>
          <w:tcPr>
            <w:tcW w:w="1616" w:type="dxa"/>
            <w:vAlign w:val="center"/>
            <w:hideMark/>
          </w:tcPr>
          <w:p w14:paraId="73CE3FBA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0.11</w:t>
            </w:r>
          </w:p>
        </w:tc>
      </w:tr>
      <w:tr w:rsidR="001B68DD" w:rsidRPr="001B68DD" w14:paraId="18009DAE" w14:textId="77777777" w:rsidTr="00DD4AA5">
        <w:trPr>
          <w:jc w:val="center"/>
        </w:trPr>
        <w:tc>
          <w:tcPr>
            <w:tcW w:w="0" w:type="auto"/>
            <w:vMerge/>
            <w:vAlign w:val="center"/>
            <w:hideMark/>
          </w:tcPr>
          <w:p w14:paraId="3AD54B98" w14:textId="77777777" w:rsidR="003E2DE0" w:rsidRPr="001B68DD" w:rsidRDefault="003E2DE0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25" w:type="dxa"/>
            <w:vMerge/>
            <w:vAlign w:val="center"/>
            <w:hideMark/>
          </w:tcPr>
          <w:p w14:paraId="23C1D50C" w14:textId="77777777" w:rsidR="003E2DE0" w:rsidRPr="001B68DD" w:rsidRDefault="003E2DE0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11" w:type="dxa"/>
            <w:vAlign w:val="center"/>
            <w:hideMark/>
          </w:tcPr>
          <w:p w14:paraId="5E16E421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1,2,3-Butatriene</w:t>
            </w:r>
          </w:p>
        </w:tc>
        <w:tc>
          <w:tcPr>
            <w:tcW w:w="2227" w:type="dxa"/>
            <w:vAlign w:val="center"/>
            <w:hideMark/>
          </w:tcPr>
          <w:p w14:paraId="2F3ABDBA" w14:textId="30223D7E" w:rsidR="003E2DE0" w:rsidRPr="001B68DD" w:rsidRDefault="0041738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1095" w:dyaOrig="120" w14:anchorId="717EC3CF">
                <v:shape id="_x0000_i1057" type="#_x0000_t75" style="width:65.55pt;height:10.2pt" o:ole="">
                  <v:imagedata r:id="rId25" o:title=""/>
                </v:shape>
                <o:OLEObject Type="Embed" ProgID="ChemDraw.Document.6.0" ShapeID="_x0000_i1057" DrawAspect="Content" ObjectID="_1813483760" r:id="rId83"/>
              </w:object>
            </w:r>
          </w:p>
        </w:tc>
        <w:tc>
          <w:tcPr>
            <w:tcW w:w="1371" w:type="dxa"/>
            <w:vAlign w:val="center"/>
            <w:hideMark/>
          </w:tcPr>
          <w:p w14:paraId="2FCC8A65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0.05</w:t>
            </w:r>
          </w:p>
        </w:tc>
        <w:tc>
          <w:tcPr>
            <w:tcW w:w="1616" w:type="dxa"/>
            <w:vAlign w:val="center"/>
          </w:tcPr>
          <w:p w14:paraId="54E60953" w14:textId="77777777" w:rsidR="003E2DE0" w:rsidRPr="001B68DD" w:rsidRDefault="0035566B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4BE29B2C" w14:textId="77777777" w:rsidTr="00DD4AA5">
        <w:trPr>
          <w:trHeight w:val="702"/>
          <w:jc w:val="center"/>
        </w:trPr>
        <w:tc>
          <w:tcPr>
            <w:tcW w:w="826" w:type="dxa"/>
            <w:vAlign w:val="center"/>
            <w:hideMark/>
          </w:tcPr>
          <w:p w14:paraId="6AADDE98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54</w:t>
            </w:r>
          </w:p>
        </w:tc>
        <w:tc>
          <w:tcPr>
            <w:tcW w:w="1125" w:type="dxa"/>
            <w:vAlign w:val="center"/>
            <w:hideMark/>
          </w:tcPr>
          <w:p w14:paraId="2B416AE0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411" w:type="dxa"/>
            <w:vAlign w:val="center"/>
            <w:hideMark/>
          </w:tcPr>
          <w:p w14:paraId="07ADDE4F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1,3-Butadiene</w:t>
            </w:r>
          </w:p>
        </w:tc>
        <w:tc>
          <w:tcPr>
            <w:tcW w:w="2227" w:type="dxa"/>
            <w:vAlign w:val="center"/>
            <w:hideMark/>
          </w:tcPr>
          <w:p w14:paraId="34362264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720" w:dyaOrig="525" w14:anchorId="20FD83E2">
                <v:shape id="_x0000_i1058" type="#_x0000_t75" style="width:43pt;height:35.45pt" o:ole="">
                  <v:imagedata r:id="rId27" o:title=""/>
                </v:shape>
                <o:OLEObject Type="Embed" ProgID="ChemDraw.Document.6.0" ShapeID="_x0000_i1058" DrawAspect="Content" ObjectID="_1813483761" r:id="rId84"/>
              </w:object>
            </w:r>
          </w:p>
        </w:tc>
        <w:tc>
          <w:tcPr>
            <w:tcW w:w="1371" w:type="dxa"/>
            <w:vAlign w:val="center"/>
            <w:hideMark/>
          </w:tcPr>
          <w:p w14:paraId="337BBA3F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3.07</w:t>
            </w:r>
          </w:p>
        </w:tc>
        <w:tc>
          <w:tcPr>
            <w:tcW w:w="1616" w:type="dxa"/>
            <w:vAlign w:val="center"/>
            <w:hideMark/>
          </w:tcPr>
          <w:p w14:paraId="2CA4DDED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3.44</w:t>
            </w:r>
          </w:p>
        </w:tc>
      </w:tr>
      <w:tr w:rsidR="001B68DD" w:rsidRPr="001B68DD" w14:paraId="606D832B" w14:textId="77777777" w:rsidTr="00DD4AA5">
        <w:trPr>
          <w:jc w:val="center"/>
        </w:trPr>
        <w:tc>
          <w:tcPr>
            <w:tcW w:w="826" w:type="dxa"/>
            <w:vMerge w:val="restart"/>
            <w:vAlign w:val="center"/>
            <w:hideMark/>
          </w:tcPr>
          <w:p w14:paraId="4F67CB2A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56</w:t>
            </w:r>
          </w:p>
        </w:tc>
        <w:tc>
          <w:tcPr>
            <w:tcW w:w="1125" w:type="dxa"/>
            <w:vMerge w:val="restart"/>
            <w:vAlign w:val="center"/>
            <w:hideMark/>
          </w:tcPr>
          <w:p w14:paraId="5BE9DE7A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411" w:type="dxa"/>
            <w:vAlign w:val="center"/>
            <w:hideMark/>
          </w:tcPr>
          <w:p w14:paraId="3608CE74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1-Butene</w:t>
            </w:r>
          </w:p>
        </w:tc>
        <w:tc>
          <w:tcPr>
            <w:tcW w:w="2227" w:type="dxa"/>
            <w:vAlign w:val="center"/>
            <w:hideMark/>
          </w:tcPr>
          <w:p w14:paraId="0AE513B5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705" w:dyaOrig="510" w14:anchorId="216BF13A">
                <v:shape id="_x0000_i1059" type="#_x0000_t75" style="width:43pt;height:36.55pt" o:ole="">
                  <v:imagedata r:id="rId29" o:title=""/>
                </v:shape>
                <o:OLEObject Type="Embed" ProgID="ChemDraw.Document.6.0" ShapeID="_x0000_i1059" DrawAspect="Content" ObjectID="_1813483762" r:id="rId85"/>
              </w:object>
            </w:r>
          </w:p>
        </w:tc>
        <w:tc>
          <w:tcPr>
            <w:tcW w:w="1371" w:type="dxa"/>
            <w:vAlign w:val="center"/>
            <w:hideMark/>
          </w:tcPr>
          <w:p w14:paraId="5E2FA53A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0.10</w:t>
            </w:r>
          </w:p>
        </w:tc>
        <w:tc>
          <w:tcPr>
            <w:tcW w:w="1616" w:type="dxa"/>
            <w:vAlign w:val="center"/>
            <w:hideMark/>
          </w:tcPr>
          <w:p w14:paraId="64E280A1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</w:t>
            </w:r>
            <w:r w:rsidR="00782EFE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</w:tr>
      <w:tr w:rsidR="001B68DD" w:rsidRPr="001B68DD" w14:paraId="248C8301" w14:textId="77777777" w:rsidTr="00DD4AA5">
        <w:trPr>
          <w:jc w:val="center"/>
        </w:trPr>
        <w:tc>
          <w:tcPr>
            <w:tcW w:w="0" w:type="auto"/>
            <w:vMerge/>
            <w:vAlign w:val="center"/>
            <w:hideMark/>
          </w:tcPr>
          <w:p w14:paraId="644DEAED" w14:textId="77777777" w:rsidR="003E2DE0" w:rsidRPr="001B68DD" w:rsidRDefault="003E2DE0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25" w:type="dxa"/>
            <w:vMerge/>
            <w:vAlign w:val="center"/>
            <w:hideMark/>
          </w:tcPr>
          <w:p w14:paraId="1C3A6BED" w14:textId="77777777" w:rsidR="003E2DE0" w:rsidRPr="001B68DD" w:rsidRDefault="003E2DE0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11" w:type="dxa"/>
            <w:vAlign w:val="center"/>
            <w:hideMark/>
          </w:tcPr>
          <w:p w14:paraId="084B372C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2-Butene</w:t>
            </w:r>
          </w:p>
        </w:tc>
        <w:tc>
          <w:tcPr>
            <w:tcW w:w="2227" w:type="dxa"/>
            <w:vAlign w:val="center"/>
            <w:hideMark/>
          </w:tcPr>
          <w:p w14:paraId="48903ED1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705" w:dyaOrig="495" w14:anchorId="00212FCB">
                <v:shape id="_x0000_i1060" type="#_x0000_t75" style="width:43pt;height:29pt" o:ole="">
                  <v:imagedata r:id="rId31" o:title=""/>
                </v:shape>
                <o:OLEObject Type="Embed" ProgID="ChemDraw.Document.6.0" ShapeID="_x0000_i1060" DrawAspect="Content" ObjectID="_1813483763" r:id="rId86"/>
              </w:object>
            </w:r>
          </w:p>
        </w:tc>
        <w:tc>
          <w:tcPr>
            <w:tcW w:w="1371" w:type="dxa"/>
            <w:vAlign w:val="center"/>
            <w:hideMark/>
          </w:tcPr>
          <w:p w14:paraId="0C4578EF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0.03</w:t>
            </w:r>
          </w:p>
        </w:tc>
        <w:tc>
          <w:tcPr>
            <w:tcW w:w="1616" w:type="dxa"/>
            <w:vAlign w:val="center"/>
          </w:tcPr>
          <w:p w14:paraId="603D239F" w14:textId="77777777" w:rsidR="003E2DE0" w:rsidRPr="001B68DD" w:rsidRDefault="0035566B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4C83132D" w14:textId="77777777" w:rsidTr="00DD4AA5">
        <w:trPr>
          <w:jc w:val="center"/>
        </w:trPr>
        <w:tc>
          <w:tcPr>
            <w:tcW w:w="826" w:type="dxa"/>
            <w:vAlign w:val="center"/>
            <w:hideMark/>
          </w:tcPr>
          <w:p w14:paraId="3D8A8D2A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64</w:t>
            </w:r>
          </w:p>
        </w:tc>
        <w:tc>
          <w:tcPr>
            <w:tcW w:w="1125" w:type="dxa"/>
            <w:vAlign w:val="center"/>
            <w:hideMark/>
          </w:tcPr>
          <w:p w14:paraId="075648E5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411" w:type="dxa"/>
            <w:vAlign w:val="center"/>
            <w:hideMark/>
          </w:tcPr>
          <w:p w14:paraId="14373B5B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Ethynylallene</w:t>
            </w:r>
            <w:proofErr w:type="spellEnd"/>
          </w:p>
        </w:tc>
        <w:tc>
          <w:tcPr>
            <w:tcW w:w="2227" w:type="dxa"/>
            <w:vAlign w:val="center"/>
            <w:hideMark/>
          </w:tcPr>
          <w:p w14:paraId="25ECD472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1290" w:dyaOrig="450" w14:anchorId="2E3B7338">
                <v:shape id="_x0000_i1061" type="#_x0000_t75" style="width:65.55pt;height:21.5pt" o:ole="">
                  <v:imagedata r:id="rId33" o:title=""/>
                </v:shape>
                <o:OLEObject Type="Embed" ProgID="ChemDraw.Document.6.0" ShapeID="_x0000_i1061" DrawAspect="Content" ObjectID="_1813483764" r:id="rId87"/>
              </w:object>
            </w:r>
          </w:p>
        </w:tc>
        <w:tc>
          <w:tcPr>
            <w:tcW w:w="1371" w:type="dxa"/>
            <w:vAlign w:val="center"/>
            <w:hideMark/>
          </w:tcPr>
          <w:p w14:paraId="16011458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0.05</w:t>
            </w:r>
          </w:p>
        </w:tc>
        <w:tc>
          <w:tcPr>
            <w:tcW w:w="1616" w:type="dxa"/>
            <w:vAlign w:val="center"/>
          </w:tcPr>
          <w:p w14:paraId="4276395A" w14:textId="77777777" w:rsidR="003E2DE0" w:rsidRPr="001B68DD" w:rsidRDefault="0035566B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122935F8" w14:textId="77777777" w:rsidTr="00DD4AA5">
        <w:trPr>
          <w:jc w:val="center"/>
        </w:trPr>
        <w:tc>
          <w:tcPr>
            <w:tcW w:w="826" w:type="dxa"/>
            <w:vAlign w:val="center"/>
            <w:hideMark/>
          </w:tcPr>
          <w:p w14:paraId="5B838B40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65</w:t>
            </w:r>
          </w:p>
        </w:tc>
        <w:tc>
          <w:tcPr>
            <w:tcW w:w="1125" w:type="dxa"/>
            <w:vAlign w:val="center"/>
            <w:hideMark/>
          </w:tcPr>
          <w:p w14:paraId="6081F149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411" w:type="dxa"/>
            <w:vAlign w:val="center"/>
            <w:hideMark/>
          </w:tcPr>
          <w:p w14:paraId="741271F5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Cyclopentadienyl</w:t>
            </w:r>
          </w:p>
        </w:tc>
        <w:tc>
          <w:tcPr>
            <w:tcW w:w="2227" w:type="dxa"/>
            <w:vAlign w:val="center"/>
            <w:hideMark/>
          </w:tcPr>
          <w:p w14:paraId="02AAA830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525" w:dyaOrig="540" w14:anchorId="0E3C9ADE">
                <v:shape id="_x0000_i1062" type="#_x0000_t75" style="width:35.45pt;height:35.45pt" o:ole="">
                  <v:imagedata r:id="rId35" o:title=""/>
                </v:shape>
                <o:OLEObject Type="Embed" ProgID="ChemDraw.Document.6.0" ShapeID="_x0000_i1062" DrawAspect="Content" ObjectID="_1813483765" r:id="rId88"/>
              </w:object>
            </w:r>
          </w:p>
        </w:tc>
        <w:tc>
          <w:tcPr>
            <w:tcW w:w="1371" w:type="dxa"/>
            <w:vAlign w:val="center"/>
            <w:hideMark/>
          </w:tcPr>
          <w:p w14:paraId="210F05F4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5.58</w:t>
            </w:r>
          </w:p>
        </w:tc>
        <w:tc>
          <w:tcPr>
            <w:tcW w:w="1616" w:type="dxa"/>
            <w:vAlign w:val="center"/>
            <w:hideMark/>
          </w:tcPr>
          <w:p w14:paraId="58641291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</w:t>
            </w:r>
            <w:r w:rsidR="00782EFE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1B68DD" w:rsidRPr="001B68DD" w14:paraId="4BF70C5D" w14:textId="77777777" w:rsidTr="00DD4AA5">
        <w:trPr>
          <w:jc w:val="center"/>
        </w:trPr>
        <w:tc>
          <w:tcPr>
            <w:tcW w:w="826" w:type="dxa"/>
            <w:vAlign w:val="center"/>
            <w:hideMark/>
          </w:tcPr>
          <w:p w14:paraId="52083725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66</w:t>
            </w:r>
          </w:p>
        </w:tc>
        <w:tc>
          <w:tcPr>
            <w:tcW w:w="1125" w:type="dxa"/>
            <w:vAlign w:val="center"/>
            <w:hideMark/>
          </w:tcPr>
          <w:p w14:paraId="20386E4B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411" w:type="dxa"/>
            <w:vAlign w:val="center"/>
            <w:hideMark/>
          </w:tcPr>
          <w:p w14:paraId="2FEC03A5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1,3-Cyclopentadiene</w:t>
            </w:r>
          </w:p>
        </w:tc>
        <w:tc>
          <w:tcPr>
            <w:tcW w:w="2227" w:type="dxa"/>
            <w:vAlign w:val="center"/>
            <w:hideMark/>
          </w:tcPr>
          <w:p w14:paraId="0C54A6F6" w14:textId="206C2BC2" w:rsidR="003E2DE0" w:rsidRPr="001B68DD" w:rsidRDefault="00F05554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525" w:dyaOrig="450" w14:anchorId="64B99BEE">
                <v:shape id="_x0000_i1063" type="#_x0000_t75" style="width:35.45pt;height:33.3pt" o:ole="">
                  <v:imagedata r:id="rId37" o:title=""/>
                </v:shape>
                <o:OLEObject Type="Embed" ProgID="ChemDraw.Document.6.0" ShapeID="_x0000_i1063" DrawAspect="Content" ObjectID="_1813483766" r:id="rId89"/>
              </w:object>
            </w:r>
          </w:p>
        </w:tc>
        <w:tc>
          <w:tcPr>
            <w:tcW w:w="1371" w:type="dxa"/>
            <w:vAlign w:val="center"/>
            <w:hideMark/>
          </w:tcPr>
          <w:p w14:paraId="7579549A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18.62</w:t>
            </w:r>
          </w:p>
        </w:tc>
        <w:tc>
          <w:tcPr>
            <w:tcW w:w="1616" w:type="dxa"/>
            <w:vAlign w:val="center"/>
            <w:hideMark/>
          </w:tcPr>
          <w:p w14:paraId="4AAF8E68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24.11</w:t>
            </w:r>
          </w:p>
        </w:tc>
      </w:tr>
      <w:tr w:rsidR="001B68DD" w:rsidRPr="001B68DD" w14:paraId="2DD88822" w14:textId="77777777" w:rsidTr="00DD4AA5">
        <w:trPr>
          <w:jc w:val="center"/>
        </w:trPr>
        <w:tc>
          <w:tcPr>
            <w:tcW w:w="826" w:type="dxa"/>
            <w:vMerge w:val="restart"/>
            <w:vAlign w:val="center"/>
            <w:hideMark/>
          </w:tcPr>
          <w:p w14:paraId="5FA22ACB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68</w:t>
            </w:r>
          </w:p>
        </w:tc>
        <w:tc>
          <w:tcPr>
            <w:tcW w:w="1125" w:type="dxa"/>
            <w:vMerge w:val="restart"/>
            <w:vAlign w:val="center"/>
            <w:hideMark/>
          </w:tcPr>
          <w:p w14:paraId="6B5093DF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411" w:type="dxa"/>
            <w:vAlign w:val="center"/>
            <w:hideMark/>
          </w:tcPr>
          <w:p w14:paraId="0D45C1F5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Cyclopentene</w:t>
            </w:r>
          </w:p>
        </w:tc>
        <w:tc>
          <w:tcPr>
            <w:tcW w:w="2227" w:type="dxa"/>
            <w:vAlign w:val="center"/>
            <w:hideMark/>
          </w:tcPr>
          <w:p w14:paraId="482E95DE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495" w:dyaOrig="495" w14:anchorId="7939E3E9">
                <v:shape id="_x0000_i1064" type="#_x0000_t75" style="width:36.55pt;height:36.55pt" o:ole="">
                  <v:imagedata r:id="rId39" o:title=""/>
                </v:shape>
                <o:OLEObject Type="Embed" ProgID="ChemDraw.Document.6.0" ShapeID="_x0000_i1064" DrawAspect="Content" ObjectID="_1813483767" r:id="rId90"/>
              </w:object>
            </w:r>
          </w:p>
        </w:tc>
        <w:tc>
          <w:tcPr>
            <w:tcW w:w="1371" w:type="dxa"/>
            <w:vAlign w:val="center"/>
            <w:hideMark/>
          </w:tcPr>
          <w:p w14:paraId="5F8C9CE3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1.13</w:t>
            </w:r>
          </w:p>
        </w:tc>
        <w:tc>
          <w:tcPr>
            <w:tcW w:w="1616" w:type="dxa"/>
            <w:vAlign w:val="center"/>
            <w:hideMark/>
          </w:tcPr>
          <w:p w14:paraId="306BACFF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2.70</w:t>
            </w:r>
          </w:p>
        </w:tc>
      </w:tr>
      <w:tr w:rsidR="001B68DD" w:rsidRPr="001B68DD" w14:paraId="50D30851" w14:textId="77777777" w:rsidTr="00DD4AA5">
        <w:trPr>
          <w:jc w:val="center"/>
        </w:trPr>
        <w:tc>
          <w:tcPr>
            <w:tcW w:w="0" w:type="auto"/>
            <w:vMerge/>
            <w:vAlign w:val="center"/>
            <w:hideMark/>
          </w:tcPr>
          <w:p w14:paraId="66EB3D7E" w14:textId="77777777" w:rsidR="003E2DE0" w:rsidRPr="001B68DD" w:rsidRDefault="003E2DE0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25" w:type="dxa"/>
            <w:vMerge/>
            <w:vAlign w:val="center"/>
            <w:hideMark/>
          </w:tcPr>
          <w:p w14:paraId="69A2ED01" w14:textId="77777777" w:rsidR="003E2DE0" w:rsidRPr="001B68DD" w:rsidRDefault="003E2DE0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11" w:type="dxa"/>
            <w:vAlign w:val="center"/>
            <w:hideMark/>
          </w:tcPr>
          <w:p w14:paraId="2A6B1E39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1,3-Pentadiene</w:t>
            </w:r>
          </w:p>
        </w:tc>
        <w:tc>
          <w:tcPr>
            <w:tcW w:w="2227" w:type="dxa"/>
            <w:vAlign w:val="center"/>
            <w:hideMark/>
          </w:tcPr>
          <w:p w14:paraId="6A7348E5" w14:textId="5A52FAE1" w:rsidR="003E2DE0" w:rsidRPr="001B68DD" w:rsidRDefault="00AD73D7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3396" w:dyaOrig="420" w14:anchorId="2945A5F6">
                <v:shape id="_x0000_i1065" type="#_x0000_t75" style="width:101pt;height:16.1pt" o:ole="">
                  <v:imagedata r:id="rId91" o:title=""/>
                </v:shape>
                <o:OLEObject Type="Embed" ProgID="ChemDraw.Document.6.0" ShapeID="_x0000_i1065" DrawAspect="Content" ObjectID="_1813483768" r:id="rId92"/>
              </w:object>
            </w:r>
          </w:p>
        </w:tc>
        <w:tc>
          <w:tcPr>
            <w:tcW w:w="1371" w:type="dxa"/>
            <w:vAlign w:val="center"/>
            <w:hideMark/>
          </w:tcPr>
          <w:p w14:paraId="680DA294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0.64</w:t>
            </w:r>
          </w:p>
        </w:tc>
        <w:tc>
          <w:tcPr>
            <w:tcW w:w="1616" w:type="dxa"/>
            <w:vAlign w:val="center"/>
            <w:hideMark/>
          </w:tcPr>
          <w:p w14:paraId="6E230711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3.67</w:t>
            </w:r>
          </w:p>
        </w:tc>
      </w:tr>
      <w:tr w:rsidR="001B68DD" w:rsidRPr="001B68DD" w14:paraId="56D8F39E" w14:textId="77777777" w:rsidTr="00DD4AA5">
        <w:trPr>
          <w:jc w:val="center"/>
        </w:trPr>
        <w:tc>
          <w:tcPr>
            <w:tcW w:w="826" w:type="dxa"/>
            <w:vAlign w:val="center"/>
            <w:hideMark/>
          </w:tcPr>
          <w:p w14:paraId="4AF2F00E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77</w:t>
            </w:r>
          </w:p>
        </w:tc>
        <w:tc>
          <w:tcPr>
            <w:tcW w:w="1125" w:type="dxa"/>
            <w:vAlign w:val="center"/>
            <w:hideMark/>
          </w:tcPr>
          <w:p w14:paraId="64F020C0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411" w:type="dxa"/>
            <w:vAlign w:val="center"/>
            <w:hideMark/>
          </w:tcPr>
          <w:p w14:paraId="6B255385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Phenyl</w:t>
            </w:r>
          </w:p>
        </w:tc>
        <w:tc>
          <w:tcPr>
            <w:tcW w:w="2227" w:type="dxa"/>
            <w:vAlign w:val="center"/>
            <w:hideMark/>
          </w:tcPr>
          <w:p w14:paraId="1201F321" w14:textId="0211D9F4" w:rsidR="003E2DE0" w:rsidRPr="001B68DD" w:rsidRDefault="00A109EB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570" w:dyaOrig="390" w14:anchorId="03B34ABC">
                <v:shape id="_x0000_i1066" type="#_x0000_t75" style="width:40.85pt;height:29pt" o:ole="">
                  <v:imagedata r:id="rId43" o:title=""/>
                </v:shape>
                <o:OLEObject Type="Embed" ProgID="ChemDraw.Document.6.0" ShapeID="_x0000_i1066" DrawAspect="Content" ObjectID="_1813483769" r:id="rId93"/>
              </w:object>
            </w:r>
          </w:p>
        </w:tc>
        <w:tc>
          <w:tcPr>
            <w:tcW w:w="1371" w:type="dxa"/>
            <w:vAlign w:val="center"/>
          </w:tcPr>
          <w:p w14:paraId="03B2EF8E" w14:textId="77777777" w:rsidR="003E2DE0" w:rsidRPr="001B68DD" w:rsidRDefault="0035566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616" w:type="dxa"/>
            <w:vAlign w:val="center"/>
            <w:hideMark/>
          </w:tcPr>
          <w:p w14:paraId="029CDD0D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</w:t>
            </w:r>
            <w:r w:rsidR="00281A71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</w:tr>
      <w:tr w:rsidR="001B68DD" w:rsidRPr="001B68DD" w14:paraId="3456727B" w14:textId="77777777" w:rsidTr="00DD4AA5">
        <w:trPr>
          <w:jc w:val="center"/>
        </w:trPr>
        <w:tc>
          <w:tcPr>
            <w:tcW w:w="826" w:type="dxa"/>
            <w:vMerge w:val="restart"/>
            <w:vAlign w:val="center"/>
            <w:hideMark/>
          </w:tcPr>
          <w:p w14:paraId="5C06E192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78</w:t>
            </w:r>
          </w:p>
        </w:tc>
        <w:tc>
          <w:tcPr>
            <w:tcW w:w="1125" w:type="dxa"/>
            <w:vMerge w:val="restart"/>
            <w:vAlign w:val="center"/>
            <w:hideMark/>
          </w:tcPr>
          <w:p w14:paraId="0F088179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411" w:type="dxa"/>
            <w:vAlign w:val="center"/>
            <w:hideMark/>
          </w:tcPr>
          <w:p w14:paraId="545BB3DB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Benzene</w:t>
            </w:r>
          </w:p>
        </w:tc>
        <w:tc>
          <w:tcPr>
            <w:tcW w:w="2227" w:type="dxa"/>
            <w:vAlign w:val="center"/>
            <w:hideMark/>
          </w:tcPr>
          <w:p w14:paraId="5D0FBB8A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480" w:dyaOrig="390" w14:anchorId="33F6E805">
                <v:shape id="_x0000_i1067" type="#_x0000_t75" style="width:36.55pt;height:29pt" o:ole="">
                  <v:imagedata r:id="rId45" o:title=""/>
                </v:shape>
                <o:OLEObject Type="Embed" ProgID="ChemDraw.Document.6.0" ShapeID="_x0000_i1067" DrawAspect="Content" ObjectID="_1813483770" r:id="rId94"/>
              </w:object>
            </w:r>
          </w:p>
        </w:tc>
        <w:tc>
          <w:tcPr>
            <w:tcW w:w="1371" w:type="dxa"/>
            <w:vAlign w:val="center"/>
            <w:hideMark/>
          </w:tcPr>
          <w:p w14:paraId="22BFB265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7.57</w:t>
            </w:r>
          </w:p>
        </w:tc>
        <w:tc>
          <w:tcPr>
            <w:tcW w:w="1616" w:type="dxa"/>
            <w:vAlign w:val="center"/>
            <w:hideMark/>
          </w:tcPr>
          <w:p w14:paraId="2F2B89E9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27.</w:t>
            </w:r>
            <w:r w:rsidR="00281A71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</w:tr>
      <w:tr w:rsidR="001B68DD" w:rsidRPr="001B68DD" w14:paraId="24D71975" w14:textId="77777777" w:rsidTr="00DD4AA5">
        <w:trPr>
          <w:jc w:val="center"/>
        </w:trPr>
        <w:tc>
          <w:tcPr>
            <w:tcW w:w="0" w:type="auto"/>
            <w:vMerge/>
            <w:vAlign w:val="center"/>
            <w:hideMark/>
          </w:tcPr>
          <w:p w14:paraId="7372B36B" w14:textId="77777777" w:rsidR="003E2DE0" w:rsidRPr="001B68DD" w:rsidRDefault="003E2DE0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25" w:type="dxa"/>
            <w:vMerge/>
            <w:vAlign w:val="center"/>
            <w:hideMark/>
          </w:tcPr>
          <w:p w14:paraId="125A0ECE" w14:textId="77777777" w:rsidR="003E2DE0" w:rsidRPr="001B68DD" w:rsidRDefault="003E2DE0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11" w:type="dxa"/>
            <w:vAlign w:val="center"/>
            <w:hideMark/>
          </w:tcPr>
          <w:p w14:paraId="23F69CED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Fulvene</w:t>
            </w:r>
          </w:p>
        </w:tc>
        <w:tc>
          <w:tcPr>
            <w:tcW w:w="2227" w:type="dxa"/>
            <w:vAlign w:val="center"/>
            <w:hideMark/>
          </w:tcPr>
          <w:p w14:paraId="46EEEA64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615" w:dyaOrig="450" w14:anchorId="34E860BB">
                <v:shape id="_x0000_i1068" type="#_x0000_t75" style="width:43pt;height:29pt" o:ole="">
                  <v:imagedata r:id="rId47" o:title=""/>
                </v:shape>
                <o:OLEObject Type="Embed" ProgID="ChemDraw.Document.6.0" ShapeID="_x0000_i1068" DrawAspect="Content" ObjectID="_1813483771" r:id="rId95"/>
              </w:object>
            </w:r>
          </w:p>
        </w:tc>
        <w:tc>
          <w:tcPr>
            <w:tcW w:w="1371" w:type="dxa"/>
            <w:vAlign w:val="center"/>
            <w:hideMark/>
          </w:tcPr>
          <w:p w14:paraId="43628140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7.24</w:t>
            </w:r>
          </w:p>
        </w:tc>
        <w:tc>
          <w:tcPr>
            <w:tcW w:w="1616" w:type="dxa"/>
            <w:vAlign w:val="center"/>
            <w:hideMark/>
          </w:tcPr>
          <w:p w14:paraId="35053BE2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2.14</w:t>
            </w:r>
          </w:p>
        </w:tc>
      </w:tr>
      <w:tr w:rsidR="001B68DD" w:rsidRPr="001B68DD" w14:paraId="253C58FF" w14:textId="77777777" w:rsidTr="00DD4AA5">
        <w:trPr>
          <w:jc w:val="center"/>
        </w:trPr>
        <w:tc>
          <w:tcPr>
            <w:tcW w:w="826" w:type="dxa"/>
            <w:vMerge w:val="restart"/>
            <w:vAlign w:val="center"/>
            <w:hideMark/>
          </w:tcPr>
          <w:p w14:paraId="6AF85480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80</w:t>
            </w:r>
          </w:p>
        </w:tc>
        <w:tc>
          <w:tcPr>
            <w:tcW w:w="1125" w:type="dxa"/>
            <w:vMerge w:val="restart"/>
            <w:vAlign w:val="center"/>
            <w:hideMark/>
          </w:tcPr>
          <w:p w14:paraId="53CE98C7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411" w:type="dxa"/>
            <w:vAlign w:val="center"/>
            <w:hideMark/>
          </w:tcPr>
          <w:p w14:paraId="37C7E1E3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1,3-Cyclohexadiene</w:t>
            </w:r>
          </w:p>
        </w:tc>
        <w:tc>
          <w:tcPr>
            <w:tcW w:w="2227" w:type="dxa"/>
            <w:vAlign w:val="center"/>
            <w:hideMark/>
          </w:tcPr>
          <w:p w14:paraId="0A3181E8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495" w:dyaOrig="420" w14:anchorId="38EF6AEF">
                <v:shape id="_x0000_i1069" type="#_x0000_t75" style="width:36.55pt;height:29pt" o:ole="">
                  <v:imagedata r:id="rId49" o:title=""/>
                </v:shape>
                <o:OLEObject Type="Embed" ProgID="ChemDraw.Document.6.0" ShapeID="_x0000_i1069" DrawAspect="Content" ObjectID="_1813483772" r:id="rId96"/>
              </w:object>
            </w:r>
          </w:p>
        </w:tc>
        <w:tc>
          <w:tcPr>
            <w:tcW w:w="1371" w:type="dxa"/>
            <w:vAlign w:val="center"/>
            <w:hideMark/>
          </w:tcPr>
          <w:p w14:paraId="3E2D16E0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0.20</w:t>
            </w:r>
          </w:p>
          <w:p w14:paraId="62D36B4F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@ 1500 K</w:t>
            </w:r>
          </w:p>
        </w:tc>
        <w:tc>
          <w:tcPr>
            <w:tcW w:w="1616" w:type="dxa"/>
            <w:vAlign w:val="center"/>
            <w:hideMark/>
          </w:tcPr>
          <w:p w14:paraId="63C8B108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0.12</w:t>
            </w:r>
          </w:p>
        </w:tc>
      </w:tr>
      <w:tr w:rsidR="001B68DD" w:rsidRPr="001B68DD" w14:paraId="309A8D0E" w14:textId="77777777" w:rsidTr="00DD4AA5">
        <w:trPr>
          <w:jc w:val="center"/>
        </w:trPr>
        <w:tc>
          <w:tcPr>
            <w:tcW w:w="0" w:type="auto"/>
            <w:vMerge/>
            <w:vAlign w:val="center"/>
            <w:hideMark/>
          </w:tcPr>
          <w:p w14:paraId="172F075B" w14:textId="77777777" w:rsidR="003E2DE0" w:rsidRPr="001B68DD" w:rsidRDefault="003E2DE0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25" w:type="dxa"/>
            <w:vMerge/>
            <w:vAlign w:val="center"/>
            <w:hideMark/>
          </w:tcPr>
          <w:p w14:paraId="0239E3F0" w14:textId="77777777" w:rsidR="003E2DE0" w:rsidRPr="001B68DD" w:rsidRDefault="003E2DE0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11" w:type="dxa"/>
            <w:vAlign w:val="center"/>
            <w:hideMark/>
          </w:tcPr>
          <w:p w14:paraId="01EA124F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1,4-Cyclohexadiene</w:t>
            </w:r>
          </w:p>
        </w:tc>
        <w:tc>
          <w:tcPr>
            <w:tcW w:w="2227" w:type="dxa"/>
            <w:vAlign w:val="center"/>
            <w:hideMark/>
          </w:tcPr>
          <w:p w14:paraId="0BCD02F3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480" w:dyaOrig="390" w14:anchorId="0BD9F58C">
                <v:shape id="_x0000_i1070" type="#_x0000_t75" style="width:37.6pt;height:29pt" o:ole="">
                  <v:imagedata r:id="rId51" o:title=""/>
                </v:shape>
                <o:OLEObject Type="Embed" ProgID="ChemDraw.Document.6.0" ShapeID="_x0000_i1070" DrawAspect="Content" ObjectID="_1813483773" r:id="rId97"/>
              </w:object>
            </w:r>
          </w:p>
        </w:tc>
        <w:tc>
          <w:tcPr>
            <w:tcW w:w="1371" w:type="dxa"/>
            <w:vAlign w:val="center"/>
            <w:hideMark/>
          </w:tcPr>
          <w:p w14:paraId="7B76AD87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0.31</w:t>
            </w:r>
          </w:p>
          <w:p w14:paraId="12EC1718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@ 1500 K</w:t>
            </w:r>
          </w:p>
        </w:tc>
        <w:tc>
          <w:tcPr>
            <w:tcW w:w="1616" w:type="dxa"/>
            <w:vAlign w:val="center"/>
            <w:hideMark/>
          </w:tcPr>
          <w:p w14:paraId="063EC1B9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0.05</w:t>
            </w:r>
          </w:p>
        </w:tc>
      </w:tr>
      <w:tr w:rsidR="001B68DD" w:rsidRPr="001B68DD" w14:paraId="3C29609A" w14:textId="77777777" w:rsidTr="00DD4AA5">
        <w:trPr>
          <w:jc w:val="center"/>
        </w:trPr>
        <w:tc>
          <w:tcPr>
            <w:tcW w:w="826" w:type="dxa"/>
            <w:vAlign w:val="center"/>
            <w:hideMark/>
          </w:tcPr>
          <w:p w14:paraId="34222A6D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82</w:t>
            </w:r>
          </w:p>
        </w:tc>
        <w:tc>
          <w:tcPr>
            <w:tcW w:w="1125" w:type="dxa"/>
            <w:vAlign w:val="center"/>
            <w:hideMark/>
          </w:tcPr>
          <w:p w14:paraId="1DC2775C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10</w:t>
            </w:r>
          </w:p>
        </w:tc>
        <w:tc>
          <w:tcPr>
            <w:tcW w:w="2411" w:type="dxa"/>
            <w:vAlign w:val="center"/>
            <w:hideMark/>
          </w:tcPr>
          <w:p w14:paraId="4869BD24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Cyclohexene</w:t>
            </w:r>
          </w:p>
        </w:tc>
        <w:tc>
          <w:tcPr>
            <w:tcW w:w="2227" w:type="dxa"/>
            <w:vAlign w:val="center"/>
            <w:hideMark/>
          </w:tcPr>
          <w:p w14:paraId="1B89FB2D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540" w:dyaOrig="450" w14:anchorId="1DBB6885">
                <v:shape id="_x0000_i1071" type="#_x0000_t75" style="width:34.4pt;height:29pt" o:ole="">
                  <v:imagedata r:id="rId53" o:title=""/>
                </v:shape>
                <o:OLEObject Type="Embed" ProgID="ChemDraw.Document.6.0" ShapeID="_x0000_i1071" DrawAspect="Content" ObjectID="_1813483774" r:id="rId98"/>
              </w:object>
            </w:r>
          </w:p>
        </w:tc>
        <w:tc>
          <w:tcPr>
            <w:tcW w:w="1371" w:type="dxa"/>
            <w:vAlign w:val="center"/>
            <w:hideMark/>
          </w:tcPr>
          <w:p w14:paraId="1E0E51EC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0.05</w:t>
            </w:r>
          </w:p>
        </w:tc>
        <w:tc>
          <w:tcPr>
            <w:tcW w:w="1616" w:type="dxa"/>
            <w:vAlign w:val="center"/>
          </w:tcPr>
          <w:p w14:paraId="26699943" w14:textId="77777777" w:rsidR="003E2DE0" w:rsidRPr="001B68DD" w:rsidRDefault="0035566B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2C4AFDEE" w14:textId="77777777" w:rsidTr="00DD4AA5">
        <w:trPr>
          <w:jc w:val="center"/>
        </w:trPr>
        <w:tc>
          <w:tcPr>
            <w:tcW w:w="826" w:type="dxa"/>
            <w:vAlign w:val="center"/>
            <w:hideMark/>
          </w:tcPr>
          <w:p w14:paraId="1A6BD5CE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89</w:t>
            </w:r>
          </w:p>
        </w:tc>
        <w:tc>
          <w:tcPr>
            <w:tcW w:w="1125" w:type="dxa"/>
            <w:vAlign w:val="center"/>
            <w:hideMark/>
          </w:tcPr>
          <w:p w14:paraId="35F5FBDB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7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411" w:type="dxa"/>
            <w:vAlign w:val="center"/>
            <w:hideMark/>
          </w:tcPr>
          <w:p w14:paraId="38CBC6FE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Fulvenallenyl</w:t>
            </w:r>
            <w:proofErr w:type="spellEnd"/>
          </w:p>
        </w:tc>
        <w:tc>
          <w:tcPr>
            <w:tcW w:w="2227" w:type="dxa"/>
            <w:vAlign w:val="center"/>
            <w:hideMark/>
          </w:tcPr>
          <w:p w14:paraId="7C9DCE38" w14:textId="77777777" w:rsidR="003E2DE0" w:rsidRPr="001B68DD" w:rsidRDefault="00A525D3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1215" w:dyaOrig="495" w14:anchorId="18C6749C">
                <v:shape id="_x0000_i1072" type="#_x0000_t75" style="width:65.55pt;height:29pt" o:ole="">
                  <v:imagedata r:id="rId55" o:title=""/>
                </v:shape>
                <o:OLEObject Type="Embed" ProgID="ChemDraw.Document.6.0" ShapeID="_x0000_i1072" DrawAspect="Content" ObjectID="_1813483775" r:id="rId99"/>
              </w:object>
            </w:r>
          </w:p>
        </w:tc>
        <w:tc>
          <w:tcPr>
            <w:tcW w:w="1371" w:type="dxa"/>
            <w:vAlign w:val="center"/>
            <w:hideMark/>
          </w:tcPr>
          <w:p w14:paraId="58CB36BF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0.04</w:t>
            </w:r>
          </w:p>
        </w:tc>
        <w:tc>
          <w:tcPr>
            <w:tcW w:w="1616" w:type="dxa"/>
            <w:vAlign w:val="center"/>
          </w:tcPr>
          <w:p w14:paraId="070029A9" w14:textId="77777777" w:rsidR="003E2DE0" w:rsidRPr="001B68DD" w:rsidRDefault="0035566B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402C8D18" w14:textId="77777777" w:rsidTr="00DD4AA5">
        <w:trPr>
          <w:jc w:val="center"/>
        </w:trPr>
        <w:tc>
          <w:tcPr>
            <w:tcW w:w="826" w:type="dxa"/>
            <w:vAlign w:val="center"/>
            <w:hideMark/>
          </w:tcPr>
          <w:p w14:paraId="53FC5C84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90</w:t>
            </w:r>
          </w:p>
        </w:tc>
        <w:tc>
          <w:tcPr>
            <w:tcW w:w="1125" w:type="dxa"/>
            <w:vAlign w:val="center"/>
            <w:hideMark/>
          </w:tcPr>
          <w:p w14:paraId="1376119E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7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411" w:type="dxa"/>
            <w:vAlign w:val="center"/>
            <w:hideMark/>
          </w:tcPr>
          <w:p w14:paraId="338E8FD3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Fulvenallene</w:t>
            </w:r>
            <w:proofErr w:type="spellEnd"/>
          </w:p>
        </w:tc>
        <w:tc>
          <w:tcPr>
            <w:tcW w:w="2227" w:type="dxa"/>
            <w:vAlign w:val="center"/>
            <w:hideMark/>
          </w:tcPr>
          <w:p w14:paraId="7F3058AE" w14:textId="77777777" w:rsidR="003E2DE0" w:rsidRPr="001B68DD" w:rsidRDefault="00A525D3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1155" w:dyaOrig="510" w14:anchorId="2F16012D">
                <v:shape id="_x0000_i1073" type="#_x0000_t75" style="width:56.95pt;height:29pt" o:ole="">
                  <v:imagedata r:id="rId57" o:title=""/>
                </v:shape>
                <o:OLEObject Type="Embed" ProgID="ChemDraw.Document.6.0" ShapeID="_x0000_i1073" DrawAspect="Content" ObjectID="_1813483776" r:id="rId100"/>
              </w:object>
            </w:r>
          </w:p>
        </w:tc>
        <w:tc>
          <w:tcPr>
            <w:tcW w:w="1371" w:type="dxa"/>
            <w:vAlign w:val="center"/>
            <w:hideMark/>
          </w:tcPr>
          <w:p w14:paraId="4F502969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0.21</w:t>
            </w:r>
          </w:p>
        </w:tc>
        <w:tc>
          <w:tcPr>
            <w:tcW w:w="1616" w:type="dxa"/>
            <w:vAlign w:val="center"/>
          </w:tcPr>
          <w:p w14:paraId="51518A1E" w14:textId="77777777" w:rsidR="003E2DE0" w:rsidRPr="001B68DD" w:rsidRDefault="0035566B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6FEB9114" w14:textId="77777777" w:rsidTr="00DD4AA5">
        <w:trPr>
          <w:jc w:val="center"/>
        </w:trPr>
        <w:tc>
          <w:tcPr>
            <w:tcW w:w="826" w:type="dxa"/>
            <w:vMerge w:val="restart"/>
            <w:vAlign w:val="center"/>
            <w:hideMark/>
          </w:tcPr>
          <w:p w14:paraId="082DB6A7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92</w:t>
            </w:r>
          </w:p>
        </w:tc>
        <w:tc>
          <w:tcPr>
            <w:tcW w:w="1125" w:type="dxa"/>
            <w:vMerge w:val="restart"/>
            <w:vAlign w:val="center"/>
            <w:hideMark/>
          </w:tcPr>
          <w:p w14:paraId="5CC4CB7B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7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411" w:type="dxa"/>
            <w:vAlign w:val="center"/>
            <w:hideMark/>
          </w:tcPr>
          <w:p w14:paraId="04BF0AF9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Toluene</w:t>
            </w:r>
          </w:p>
        </w:tc>
        <w:tc>
          <w:tcPr>
            <w:tcW w:w="2227" w:type="dxa"/>
            <w:vAlign w:val="center"/>
            <w:hideMark/>
          </w:tcPr>
          <w:p w14:paraId="3014AB67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705" w:dyaOrig="435" w14:anchorId="26F02B70">
                <v:shape id="_x0000_i1074" type="#_x0000_t75" style="width:50.5pt;height:29pt" o:ole="">
                  <v:imagedata r:id="rId59" o:title=""/>
                </v:shape>
                <o:OLEObject Type="Embed" ProgID="ChemDraw.Document.6.0" ShapeID="_x0000_i1074" DrawAspect="Content" ObjectID="_1813483777" r:id="rId101"/>
              </w:object>
            </w:r>
          </w:p>
        </w:tc>
        <w:tc>
          <w:tcPr>
            <w:tcW w:w="1371" w:type="dxa"/>
            <w:vAlign w:val="center"/>
            <w:hideMark/>
          </w:tcPr>
          <w:p w14:paraId="50CEDA66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0.43</w:t>
            </w:r>
          </w:p>
        </w:tc>
        <w:tc>
          <w:tcPr>
            <w:tcW w:w="1616" w:type="dxa"/>
            <w:vAlign w:val="center"/>
            <w:hideMark/>
          </w:tcPr>
          <w:p w14:paraId="2A9D4EFA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7.</w:t>
            </w:r>
            <w:r w:rsidR="00D900AB"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</w:t>
            </w:r>
          </w:p>
        </w:tc>
      </w:tr>
      <w:tr w:rsidR="001B68DD" w:rsidRPr="001B68DD" w14:paraId="3B984064" w14:textId="77777777" w:rsidTr="00DD4AA5">
        <w:trPr>
          <w:jc w:val="center"/>
        </w:trPr>
        <w:tc>
          <w:tcPr>
            <w:tcW w:w="0" w:type="auto"/>
            <w:vMerge/>
            <w:vAlign w:val="center"/>
            <w:hideMark/>
          </w:tcPr>
          <w:p w14:paraId="3B299850" w14:textId="77777777" w:rsidR="003E2DE0" w:rsidRPr="001B68DD" w:rsidRDefault="003E2DE0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25" w:type="dxa"/>
            <w:vMerge/>
            <w:vAlign w:val="center"/>
            <w:hideMark/>
          </w:tcPr>
          <w:p w14:paraId="45C50C34" w14:textId="77777777" w:rsidR="003E2DE0" w:rsidRPr="001B68DD" w:rsidRDefault="003E2DE0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11" w:type="dxa"/>
            <w:vAlign w:val="center"/>
            <w:hideMark/>
          </w:tcPr>
          <w:p w14:paraId="33720A3F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5-Methylene-1,3-cyclohexadiene</w:t>
            </w:r>
          </w:p>
        </w:tc>
        <w:tc>
          <w:tcPr>
            <w:tcW w:w="2227" w:type="dxa"/>
            <w:vAlign w:val="center"/>
            <w:hideMark/>
          </w:tcPr>
          <w:p w14:paraId="38FFE72F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705" w:dyaOrig="495" w14:anchorId="46FF5E20">
                <v:shape id="_x0000_i1075" type="#_x0000_t75" style="width:43pt;height:29pt" o:ole="">
                  <v:imagedata r:id="rId61" o:title=""/>
                </v:shape>
                <o:OLEObject Type="Embed" ProgID="ChemDraw.Document.6.0" ShapeID="_x0000_i1075" DrawAspect="Content" ObjectID="_1813483778" r:id="rId102"/>
              </w:object>
            </w:r>
          </w:p>
        </w:tc>
        <w:tc>
          <w:tcPr>
            <w:tcW w:w="1371" w:type="dxa"/>
            <w:vAlign w:val="center"/>
            <w:hideMark/>
          </w:tcPr>
          <w:p w14:paraId="7574025A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0.49</w:t>
            </w:r>
          </w:p>
        </w:tc>
        <w:tc>
          <w:tcPr>
            <w:tcW w:w="1616" w:type="dxa"/>
            <w:vAlign w:val="center"/>
            <w:hideMark/>
          </w:tcPr>
          <w:p w14:paraId="7E8B285C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1.12</w:t>
            </w:r>
          </w:p>
        </w:tc>
      </w:tr>
      <w:tr w:rsidR="001B68DD" w:rsidRPr="001B68DD" w14:paraId="26EC092E" w14:textId="77777777" w:rsidTr="00DD4AA5">
        <w:trPr>
          <w:jc w:val="center"/>
        </w:trPr>
        <w:tc>
          <w:tcPr>
            <w:tcW w:w="826" w:type="dxa"/>
            <w:vMerge w:val="restart"/>
            <w:vAlign w:val="center"/>
            <w:hideMark/>
          </w:tcPr>
          <w:p w14:paraId="5AEB169E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102</w:t>
            </w:r>
          </w:p>
        </w:tc>
        <w:tc>
          <w:tcPr>
            <w:tcW w:w="1125" w:type="dxa"/>
            <w:vMerge w:val="restart"/>
            <w:vAlign w:val="center"/>
            <w:hideMark/>
          </w:tcPr>
          <w:p w14:paraId="07CF8085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411" w:type="dxa"/>
            <w:vAlign w:val="center"/>
            <w:hideMark/>
          </w:tcPr>
          <w:p w14:paraId="3E822EFB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Phenylacetylene</w:t>
            </w:r>
          </w:p>
        </w:tc>
        <w:tc>
          <w:tcPr>
            <w:tcW w:w="2227" w:type="dxa"/>
            <w:vAlign w:val="center"/>
            <w:hideMark/>
          </w:tcPr>
          <w:p w14:paraId="235123A9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1155" w:dyaOrig="540" w14:anchorId="72B86040">
                <v:shape id="_x0000_i1076" type="#_x0000_t75" style="width:65.55pt;height:29pt" o:ole="">
                  <v:imagedata r:id="rId63" o:title=""/>
                </v:shape>
                <o:OLEObject Type="Embed" ProgID="ChemDraw.Document.6.0" ShapeID="_x0000_i1076" DrawAspect="Content" ObjectID="_1813483779" r:id="rId103"/>
              </w:object>
            </w:r>
          </w:p>
        </w:tc>
        <w:tc>
          <w:tcPr>
            <w:tcW w:w="1371" w:type="dxa"/>
            <w:vAlign w:val="center"/>
            <w:hideMark/>
          </w:tcPr>
          <w:p w14:paraId="1ED64983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0.01</w:t>
            </w:r>
          </w:p>
        </w:tc>
        <w:tc>
          <w:tcPr>
            <w:tcW w:w="1616" w:type="dxa"/>
            <w:vAlign w:val="center"/>
          </w:tcPr>
          <w:p w14:paraId="1DCEF079" w14:textId="77777777" w:rsidR="003E2DE0" w:rsidRPr="001B68DD" w:rsidRDefault="0035566B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07F8FC46" w14:textId="77777777" w:rsidTr="00DD4AA5">
        <w:trPr>
          <w:jc w:val="center"/>
        </w:trPr>
        <w:tc>
          <w:tcPr>
            <w:tcW w:w="0" w:type="auto"/>
            <w:vMerge/>
            <w:vAlign w:val="center"/>
            <w:hideMark/>
          </w:tcPr>
          <w:p w14:paraId="4828FE88" w14:textId="77777777" w:rsidR="003E2DE0" w:rsidRPr="001B68DD" w:rsidRDefault="003E2DE0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25" w:type="dxa"/>
            <w:vMerge/>
            <w:vAlign w:val="center"/>
            <w:hideMark/>
          </w:tcPr>
          <w:p w14:paraId="67B9728F" w14:textId="77777777" w:rsidR="003E2DE0" w:rsidRPr="001B68DD" w:rsidRDefault="003E2DE0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11" w:type="dxa"/>
            <w:vAlign w:val="center"/>
            <w:hideMark/>
          </w:tcPr>
          <w:p w14:paraId="506CB8E8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Benzocyclobutene</w:t>
            </w:r>
            <w:proofErr w:type="spellEnd"/>
          </w:p>
        </w:tc>
        <w:tc>
          <w:tcPr>
            <w:tcW w:w="2227" w:type="dxa"/>
            <w:vAlign w:val="center"/>
            <w:hideMark/>
          </w:tcPr>
          <w:p w14:paraId="75FE77C4" w14:textId="77777777" w:rsidR="003E2DE0" w:rsidRPr="001B68DD" w:rsidRDefault="00C529A6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870" w:dyaOrig="570" w14:anchorId="5989D3A5">
                <v:shape id="_x0000_i1077" type="#_x0000_t75" style="width:43pt;height:34.4pt" o:ole="">
                  <v:imagedata r:id="rId65" o:title=""/>
                </v:shape>
                <o:OLEObject Type="Embed" ProgID="ChemDraw.Document.6.0" ShapeID="_x0000_i1077" DrawAspect="Content" ObjectID="_1813483780" r:id="rId104"/>
              </w:object>
            </w:r>
          </w:p>
        </w:tc>
        <w:tc>
          <w:tcPr>
            <w:tcW w:w="1371" w:type="dxa"/>
            <w:vAlign w:val="center"/>
            <w:hideMark/>
          </w:tcPr>
          <w:p w14:paraId="081C4B43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0.01</w:t>
            </w:r>
          </w:p>
        </w:tc>
        <w:tc>
          <w:tcPr>
            <w:tcW w:w="1616" w:type="dxa"/>
            <w:vAlign w:val="center"/>
          </w:tcPr>
          <w:p w14:paraId="407FF579" w14:textId="77777777" w:rsidR="003E2DE0" w:rsidRPr="001B68DD" w:rsidRDefault="0035566B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69C628C5" w14:textId="77777777" w:rsidTr="00DD4AA5">
        <w:trPr>
          <w:jc w:val="center"/>
        </w:trPr>
        <w:tc>
          <w:tcPr>
            <w:tcW w:w="826" w:type="dxa"/>
            <w:vMerge w:val="restart"/>
            <w:vAlign w:val="center"/>
            <w:hideMark/>
          </w:tcPr>
          <w:p w14:paraId="75F2D0AF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104</w:t>
            </w:r>
          </w:p>
        </w:tc>
        <w:tc>
          <w:tcPr>
            <w:tcW w:w="1125" w:type="dxa"/>
            <w:vMerge w:val="restart"/>
            <w:vAlign w:val="center"/>
            <w:hideMark/>
          </w:tcPr>
          <w:p w14:paraId="7F3CBFCF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411" w:type="dxa"/>
            <w:vAlign w:val="center"/>
            <w:hideMark/>
          </w:tcPr>
          <w:p w14:paraId="58975A50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Styrene</w:t>
            </w:r>
          </w:p>
        </w:tc>
        <w:tc>
          <w:tcPr>
            <w:tcW w:w="2227" w:type="dxa"/>
            <w:vAlign w:val="center"/>
            <w:hideMark/>
          </w:tcPr>
          <w:p w14:paraId="4170A17A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870" w:dyaOrig="420" w14:anchorId="0E1C1040">
                <v:shape id="_x0000_i1078" type="#_x0000_t75" style="width:50.5pt;height:29pt" o:ole="">
                  <v:imagedata r:id="rId67" o:title=""/>
                </v:shape>
                <o:OLEObject Type="Embed" ProgID="ChemDraw.Document.6.0" ShapeID="_x0000_i1078" DrawAspect="Content" ObjectID="_1813483781" r:id="rId105"/>
              </w:object>
            </w:r>
          </w:p>
        </w:tc>
        <w:tc>
          <w:tcPr>
            <w:tcW w:w="1371" w:type="dxa"/>
            <w:vAlign w:val="center"/>
            <w:hideMark/>
          </w:tcPr>
          <w:p w14:paraId="7F46AA05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0.20</w:t>
            </w:r>
          </w:p>
        </w:tc>
        <w:tc>
          <w:tcPr>
            <w:tcW w:w="1616" w:type="dxa"/>
            <w:vAlign w:val="center"/>
            <w:hideMark/>
          </w:tcPr>
          <w:p w14:paraId="54F58397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3.42</w:t>
            </w:r>
          </w:p>
        </w:tc>
      </w:tr>
      <w:tr w:rsidR="001B68DD" w:rsidRPr="001B68DD" w14:paraId="07A37E07" w14:textId="77777777" w:rsidTr="00DD4AA5">
        <w:trPr>
          <w:jc w:val="center"/>
        </w:trPr>
        <w:tc>
          <w:tcPr>
            <w:tcW w:w="0" w:type="auto"/>
            <w:vMerge/>
            <w:vAlign w:val="center"/>
            <w:hideMark/>
          </w:tcPr>
          <w:p w14:paraId="72170380" w14:textId="77777777" w:rsidR="003E2DE0" w:rsidRPr="001B68DD" w:rsidRDefault="003E2DE0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25" w:type="dxa"/>
            <w:vMerge/>
            <w:vAlign w:val="center"/>
            <w:hideMark/>
          </w:tcPr>
          <w:p w14:paraId="77EE41F4" w14:textId="77777777" w:rsidR="003E2DE0" w:rsidRPr="001B68DD" w:rsidRDefault="003E2DE0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11" w:type="dxa"/>
            <w:vAlign w:val="center"/>
            <w:hideMark/>
          </w:tcPr>
          <w:p w14:paraId="0A65229B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o-Xylylene</w:t>
            </w:r>
          </w:p>
        </w:tc>
        <w:tc>
          <w:tcPr>
            <w:tcW w:w="2227" w:type="dxa"/>
            <w:vAlign w:val="center"/>
            <w:hideMark/>
          </w:tcPr>
          <w:p w14:paraId="64ED5C9D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630" w:dyaOrig="495" w14:anchorId="02245A2A">
                <v:shape id="_x0000_i1079" type="#_x0000_t75" style="width:43pt;height:29pt" o:ole="">
                  <v:imagedata r:id="rId69" o:title=""/>
                </v:shape>
                <o:OLEObject Type="Embed" ProgID="ChemDraw.Document.6.0" ShapeID="_x0000_i1079" DrawAspect="Content" ObjectID="_1813483782" r:id="rId106"/>
              </w:object>
            </w:r>
          </w:p>
        </w:tc>
        <w:tc>
          <w:tcPr>
            <w:tcW w:w="1371" w:type="dxa"/>
            <w:vAlign w:val="center"/>
            <w:hideMark/>
          </w:tcPr>
          <w:p w14:paraId="6EFC1FBE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0.03</w:t>
            </w:r>
          </w:p>
        </w:tc>
        <w:tc>
          <w:tcPr>
            <w:tcW w:w="1616" w:type="dxa"/>
            <w:vAlign w:val="center"/>
          </w:tcPr>
          <w:p w14:paraId="595AB375" w14:textId="77777777" w:rsidR="003E2DE0" w:rsidRPr="001B68DD" w:rsidRDefault="0035566B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2A104A9B" w14:textId="77777777" w:rsidTr="00DD4AA5">
        <w:trPr>
          <w:jc w:val="center"/>
        </w:trPr>
        <w:tc>
          <w:tcPr>
            <w:tcW w:w="826" w:type="dxa"/>
            <w:vMerge w:val="restart"/>
            <w:vAlign w:val="center"/>
            <w:hideMark/>
          </w:tcPr>
          <w:p w14:paraId="262682F3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106</w:t>
            </w:r>
          </w:p>
        </w:tc>
        <w:tc>
          <w:tcPr>
            <w:tcW w:w="1125" w:type="dxa"/>
            <w:vMerge w:val="restart"/>
            <w:vAlign w:val="center"/>
            <w:hideMark/>
          </w:tcPr>
          <w:p w14:paraId="2E7A64CB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10</w:t>
            </w:r>
          </w:p>
        </w:tc>
        <w:tc>
          <w:tcPr>
            <w:tcW w:w="2411" w:type="dxa"/>
            <w:vAlign w:val="center"/>
            <w:hideMark/>
          </w:tcPr>
          <w:p w14:paraId="28798249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p-xylene</w:t>
            </w:r>
          </w:p>
        </w:tc>
        <w:tc>
          <w:tcPr>
            <w:tcW w:w="2227" w:type="dxa"/>
            <w:vAlign w:val="center"/>
            <w:hideMark/>
          </w:tcPr>
          <w:p w14:paraId="5887E962" w14:textId="77777777" w:rsidR="003E2DE0" w:rsidRPr="001B68DD" w:rsidRDefault="00C529A6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915" w:dyaOrig="390" w14:anchorId="277BE1C0">
                <v:shape id="_x0000_i1080" type="#_x0000_t75" style="width:56.95pt;height:29pt" o:ole="">
                  <v:imagedata r:id="rId71" o:title=""/>
                </v:shape>
                <o:OLEObject Type="Embed" ProgID="ChemDraw.Document.6.0" ShapeID="_x0000_i1080" DrawAspect="Content" ObjectID="_1813483783" r:id="rId107"/>
              </w:object>
            </w:r>
          </w:p>
        </w:tc>
        <w:tc>
          <w:tcPr>
            <w:tcW w:w="1371" w:type="dxa"/>
            <w:vAlign w:val="center"/>
            <w:hideMark/>
          </w:tcPr>
          <w:p w14:paraId="79069800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0.09</w:t>
            </w:r>
          </w:p>
        </w:tc>
        <w:tc>
          <w:tcPr>
            <w:tcW w:w="1616" w:type="dxa"/>
            <w:vAlign w:val="center"/>
            <w:hideMark/>
          </w:tcPr>
          <w:p w14:paraId="0D023DFA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1.88</w:t>
            </w:r>
          </w:p>
        </w:tc>
      </w:tr>
      <w:tr w:rsidR="001B68DD" w:rsidRPr="001B68DD" w14:paraId="52B7CE2D" w14:textId="77777777" w:rsidTr="00DD4AA5">
        <w:trPr>
          <w:jc w:val="center"/>
        </w:trPr>
        <w:tc>
          <w:tcPr>
            <w:tcW w:w="0" w:type="auto"/>
            <w:vMerge/>
            <w:vAlign w:val="center"/>
            <w:hideMark/>
          </w:tcPr>
          <w:p w14:paraId="4E0AEB48" w14:textId="77777777" w:rsidR="003E2DE0" w:rsidRPr="001B68DD" w:rsidRDefault="003E2DE0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125" w:type="dxa"/>
            <w:vMerge/>
            <w:vAlign w:val="center"/>
            <w:hideMark/>
          </w:tcPr>
          <w:p w14:paraId="13F1143B" w14:textId="77777777" w:rsidR="003E2DE0" w:rsidRPr="001B68DD" w:rsidRDefault="003E2DE0" w:rsidP="00DD4AA5">
            <w:pPr>
              <w:spacing w:line="36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411" w:type="dxa"/>
            <w:vAlign w:val="center"/>
            <w:hideMark/>
          </w:tcPr>
          <w:p w14:paraId="22A1E491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1,3,5-Cyclooctatriene</w:t>
            </w:r>
          </w:p>
        </w:tc>
        <w:tc>
          <w:tcPr>
            <w:tcW w:w="2227" w:type="dxa"/>
            <w:vAlign w:val="center"/>
            <w:hideMark/>
          </w:tcPr>
          <w:p w14:paraId="37CA4CF1" w14:textId="77777777" w:rsidR="003E2DE0" w:rsidRPr="001B68DD" w:rsidRDefault="00C529A6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object w:dxaOrig="450" w:dyaOrig="480" w14:anchorId="233779A4">
                <v:shape id="_x0000_i1081" type="#_x0000_t75" style="width:37.6pt;height:37.6pt" o:ole="">
                  <v:imagedata r:id="rId73" o:title=""/>
                </v:shape>
                <o:OLEObject Type="Embed" ProgID="ChemDraw.Document.6.0" ShapeID="_x0000_i1081" DrawAspect="Content" ObjectID="_1813483784" r:id="rId108"/>
              </w:object>
            </w:r>
          </w:p>
        </w:tc>
        <w:tc>
          <w:tcPr>
            <w:tcW w:w="1371" w:type="dxa"/>
            <w:vAlign w:val="center"/>
            <w:hideMark/>
          </w:tcPr>
          <w:p w14:paraId="6342E888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0.06</w:t>
            </w:r>
          </w:p>
        </w:tc>
        <w:tc>
          <w:tcPr>
            <w:tcW w:w="1616" w:type="dxa"/>
            <w:vAlign w:val="center"/>
          </w:tcPr>
          <w:p w14:paraId="18DF89D7" w14:textId="77777777" w:rsidR="003E2DE0" w:rsidRPr="001B68DD" w:rsidRDefault="0035566B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color w:val="000000" w:themeColor="text1"/>
              </w:rPr>
              <w:t>-</w:t>
            </w:r>
          </w:p>
        </w:tc>
      </w:tr>
      <w:tr w:rsidR="001B68DD" w:rsidRPr="001B68DD" w14:paraId="0CB56CD4" w14:textId="77777777" w:rsidTr="00DD4AA5">
        <w:trPr>
          <w:jc w:val="center"/>
        </w:trPr>
        <w:tc>
          <w:tcPr>
            <w:tcW w:w="826" w:type="dxa"/>
            <w:vAlign w:val="center"/>
            <w:hideMark/>
          </w:tcPr>
          <w:p w14:paraId="706D82B7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116</w:t>
            </w:r>
          </w:p>
        </w:tc>
        <w:tc>
          <w:tcPr>
            <w:tcW w:w="1125" w:type="dxa"/>
            <w:vAlign w:val="center"/>
            <w:hideMark/>
          </w:tcPr>
          <w:p w14:paraId="343C95AD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9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411" w:type="dxa"/>
            <w:vAlign w:val="center"/>
            <w:hideMark/>
          </w:tcPr>
          <w:p w14:paraId="1346D69B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Indene</w:t>
            </w:r>
          </w:p>
        </w:tc>
        <w:tc>
          <w:tcPr>
            <w:tcW w:w="2227" w:type="dxa"/>
            <w:vAlign w:val="center"/>
            <w:hideMark/>
          </w:tcPr>
          <w:p w14:paraId="1FA3BA19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765" w:dyaOrig="465" w14:anchorId="29F38538">
                <v:shape id="_x0000_i1082" type="#_x0000_t75" style="width:50.5pt;height:34.4pt" o:ole="">
                  <v:imagedata r:id="rId75" o:title=""/>
                </v:shape>
                <o:OLEObject Type="Embed" ProgID="ChemDraw.Document.6.0" ShapeID="_x0000_i1082" DrawAspect="Content" ObjectID="_1813483785" r:id="rId109"/>
              </w:object>
            </w:r>
          </w:p>
        </w:tc>
        <w:tc>
          <w:tcPr>
            <w:tcW w:w="1371" w:type="dxa"/>
            <w:vAlign w:val="center"/>
            <w:hideMark/>
          </w:tcPr>
          <w:p w14:paraId="0A953015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0.02</w:t>
            </w:r>
          </w:p>
        </w:tc>
        <w:tc>
          <w:tcPr>
            <w:tcW w:w="1616" w:type="dxa"/>
            <w:vAlign w:val="center"/>
            <w:hideMark/>
          </w:tcPr>
          <w:p w14:paraId="1862431D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0.04</w:t>
            </w:r>
          </w:p>
        </w:tc>
      </w:tr>
      <w:tr w:rsidR="001B68DD" w:rsidRPr="001B68DD" w14:paraId="691CD67A" w14:textId="77777777" w:rsidTr="00DD4AA5">
        <w:trPr>
          <w:jc w:val="center"/>
        </w:trPr>
        <w:tc>
          <w:tcPr>
            <w:tcW w:w="826" w:type="dxa"/>
            <w:vAlign w:val="center"/>
            <w:hideMark/>
          </w:tcPr>
          <w:p w14:paraId="271CCAD2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118</w:t>
            </w:r>
          </w:p>
        </w:tc>
        <w:tc>
          <w:tcPr>
            <w:tcW w:w="1125" w:type="dxa"/>
            <w:vAlign w:val="center"/>
            <w:hideMark/>
          </w:tcPr>
          <w:p w14:paraId="169DB0E9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9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10</w:t>
            </w:r>
          </w:p>
        </w:tc>
        <w:tc>
          <w:tcPr>
            <w:tcW w:w="2411" w:type="dxa"/>
            <w:vAlign w:val="center"/>
            <w:hideMark/>
          </w:tcPr>
          <w:p w14:paraId="3A988D39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Indane</w:t>
            </w:r>
          </w:p>
        </w:tc>
        <w:tc>
          <w:tcPr>
            <w:tcW w:w="2227" w:type="dxa"/>
            <w:vAlign w:val="center"/>
            <w:hideMark/>
          </w:tcPr>
          <w:p w14:paraId="096E8E7D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780" w:dyaOrig="495" w14:anchorId="1D54176C">
                <v:shape id="_x0000_i1083" type="#_x0000_t75" style="width:50.5pt;height:29pt" o:ole="">
                  <v:imagedata r:id="rId77" o:title=""/>
                </v:shape>
                <o:OLEObject Type="Embed" ProgID="ChemDraw.Document.6.0" ShapeID="_x0000_i1083" DrawAspect="Content" ObjectID="_1813483786" r:id="rId110"/>
              </w:object>
            </w:r>
          </w:p>
        </w:tc>
        <w:tc>
          <w:tcPr>
            <w:tcW w:w="1371" w:type="dxa"/>
            <w:vAlign w:val="center"/>
            <w:hideMark/>
          </w:tcPr>
          <w:p w14:paraId="0552885A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0.06</w:t>
            </w:r>
          </w:p>
        </w:tc>
        <w:tc>
          <w:tcPr>
            <w:tcW w:w="1616" w:type="dxa"/>
            <w:vAlign w:val="center"/>
            <w:hideMark/>
          </w:tcPr>
          <w:p w14:paraId="4A458C1B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0.05</w:t>
            </w:r>
          </w:p>
        </w:tc>
      </w:tr>
      <w:tr w:rsidR="001B68DD" w:rsidRPr="001B68DD" w14:paraId="6855721E" w14:textId="77777777" w:rsidTr="00DD4AA5">
        <w:trPr>
          <w:trHeight w:val="540"/>
          <w:jc w:val="center"/>
        </w:trPr>
        <w:tc>
          <w:tcPr>
            <w:tcW w:w="826" w:type="dxa"/>
            <w:vAlign w:val="center"/>
            <w:hideMark/>
          </w:tcPr>
          <w:p w14:paraId="125CEB07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128</w:t>
            </w:r>
          </w:p>
        </w:tc>
        <w:tc>
          <w:tcPr>
            <w:tcW w:w="1125" w:type="dxa"/>
            <w:vAlign w:val="center"/>
            <w:hideMark/>
          </w:tcPr>
          <w:p w14:paraId="11B123D1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C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10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H</w:t>
            </w: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2411" w:type="dxa"/>
            <w:vAlign w:val="center"/>
            <w:hideMark/>
          </w:tcPr>
          <w:p w14:paraId="53B7CC36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Naphthalene</w:t>
            </w:r>
          </w:p>
        </w:tc>
        <w:tc>
          <w:tcPr>
            <w:tcW w:w="2227" w:type="dxa"/>
            <w:vAlign w:val="center"/>
            <w:hideMark/>
          </w:tcPr>
          <w:p w14:paraId="4D2211CD" w14:textId="77777777" w:rsidR="003E2DE0" w:rsidRPr="001B68DD" w:rsidRDefault="003E2DE0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color w:val="000000" w:themeColor="text1"/>
              </w:rPr>
              <w:object w:dxaOrig="885" w:dyaOrig="540" w14:anchorId="09757EE6">
                <v:shape id="_x0000_i1084" type="#_x0000_t75" style="width:50.5pt;height:29pt" o:ole="">
                  <v:imagedata r:id="rId79" o:title=""/>
                </v:shape>
                <o:OLEObject Type="Embed" ProgID="ChemDraw.Document.6.0" ShapeID="_x0000_i1084" DrawAspect="Content" ObjectID="_1813483787" r:id="rId111"/>
              </w:object>
            </w:r>
          </w:p>
        </w:tc>
        <w:tc>
          <w:tcPr>
            <w:tcW w:w="1371" w:type="dxa"/>
            <w:vAlign w:val="center"/>
          </w:tcPr>
          <w:p w14:paraId="28EF908C" w14:textId="77777777" w:rsidR="003E2DE0" w:rsidRPr="001B68DD" w:rsidRDefault="0035566B" w:rsidP="00DD4AA5">
            <w:pPr>
              <w:spacing w:line="36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616" w:type="dxa"/>
            <w:vAlign w:val="center"/>
            <w:hideMark/>
          </w:tcPr>
          <w:p w14:paraId="0989036F" w14:textId="77777777" w:rsidR="003E2DE0" w:rsidRPr="001B68DD" w:rsidRDefault="003E2DE0" w:rsidP="00DD4AA5">
            <w:pPr>
              <w:spacing w:line="360" w:lineRule="auto"/>
              <w:jc w:val="center"/>
              <w:rPr>
                <w:color w:val="000000" w:themeColor="text1"/>
              </w:rPr>
            </w:pPr>
            <w:r w:rsidRPr="001B68D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0.05</w:t>
            </w:r>
          </w:p>
        </w:tc>
      </w:tr>
    </w:tbl>
    <w:p w14:paraId="3107DCF7" w14:textId="77777777" w:rsidR="00004573" w:rsidRPr="001B68DD" w:rsidRDefault="00004573">
      <w:pPr>
        <w:rPr>
          <w:color w:val="000000" w:themeColor="text1"/>
        </w:rPr>
      </w:pPr>
    </w:p>
    <w:p w14:paraId="15B4B112" w14:textId="77777777" w:rsidR="007C0689" w:rsidRPr="001B68DD" w:rsidRDefault="007C0689">
      <w:pPr>
        <w:rPr>
          <w:color w:val="000000" w:themeColor="text1"/>
        </w:rPr>
      </w:pPr>
    </w:p>
    <w:p w14:paraId="4FF9C200" w14:textId="77777777" w:rsidR="007C0689" w:rsidRPr="001B68DD" w:rsidRDefault="007C0689">
      <w:pPr>
        <w:rPr>
          <w:color w:val="000000" w:themeColor="text1"/>
        </w:rPr>
      </w:pPr>
    </w:p>
    <w:p w14:paraId="49D3833B" w14:textId="48642016" w:rsidR="004669E7" w:rsidRPr="001B68DD" w:rsidRDefault="00BA4C78" w:rsidP="004669E7">
      <w:pPr>
        <w:jc w:val="center"/>
        <w:rPr>
          <w:rFonts w:ascii="Times New Roman" w:hAnsi="Times New Roman" w:cs="Times New Roman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5B861E36" wp14:editId="40EAB950">
            <wp:extent cx="3724899" cy="58320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 rotWithShape="1"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02" t="9491" r="8714" b="4977"/>
                    <a:stretch/>
                  </pic:blipFill>
                  <pic:spPr bwMode="auto">
                    <a:xfrm>
                      <a:off x="0" y="0"/>
                      <a:ext cx="3724899" cy="583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5E52C3" w14:textId="61F724A0" w:rsidR="002F68FD" w:rsidRPr="001B68DD" w:rsidRDefault="009A0E2C" w:rsidP="003A65E9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Supplementary </w:t>
      </w:r>
      <w:r w:rsidR="0075534D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Fig.</w:t>
      </w: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</w:t>
      </w:r>
      <w:r w:rsidR="0054210B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1</w:t>
      </w:r>
      <w:r w:rsidR="00061A53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1</w:t>
      </w:r>
      <w:r w:rsidR="004669E7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:</w:t>
      </w:r>
      <w:r w:rsidR="005B6034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</w:t>
      </w:r>
      <w:r w:rsidR="004669E7" w:rsidRPr="00013C43">
        <w:rPr>
          <w:rFonts w:ascii="Times New Roman" w:hAnsi="Times New Roman" w:cs="Times New Roman"/>
          <w:b/>
          <w:bCs/>
          <w:noProof/>
          <w:color w:val="000000" w:themeColor="text1"/>
          <w:sz w:val="24"/>
          <w:szCs w:val="24"/>
        </w:rPr>
        <w:t>Temperature-dependent relative abundances of the products extracted from mass spectra</w:t>
      </w:r>
      <w:r w:rsidR="00013C43">
        <w:rPr>
          <w:rFonts w:ascii="Times New Roman" w:hAnsi="Times New Roman" w:cs="Times New Roman"/>
          <w:b/>
          <w:bCs/>
          <w:noProof/>
          <w:color w:val="000000" w:themeColor="text1"/>
          <w:sz w:val="24"/>
          <w:szCs w:val="24"/>
        </w:rPr>
        <w:t>.</w:t>
      </w:r>
      <w:r w:rsidR="004669E7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347C3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Mass spectra </w:t>
      </w:r>
      <w:r w:rsidR="004669E7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recorded at (a) 15.4 eV and (b)-(h) 10.0 eV</w:t>
      </w:r>
      <w:r w:rsidR="00347C3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are used to </w:t>
      </w:r>
      <w:r w:rsidR="0021699C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genarat</w:t>
      </w:r>
      <w:r w:rsidR="00347C3E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e the profiles</w:t>
      </w:r>
      <w:r w:rsidR="004669E7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. The species are grouped as – (a) hydrogen and 1C, 2C- hydrocarbons, (b) 3C- hydrocarbons, (c) 4C- hydrocarbons, (d) radicals, (e) 5C, 6C- non-aromatic hydrocarbons, (f) 6C, 7C, 8C- benzenoid hydrocarbons, (g) 9C- hydrocarbons and (h) 10C- aromatic hydrocarbon. Error bars of the </w:t>
      </w:r>
      <w:r w:rsidR="004669E7" w:rsidRPr="001B68DD">
        <w:rPr>
          <w:rFonts w:ascii="Times New Roman" w:hAnsi="Times New Roman" w:cs="Times New Roman"/>
          <w:i/>
          <w:noProof/>
          <w:color w:val="000000" w:themeColor="text1"/>
          <w:sz w:val="24"/>
          <w:szCs w:val="24"/>
        </w:rPr>
        <w:t>y</w:t>
      </w:r>
      <w:r w:rsidR="004669E7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-axis originate from experimental errors of the mass peak intensities evaluated by averaging the mass spectra.</w:t>
      </w:r>
      <w:r w:rsidR="007E5340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Different colors</w:t>
      </w:r>
      <w:r w:rsidR="001D6D54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(</w:t>
      </w:r>
      <w:r w:rsidR="001D6D54" w:rsidRPr="001D6D54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black</w:t>
      </w:r>
      <w:r w:rsidR="001D6D54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, </w:t>
      </w:r>
      <w:r w:rsidR="001D6D54" w:rsidRPr="001D6D54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red</w:t>
      </w:r>
      <w:r w:rsidR="001D6D54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, </w:t>
      </w:r>
      <w:r w:rsidR="001D6D54" w:rsidRPr="001D6D54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blue</w:t>
      </w:r>
      <w:r w:rsidR="001D6D54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and </w:t>
      </w:r>
      <w:r w:rsidR="001D6D54" w:rsidRPr="001D6D54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magenta</w:t>
      </w:r>
      <w:r w:rsidR="001D6D54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)</w:t>
      </w:r>
      <w:r w:rsidR="007E5340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are used to distinguish the temperature-depent abundance profiles for individual mass peaks. </w:t>
      </w:r>
      <w:r w:rsidR="004669E7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</w:p>
    <w:p w14:paraId="74687CF7" w14:textId="7E22569D" w:rsidR="008044D9" w:rsidRPr="001B68DD" w:rsidRDefault="00AA056D" w:rsidP="008044D9">
      <w:pPr>
        <w:spacing w:line="360" w:lineRule="auto"/>
        <w:jc w:val="center"/>
        <w:rPr>
          <w:rFonts w:ascii="Times New Roman" w:hAnsi="Times New Roman" w:cs="Times New Roman"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759DB0C3" wp14:editId="02F027B0">
            <wp:extent cx="4140000" cy="6511588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02" t="2033" r="12892" b="1324"/>
                    <a:stretch/>
                  </pic:blipFill>
                  <pic:spPr bwMode="auto">
                    <a:xfrm>
                      <a:off x="0" y="0"/>
                      <a:ext cx="4140000" cy="6511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8F0E5B" w14:textId="4CC899A1" w:rsidR="008044D9" w:rsidRPr="001B68DD" w:rsidRDefault="008044D9" w:rsidP="008044D9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Supplementary </w:t>
      </w:r>
      <w:r w:rsidR="0075534D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Fig.</w:t>
      </w: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</w:t>
      </w:r>
      <w:r w:rsidR="0054210B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1</w:t>
      </w:r>
      <w:r w:rsidR="00061A53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2</w:t>
      </w: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: </w:t>
      </w:r>
      <w:r w:rsidRPr="002E43C2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Temperature-dependent branching ratios of individual products.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2E43C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Quantitative determination of product distribution at particular temperatures – 750, 850, 950 and 1050 K. 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Overall the hydrocarbon products belong to the class of open chain</w:t>
      </w:r>
      <w:r w:rsidR="002E43C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(</w:t>
      </w:r>
      <w:r w:rsidR="002E43C2" w:rsidRPr="002E43C2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royal blue</w:t>
      </w:r>
      <w:r w:rsidR="002E43C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)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, cyclic</w:t>
      </w:r>
      <w:r w:rsidR="002E43C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(</w:t>
      </w:r>
      <w:r w:rsidR="002E43C2" w:rsidRPr="002E43C2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sky blue</w:t>
      </w:r>
      <w:r w:rsidR="002E43C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)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, aromatic</w:t>
      </w:r>
      <w:r w:rsidR="002E43C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(</w:t>
      </w:r>
      <w:r w:rsidR="002E43C2" w:rsidRPr="002E43C2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red</w:t>
      </w:r>
      <w:r w:rsidR="002E43C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)</w:t>
      </w:r>
      <w:r w:rsidR="00BF66C1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,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open-shell radicals</w:t>
      </w:r>
      <w:r w:rsidR="002E43C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(</w:t>
      </w:r>
      <w:r w:rsidR="002E43C2" w:rsidRPr="002E43C2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pink</w:t>
      </w:r>
      <w:r w:rsidR="002E43C2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)</w:t>
      </w:r>
      <w:r w:rsidR="00BF66C1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and molecular hydrogen (</w:t>
      </w:r>
      <w:r w:rsidR="009443B8" w:rsidRPr="009443B8">
        <w:rPr>
          <w:rFonts w:ascii="Times New Roman" w:hAnsi="Times New Roman" w:cs="Times New Roman"/>
          <w:i/>
          <w:iCs/>
          <w:noProof/>
          <w:color w:val="000000" w:themeColor="text1"/>
          <w:sz w:val="24"/>
          <w:szCs w:val="24"/>
        </w:rPr>
        <w:t>mustard yellow</w:t>
      </w:r>
      <w:r w:rsidR="00BF66C1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)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.</w:t>
      </w:r>
      <w:r w:rsidR="002201C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2201CF" w:rsidRPr="002201CF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The error bars are evolved due to the uncertainties determined by averaging the recorded photoionization efficiency curves.</w:t>
      </w:r>
    </w:p>
    <w:p w14:paraId="49C479CA" w14:textId="4CC8F3CC" w:rsidR="006C48D3" w:rsidRPr="001B68DD" w:rsidRDefault="00371776" w:rsidP="006C48D3">
      <w:pPr>
        <w:spacing w:line="360" w:lineRule="auto"/>
        <w:jc w:val="both"/>
        <w:rPr>
          <w:rStyle w:val="fontstyle01"/>
          <w:rFonts w:ascii="Times New Roman" w:hAnsi="Times New Roman" w:cs="Times New Roman"/>
          <w:noProof/>
          <w:color w:val="000000" w:themeColor="text1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lastRenderedPageBreak/>
        <w:t>Supplementary Discussion 3. G</w:t>
      </w:r>
      <w:r w:rsidR="009C62A6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eometry of TiAl</w:t>
      </w:r>
      <w:r w:rsidR="00E14E0B" w:rsidRPr="00E14E0B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vertAlign w:val="subscript"/>
        </w:rPr>
        <w:t>2</w:t>
      </w:r>
      <w:r w:rsidR="009C62A6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B</w:t>
      </w:r>
      <w:r w:rsidR="009C62A6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vertAlign w:val="subscript"/>
        </w:rPr>
        <w:t>6</w:t>
      </w:r>
      <w:r w:rsidR="009C62A6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g</w:t>
      </w: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lobal minimum:</w:t>
      </w:r>
      <w:r w:rsidR="00F93CA2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</w:rPr>
        <w:t>In the global minimum geometry (1), the largest atom in the structure, Ti, is in one of the vertices of the hexagonal TiB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  <w:vertAlign w:val="subscript"/>
        </w:rPr>
        <w:t>5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moiety</w:t>
      </w:r>
      <w:r w:rsidR="008E27AE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(Fig. 5)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</w:rPr>
        <w:t>. The five B atoms of TiB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  <w:vertAlign w:val="subscript"/>
        </w:rPr>
        <w:t>5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are quasi-planar, while the Ti atom resides upward at an angle of 15° from the B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  <w:vertAlign w:val="subscript"/>
        </w:rPr>
        <w:t>5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plane. The remaining B atom is positioned approximately in the center of TiB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  <w:vertAlign w:val="subscript"/>
        </w:rPr>
        <w:t>5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</w:rPr>
        <w:t>, but dipped below at an angle of 11° with respect to the B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  <w:vertAlign w:val="subscript"/>
        </w:rPr>
        <w:t>5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plane. In the distorted hexagonal structure of TiB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  <w:vertAlign w:val="subscript"/>
        </w:rPr>
        <w:t>5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</w:rPr>
        <w:t>, the B-Ti-B bond angle is predicted to be 90°, while the B-B and Ti-B bond lengths are computed in the range of 157 – 161 pm and 206 – 217 pm, respectively. One of the Al atoms is situated on the top of TiB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  <w:vertAlign w:val="subscript"/>
        </w:rPr>
        <w:t>5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moiety, perpendicular to the ‘off-plane’ B atom, completing the asymmetric hexagonal bipyramidal motif. The mean Al-B bond length connecting with the five B atoms in the hexagonal framework is 245 pm. The exterior Al-atom is connected directly to either of B atoms adjacent to Ti, similar to the </w:t>
      </w:r>
      <w:r w:rsidR="006C48D3" w:rsidRPr="001B68DD">
        <w:rPr>
          <w:rStyle w:val="fontstyle01"/>
          <w:rFonts w:ascii="Times New Roman" w:hAnsi="Times New Roman" w:cs="Times New Roman"/>
          <w:i/>
          <w:color w:val="000000" w:themeColor="text1"/>
        </w:rPr>
        <w:t>ortho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position in benzenoid systems and is located above the hexagonal TiB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  <w:vertAlign w:val="subscript"/>
        </w:rPr>
        <w:t>5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ring; this generates two stereoisomers where the shortest Al-B bond length is predicted to be 214 pm. The ‘on top’ Al atom of TiAlB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  <w:vertAlign w:val="subscript"/>
        </w:rPr>
        <w:t>6</w:t>
      </w:r>
      <w:r w:rsidR="006C48D3" w:rsidRPr="001B68DD">
        <w:rPr>
          <w:rStyle w:val="fontstyle01"/>
          <w:rFonts w:ascii="Times New Roman" w:hAnsi="Times New Roman" w:cs="Times New Roman"/>
          <w:color w:val="000000" w:themeColor="text1"/>
        </w:rPr>
        <w:t xml:space="preserve"> motif is slightly shifted from the center toward the opposite side of the exterior Al atom to accommodate the steric effects on the same face of the ring.</w:t>
      </w:r>
    </w:p>
    <w:p w14:paraId="0E649A7E" w14:textId="77777777" w:rsidR="003D16CC" w:rsidRPr="001B68DD" w:rsidRDefault="003D16CC" w:rsidP="008044D9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</w:p>
    <w:p w14:paraId="386CDD1A" w14:textId="64D1B9A2" w:rsidR="00B72D97" w:rsidRPr="001B68DD" w:rsidRDefault="00B72D97" w:rsidP="00EE50B3">
      <w:pPr>
        <w:spacing w:line="360" w:lineRule="auto"/>
        <w:jc w:val="center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noProof/>
          <w:color w:val="000000" w:themeColor="text1"/>
          <w:lang w:eastAsia="zh-CN"/>
        </w:rPr>
        <w:drawing>
          <wp:inline distT="0" distB="0" distL="0" distR="0" wp14:anchorId="6D554D44" wp14:editId="69EA3C6F">
            <wp:extent cx="3944083" cy="2916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4083" cy="29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CB57CA" w14:textId="69E97AEE" w:rsidR="00EE50B3" w:rsidRPr="001B68DD" w:rsidRDefault="00EE50B3" w:rsidP="00EE50B3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Supplementary </w:t>
      </w:r>
      <w:r w:rsidR="0075534D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Fig.</w:t>
      </w: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</w:t>
      </w:r>
      <w:r w:rsidR="0054210B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1</w:t>
      </w:r>
      <w:r w:rsidR="00061A53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3</w:t>
      </w: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: </w:t>
      </w:r>
      <w:r w:rsidR="001E729C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Dimeric model clusters. 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Structures of model Ti</w:t>
      </w:r>
      <w:r w:rsidR="00E76289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  <w:vertAlign w:val="subscript"/>
        </w:rPr>
        <w:t>2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Al</w:t>
      </w:r>
      <w:r w:rsidR="00E76289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  <w:vertAlign w:val="subscript"/>
        </w:rPr>
        <w:t>4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B</w:t>
      </w:r>
      <w:r w:rsidR="00E76289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  <w:vertAlign w:val="subscript"/>
        </w:rPr>
        <w:t>12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clusters (</w:t>
      </w:r>
      <w:r w:rsidR="00E76289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8-13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) with the corresponding Boltzmann population at 750 K (sky blue) with respect to the global minimum structure (</w:t>
      </w:r>
      <w:r w:rsidR="00AE74C6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8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).</w:t>
      </w:r>
    </w:p>
    <w:p w14:paraId="361FA147" w14:textId="25B01245" w:rsidR="00F93934" w:rsidRDefault="00F93934" w:rsidP="00F93934">
      <w:pPr>
        <w:spacing w:line="360" w:lineRule="auto"/>
        <w:jc w:val="center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66559160" wp14:editId="40020777">
            <wp:extent cx="5688000" cy="308567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/>
                    <pic:cNvPicPr>
                      <a:picLocks noChangeAspect="1" noChangeArrowheads="1"/>
                    </pic:cNvPicPr>
                  </pic:nvPicPr>
                  <pic:blipFill rotWithShape="1"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4" t="3446" r="-1"/>
                    <a:stretch/>
                  </pic:blipFill>
                  <pic:spPr bwMode="auto">
                    <a:xfrm>
                      <a:off x="0" y="0"/>
                      <a:ext cx="5688000" cy="308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C70FEC" w14:textId="56CE4CF8" w:rsidR="00F93934" w:rsidRPr="001B68DD" w:rsidRDefault="00F93934" w:rsidP="00F93934">
      <w:pPr>
        <w:spacing w:line="360" w:lineRule="auto"/>
        <w:jc w:val="center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drawing>
          <wp:inline distT="0" distB="0" distL="0" distR="0" wp14:anchorId="49E3DE70" wp14:editId="14454202">
            <wp:extent cx="5796000" cy="3644067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/>
                    <pic:cNvPicPr>
                      <a:picLocks noChangeAspect="1" noChangeArrowheads="1"/>
                    </pic:cNvPicPr>
                  </pic:nvPicPr>
                  <pic:blipFill rotWithShape="1"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3" r="1"/>
                    <a:stretch/>
                  </pic:blipFill>
                  <pic:spPr bwMode="auto">
                    <a:xfrm>
                      <a:off x="0" y="0"/>
                      <a:ext cx="5796000" cy="3644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45F57B" w14:textId="2003960E" w:rsidR="004467CD" w:rsidRPr="001B68DD" w:rsidRDefault="009A0E2C" w:rsidP="004467CD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Supplementary </w:t>
      </w:r>
      <w:r w:rsidR="0075534D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Fig.</w:t>
      </w: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</w:t>
      </w:r>
      <w:r w:rsidR="00EE50B3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1</w:t>
      </w:r>
      <w:r w:rsidR="00061A53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4</w:t>
      </w:r>
      <w:r w:rsidR="004467CD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: </w:t>
      </w:r>
      <w:r w:rsidR="00061906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Free energy </w:t>
      </w:r>
      <w:r w:rsidR="00860D47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profile</w:t>
      </w:r>
      <w:r w:rsidR="00061906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of the cataly</w:t>
      </w:r>
      <w:r w:rsidR="005C04E1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tic cycle</w:t>
      </w:r>
      <w:r w:rsidR="00061906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at 0 K.</w:t>
      </w:r>
      <w:r w:rsidR="004467CD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</w:t>
      </w:r>
      <w:r w:rsidR="004466B1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Free</w:t>
      </w:r>
      <w:r w:rsidR="004467C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energies of the intermediates (</w:t>
      </w:r>
      <w:r w:rsidR="004467CD" w:rsidRPr="00DF59A2">
        <w:rPr>
          <w:rFonts w:ascii="Times New Roman" w:hAnsi="Times New Roman" w:cs="Times New Roman"/>
          <w:b/>
          <w:bCs/>
          <w:noProof/>
          <w:color w:val="000000" w:themeColor="text1"/>
          <w:sz w:val="24"/>
          <w:szCs w:val="24"/>
        </w:rPr>
        <w:t>i</w:t>
      </w:r>
      <w:r w:rsidR="004467C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) and transition states (</w:t>
      </w:r>
      <w:r w:rsidR="004467CD" w:rsidRPr="00DF59A2">
        <w:rPr>
          <w:rFonts w:ascii="Times New Roman" w:hAnsi="Times New Roman" w:cs="Times New Roman"/>
          <w:b/>
          <w:bCs/>
          <w:noProof/>
          <w:color w:val="000000" w:themeColor="text1"/>
          <w:sz w:val="24"/>
          <w:szCs w:val="24"/>
        </w:rPr>
        <w:t>TS</w:t>
      </w:r>
      <w:r w:rsidR="004467C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) in the catalytic decomposition of </w:t>
      </w:r>
      <w:r w:rsidR="004467CD" w:rsidRPr="001B68D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exo</w:t>
      </w:r>
      <w:r w:rsidR="004467CD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-C</w:t>
      </w:r>
      <w:r w:rsidR="004467CD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10</w:t>
      </w:r>
      <w:r w:rsidR="004467CD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H</w:t>
      </w:r>
      <w:r w:rsidR="004467CD" w:rsidRPr="001B68DD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16</w:t>
      </w:r>
      <w:r w:rsidR="004467C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on the global minimum structure of modeled TiAlB cluster (structure 1 in </w:t>
      </w:r>
      <w:r w:rsidR="0075534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Fig.</w:t>
      </w:r>
      <w:r w:rsidR="004467C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4C1335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5</w:t>
      </w:r>
      <w:r w:rsidR="004467C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) at 0 K. The geometries of the </w:t>
      </w:r>
      <w:r w:rsidR="004467CD" w:rsidRPr="005F71FA">
        <w:rPr>
          <w:rFonts w:ascii="Times New Roman" w:hAnsi="Times New Roman" w:cs="Times New Roman"/>
          <w:b/>
          <w:bCs/>
          <w:noProof/>
          <w:color w:val="000000" w:themeColor="text1"/>
          <w:sz w:val="24"/>
          <w:szCs w:val="24"/>
        </w:rPr>
        <w:t>TS</w:t>
      </w:r>
      <w:r w:rsidR="004467C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’s are represented in </w:t>
      </w:r>
      <w:r w:rsidR="000079B9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Supplementary </w:t>
      </w:r>
      <w:r w:rsidR="0075534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Fig.</w:t>
      </w:r>
      <w:r w:rsidR="000079B9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8044D9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1</w:t>
      </w:r>
      <w:r w:rsidR="005F71FA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5</w:t>
      </w:r>
      <w:r w:rsidR="004467C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. </w:t>
      </w:r>
    </w:p>
    <w:p w14:paraId="66A78FFA" w14:textId="447DA94F" w:rsidR="00483831" w:rsidRPr="001B68DD" w:rsidRDefault="00483831" w:rsidP="00E354F5">
      <w:pPr>
        <w:spacing w:line="360" w:lineRule="auto"/>
        <w:jc w:val="center"/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highlight w:val="yellow"/>
        </w:rPr>
      </w:pPr>
      <w:r w:rsidRPr="00483831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742D3387" wp14:editId="07A31A09">
            <wp:extent cx="5097439" cy="320400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439" cy="320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218717" w14:textId="1EF471D0" w:rsidR="00FF7E75" w:rsidRDefault="00767D08" w:rsidP="00FF7E75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Supplementary </w:t>
      </w:r>
      <w:r w:rsidR="0075534D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Fig.</w:t>
      </w: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</w:t>
      </w:r>
      <w:r w:rsidR="008044D9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1</w:t>
      </w:r>
      <w:r w:rsidR="003A2A70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5</w:t>
      </w:r>
      <w:r w:rsidR="00A41F00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: </w:t>
      </w:r>
      <w:r w:rsidR="003E65DA" w:rsidRPr="003E65DA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G</w:t>
      </w:r>
      <w:r w:rsidR="00FF7E75" w:rsidRPr="003E65DA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eometries of the </w:t>
      </w:r>
      <w:r w:rsidR="00A41F00" w:rsidRPr="003E65DA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transition states (</w:t>
      </w:r>
      <w:r w:rsidR="00FF7E75" w:rsidRPr="003E65DA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TS’s</w:t>
      </w:r>
      <w:r w:rsidR="00A41F00" w:rsidRPr="003E65DA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)</w:t>
      </w:r>
      <w:r w:rsidR="003E65DA" w:rsidRPr="003E65DA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.</w:t>
      </w:r>
      <w:r w:rsidR="003E65DA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These </w:t>
      </w:r>
      <w:r w:rsidR="003E65DA" w:rsidRPr="007E19E4">
        <w:rPr>
          <w:rFonts w:ascii="Times New Roman" w:hAnsi="Times New Roman" w:cs="Times New Roman"/>
          <w:b/>
          <w:bCs/>
          <w:noProof/>
          <w:color w:val="000000" w:themeColor="text1"/>
          <w:sz w:val="24"/>
          <w:szCs w:val="24"/>
        </w:rPr>
        <w:t>TS</w:t>
      </w:r>
      <w:r w:rsidR="003E65DA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’s</w:t>
      </w:r>
      <w:r w:rsidR="00A41F00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FF7E75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are </w:t>
      </w:r>
      <w:r w:rsidR="00A41F00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depicted</w:t>
      </w:r>
      <w:r w:rsidR="00FF7E75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in </w:t>
      </w:r>
      <w:r w:rsidR="00A41F00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the </w:t>
      </w:r>
      <w:r w:rsidR="00DE1107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free</w:t>
      </w:r>
      <w:r w:rsidR="00A41F00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energy diagrams </w:t>
      </w:r>
      <w:r w:rsidR="00A8270A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in </w:t>
      </w:r>
      <w:r w:rsidR="00F13B7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Supplementary </w:t>
      </w:r>
      <w:r w:rsidR="0075534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Fig.</w:t>
      </w:r>
      <w:r w:rsidR="00F13B7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66304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1</w:t>
      </w:r>
      <w:r w:rsidR="007E19E4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4</w:t>
      </w:r>
      <w:r w:rsidR="00A41F00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and </w:t>
      </w:r>
      <w:r w:rsidR="0075534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Fig.</w:t>
      </w:r>
      <w:r w:rsidR="00A41F00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A16D97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7</w:t>
      </w:r>
      <w:r w:rsidR="00FF7E75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. </w:t>
      </w:r>
    </w:p>
    <w:p w14:paraId="4D225A3D" w14:textId="77777777" w:rsidR="002E235B" w:rsidRPr="001B68DD" w:rsidRDefault="002E235B" w:rsidP="00FF7E75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</w:p>
    <w:p w14:paraId="35F87C5F" w14:textId="4896E357" w:rsidR="00112664" w:rsidRPr="001B68DD" w:rsidRDefault="00112664" w:rsidP="008D4948">
      <w:pPr>
        <w:spacing w:line="360" w:lineRule="auto"/>
        <w:jc w:val="center"/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</w:pPr>
      <w:r w:rsidRPr="001B68DD">
        <w:rPr>
          <w:noProof/>
          <w:color w:val="000000" w:themeColor="text1"/>
          <w:lang w:eastAsia="zh-CN"/>
        </w:rPr>
        <w:drawing>
          <wp:inline distT="0" distB="0" distL="0" distR="0" wp14:anchorId="653D62E4" wp14:editId="73261E26">
            <wp:extent cx="4771400" cy="34920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 rotWithShape="1"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5" t="6223" r="7894" b="6147"/>
                    <a:stretch/>
                  </pic:blipFill>
                  <pic:spPr bwMode="auto">
                    <a:xfrm>
                      <a:off x="0" y="0"/>
                      <a:ext cx="4771400" cy="349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9C4A7C" w14:textId="1ED409FD" w:rsidR="000A0DB6" w:rsidRDefault="000A0DB6" w:rsidP="008D4948">
      <w:pPr>
        <w:spacing w:line="360" w:lineRule="auto"/>
        <w:jc w:val="center"/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</w:pPr>
      <w:r w:rsidRPr="001B68DD">
        <w:rPr>
          <w:noProof/>
          <w:color w:val="000000" w:themeColor="text1"/>
          <w:lang w:eastAsia="zh-CN"/>
        </w:rPr>
        <w:lastRenderedPageBreak/>
        <w:drawing>
          <wp:inline distT="0" distB="0" distL="0" distR="0" wp14:anchorId="54AEE252" wp14:editId="4722ACB6">
            <wp:extent cx="4611500" cy="34200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 rotWithShape="1"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83" t="6225" r="8277" b="5860"/>
                    <a:stretch/>
                  </pic:blipFill>
                  <pic:spPr bwMode="auto">
                    <a:xfrm>
                      <a:off x="0" y="0"/>
                      <a:ext cx="4611500" cy="34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51381F" w14:textId="77777777" w:rsidR="002E235B" w:rsidRPr="001B68DD" w:rsidRDefault="002E235B" w:rsidP="008D4948">
      <w:pPr>
        <w:spacing w:line="360" w:lineRule="auto"/>
        <w:jc w:val="center"/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</w:pPr>
    </w:p>
    <w:p w14:paraId="47900048" w14:textId="76844087" w:rsidR="008D4948" w:rsidRPr="001B68DD" w:rsidRDefault="008D4948" w:rsidP="004F2090">
      <w:pPr>
        <w:spacing w:line="360" w:lineRule="auto"/>
        <w:jc w:val="center"/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</w:pPr>
      <w:r w:rsidRPr="001B68DD">
        <w:rPr>
          <w:noProof/>
          <w:color w:val="000000" w:themeColor="text1"/>
          <w:lang w:eastAsia="zh-CN"/>
        </w:rPr>
        <w:drawing>
          <wp:inline distT="0" distB="0" distL="0" distR="0" wp14:anchorId="4967B850" wp14:editId="7F9EE66A">
            <wp:extent cx="4639339" cy="3420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 rotWithShape="1"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6" t="5955" r="8019" b="5692"/>
                    <a:stretch/>
                  </pic:blipFill>
                  <pic:spPr bwMode="auto">
                    <a:xfrm>
                      <a:off x="0" y="0"/>
                      <a:ext cx="4639339" cy="34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AC6F42" w14:textId="7CF1CA66" w:rsidR="00D749D9" w:rsidRDefault="00D319E6" w:rsidP="004F2090">
      <w:pPr>
        <w:spacing w:line="360" w:lineRule="auto"/>
        <w:jc w:val="center"/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</w:pPr>
      <w:r w:rsidRPr="001B68DD">
        <w:rPr>
          <w:noProof/>
          <w:color w:val="000000" w:themeColor="text1"/>
          <w:lang w:eastAsia="zh-CN"/>
        </w:rPr>
        <w:lastRenderedPageBreak/>
        <w:drawing>
          <wp:inline distT="0" distB="0" distL="0" distR="0" wp14:anchorId="7ECF5602" wp14:editId="078DFDBD">
            <wp:extent cx="4609743" cy="34200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 rotWithShape="1"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8" t="6892" r="8796" b="5518"/>
                    <a:stretch/>
                  </pic:blipFill>
                  <pic:spPr bwMode="auto">
                    <a:xfrm>
                      <a:off x="0" y="0"/>
                      <a:ext cx="4609743" cy="34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7F15AB" w14:textId="3688A089" w:rsidR="001235A0" w:rsidRPr="001B68DD" w:rsidRDefault="001235A0" w:rsidP="001235A0">
      <w:pPr>
        <w:spacing w:line="360" w:lineRule="auto"/>
        <w:jc w:val="center"/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</w:pPr>
      <w:r w:rsidRPr="001B68DD">
        <w:rPr>
          <w:noProof/>
          <w:color w:val="000000" w:themeColor="text1"/>
          <w:lang w:eastAsia="zh-CN"/>
        </w:rPr>
        <w:drawing>
          <wp:inline distT="0" distB="0" distL="0" distR="0" wp14:anchorId="19375245" wp14:editId="0CA222FD">
            <wp:extent cx="4600387" cy="34200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 rotWithShape="1"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7" t="6237" r="8651" b="4672"/>
                    <a:stretch/>
                  </pic:blipFill>
                  <pic:spPr bwMode="auto">
                    <a:xfrm>
                      <a:off x="0" y="0"/>
                      <a:ext cx="4600387" cy="34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5E2AA0" w14:textId="7C1BA1BF" w:rsidR="008C7225" w:rsidRPr="001B68DD" w:rsidRDefault="008C7225" w:rsidP="008C7225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Supplementary </w:t>
      </w:r>
      <w:r w:rsidR="0075534D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Fig.</w:t>
      </w: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1</w:t>
      </w:r>
      <w:r w:rsidR="003A2A70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6</w:t>
      </w: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:</w:t>
      </w:r>
      <w:r w:rsidR="00F830D1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</w:t>
      </w:r>
      <w:r w:rsidR="00E549AC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Selected e</w:t>
      </w:r>
      <w:r w:rsidR="00F830D1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nthalpic energy profiles for connected intermediates (and products).</w:t>
      </w:r>
      <w:r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 xml:space="preserve"> </w:t>
      </w:r>
      <w:r w:rsidR="006C00FF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Uphill enthalpic energy profiles</w:t>
      </w:r>
      <w:r w:rsidR="00BF3596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of certain steps in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75534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Fig.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4F3C1C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7</w:t>
      </w:r>
      <w:r w:rsidR="00BF3596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and Supplementary </w:t>
      </w:r>
      <w:r w:rsidR="0075534D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Fig.</w:t>
      </w:r>
      <w:r w:rsidR="00BF3596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4F3C1C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1</w:t>
      </w:r>
      <w:r w:rsidR="00084D0C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4</w:t>
      </w:r>
      <w:r w:rsidR="00DD6D71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615DA3"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>calculated by</w:t>
      </w:r>
      <w:r w:rsidRPr="001B68DD">
        <w:rPr>
          <w:rFonts w:ascii="Times New Roman" w:hAnsi="Times New Roman" w:cs="Times New Roman"/>
          <w:noProof/>
          <w:color w:val="000000" w:themeColor="text1"/>
          <w:sz w:val="24"/>
          <w:szCs w:val="24"/>
        </w:rPr>
        <w:t xml:space="preserve"> </w:t>
      </w:r>
      <w:r w:rsidR="00EC2B67" w:rsidRPr="001B68DD">
        <w:rPr>
          <w:rStyle w:val="fontstyle01"/>
          <w:rFonts w:ascii="Times New Roman" w:hAnsi="Times New Roman" w:cs="Times New Roman"/>
          <w:color w:val="000000" w:themeColor="text1"/>
        </w:rPr>
        <w:t>nudged elastic band (NEB) method</w:t>
      </w:r>
      <w:r w:rsidR="00615DA3" w:rsidRPr="001B68DD">
        <w:rPr>
          <w:rStyle w:val="fontstyle01"/>
          <w:rFonts w:ascii="Times New Roman" w:hAnsi="Times New Roman" w:cs="Times New Roman"/>
          <w:color w:val="000000" w:themeColor="text1"/>
        </w:rPr>
        <w:t>.</w:t>
      </w:r>
    </w:p>
    <w:p w14:paraId="05D841BC" w14:textId="740BDE42" w:rsidR="0068712D" w:rsidRPr="001B68DD" w:rsidRDefault="00C45E76" w:rsidP="003A65E9">
      <w:pPr>
        <w:spacing w:line="360" w:lineRule="auto"/>
        <w:jc w:val="both"/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lastRenderedPageBreak/>
        <w:drawing>
          <wp:inline distT="0" distB="0" distL="0" distR="0" wp14:anchorId="3D6AA66D" wp14:editId="24DE2850">
            <wp:extent cx="5868000" cy="4880228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000" cy="48802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F72A15" w14:textId="7AF1D28D" w:rsidR="0047455A" w:rsidRPr="001B68DD" w:rsidRDefault="0047455A" w:rsidP="0047455A">
      <w:pPr>
        <w:spacing w:line="360" w:lineRule="auto"/>
        <w:jc w:val="both"/>
        <w:rPr>
          <w:rFonts w:ascii="Times New Roman" w:hAnsi="Times New Roman"/>
          <w:noProof/>
          <w:color w:val="000000" w:themeColor="text1"/>
          <w:sz w:val="24"/>
          <w:szCs w:val="24"/>
        </w:rPr>
      </w:pPr>
      <w:r w:rsidRPr="001B68DD">
        <w:rPr>
          <w:rFonts w:ascii="Times New Roman" w:hAnsi="Times New Roman"/>
          <w:b/>
          <w:noProof/>
          <w:color w:val="000000" w:themeColor="text1"/>
          <w:sz w:val="24"/>
          <w:szCs w:val="24"/>
        </w:rPr>
        <w:t>Supplementary Fig. 1</w:t>
      </w:r>
      <w:r w:rsidR="003A2A70" w:rsidRPr="001B68DD">
        <w:rPr>
          <w:rFonts w:ascii="Times New Roman" w:hAnsi="Times New Roman"/>
          <w:b/>
          <w:noProof/>
          <w:color w:val="000000" w:themeColor="text1"/>
          <w:sz w:val="24"/>
          <w:szCs w:val="24"/>
        </w:rPr>
        <w:t>7</w:t>
      </w:r>
      <w:r w:rsidRPr="001B68DD">
        <w:rPr>
          <w:rFonts w:ascii="Times New Roman" w:hAnsi="Times New Roman"/>
          <w:b/>
          <w:noProof/>
          <w:color w:val="000000" w:themeColor="text1"/>
          <w:sz w:val="24"/>
          <w:szCs w:val="24"/>
        </w:rPr>
        <w:t xml:space="preserve">: </w:t>
      </w:r>
      <w:r w:rsidR="00B259A0">
        <w:rPr>
          <w:rFonts w:ascii="Times New Roman" w:hAnsi="Times New Roman"/>
          <w:b/>
          <w:i/>
          <w:iCs/>
          <w:noProof/>
          <w:color w:val="000000" w:themeColor="text1"/>
          <w:sz w:val="24"/>
          <w:szCs w:val="24"/>
        </w:rPr>
        <w:t>A</w:t>
      </w:r>
      <w:r w:rsidR="00204C44" w:rsidRPr="00204C44">
        <w:rPr>
          <w:rFonts w:ascii="Times New Roman" w:hAnsi="Times New Roman"/>
          <w:b/>
          <w:i/>
          <w:iCs/>
          <w:noProof/>
          <w:color w:val="000000" w:themeColor="text1"/>
          <w:sz w:val="24"/>
          <w:szCs w:val="24"/>
        </w:rPr>
        <w:t>b initio</w:t>
      </w:r>
      <w:r w:rsidR="00204C44">
        <w:rPr>
          <w:rFonts w:ascii="Times New Roman" w:hAnsi="Times New Roman"/>
          <w:b/>
          <w:noProof/>
          <w:color w:val="000000" w:themeColor="text1"/>
          <w:sz w:val="24"/>
          <w:szCs w:val="24"/>
        </w:rPr>
        <w:t xml:space="preserve"> molecular dynamics simulation reveals </w:t>
      </w:r>
      <w:r w:rsidR="00204C44" w:rsidRPr="00204C44">
        <w:rPr>
          <w:rFonts w:ascii="Times New Roman" w:hAnsi="Times New Roman"/>
          <w:b/>
          <w:noProof/>
          <w:color w:val="000000" w:themeColor="text1"/>
          <w:sz w:val="24"/>
          <w:szCs w:val="24"/>
        </w:rPr>
        <w:t>fluxionality</w:t>
      </w:r>
      <w:r w:rsidR="00204C44">
        <w:rPr>
          <w:rFonts w:ascii="Times New Roman" w:hAnsi="Times New Roman"/>
          <w:b/>
          <w:noProof/>
          <w:color w:val="000000" w:themeColor="text1"/>
          <w:sz w:val="24"/>
          <w:szCs w:val="24"/>
        </w:rPr>
        <w:t xml:space="preserve"> of Al-atoms</w:t>
      </w:r>
      <w:r w:rsidR="004B3094">
        <w:rPr>
          <w:rFonts w:ascii="Times New Roman" w:hAnsi="Times New Roman"/>
          <w:b/>
          <w:noProof/>
          <w:color w:val="000000" w:themeColor="text1"/>
          <w:sz w:val="24"/>
          <w:szCs w:val="24"/>
        </w:rPr>
        <w:t xml:space="preserve"> during dehydrogenation</w:t>
      </w:r>
      <w:r w:rsidR="003F5BF5">
        <w:rPr>
          <w:rFonts w:ascii="Times New Roman" w:hAnsi="Times New Roman"/>
          <w:b/>
          <w:noProof/>
          <w:color w:val="000000" w:themeColor="text1"/>
          <w:sz w:val="24"/>
          <w:szCs w:val="24"/>
        </w:rPr>
        <w:t xml:space="preserve"> steps</w:t>
      </w:r>
      <w:r w:rsidR="00204C44">
        <w:rPr>
          <w:rFonts w:ascii="Times New Roman" w:hAnsi="Times New Roman"/>
          <w:b/>
          <w:noProof/>
          <w:color w:val="000000" w:themeColor="text1"/>
          <w:sz w:val="24"/>
          <w:szCs w:val="24"/>
        </w:rPr>
        <w:t xml:space="preserve">. </w:t>
      </w:r>
      <w:r w:rsidRPr="001B68DD">
        <w:rPr>
          <w:rFonts w:ascii="Times New Roman" w:hAnsi="Times New Roman"/>
          <w:noProof/>
          <w:color w:val="000000" w:themeColor="text1"/>
          <w:sz w:val="24"/>
          <w:szCs w:val="24"/>
        </w:rPr>
        <w:t>Each plot shows the distances of the two Al-atoms (</w:t>
      </w:r>
      <w:r w:rsidR="00E549AC" w:rsidRPr="00E549AC">
        <w:rPr>
          <w:rFonts w:ascii="Times New Roman" w:hAnsi="Times New Roman"/>
          <w:i/>
          <w:iCs/>
          <w:noProof/>
          <w:color w:val="000000" w:themeColor="text1"/>
          <w:sz w:val="24"/>
          <w:szCs w:val="24"/>
        </w:rPr>
        <w:t xml:space="preserve">sky </w:t>
      </w:r>
      <w:r w:rsidRPr="00E549AC">
        <w:rPr>
          <w:rFonts w:ascii="Times New Roman" w:hAnsi="Times New Roman"/>
          <w:i/>
          <w:iCs/>
          <w:noProof/>
          <w:color w:val="000000" w:themeColor="text1"/>
          <w:sz w:val="24"/>
          <w:szCs w:val="24"/>
        </w:rPr>
        <w:t>blue</w:t>
      </w:r>
      <w:r w:rsidRPr="001B68DD">
        <w:rPr>
          <w:rFonts w:ascii="Times New Roman" w:hAnsi="Times New Roman"/>
          <w:noProof/>
          <w:color w:val="000000" w:themeColor="text1"/>
          <w:sz w:val="24"/>
          <w:szCs w:val="24"/>
        </w:rPr>
        <w:t xml:space="preserve">: exterior Al, </w:t>
      </w:r>
      <w:r w:rsidRPr="00E549AC">
        <w:rPr>
          <w:rFonts w:ascii="Times New Roman" w:hAnsi="Times New Roman"/>
          <w:i/>
          <w:iCs/>
          <w:noProof/>
          <w:color w:val="000000" w:themeColor="text1"/>
          <w:sz w:val="24"/>
          <w:szCs w:val="24"/>
        </w:rPr>
        <w:t>orange</w:t>
      </w:r>
      <w:r w:rsidRPr="001B68DD">
        <w:rPr>
          <w:rFonts w:ascii="Times New Roman" w:hAnsi="Times New Roman"/>
          <w:noProof/>
          <w:color w:val="000000" w:themeColor="text1"/>
          <w:sz w:val="24"/>
          <w:szCs w:val="24"/>
        </w:rPr>
        <w:t xml:space="preserve">: interior Al as </w:t>
      </w:r>
      <w:r w:rsidR="004E1219" w:rsidRPr="001B68DD">
        <w:rPr>
          <w:rFonts w:ascii="Times New Roman" w:hAnsi="Times New Roman"/>
          <w:noProof/>
          <w:color w:val="000000" w:themeColor="text1"/>
          <w:sz w:val="24"/>
          <w:szCs w:val="24"/>
        </w:rPr>
        <w:t>referenced</w:t>
      </w:r>
      <w:r w:rsidRPr="001B68DD">
        <w:rPr>
          <w:rFonts w:ascii="Times New Roman" w:hAnsi="Times New Roman"/>
          <w:noProof/>
          <w:color w:val="000000" w:themeColor="text1"/>
          <w:sz w:val="24"/>
          <w:szCs w:val="24"/>
        </w:rPr>
        <w:t xml:space="preserve"> at intermediates DA3, DB3) from the H-atom-receiving B-center as a function of the newly forming B-H reaction coordinate. For the first H-transfer, the interior Al-atom (one cupped by the six B-atoms) is always ~2.5 Å away, while the exterior Al-atom is highly fluxional. The trajectories corresponding to the second H-transfer show that the two Al-atoms switch which one coordinates with the six B-atoms for stablization.</w:t>
      </w:r>
    </w:p>
    <w:p w14:paraId="057AC5E2" w14:textId="5A701C1D" w:rsidR="00B164F3" w:rsidRPr="001B68DD" w:rsidRDefault="00B164F3" w:rsidP="005262BF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</w:p>
    <w:p w14:paraId="19F366B2" w14:textId="7544DC93" w:rsidR="00B164F3" w:rsidRPr="001B68DD" w:rsidRDefault="00B164F3" w:rsidP="005262BF">
      <w:pPr>
        <w:spacing w:line="360" w:lineRule="auto"/>
        <w:jc w:val="both"/>
        <w:rPr>
          <w:rFonts w:ascii="Times New Roman" w:hAnsi="Times New Roman" w:cs="Times New Roman"/>
          <w:noProof/>
          <w:color w:val="000000" w:themeColor="text1"/>
          <w:sz w:val="24"/>
          <w:szCs w:val="24"/>
        </w:rPr>
      </w:pPr>
    </w:p>
    <w:p w14:paraId="4FEDBC7B" w14:textId="77777777" w:rsidR="001915CA" w:rsidRPr="001B68DD" w:rsidRDefault="001915CA" w:rsidP="003A65E9">
      <w:pPr>
        <w:spacing w:line="360" w:lineRule="auto"/>
        <w:jc w:val="both"/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  <w:highlight w:val="yellow"/>
        </w:rPr>
      </w:pPr>
    </w:p>
    <w:p w14:paraId="4B500F51" w14:textId="6E3B9918" w:rsidR="0031620E" w:rsidRPr="001B68DD" w:rsidRDefault="00261870" w:rsidP="003A65E9">
      <w:pPr>
        <w:spacing w:line="360" w:lineRule="auto"/>
        <w:jc w:val="both"/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</w:pPr>
      <w:r w:rsidRPr="0026187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Supplementary </w:t>
      </w:r>
      <w:r w:rsidR="0031620E" w:rsidRPr="00261870">
        <w:rPr>
          <w:rFonts w:ascii="Times New Roman" w:hAnsi="Times New Roman" w:cs="Times New Roman"/>
          <w:b/>
          <w:bCs/>
          <w:noProof/>
          <w:color w:val="000000" w:themeColor="text1"/>
          <w:sz w:val="24"/>
          <w:szCs w:val="24"/>
        </w:rPr>
        <w:t>References</w:t>
      </w:r>
      <w:r w:rsidR="0031620E" w:rsidRPr="001B68DD">
        <w:rPr>
          <w:rFonts w:ascii="Times New Roman" w:hAnsi="Times New Roman" w:cs="Times New Roman"/>
          <w:b/>
          <w:noProof/>
          <w:color w:val="000000" w:themeColor="text1"/>
          <w:sz w:val="24"/>
          <w:szCs w:val="24"/>
        </w:rPr>
        <w:t>:</w:t>
      </w:r>
    </w:p>
    <w:p w14:paraId="1FA2E23C" w14:textId="3F15DC0E" w:rsidR="00A068BF" w:rsidRPr="001B68DD" w:rsidRDefault="00A068BF" w:rsidP="00A068BF">
      <w:pPr>
        <w:pStyle w:val="EndNoteBibliography"/>
        <w:spacing w:after="0"/>
        <w:ind w:left="360" w:hanging="360"/>
        <w:rPr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t>1.</w:t>
      </w:r>
      <w:r w:rsidRPr="001B68DD">
        <w:rPr>
          <w:rFonts w:ascii="Times New Roman" w:hAnsi="Times New Roman" w:cs="Times New Roman"/>
          <w:color w:val="000000" w:themeColor="text1"/>
        </w:rPr>
        <w:tab/>
        <w:t xml:space="preserve">Ekoi, E. J., Gowen, A., Dorrepaal, R. &amp; Dowling, D. P. Characterisation of titanium oxide layers using Raman spectroscopy and optical profilometry: Influence of oxide properties. </w:t>
      </w:r>
      <w:r w:rsidRPr="001B68DD">
        <w:rPr>
          <w:rFonts w:ascii="Times New Roman" w:hAnsi="Times New Roman" w:cs="Times New Roman"/>
          <w:i/>
          <w:color w:val="000000" w:themeColor="text1"/>
        </w:rPr>
        <w:t xml:space="preserve">Results Phys. </w:t>
      </w:r>
      <w:r w:rsidRPr="001B68DD">
        <w:rPr>
          <w:rFonts w:ascii="Times New Roman" w:hAnsi="Times New Roman" w:cs="Times New Roman"/>
          <w:b/>
          <w:color w:val="000000" w:themeColor="text1"/>
        </w:rPr>
        <w:t>12</w:t>
      </w:r>
      <w:r w:rsidRPr="001B68DD">
        <w:rPr>
          <w:rFonts w:ascii="Times New Roman" w:hAnsi="Times New Roman" w:cs="Times New Roman"/>
          <w:color w:val="000000" w:themeColor="text1"/>
        </w:rPr>
        <w:t>, 1574-1585, (2019).</w:t>
      </w:r>
    </w:p>
    <w:p w14:paraId="46CDD251" w14:textId="77777777" w:rsidR="00A068BF" w:rsidRPr="001B68DD" w:rsidRDefault="00A068BF" w:rsidP="00A068BF">
      <w:pPr>
        <w:pStyle w:val="EndNoteBibliography"/>
        <w:spacing w:after="0"/>
        <w:ind w:left="360" w:hanging="360"/>
        <w:rPr>
          <w:rFonts w:ascii="Times New Roman" w:hAnsi="Times New Roman" w:cs="Times New Roman"/>
          <w:color w:val="000000" w:themeColor="text1"/>
        </w:rPr>
      </w:pPr>
    </w:p>
    <w:p w14:paraId="610A41F1" w14:textId="77777777" w:rsidR="00A068BF" w:rsidRPr="001B68DD" w:rsidRDefault="00A068BF" w:rsidP="00A068BF">
      <w:pPr>
        <w:pStyle w:val="EndNoteBibliography"/>
        <w:spacing w:after="0"/>
        <w:ind w:left="360" w:hanging="360"/>
        <w:rPr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t>2.</w:t>
      </w:r>
      <w:r w:rsidRPr="001B68DD">
        <w:rPr>
          <w:rFonts w:ascii="Times New Roman" w:hAnsi="Times New Roman" w:cs="Times New Roman"/>
          <w:color w:val="000000" w:themeColor="text1"/>
        </w:rPr>
        <w:tab/>
        <w:t>Wang, S.</w:t>
      </w:r>
      <w:r w:rsidRPr="001B68DD">
        <w:rPr>
          <w:rFonts w:ascii="Times New Roman" w:hAnsi="Times New Roman" w:cs="Times New Roman"/>
          <w:i/>
          <w:color w:val="000000" w:themeColor="text1"/>
        </w:rPr>
        <w:t xml:space="preserve"> et al.</w:t>
      </w:r>
      <w:r w:rsidRPr="001B68DD">
        <w:rPr>
          <w:rFonts w:ascii="Times New Roman" w:hAnsi="Times New Roman" w:cs="Times New Roman"/>
          <w:color w:val="000000" w:themeColor="text1"/>
        </w:rPr>
        <w:t xml:space="preserve"> Study on the Infrared and Raman spectra of Ti3AlB2, Zr3AlB2, Hf3AlB2, and Ta3AlB2 by first-principles calculations. </w:t>
      </w:r>
      <w:r w:rsidRPr="001B68DD">
        <w:rPr>
          <w:rFonts w:ascii="Times New Roman" w:hAnsi="Times New Roman" w:cs="Times New Roman"/>
          <w:i/>
          <w:color w:val="000000" w:themeColor="text1"/>
        </w:rPr>
        <w:t xml:space="preserve">Sci. Rep. </w:t>
      </w:r>
      <w:r w:rsidRPr="001B68DD">
        <w:rPr>
          <w:rFonts w:ascii="Times New Roman" w:hAnsi="Times New Roman" w:cs="Times New Roman"/>
          <w:b/>
          <w:color w:val="000000" w:themeColor="text1"/>
        </w:rPr>
        <w:t>14</w:t>
      </w:r>
      <w:r w:rsidRPr="001B68DD">
        <w:rPr>
          <w:rFonts w:ascii="Times New Roman" w:hAnsi="Times New Roman" w:cs="Times New Roman"/>
          <w:color w:val="000000" w:themeColor="text1"/>
        </w:rPr>
        <w:t>, 15030, (2024).</w:t>
      </w:r>
    </w:p>
    <w:p w14:paraId="6190B68E" w14:textId="77777777" w:rsidR="00A068BF" w:rsidRPr="001B68DD" w:rsidRDefault="00A068BF" w:rsidP="00A068BF">
      <w:pPr>
        <w:pStyle w:val="EndNoteBibliography"/>
        <w:spacing w:after="0"/>
        <w:ind w:left="360" w:hanging="360"/>
        <w:rPr>
          <w:rFonts w:ascii="Times New Roman" w:hAnsi="Times New Roman" w:cs="Times New Roman"/>
          <w:color w:val="000000" w:themeColor="text1"/>
        </w:rPr>
      </w:pPr>
    </w:p>
    <w:p w14:paraId="07B85708" w14:textId="77777777" w:rsidR="00A068BF" w:rsidRPr="001B68DD" w:rsidRDefault="00A068BF" w:rsidP="00A068BF">
      <w:pPr>
        <w:pStyle w:val="EndNoteBibliography"/>
        <w:spacing w:after="0"/>
        <w:ind w:left="360" w:hanging="360"/>
        <w:rPr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t>3.</w:t>
      </w:r>
      <w:r w:rsidRPr="001B68DD">
        <w:rPr>
          <w:rFonts w:ascii="Times New Roman" w:hAnsi="Times New Roman" w:cs="Times New Roman"/>
          <w:color w:val="000000" w:themeColor="text1"/>
        </w:rPr>
        <w:tab/>
        <w:t xml:space="preserve">Jensen, J. O. Vibrational frequencies and structural determination of aluminum tetrahydroborate. </w:t>
      </w:r>
      <w:r w:rsidRPr="001B68DD">
        <w:rPr>
          <w:rFonts w:ascii="Times New Roman" w:hAnsi="Times New Roman" w:cs="Times New Roman"/>
          <w:i/>
          <w:color w:val="000000" w:themeColor="text1"/>
        </w:rPr>
        <w:t>Spectrochim. Acta A Mol. Biomol. Spectrosc.</w:t>
      </w:r>
      <w:r w:rsidRPr="001B68DD">
        <w:rPr>
          <w:rFonts w:ascii="Times New Roman" w:hAnsi="Times New Roman" w:cs="Times New Roman"/>
          <w:color w:val="000000" w:themeColor="text1"/>
        </w:rPr>
        <w:t xml:space="preserve"> </w:t>
      </w:r>
      <w:r w:rsidRPr="001B68DD">
        <w:rPr>
          <w:rFonts w:ascii="Times New Roman" w:hAnsi="Times New Roman" w:cs="Times New Roman"/>
          <w:b/>
          <w:color w:val="000000" w:themeColor="text1"/>
        </w:rPr>
        <w:t>59</w:t>
      </w:r>
      <w:r w:rsidRPr="001B68DD">
        <w:rPr>
          <w:rFonts w:ascii="Times New Roman" w:hAnsi="Times New Roman" w:cs="Times New Roman"/>
          <w:color w:val="000000" w:themeColor="text1"/>
        </w:rPr>
        <w:t>, 1565-1578, (2003).</w:t>
      </w:r>
    </w:p>
    <w:p w14:paraId="45EF8188" w14:textId="77777777" w:rsidR="00A068BF" w:rsidRPr="001B68DD" w:rsidRDefault="00A068BF" w:rsidP="00A068BF">
      <w:pPr>
        <w:pStyle w:val="EndNoteBibliography"/>
        <w:spacing w:after="0"/>
        <w:ind w:left="360" w:hanging="360"/>
        <w:rPr>
          <w:rFonts w:ascii="Times New Roman" w:hAnsi="Times New Roman" w:cs="Times New Roman"/>
          <w:color w:val="000000" w:themeColor="text1"/>
        </w:rPr>
      </w:pPr>
    </w:p>
    <w:p w14:paraId="10491E05" w14:textId="1A7CF18D" w:rsidR="00A068BF" w:rsidRPr="001B68DD" w:rsidRDefault="00A068BF" w:rsidP="00A068BF">
      <w:pPr>
        <w:pStyle w:val="EndNoteBibliography"/>
        <w:spacing w:after="0"/>
        <w:ind w:left="360" w:hanging="360"/>
        <w:rPr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t>4.</w:t>
      </w:r>
      <w:r w:rsidRPr="001B68DD">
        <w:rPr>
          <w:rFonts w:ascii="Times New Roman" w:hAnsi="Times New Roman" w:cs="Times New Roman"/>
          <w:color w:val="000000" w:themeColor="text1"/>
        </w:rPr>
        <w:tab/>
        <w:t xml:space="preserve">Wdowik, U. D., Twardowska, A. &amp; Rajchel, B. Vibrational </w:t>
      </w:r>
      <w:r w:rsidR="00C56663" w:rsidRPr="001B68DD">
        <w:rPr>
          <w:rFonts w:ascii="Times New Roman" w:hAnsi="Times New Roman" w:cs="Times New Roman"/>
          <w:color w:val="000000" w:themeColor="text1"/>
        </w:rPr>
        <w:t>spectroscopy of binary titanium borides</w:t>
      </w:r>
      <w:r w:rsidRPr="001B68DD">
        <w:rPr>
          <w:rFonts w:ascii="Times New Roman" w:hAnsi="Times New Roman" w:cs="Times New Roman"/>
          <w:color w:val="000000" w:themeColor="text1"/>
        </w:rPr>
        <w:t>: First-</w:t>
      </w:r>
      <w:r w:rsidR="00C56663" w:rsidRPr="001B68DD">
        <w:rPr>
          <w:rFonts w:ascii="Times New Roman" w:hAnsi="Times New Roman" w:cs="Times New Roman"/>
          <w:color w:val="000000" w:themeColor="text1"/>
        </w:rPr>
        <w:t>principles and experimental studies</w:t>
      </w:r>
      <w:r w:rsidRPr="001B68DD">
        <w:rPr>
          <w:rFonts w:ascii="Times New Roman" w:hAnsi="Times New Roman" w:cs="Times New Roman"/>
          <w:color w:val="000000" w:themeColor="text1"/>
        </w:rPr>
        <w:t xml:space="preserve">. </w:t>
      </w:r>
      <w:r w:rsidRPr="001B68DD">
        <w:rPr>
          <w:rFonts w:ascii="Times New Roman" w:hAnsi="Times New Roman" w:cs="Times New Roman"/>
          <w:i/>
          <w:color w:val="000000" w:themeColor="text1"/>
        </w:rPr>
        <w:t>Adv. condens. Matter Phys.</w:t>
      </w:r>
      <w:r w:rsidRPr="001B68DD">
        <w:rPr>
          <w:rFonts w:ascii="Times New Roman" w:hAnsi="Times New Roman" w:cs="Times New Roman"/>
          <w:color w:val="000000" w:themeColor="text1"/>
        </w:rPr>
        <w:t xml:space="preserve"> </w:t>
      </w:r>
      <w:r w:rsidRPr="001B68DD">
        <w:rPr>
          <w:rFonts w:ascii="Times New Roman" w:hAnsi="Times New Roman" w:cs="Times New Roman"/>
          <w:b/>
          <w:color w:val="000000" w:themeColor="text1"/>
        </w:rPr>
        <w:t>2017</w:t>
      </w:r>
      <w:r w:rsidRPr="001B68DD">
        <w:rPr>
          <w:rFonts w:ascii="Times New Roman" w:hAnsi="Times New Roman" w:cs="Times New Roman"/>
          <w:color w:val="000000" w:themeColor="text1"/>
        </w:rPr>
        <w:t>, 4207301, (2017).</w:t>
      </w:r>
    </w:p>
    <w:p w14:paraId="60115099" w14:textId="77777777" w:rsidR="00A068BF" w:rsidRPr="001B68DD" w:rsidRDefault="00A068BF" w:rsidP="00A068BF">
      <w:pPr>
        <w:pStyle w:val="EndNoteBibliography"/>
        <w:spacing w:after="0"/>
        <w:ind w:left="360" w:hanging="360"/>
        <w:rPr>
          <w:rFonts w:ascii="Times New Roman" w:hAnsi="Times New Roman" w:cs="Times New Roman"/>
          <w:color w:val="000000" w:themeColor="text1"/>
        </w:rPr>
      </w:pPr>
    </w:p>
    <w:p w14:paraId="134DF2EC" w14:textId="02A0813D" w:rsidR="00A068BF" w:rsidRPr="001B68DD" w:rsidRDefault="00A068BF" w:rsidP="00A068BF">
      <w:pPr>
        <w:pStyle w:val="EndNoteBibliography"/>
        <w:spacing w:after="0"/>
        <w:ind w:left="360" w:hanging="360"/>
        <w:rPr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t>5.</w:t>
      </w:r>
      <w:r w:rsidRPr="001B68DD">
        <w:rPr>
          <w:rFonts w:ascii="Times New Roman" w:hAnsi="Times New Roman" w:cs="Times New Roman"/>
          <w:color w:val="000000" w:themeColor="text1"/>
        </w:rPr>
        <w:tab/>
        <w:t>Lee, A. Y.</w:t>
      </w:r>
      <w:r w:rsidRPr="001B68DD">
        <w:rPr>
          <w:rFonts w:ascii="Times New Roman" w:hAnsi="Times New Roman" w:cs="Times New Roman"/>
          <w:i/>
          <w:color w:val="000000" w:themeColor="text1"/>
        </w:rPr>
        <w:t xml:space="preserve"> et al.</w:t>
      </w:r>
      <w:r w:rsidRPr="001B68DD">
        <w:rPr>
          <w:rFonts w:ascii="Times New Roman" w:hAnsi="Times New Roman" w:cs="Times New Roman"/>
          <w:color w:val="000000" w:themeColor="text1"/>
        </w:rPr>
        <w:t xml:space="preserve"> Development of the NIST X-ray </w:t>
      </w:r>
      <w:r w:rsidR="00707B38" w:rsidRPr="001B68DD">
        <w:rPr>
          <w:rFonts w:ascii="Times New Roman" w:hAnsi="Times New Roman" w:cs="Times New Roman"/>
          <w:color w:val="000000" w:themeColor="text1"/>
        </w:rPr>
        <w:t>photoelectron spectro</w:t>
      </w:r>
      <w:r w:rsidRPr="001B68DD">
        <w:rPr>
          <w:rFonts w:ascii="Times New Roman" w:hAnsi="Times New Roman" w:cs="Times New Roman"/>
          <w:color w:val="000000" w:themeColor="text1"/>
        </w:rPr>
        <w:t xml:space="preserve">scopy (XPS) </w:t>
      </w:r>
      <w:r w:rsidR="00707B38" w:rsidRPr="001B68DD">
        <w:rPr>
          <w:rFonts w:ascii="Times New Roman" w:hAnsi="Times New Roman" w:cs="Times New Roman"/>
          <w:color w:val="000000" w:themeColor="text1"/>
        </w:rPr>
        <w:t>da</w:t>
      </w:r>
      <w:r w:rsidRPr="001B68DD">
        <w:rPr>
          <w:rFonts w:ascii="Times New Roman" w:hAnsi="Times New Roman" w:cs="Times New Roman"/>
          <w:color w:val="000000" w:themeColor="text1"/>
        </w:rPr>
        <w:t xml:space="preserve">tabase, </w:t>
      </w:r>
      <w:r w:rsidR="00707B38" w:rsidRPr="001B68DD">
        <w:rPr>
          <w:rFonts w:ascii="Times New Roman" w:hAnsi="Times New Roman" w:cs="Times New Roman"/>
          <w:color w:val="000000" w:themeColor="text1"/>
        </w:rPr>
        <w:t>v</w:t>
      </w:r>
      <w:r w:rsidRPr="001B68DD">
        <w:rPr>
          <w:rFonts w:ascii="Times New Roman" w:hAnsi="Times New Roman" w:cs="Times New Roman"/>
          <w:color w:val="000000" w:themeColor="text1"/>
        </w:rPr>
        <w:t xml:space="preserve">ersion 5. </w:t>
      </w:r>
      <w:r w:rsidRPr="001B68DD">
        <w:rPr>
          <w:rFonts w:ascii="Times New Roman" w:hAnsi="Times New Roman" w:cs="Times New Roman"/>
          <w:i/>
          <w:color w:val="000000" w:themeColor="text1"/>
        </w:rPr>
        <w:t>Data Sci. J.</w:t>
      </w:r>
      <w:r w:rsidRPr="001B68DD">
        <w:rPr>
          <w:rFonts w:ascii="Times New Roman" w:hAnsi="Times New Roman" w:cs="Times New Roman"/>
          <w:color w:val="000000" w:themeColor="text1"/>
        </w:rPr>
        <w:t>, (2024).</w:t>
      </w:r>
    </w:p>
    <w:p w14:paraId="306D0C72" w14:textId="77777777" w:rsidR="00A068BF" w:rsidRPr="001B68DD" w:rsidRDefault="00A068BF" w:rsidP="00A068BF">
      <w:pPr>
        <w:pStyle w:val="EndNoteBibliography"/>
        <w:spacing w:after="0"/>
        <w:ind w:left="360" w:hanging="360"/>
        <w:rPr>
          <w:rFonts w:ascii="Times New Roman" w:hAnsi="Times New Roman" w:cs="Times New Roman"/>
          <w:color w:val="000000" w:themeColor="text1"/>
        </w:rPr>
      </w:pPr>
    </w:p>
    <w:p w14:paraId="62833A8B" w14:textId="77777777" w:rsidR="00A068BF" w:rsidRPr="001B68DD" w:rsidRDefault="00A068BF" w:rsidP="00A068BF">
      <w:pPr>
        <w:pStyle w:val="EndNoteBibliography"/>
        <w:spacing w:after="0"/>
        <w:ind w:left="360" w:hanging="360"/>
        <w:rPr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t>6.</w:t>
      </w:r>
      <w:r w:rsidRPr="001B68DD">
        <w:rPr>
          <w:rFonts w:ascii="Times New Roman" w:hAnsi="Times New Roman" w:cs="Times New Roman"/>
          <w:color w:val="000000" w:themeColor="text1"/>
        </w:rPr>
        <w:tab/>
        <w:t>Wagner C. D., Naumkin, A. V., Kraut-Vass, A., Allison, J. W., Powell, C. J., Jr. Rumble, J.R. NIST Standard Reference Database 20, Version 3.4 (web version) (http:/srdata.nist.gov/xps/) (2003).</w:t>
      </w:r>
    </w:p>
    <w:p w14:paraId="5F69CB20" w14:textId="77777777" w:rsidR="00A068BF" w:rsidRPr="001B68DD" w:rsidRDefault="00A068BF" w:rsidP="00A068BF">
      <w:pPr>
        <w:pStyle w:val="EndNoteBibliography"/>
        <w:spacing w:after="0"/>
        <w:ind w:left="360" w:hanging="360"/>
        <w:rPr>
          <w:rFonts w:ascii="Times New Roman" w:hAnsi="Times New Roman" w:cs="Times New Roman"/>
          <w:color w:val="000000" w:themeColor="text1"/>
        </w:rPr>
      </w:pPr>
    </w:p>
    <w:p w14:paraId="78A2624A" w14:textId="77777777" w:rsidR="00A068BF" w:rsidRPr="001B68DD" w:rsidRDefault="00A068BF" w:rsidP="00A068BF">
      <w:pPr>
        <w:pStyle w:val="EndNoteBibliography"/>
        <w:spacing w:after="0"/>
        <w:ind w:left="360" w:hanging="360"/>
        <w:rPr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t>7.</w:t>
      </w:r>
      <w:r w:rsidRPr="001B68DD">
        <w:rPr>
          <w:rFonts w:ascii="Times New Roman" w:hAnsi="Times New Roman" w:cs="Times New Roman"/>
          <w:color w:val="000000" w:themeColor="text1"/>
        </w:rPr>
        <w:tab/>
        <w:t>Biesinger, M. C.</w:t>
      </w:r>
      <w:r w:rsidRPr="001B68DD">
        <w:rPr>
          <w:rFonts w:ascii="Times New Roman" w:hAnsi="Times New Roman" w:cs="Times New Roman"/>
          <w:i/>
          <w:color w:val="000000" w:themeColor="text1"/>
        </w:rPr>
        <w:t xml:space="preserve"> et al.</w:t>
      </w:r>
      <w:r w:rsidRPr="001B68DD">
        <w:rPr>
          <w:rFonts w:ascii="Times New Roman" w:hAnsi="Times New Roman" w:cs="Times New Roman"/>
          <w:color w:val="000000" w:themeColor="text1"/>
        </w:rPr>
        <w:t xml:space="preserve"> Quantitative chemical state XPS analysis of first row transition metals, oxides and hydroxides. </w:t>
      </w:r>
      <w:r w:rsidRPr="001B68DD">
        <w:rPr>
          <w:rFonts w:ascii="Times New Roman" w:hAnsi="Times New Roman" w:cs="Times New Roman"/>
          <w:i/>
          <w:color w:val="000000" w:themeColor="text1"/>
        </w:rPr>
        <w:t xml:space="preserve">J. Phys. Conf. Ser. </w:t>
      </w:r>
      <w:r w:rsidRPr="001B68DD">
        <w:rPr>
          <w:rFonts w:ascii="Times New Roman" w:hAnsi="Times New Roman" w:cs="Times New Roman"/>
          <w:b/>
          <w:color w:val="000000" w:themeColor="text1"/>
        </w:rPr>
        <w:t>100</w:t>
      </w:r>
      <w:r w:rsidRPr="001B68DD">
        <w:rPr>
          <w:rFonts w:ascii="Times New Roman" w:hAnsi="Times New Roman" w:cs="Times New Roman"/>
          <w:color w:val="000000" w:themeColor="text1"/>
        </w:rPr>
        <w:t>, 012025, (2008).</w:t>
      </w:r>
    </w:p>
    <w:p w14:paraId="08A19EA8" w14:textId="77777777" w:rsidR="00A068BF" w:rsidRPr="001B68DD" w:rsidRDefault="00A068BF" w:rsidP="00A068BF">
      <w:pPr>
        <w:pStyle w:val="EndNoteBibliography"/>
        <w:spacing w:after="0"/>
        <w:ind w:left="360" w:hanging="360"/>
        <w:rPr>
          <w:rFonts w:ascii="Times New Roman" w:hAnsi="Times New Roman" w:cs="Times New Roman"/>
          <w:color w:val="000000" w:themeColor="text1"/>
        </w:rPr>
      </w:pPr>
    </w:p>
    <w:p w14:paraId="3B504A8E" w14:textId="77777777" w:rsidR="00A068BF" w:rsidRDefault="00A068BF" w:rsidP="00FE5788">
      <w:pPr>
        <w:pStyle w:val="EndNoteBibliography"/>
        <w:spacing w:after="0"/>
        <w:ind w:left="284" w:hanging="284"/>
        <w:rPr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t>8.</w:t>
      </w:r>
      <w:r w:rsidRPr="001B68DD">
        <w:rPr>
          <w:rFonts w:ascii="Times New Roman" w:hAnsi="Times New Roman" w:cs="Times New Roman"/>
          <w:color w:val="000000" w:themeColor="text1"/>
        </w:rPr>
        <w:tab/>
        <w:t>Biesinger, M. C.</w:t>
      </w:r>
      <w:r w:rsidRPr="001B68DD">
        <w:rPr>
          <w:rFonts w:ascii="Times New Roman" w:hAnsi="Times New Roman" w:cs="Times New Roman"/>
          <w:i/>
          <w:color w:val="000000" w:themeColor="text1"/>
        </w:rPr>
        <w:t xml:space="preserve"> et al.</w:t>
      </w:r>
      <w:r w:rsidRPr="001B68DD">
        <w:rPr>
          <w:rFonts w:ascii="Times New Roman" w:hAnsi="Times New Roman" w:cs="Times New Roman"/>
          <w:color w:val="000000" w:themeColor="text1"/>
        </w:rPr>
        <w:t xml:space="preserve"> Resolving surface chemical states in XPS analysis of first row transition metals, oxides and hydroxides: Cr, Mn, Fe, Co and Ni. </w:t>
      </w:r>
      <w:r w:rsidRPr="001B68DD">
        <w:rPr>
          <w:rFonts w:ascii="Times New Roman" w:hAnsi="Times New Roman" w:cs="Times New Roman"/>
          <w:i/>
          <w:color w:val="000000" w:themeColor="text1"/>
        </w:rPr>
        <w:t xml:space="preserve">Appl. Surf. Sci. </w:t>
      </w:r>
      <w:r w:rsidRPr="001B68DD">
        <w:rPr>
          <w:rFonts w:ascii="Times New Roman" w:hAnsi="Times New Roman" w:cs="Times New Roman"/>
          <w:b/>
          <w:color w:val="000000" w:themeColor="text1"/>
        </w:rPr>
        <w:t>257</w:t>
      </w:r>
      <w:r w:rsidRPr="001B68DD">
        <w:rPr>
          <w:rFonts w:ascii="Times New Roman" w:hAnsi="Times New Roman" w:cs="Times New Roman"/>
          <w:color w:val="000000" w:themeColor="text1"/>
        </w:rPr>
        <w:t>, 2717-2730, (2011).</w:t>
      </w:r>
    </w:p>
    <w:p w14:paraId="0B12700C" w14:textId="77777777" w:rsidR="00FE5788" w:rsidRDefault="00FE5788" w:rsidP="00FE5788">
      <w:pPr>
        <w:pStyle w:val="EndNoteBibliography"/>
        <w:spacing w:after="0"/>
        <w:ind w:left="284" w:hanging="284"/>
        <w:rPr>
          <w:rFonts w:ascii="Times New Roman" w:hAnsi="Times New Roman" w:cs="Times New Roman"/>
          <w:color w:val="000000" w:themeColor="text1"/>
        </w:rPr>
      </w:pPr>
    </w:p>
    <w:p w14:paraId="2C8AB952" w14:textId="4186BC8B" w:rsidR="00FE5788" w:rsidRPr="00CE17BB" w:rsidRDefault="00FE5788" w:rsidP="00FE5788">
      <w:pPr>
        <w:pStyle w:val="EndNoteBibliography"/>
        <w:spacing w:after="0"/>
        <w:ind w:left="284" w:hanging="284"/>
        <w:rPr>
          <w:rFonts w:ascii="Times New Roman" w:hAnsi="Times New Roman" w:cs="Times New Roman"/>
        </w:rPr>
      </w:pPr>
      <w:r w:rsidRPr="00CE17BB">
        <w:rPr>
          <w:rFonts w:ascii="Times New Roman" w:hAnsi="Times New Roman" w:cs="Times New Roman"/>
        </w:rPr>
        <w:t>9.  Biswas, S.</w:t>
      </w:r>
      <w:r w:rsidRPr="00CE17BB">
        <w:rPr>
          <w:rFonts w:ascii="Times New Roman" w:hAnsi="Times New Roman" w:cs="Times New Roman"/>
          <w:i/>
        </w:rPr>
        <w:t xml:space="preserve"> et al.</w:t>
      </w:r>
      <w:r w:rsidRPr="00CE17BB">
        <w:rPr>
          <w:rFonts w:ascii="Times New Roman" w:hAnsi="Times New Roman" w:cs="Times New Roman"/>
        </w:rPr>
        <w:t xml:space="preserve"> Efficient </w:t>
      </w:r>
      <w:r w:rsidR="00833EFC" w:rsidRPr="00CE17BB">
        <w:rPr>
          <w:rFonts w:ascii="Times New Roman" w:hAnsi="Times New Roman" w:cs="Times New Roman"/>
        </w:rPr>
        <w:t xml:space="preserve">oxidative decomposition of jet-fuel exo-tetrahydrodicyclopentadiene </w:t>
      </w:r>
      <w:r w:rsidRPr="00CE17BB">
        <w:rPr>
          <w:rFonts w:ascii="Times New Roman" w:hAnsi="Times New Roman" w:cs="Times New Roman"/>
        </w:rPr>
        <w:t xml:space="preserve">(JP-10) by </w:t>
      </w:r>
      <w:r w:rsidR="00833EFC" w:rsidRPr="00CE17BB">
        <w:rPr>
          <w:rFonts w:ascii="Times New Roman" w:hAnsi="Times New Roman" w:cs="Times New Roman"/>
        </w:rPr>
        <w:t>aluminum nanoparticles in a catalytic microreactor</w:t>
      </w:r>
      <w:r w:rsidRPr="00CE17BB">
        <w:rPr>
          <w:rFonts w:ascii="Times New Roman" w:hAnsi="Times New Roman" w:cs="Times New Roman"/>
        </w:rPr>
        <w:t xml:space="preserve">: An </w:t>
      </w:r>
      <w:r w:rsidR="00833EFC" w:rsidRPr="00CE17BB">
        <w:rPr>
          <w:rFonts w:ascii="Times New Roman" w:hAnsi="Times New Roman" w:cs="Times New Roman"/>
        </w:rPr>
        <w:t>online vacuum ultraviolet photoionization study</w:t>
      </w:r>
      <w:r w:rsidRPr="00CE17BB">
        <w:rPr>
          <w:rFonts w:ascii="Times New Roman" w:hAnsi="Times New Roman" w:cs="Times New Roman"/>
        </w:rPr>
        <w:t xml:space="preserve">. </w:t>
      </w:r>
      <w:r w:rsidRPr="00CE17BB">
        <w:rPr>
          <w:rFonts w:ascii="Times New Roman" w:hAnsi="Times New Roman" w:cs="Times New Roman"/>
          <w:i/>
        </w:rPr>
        <w:t>J</w:t>
      </w:r>
      <w:r w:rsidR="00CE17BB">
        <w:rPr>
          <w:rFonts w:ascii="Times New Roman" w:hAnsi="Times New Roman" w:cs="Times New Roman"/>
          <w:i/>
        </w:rPr>
        <w:t>.</w:t>
      </w:r>
      <w:r w:rsidRPr="00CE17BB">
        <w:rPr>
          <w:rFonts w:ascii="Times New Roman" w:hAnsi="Times New Roman" w:cs="Times New Roman"/>
          <w:i/>
        </w:rPr>
        <w:t xml:space="preserve"> Phys</w:t>
      </w:r>
      <w:r w:rsidR="00CE17BB">
        <w:rPr>
          <w:rFonts w:ascii="Times New Roman" w:hAnsi="Times New Roman" w:cs="Times New Roman"/>
          <w:i/>
        </w:rPr>
        <w:t>.</w:t>
      </w:r>
      <w:r w:rsidRPr="00CE17BB">
        <w:rPr>
          <w:rFonts w:ascii="Times New Roman" w:hAnsi="Times New Roman" w:cs="Times New Roman"/>
          <w:i/>
        </w:rPr>
        <w:t xml:space="preserve"> Chem</w:t>
      </w:r>
      <w:r w:rsidR="00CE17BB">
        <w:rPr>
          <w:rFonts w:ascii="Times New Roman" w:hAnsi="Times New Roman" w:cs="Times New Roman"/>
          <w:i/>
        </w:rPr>
        <w:t>.</w:t>
      </w:r>
      <w:r w:rsidRPr="00CE17BB">
        <w:rPr>
          <w:rFonts w:ascii="Times New Roman" w:hAnsi="Times New Roman" w:cs="Times New Roman"/>
          <w:i/>
        </w:rPr>
        <w:t xml:space="preserve"> A</w:t>
      </w:r>
      <w:r w:rsidRPr="00CE17BB">
        <w:rPr>
          <w:rFonts w:ascii="Times New Roman" w:hAnsi="Times New Roman" w:cs="Times New Roman"/>
        </w:rPr>
        <w:t xml:space="preserve"> </w:t>
      </w:r>
      <w:r w:rsidRPr="00CE17BB">
        <w:rPr>
          <w:rFonts w:ascii="Times New Roman" w:hAnsi="Times New Roman" w:cs="Times New Roman"/>
          <w:b/>
        </w:rPr>
        <w:t>128</w:t>
      </w:r>
      <w:r w:rsidRPr="00CE17BB">
        <w:rPr>
          <w:rFonts w:ascii="Times New Roman" w:hAnsi="Times New Roman" w:cs="Times New Roman"/>
        </w:rPr>
        <w:t>,</w:t>
      </w:r>
      <w:r w:rsidR="00B9474C">
        <w:rPr>
          <w:rFonts w:ascii="Times New Roman" w:hAnsi="Times New Roman" w:cs="Times New Roman"/>
        </w:rPr>
        <w:t xml:space="preserve"> </w:t>
      </w:r>
      <w:r w:rsidRPr="00CE17BB">
        <w:rPr>
          <w:rFonts w:ascii="Times New Roman" w:hAnsi="Times New Roman" w:cs="Times New Roman"/>
        </w:rPr>
        <w:t>1665-1684</w:t>
      </w:r>
      <w:r w:rsidR="00CE17BB">
        <w:rPr>
          <w:rFonts w:ascii="Times New Roman" w:hAnsi="Times New Roman" w:cs="Times New Roman"/>
        </w:rPr>
        <w:t xml:space="preserve"> </w:t>
      </w:r>
      <w:r w:rsidRPr="00CE17BB">
        <w:rPr>
          <w:rFonts w:ascii="Times New Roman" w:hAnsi="Times New Roman" w:cs="Times New Roman"/>
        </w:rPr>
        <w:t>(2024).</w:t>
      </w:r>
    </w:p>
    <w:p w14:paraId="744F9818" w14:textId="77777777" w:rsidR="00FE5788" w:rsidRPr="001B68DD" w:rsidRDefault="00FE5788" w:rsidP="00A068BF">
      <w:pPr>
        <w:pStyle w:val="EndNoteBibliography"/>
        <w:spacing w:after="0"/>
        <w:ind w:left="360" w:hanging="360"/>
        <w:rPr>
          <w:rFonts w:ascii="Times New Roman" w:hAnsi="Times New Roman" w:cs="Times New Roman"/>
          <w:color w:val="000000" w:themeColor="text1"/>
        </w:rPr>
      </w:pPr>
    </w:p>
    <w:p w14:paraId="13C2390B" w14:textId="573F9EC9" w:rsidR="00A068BF" w:rsidRPr="001B68DD" w:rsidRDefault="00B9474C" w:rsidP="00A068BF">
      <w:pPr>
        <w:pStyle w:val="EndNoteBibliography"/>
        <w:spacing w:after="0"/>
        <w:ind w:left="360" w:hanging="360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10</w:t>
      </w:r>
      <w:r w:rsidR="00A068BF" w:rsidRPr="001B68DD">
        <w:rPr>
          <w:rFonts w:ascii="Times New Roman" w:hAnsi="Times New Roman" w:cs="Times New Roman"/>
          <w:color w:val="000000" w:themeColor="text1"/>
        </w:rPr>
        <w:t>.</w:t>
      </w:r>
      <w:r w:rsidR="00A068BF" w:rsidRPr="001B68DD">
        <w:rPr>
          <w:rFonts w:ascii="Times New Roman" w:hAnsi="Times New Roman" w:cs="Times New Roman"/>
          <w:color w:val="000000" w:themeColor="text1"/>
        </w:rPr>
        <w:tab/>
        <w:t>Pimenta, M. A.</w:t>
      </w:r>
      <w:r w:rsidR="00A068BF" w:rsidRPr="001B68DD">
        <w:rPr>
          <w:rFonts w:ascii="Times New Roman" w:hAnsi="Times New Roman" w:cs="Times New Roman"/>
          <w:i/>
          <w:color w:val="000000" w:themeColor="text1"/>
        </w:rPr>
        <w:t xml:space="preserve"> et al.</w:t>
      </w:r>
      <w:r w:rsidR="00A068BF" w:rsidRPr="001B68DD">
        <w:rPr>
          <w:rFonts w:ascii="Times New Roman" w:hAnsi="Times New Roman" w:cs="Times New Roman"/>
          <w:color w:val="000000" w:themeColor="text1"/>
        </w:rPr>
        <w:t xml:space="preserve"> Studying disorder in graphite-based systems by Raman spectroscopy. </w:t>
      </w:r>
      <w:r w:rsidR="00A068BF" w:rsidRPr="001B68DD">
        <w:rPr>
          <w:rFonts w:ascii="Times New Roman" w:hAnsi="Times New Roman" w:cs="Times New Roman"/>
          <w:i/>
          <w:color w:val="000000" w:themeColor="text1"/>
        </w:rPr>
        <w:t>Phys. Chem. Chem. Phys.</w:t>
      </w:r>
      <w:r w:rsidR="00A068BF" w:rsidRPr="001B68DD">
        <w:rPr>
          <w:rFonts w:ascii="Times New Roman" w:hAnsi="Times New Roman" w:cs="Times New Roman"/>
          <w:color w:val="000000" w:themeColor="text1"/>
        </w:rPr>
        <w:t xml:space="preserve"> </w:t>
      </w:r>
      <w:r w:rsidR="00A068BF" w:rsidRPr="001B68DD">
        <w:rPr>
          <w:rFonts w:ascii="Times New Roman" w:hAnsi="Times New Roman" w:cs="Times New Roman"/>
          <w:b/>
          <w:color w:val="000000" w:themeColor="text1"/>
        </w:rPr>
        <w:t>9</w:t>
      </w:r>
      <w:r w:rsidR="00A068BF" w:rsidRPr="001B68DD">
        <w:rPr>
          <w:rFonts w:ascii="Times New Roman" w:hAnsi="Times New Roman" w:cs="Times New Roman"/>
          <w:color w:val="000000" w:themeColor="text1"/>
        </w:rPr>
        <w:t>, 1276-1290, (2007).</w:t>
      </w:r>
    </w:p>
    <w:p w14:paraId="1D131717" w14:textId="77777777" w:rsidR="00A068BF" w:rsidRPr="001B68DD" w:rsidRDefault="00A068BF" w:rsidP="00A068BF">
      <w:pPr>
        <w:pStyle w:val="EndNoteBibliography"/>
        <w:spacing w:after="0"/>
        <w:ind w:left="360" w:hanging="360"/>
        <w:rPr>
          <w:rFonts w:ascii="Times New Roman" w:hAnsi="Times New Roman" w:cs="Times New Roman"/>
          <w:color w:val="000000" w:themeColor="text1"/>
        </w:rPr>
      </w:pPr>
    </w:p>
    <w:p w14:paraId="00699AC3" w14:textId="7761201F" w:rsidR="00A068BF" w:rsidRPr="001B68DD" w:rsidRDefault="00A068BF" w:rsidP="00A068BF">
      <w:pPr>
        <w:pStyle w:val="EndNoteBibliography"/>
        <w:spacing w:after="0"/>
        <w:ind w:left="360" w:hanging="360"/>
        <w:rPr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t>1</w:t>
      </w:r>
      <w:r w:rsidR="00B9474C">
        <w:rPr>
          <w:rFonts w:ascii="Times New Roman" w:hAnsi="Times New Roman" w:cs="Times New Roman"/>
          <w:color w:val="000000" w:themeColor="text1"/>
        </w:rPr>
        <w:t>1</w:t>
      </w:r>
      <w:r w:rsidRPr="001B68DD">
        <w:rPr>
          <w:rFonts w:ascii="Times New Roman" w:hAnsi="Times New Roman" w:cs="Times New Roman"/>
          <w:color w:val="000000" w:themeColor="text1"/>
        </w:rPr>
        <w:t>.</w:t>
      </w:r>
      <w:r w:rsidRPr="001B68DD">
        <w:rPr>
          <w:rFonts w:ascii="Times New Roman" w:hAnsi="Times New Roman" w:cs="Times New Roman"/>
          <w:color w:val="000000" w:themeColor="text1"/>
        </w:rPr>
        <w:tab/>
        <w:t xml:space="preserve">Zhang, C. C., Hartlaub, S., Petrovic, I. &amp; Yilmaz, B. Raman Spectroscopy </w:t>
      </w:r>
      <w:r w:rsidR="00592D69" w:rsidRPr="001B68DD">
        <w:rPr>
          <w:rFonts w:ascii="Times New Roman" w:hAnsi="Times New Roman" w:cs="Times New Roman"/>
          <w:color w:val="000000" w:themeColor="text1"/>
        </w:rPr>
        <w:t>characterization of amorphous coke generated in industrial processes</w:t>
      </w:r>
      <w:r w:rsidRPr="001B68DD">
        <w:rPr>
          <w:rFonts w:ascii="Times New Roman" w:hAnsi="Times New Roman" w:cs="Times New Roman"/>
          <w:color w:val="000000" w:themeColor="text1"/>
        </w:rPr>
        <w:t xml:space="preserve">. </w:t>
      </w:r>
      <w:r w:rsidRPr="001B68DD">
        <w:rPr>
          <w:rFonts w:ascii="Times New Roman" w:hAnsi="Times New Roman" w:cs="Times New Roman"/>
          <w:i/>
          <w:color w:val="000000" w:themeColor="text1"/>
        </w:rPr>
        <w:t>ACS Omega</w:t>
      </w:r>
      <w:r w:rsidRPr="001B68DD">
        <w:rPr>
          <w:rFonts w:ascii="Times New Roman" w:hAnsi="Times New Roman" w:cs="Times New Roman"/>
          <w:color w:val="000000" w:themeColor="text1"/>
        </w:rPr>
        <w:t xml:space="preserve"> </w:t>
      </w:r>
      <w:r w:rsidRPr="001B68DD">
        <w:rPr>
          <w:rFonts w:ascii="Times New Roman" w:hAnsi="Times New Roman" w:cs="Times New Roman"/>
          <w:b/>
          <w:color w:val="000000" w:themeColor="text1"/>
        </w:rPr>
        <w:t>7</w:t>
      </w:r>
      <w:r w:rsidRPr="001B68DD">
        <w:rPr>
          <w:rFonts w:ascii="Times New Roman" w:hAnsi="Times New Roman" w:cs="Times New Roman"/>
          <w:color w:val="000000" w:themeColor="text1"/>
        </w:rPr>
        <w:t>, 2565-2570, (2022).</w:t>
      </w:r>
    </w:p>
    <w:p w14:paraId="6E62D04D" w14:textId="77777777" w:rsidR="00A068BF" w:rsidRPr="001B68DD" w:rsidRDefault="00A068BF" w:rsidP="00A068BF">
      <w:pPr>
        <w:pStyle w:val="EndNoteBibliography"/>
        <w:spacing w:after="0"/>
        <w:ind w:left="360" w:hanging="360"/>
        <w:rPr>
          <w:rFonts w:ascii="Times New Roman" w:hAnsi="Times New Roman" w:cs="Times New Roman"/>
          <w:color w:val="000000" w:themeColor="text1"/>
        </w:rPr>
      </w:pPr>
    </w:p>
    <w:p w14:paraId="5FDE1348" w14:textId="02388629" w:rsidR="00A068BF" w:rsidRPr="001B68DD" w:rsidRDefault="00A068BF" w:rsidP="00A068BF">
      <w:pPr>
        <w:spacing w:line="276" w:lineRule="auto"/>
        <w:ind w:left="360" w:hanging="360"/>
        <w:jc w:val="both"/>
        <w:rPr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t>1</w:t>
      </w:r>
      <w:r w:rsidR="00B9474C">
        <w:rPr>
          <w:rFonts w:ascii="Times New Roman" w:hAnsi="Times New Roman" w:cs="Times New Roman"/>
          <w:color w:val="000000" w:themeColor="text1"/>
        </w:rPr>
        <w:t>2</w:t>
      </w:r>
      <w:r w:rsidRPr="001B68DD">
        <w:rPr>
          <w:rFonts w:ascii="Times New Roman" w:hAnsi="Times New Roman" w:cs="Times New Roman"/>
          <w:color w:val="000000" w:themeColor="text1"/>
        </w:rPr>
        <w:t xml:space="preserve">. </w:t>
      </w:r>
      <w:r w:rsidRPr="001B68DD">
        <w:rPr>
          <w:rFonts w:ascii="Times New Roman" w:hAnsi="Times New Roman" w:cs="Times New Roman"/>
          <w:noProof/>
          <w:color w:val="000000" w:themeColor="text1"/>
        </w:rPr>
        <w:t>Zhao, L.</w:t>
      </w:r>
      <w:r w:rsidRPr="001B68DD">
        <w:rPr>
          <w:rFonts w:ascii="Times New Roman" w:hAnsi="Times New Roman" w:cs="Times New Roman"/>
          <w:i/>
          <w:noProof/>
          <w:color w:val="000000" w:themeColor="text1"/>
        </w:rPr>
        <w:t xml:space="preserve"> et al.</w:t>
      </w:r>
      <w:r w:rsidRPr="001B68DD">
        <w:rPr>
          <w:rFonts w:ascii="Times New Roman" w:hAnsi="Times New Roman" w:cs="Times New Roman"/>
          <w:noProof/>
          <w:color w:val="000000" w:themeColor="text1"/>
        </w:rPr>
        <w:t xml:space="preserve"> A vacuum ultraviolet photoionization study on high-temperature decomposition of JP-10 (exo-tetrahydrodicyclopentadiene). </w:t>
      </w:r>
      <w:r w:rsidRPr="001B68DD">
        <w:rPr>
          <w:rFonts w:ascii="Times New Roman" w:hAnsi="Times New Roman" w:cs="Times New Roman"/>
          <w:i/>
          <w:noProof/>
          <w:color w:val="000000" w:themeColor="text1"/>
        </w:rPr>
        <w:t>Phys. Chem. Chem. Phys.</w:t>
      </w:r>
      <w:r w:rsidRPr="001B68DD">
        <w:rPr>
          <w:rFonts w:ascii="Times New Roman" w:hAnsi="Times New Roman" w:cs="Times New Roman"/>
          <w:noProof/>
          <w:color w:val="000000" w:themeColor="text1"/>
        </w:rPr>
        <w:t xml:space="preserve"> </w:t>
      </w:r>
      <w:r w:rsidRPr="001B68DD">
        <w:rPr>
          <w:rFonts w:ascii="Times New Roman" w:hAnsi="Times New Roman" w:cs="Times New Roman"/>
          <w:b/>
          <w:noProof/>
          <w:color w:val="000000" w:themeColor="text1"/>
        </w:rPr>
        <w:t>19</w:t>
      </w:r>
      <w:r w:rsidRPr="001B68DD">
        <w:rPr>
          <w:rFonts w:ascii="Times New Roman" w:hAnsi="Times New Roman" w:cs="Times New Roman"/>
          <w:noProof/>
          <w:color w:val="000000" w:themeColor="text1"/>
        </w:rPr>
        <w:t>, 15780-15807 (2017).</w:t>
      </w:r>
    </w:p>
    <w:p w14:paraId="65969C60" w14:textId="2F168A6A" w:rsidR="00A068BF" w:rsidRPr="001B68DD" w:rsidRDefault="00A068BF" w:rsidP="00A068BF">
      <w:pPr>
        <w:spacing w:line="276" w:lineRule="auto"/>
        <w:ind w:left="360" w:hanging="360"/>
        <w:jc w:val="both"/>
        <w:rPr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t>1</w:t>
      </w:r>
      <w:r w:rsidR="00B9474C">
        <w:rPr>
          <w:rFonts w:ascii="Times New Roman" w:hAnsi="Times New Roman" w:cs="Times New Roman"/>
          <w:color w:val="000000" w:themeColor="text1"/>
        </w:rPr>
        <w:t>3</w:t>
      </w:r>
      <w:r w:rsidRPr="001B68DD">
        <w:rPr>
          <w:rFonts w:ascii="Times New Roman" w:hAnsi="Times New Roman" w:cs="Times New Roman"/>
          <w:color w:val="000000" w:themeColor="text1"/>
        </w:rPr>
        <w:t>.</w:t>
      </w:r>
      <w:r w:rsidRPr="001B68DD">
        <w:rPr>
          <w:rFonts w:ascii="Times New Roman" w:hAnsi="Times New Roman" w:cs="Times New Roman"/>
          <w:color w:val="000000" w:themeColor="text1"/>
        </w:rPr>
        <w:tab/>
      </w:r>
      <w:proofErr w:type="spellStart"/>
      <w:r w:rsidRPr="001B68DD">
        <w:rPr>
          <w:rFonts w:ascii="Times New Roman" w:hAnsi="Times New Roman" w:cs="Times New Roman"/>
          <w:color w:val="000000" w:themeColor="text1"/>
        </w:rPr>
        <w:t>Urness</w:t>
      </w:r>
      <w:proofErr w:type="spellEnd"/>
      <w:r w:rsidRPr="001B68DD">
        <w:rPr>
          <w:rFonts w:ascii="Times New Roman" w:hAnsi="Times New Roman" w:cs="Times New Roman"/>
          <w:color w:val="000000" w:themeColor="text1"/>
        </w:rPr>
        <w:t xml:space="preserve"> KN</w:t>
      </w:r>
      <w:r w:rsidRPr="001B68DD">
        <w:rPr>
          <w:rFonts w:ascii="Times New Roman" w:hAnsi="Times New Roman" w:cs="Times New Roman"/>
          <w:i/>
          <w:color w:val="000000" w:themeColor="text1"/>
        </w:rPr>
        <w:t>, et al.</w:t>
      </w:r>
      <w:r w:rsidRPr="001B68DD">
        <w:rPr>
          <w:rFonts w:ascii="Times New Roman" w:hAnsi="Times New Roman" w:cs="Times New Roman"/>
          <w:color w:val="000000" w:themeColor="text1"/>
        </w:rPr>
        <w:t xml:space="preserve"> Pyrolysis of furan in a microreactor. </w:t>
      </w:r>
      <w:r w:rsidRPr="001B68DD">
        <w:rPr>
          <w:rFonts w:ascii="Times New Roman" w:hAnsi="Times New Roman" w:cs="Times New Roman"/>
          <w:i/>
          <w:color w:val="000000" w:themeColor="text1"/>
        </w:rPr>
        <w:t>J. Chem. Phys.</w:t>
      </w:r>
      <w:r w:rsidRPr="001B68DD">
        <w:rPr>
          <w:rFonts w:ascii="Times New Roman" w:hAnsi="Times New Roman" w:cs="Times New Roman"/>
          <w:color w:val="000000" w:themeColor="text1"/>
        </w:rPr>
        <w:t xml:space="preserve"> </w:t>
      </w:r>
      <w:r w:rsidRPr="001B68DD">
        <w:rPr>
          <w:rFonts w:ascii="Times New Roman" w:hAnsi="Times New Roman" w:cs="Times New Roman"/>
          <w:b/>
          <w:color w:val="000000" w:themeColor="text1"/>
        </w:rPr>
        <w:t>139</w:t>
      </w:r>
      <w:r w:rsidRPr="001B68DD">
        <w:rPr>
          <w:rFonts w:ascii="Times New Roman" w:hAnsi="Times New Roman" w:cs="Times New Roman"/>
          <w:color w:val="000000" w:themeColor="text1"/>
        </w:rPr>
        <w:t>, 124305 (2013).</w:t>
      </w:r>
    </w:p>
    <w:p w14:paraId="5DFA0C4E" w14:textId="479A1573" w:rsidR="00A068BF" w:rsidRPr="001B68DD" w:rsidRDefault="00A068BF" w:rsidP="00A068BF">
      <w:pPr>
        <w:spacing w:line="276" w:lineRule="auto"/>
        <w:ind w:left="360" w:hanging="360"/>
        <w:jc w:val="both"/>
        <w:rPr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t>1</w:t>
      </w:r>
      <w:r w:rsidR="00B9474C">
        <w:rPr>
          <w:rFonts w:ascii="Times New Roman" w:hAnsi="Times New Roman" w:cs="Times New Roman"/>
          <w:color w:val="000000" w:themeColor="text1"/>
        </w:rPr>
        <w:t>4</w:t>
      </w:r>
      <w:r w:rsidRPr="001B68DD">
        <w:rPr>
          <w:rFonts w:ascii="Times New Roman" w:hAnsi="Times New Roman" w:cs="Times New Roman"/>
          <w:color w:val="000000" w:themeColor="text1"/>
        </w:rPr>
        <w:t>.</w:t>
      </w:r>
      <w:r w:rsidRPr="001B68DD">
        <w:rPr>
          <w:rFonts w:ascii="Times New Roman" w:hAnsi="Times New Roman" w:cs="Times New Roman"/>
          <w:color w:val="000000" w:themeColor="text1"/>
        </w:rPr>
        <w:tab/>
      </w:r>
      <w:proofErr w:type="spellStart"/>
      <w:r w:rsidRPr="001B68DD">
        <w:rPr>
          <w:rFonts w:ascii="Times New Roman" w:hAnsi="Times New Roman" w:cs="Times New Roman"/>
          <w:color w:val="000000" w:themeColor="text1"/>
        </w:rPr>
        <w:t>Backx</w:t>
      </w:r>
      <w:proofErr w:type="spellEnd"/>
      <w:r w:rsidRPr="001B68DD">
        <w:rPr>
          <w:rFonts w:ascii="Times New Roman" w:hAnsi="Times New Roman" w:cs="Times New Roman"/>
          <w:color w:val="000000" w:themeColor="text1"/>
        </w:rPr>
        <w:t xml:space="preserve"> C, Wight GR, Wiel </w:t>
      </w:r>
      <w:proofErr w:type="spellStart"/>
      <w:r w:rsidRPr="001B68DD">
        <w:rPr>
          <w:rFonts w:ascii="Times New Roman" w:hAnsi="Times New Roman" w:cs="Times New Roman"/>
          <w:color w:val="000000" w:themeColor="text1"/>
        </w:rPr>
        <w:t>MJVd</w:t>
      </w:r>
      <w:proofErr w:type="spellEnd"/>
      <w:r w:rsidRPr="001B68DD">
        <w:rPr>
          <w:rFonts w:ascii="Times New Roman" w:hAnsi="Times New Roman" w:cs="Times New Roman"/>
          <w:color w:val="000000" w:themeColor="text1"/>
        </w:rPr>
        <w:t>. Oscillator strengths (10-70 eV) for absorption, ionization and dissociation in H</w:t>
      </w:r>
      <w:r w:rsidRPr="001B68DD">
        <w:rPr>
          <w:rFonts w:ascii="Times New Roman" w:hAnsi="Times New Roman" w:cs="Times New Roman"/>
          <w:color w:val="000000" w:themeColor="text1"/>
          <w:vertAlign w:val="subscript"/>
        </w:rPr>
        <w:t>2</w:t>
      </w:r>
      <w:r w:rsidRPr="001B68DD">
        <w:rPr>
          <w:rFonts w:ascii="Times New Roman" w:hAnsi="Times New Roman" w:cs="Times New Roman"/>
          <w:color w:val="000000" w:themeColor="text1"/>
        </w:rPr>
        <w:t>, HD and D</w:t>
      </w:r>
      <w:r w:rsidRPr="001B68DD">
        <w:rPr>
          <w:rFonts w:ascii="Times New Roman" w:hAnsi="Times New Roman" w:cs="Times New Roman"/>
          <w:color w:val="000000" w:themeColor="text1"/>
          <w:vertAlign w:val="subscript"/>
        </w:rPr>
        <w:t>2</w:t>
      </w:r>
      <w:r w:rsidRPr="001B68DD">
        <w:rPr>
          <w:rFonts w:ascii="Times New Roman" w:hAnsi="Times New Roman" w:cs="Times New Roman"/>
          <w:color w:val="000000" w:themeColor="text1"/>
        </w:rPr>
        <w:t xml:space="preserve">, obtained by an electron-ion coincidence method </w:t>
      </w:r>
      <w:r w:rsidRPr="001B68DD">
        <w:rPr>
          <w:rFonts w:ascii="Times New Roman" w:hAnsi="Times New Roman" w:cs="Times New Roman"/>
          <w:i/>
          <w:color w:val="000000" w:themeColor="text1"/>
        </w:rPr>
        <w:t>J. Phys. B: At. Mol. Phys.</w:t>
      </w:r>
      <w:r w:rsidRPr="001B68DD">
        <w:rPr>
          <w:rFonts w:ascii="Times New Roman" w:hAnsi="Times New Roman" w:cs="Times New Roman"/>
          <w:color w:val="000000" w:themeColor="text1"/>
        </w:rPr>
        <w:t xml:space="preserve"> </w:t>
      </w:r>
      <w:r w:rsidRPr="001B68DD">
        <w:rPr>
          <w:rFonts w:ascii="Times New Roman" w:hAnsi="Times New Roman" w:cs="Times New Roman"/>
          <w:b/>
          <w:color w:val="000000" w:themeColor="text1"/>
        </w:rPr>
        <w:t>9</w:t>
      </w:r>
      <w:r w:rsidRPr="001B68DD">
        <w:rPr>
          <w:rFonts w:ascii="Times New Roman" w:hAnsi="Times New Roman" w:cs="Times New Roman"/>
          <w:color w:val="000000" w:themeColor="text1"/>
        </w:rPr>
        <w:t>, 315 (1976).</w:t>
      </w:r>
    </w:p>
    <w:p w14:paraId="5CB6E8B9" w14:textId="0F3E8D7F" w:rsidR="00A068BF" w:rsidRPr="001B68DD" w:rsidRDefault="00A068BF" w:rsidP="00A068BF">
      <w:pPr>
        <w:spacing w:line="276" w:lineRule="auto"/>
        <w:ind w:left="360" w:hanging="360"/>
        <w:jc w:val="both"/>
        <w:rPr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t>1</w:t>
      </w:r>
      <w:r w:rsidR="00B9474C">
        <w:rPr>
          <w:rFonts w:ascii="Times New Roman" w:hAnsi="Times New Roman" w:cs="Times New Roman"/>
          <w:color w:val="000000" w:themeColor="text1"/>
        </w:rPr>
        <w:t>5</w:t>
      </w:r>
      <w:r w:rsidRPr="001B68DD">
        <w:rPr>
          <w:rFonts w:ascii="Times New Roman" w:hAnsi="Times New Roman" w:cs="Times New Roman"/>
          <w:color w:val="000000" w:themeColor="text1"/>
        </w:rPr>
        <w:t>.</w:t>
      </w:r>
      <w:r w:rsidRPr="001B68DD">
        <w:rPr>
          <w:rFonts w:ascii="Times New Roman" w:hAnsi="Times New Roman" w:cs="Times New Roman"/>
          <w:color w:val="000000" w:themeColor="text1"/>
        </w:rPr>
        <w:tab/>
        <w:t xml:space="preserve">Samson JAR, Haddad GN, </w:t>
      </w:r>
      <w:proofErr w:type="spellStart"/>
      <w:r w:rsidRPr="001B68DD">
        <w:rPr>
          <w:rFonts w:ascii="Times New Roman" w:hAnsi="Times New Roman" w:cs="Times New Roman"/>
          <w:color w:val="000000" w:themeColor="text1"/>
        </w:rPr>
        <w:t>Masuoka</w:t>
      </w:r>
      <w:proofErr w:type="spellEnd"/>
      <w:r w:rsidRPr="001B68DD">
        <w:rPr>
          <w:rFonts w:ascii="Times New Roman" w:hAnsi="Times New Roman" w:cs="Times New Roman"/>
          <w:color w:val="000000" w:themeColor="text1"/>
        </w:rPr>
        <w:t xml:space="preserve"> T, Pareek PN, Kilcoyne DAL. Ionization yields, total absorption, and dissociative photoionization cross sections of CH</w:t>
      </w:r>
      <w:r w:rsidRPr="001B68DD">
        <w:rPr>
          <w:rFonts w:ascii="Times New Roman" w:hAnsi="Times New Roman" w:cs="Times New Roman"/>
          <w:color w:val="000000" w:themeColor="text1"/>
          <w:vertAlign w:val="subscript"/>
        </w:rPr>
        <w:t>4</w:t>
      </w:r>
      <w:r w:rsidRPr="001B68DD">
        <w:rPr>
          <w:rFonts w:ascii="Times New Roman" w:hAnsi="Times New Roman" w:cs="Times New Roman"/>
          <w:color w:val="000000" w:themeColor="text1"/>
        </w:rPr>
        <w:t xml:space="preserve"> from 110 to 950 Å. </w:t>
      </w:r>
      <w:r w:rsidRPr="001B68DD">
        <w:rPr>
          <w:rFonts w:ascii="Times New Roman" w:hAnsi="Times New Roman" w:cs="Times New Roman"/>
          <w:i/>
          <w:color w:val="000000" w:themeColor="text1"/>
        </w:rPr>
        <w:t>J. Chem. Phys.</w:t>
      </w:r>
      <w:r w:rsidRPr="001B68DD">
        <w:rPr>
          <w:rFonts w:ascii="Times New Roman" w:hAnsi="Times New Roman" w:cs="Times New Roman"/>
          <w:color w:val="000000" w:themeColor="text1"/>
        </w:rPr>
        <w:t xml:space="preserve">  </w:t>
      </w:r>
      <w:r w:rsidRPr="001B68DD">
        <w:rPr>
          <w:rFonts w:ascii="Times New Roman" w:hAnsi="Times New Roman" w:cs="Times New Roman"/>
          <w:b/>
          <w:color w:val="000000" w:themeColor="text1"/>
        </w:rPr>
        <w:t>90</w:t>
      </w:r>
      <w:r w:rsidRPr="001B68DD">
        <w:rPr>
          <w:rFonts w:ascii="Times New Roman" w:hAnsi="Times New Roman" w:cs="Times New Roman"/>
          <w:color w:val="000000" w:themeColor="text1"/>
        </w:rPr>
        <w:t>, 6925-6932 (1989).</w:t>
      </w:r>
    </w:p>
    <w:p w14:paraId="700AD99F" w14:textId="084652CF" w:rsidR="00A068BF" w:rsidRPr="001B68DD" w:rsidRDefault="00A068BF" w:rsidP="00A068BF">
      <w:pPr>
        <w:spacing w:line="276" w:lineRule="auto"/>
        <w:ind w:left="360" w:hanging="360"/>
        <w:jc w:val="both"/>
        <w:rPr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lastRenderedPageBreak/>
        <w:t>1</w:t>
      </w:r>
      <w:r w:rsidR="00B9474C">
        <w:rPr>
          <w:rFonts w:ascii="Times New Roman" w:hAnsi="Times New Roman" w:cs="Times New Roman"/>
          <w:color w:val="000000" w:themeColor="text1"/>
        </w:rPr>
        <w:t>6</w:t>
      </w:r>
      <w:r w:rsidRPr="001B68DD">
        <w:rPr>
          <w:rFonts w:ascii="Times New Roman" w:hAnsi="Times New Roman" w:cs="Times New Roman"/>
          <w:color w:val="000000" w:themeColor="text1"/>
        </w:rPr>
        <w:t>.</w:t>
      </w:r>
      <w:r w:rsidRPr="001B68DD">
        <w:rPr>
          <w:rFonts w:ascii="Times New Roman" w:hAnsi="Times New Roman" w:cs="Times New Roman"/>
          <w:color w:val="000000" w:themeColor="text1"/>
        </w:rPr>
        <w:tab/>
      </w:r>
      <w:proofErr w:type="spellStart"/>
      <w:r w:rsidRPr="001B68DD">
        <w:rPr>
          <w:rFonts w:ascii="Times New Roman" w:hAnsi="Times New Roman" w:cs="Times New Roman"/>
          <w:color w:val="000000" w:themeColor="text1"/>
        </w:rPr>
        <w:t>Hatano</w:t>
      </w:r>
      <w:proofErr w:type="spellEnd"/>
      <w:r w:rsidRPr="001B68DD">
        <w:rPr>
          <w:rFonts w:ascii="Times New Roman" w:hAnsi="Times New Roman" w:cs="Times New Roman"/>
          <w:color w:val="000000" w:themeColor="text1"/>
        </w:rPr>
        <w:t xml:space="preserve"> Y. Interaction of photons with molecules – cross-sections for </w:t>
      </w:r>
      <w:proofErr w:type="spellStart"/>
      <w:r w:rsidRPr="001B68DD">
        <w:rPr>
          <w:rFonts w:ascii="Times New Roman" w:hAnsi="Times New Roman" w:cs="Times New Roman"/>
          <w:color w:val="000000" w:themeColor="text1"/>
        </w:rPr>
        <w:t>photoabsorption</w:t>
      </w:r>
      <w:proofErr w:type="spellEnd"/>
      <w:r w:rsidRPr="001B68DD">
        <w:rPr>
          <w:rFonts w:ascii="Times New Roman" w:hAnsi="Times New Roman" w:cs="Times New Roman"/>
          <w:color w:val="000000" w:themeColor="text1"/>
        </w:rPr>
        <w:t xml:space="preserve">, photoionization, and photodissociation. </w:t>
      </w:r>
      <w:proofErr w:type="spellStart"/>
      <w:r w:rsidRPr="001B68DD">
        <w:rPr>
          <w:rFonts w:ascii="Times New Roman" w:hAnsi="Times New Roman" w:cs="Times New Roman"/>
          <w:i/>
          <w:color w:val="000000" w:themeColor="text1"/>
        </w:rPr>
        <w:t>Radiat</w:t>
      </w:r>
      <w:proofErr w:type="spellEnd"/>
      <w:r w:rsidRPr="001B68DD">
        <w:rPr>
          <w:rFonts w:ascii="Times New Roman" w:hAnsi="Times New Roman" w:cs="Times New Roman"/>
          <w:i/>
          <w:color w:val="000000" w:themeColor="text1"/>
        </w:rPr>
        <w:t xml:space="preserve">. Environ. </w:t>
      </w:r>
      <w:proofErr w:type="spellStart"/>
      <w:r w:rsidRPr="001B68DD">
        <w:rPr>
          <w:rFonts w:ascii="Times New Roman" w:hAnsi="Times New Roman" w:cs="Times New Roman"/>
          <w:i/>
          <w:color w:val="000000" w:themeColor="text1"/>
        </w:rPr>
        <w:t>Biophys</w:t>
      </w:r>
      <w:proofErr w:type="spellEnd"/>
      <w:r w:rsidRPr="001B68DD">
        <w:rPr>
          <w:rFonts w:ascii="Times New Roman" w:hAnsi="Times New Roman" w:cs="Times New Roman"/>
          <w:i/>
          <w:color w:val="000000" w:themeColor="text1"/>
        </w:rPr>
        <w:t>.</w:t>
      </w:r>
      <w:r w:rsidRPr="001B68DD">
        <w:rPr>
          <w:rFonts w:ascii="Times New Roman" w:hAnsi="Times New Roman" w:cs="Times New Roman"/>
          <w:b/>
          <w:i/>
          <w:color w:val="000000" w:themeColor="text1"/>
        </w:rPr>
        <w:t xml:space="preserve"> </w:t>
      </w:r>
      <w:r w:rsidRPr="001B68DD">
        <w:rPr>
          <w:rFonts w:ascii="Times New Roman" w:hAnsi="Times New Roman" w:cs="Times New Roman"/>
          <w:b/>
          <w:color w:val="000000" w:themeColor="text1"/>
        </w:rPr>
        <w:t>38</w:t>
      </w:r>
      <w:r w:rsidRPr="001B68DD">
        <w:rPr>
          <w:rFonts w:ascii="Times New Roman" w:hAnsi="Times New Roman" w:cs="Times New Roman"/>
          <w:color w:val="000000" w:themeColor="text1"/>
        </w:rPr>
        <w:t>, 239-247 (1999).</w:t>
      </w:r>
    </w:p>
    <w:p w14:paraId="6B4B8F7C" w14:textId="102CEC1C" w:rsidR="00A068BF" w:rsidRPr="001B68DD" w:rsidRDefault="00A068BF" w:rsidP="00A068BF">
      <w:pPr>
        <w:spacing w:line="276" w:lineRule="auto"/>
        <w:ind w:left="360" w:hanging="360"/>
        <w:jc w:val="both"/>
        <w:rPr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t>1</w:t>
      </w:r>
      <w:r w:rsidR="00B9474C">
        <w:rPr>
          <w:rFonts w:ascii="Times New Roman" w:hAnsi="Times New Roman" w:cs="Times New Roman"/>
          <w:color w:val="000000" w:themeColor="text1"/>
        </w:rPr>
        <w:t>7</w:t>
      </w:r>
      <w:r w:rsidRPr="001B68DD">
        <w:rPr>
          <w:rFonts w:ascii="Times New Roman" w:hAnsi="Times New Roman" w:cs="Times New Roman"/>
          <w:color w:val="000000" w:themeColor="text1"/>
        </w:rPr>
        <w:t>.</w:t>
      </w:r>
      <w:r w:rsidRPr="001B68DD">
        <w:rPr>
          <w:rFonts w:ascii="Times New Roman" w:hAnsi="Times New Roman" w:cs="Times New Roman"/>
          <w:color w:val="000000" w:themeColor="text1"/>
        </w:rPr>
        <w:tab/>
        <w:t>Gans B</w:t>
      </w:r>
      <w:r w:rsidRPr="001B68DD">
        <w:rPr>
          <w:rFonts w:ascii="Times New Roman" w:hAnsi="Times New Roman" w:cs="Times New Roman"/>
          <w:i/>
          <w:color w:val="000000" w:themeColor="text1"/>
        </w:rPr>
        <w:t>, et al.</w:t>
      </w:r>
      <w:r w:rsidRPr="001B68DD">
        <w:rPr>
          <w:rFonts w:ascii="Times New Roman" w:hAnsi="Times New Roman" w:cs="Times New Roman"/>
          <w:color w:val="000000" w:themeColor="text1"/>
        </w:rPr>
        <w:t xml:space="preserve"> Absolute Photoionization Cross Section of the Ethyl Radical in the Range 8–11.5 eV: Synchrotron and Vacuum Ultraviolet Laser Measurements. </w:t>
      </w:r>
      <w:r w:rsidRPr="001B68DD">
        <w:rPr>
          <w:rFonts w:ascii="Times New Roman" w:hAnsi="Times New Roman" w:cs="Times New Roman"/>
          <w:i/>
          <w:color w:val="000000" w:themeColor="text1"/>
        </w:rPr>
        <w:t>J. Phys. Chem. A</w:t>
      </w:r>
      <w:r w:rsidRPr="001B68DD">
        <w:rPr>
          <w:rFonts w:ascii="Times New Roman" w:hAnsi="Times New Roman" w:cs="Times New Roman"/>
          <w:color w:val="000000" w:themeColor="text1"/>
        </w:rPr>
        <w:t xml:space="preserve"> </w:t>
      </w:r>
      <w:r w:rsidRPr="001B68DD">
        <w:rPr>
          <w:rFonts w:ascii="Times New Roman" w:hAnsi="Times New Roman" w:cs="Times New Roman"/>
          <w:b/>
          <w:color w:val="000000" w:themeColor="text1"/>
        </w:rPr>
        <w:t>115</w:t>
      </w:r>
      <w:r w:rsidRPr="001B68DD">
        <w:rPr>
          <w:rFonts w:ascii="Times New Roman" w:hAnsi="Times New Roman" w:cs="Times New Roman"/>
          <w:color w:val="000000" w:themeColor="text1"/>
        </w:rPr>
        <w:t>, 5387-5396 (2011).</w:t>
      </w:r>
    </w:p>
    <w:p w14:paraId="4CCC8973" w14:textId="61EB0471" w:rsidR="00A068BF" w:rsidRPr="001B68DD" w:rsidRDefault="00A068BF" w:rsidP="00A068BF">
      <w:pPr>
        <w:spacing w:line="276" w:lineRule="auto"/>
        <w:ind w:left="360" w:hanging="360"/>
        <w:jc w:val="both"/>
        <w:rPr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t>1</w:t>
      </w:r>
      <w:r w:rsidR="00B9474C">
        <w:rPr>
          <w:rFonts w:ascii="Times New Roman" w:hAnsi="Times New Roman" w:cs="Times New Roman"/>
          <w:color w:val="000000" w:themeColor="text1"/>
        </w:rPr>
        <w:t>8</w:t>
      </w:r>
      <w:r w:rsidRPr="001B68DD">
        <w:rPr>
          <w:rFonts w:ascii="Times New Roman" w:hAnsi="Times New Roman" w:cs="Times New Roman"/>
          <w:color w:val="000000" w:themeColor="text1"/>
        </w:rPr>
        <w:t>.</w:t>
      </w:r>
      <w:r w:rsidRPr="001B68DD">
        <w:rPr>
          <w:rFonts w:ascii="Times New Roman" w:hAnsi="Times New Roman" w:cs="Times New Roman"/>
          <w:color w:val="000000" w:themeColor="text1"/>
        </w:rPr>
        <w:tab/>
        <w:t xml:space="preserve">Yang B, Wang J, Cool TA, Hansen N, Skeen S, Osborn DL. Absolute photoionization cross-sections of some combustion intermediates. </w:t>
      </w:r>
      <w:r w:rsidRPr="001B68DD">
        <w:rPr>
          <w:rFonts w:ascii="Times New Roman" w:hAnsi="Times New Roman" w:cs="Times New Roman"/>
          <w:i/>
          <w:color w:val="000000" w:themeColor="text1"/>
        </w:rPr>
        <w:t xml:space="preserve">Int. J. Mass </w:t>
      </w:r>
      <w:proofErr w:type="spellStart"/>
      <w:r w:rsidRPr="001B68DD">
        <w:rPr>
          <w:rFonts w:ascii="Times New Roman" w:hAnsi="Times New Roman" w:cs="Times New Roman"/>
          <w:i/>
          <w:color w:val="000000" w:themeColor="text1"/>
        </w:rPr>
        <w:t>Spectrom</w:t>
      </w:r>
      <w:proofErr w:type="spellEnd"/>
      <w:r w:rsidRPr="001B68DD">
        <w:rPr>
          <w:rFonts w:ascii="Times New Roman" w:hAnsi="Times New Roman" w:cs="Times New Roman"/>
          <w:i/>
          <w:color w:val="000000" w:themeColor="text1"/>
        </w:rPr>
        <w:t>.</w:t>
      </w:r>
      <w:r w:rsidRPr="001B68DD">
        <w:rPr>
          <w:rFonts w:ascii="Times New Roman" w:hAnsi="Times New Roman" w:cs="Times New Roman"/>
          <w:b/>
          <w:i/>
          <w:color w:val="000000" w:themeColor="text1"/>
        </w:rPr>
        <w:t xml:space="preserve"> </w:t>
      </w:r>
      <w:r w:rsidRPr="001B68DD">
        <w:rPr>
          <w:rFonts w:ascii="Times New Roman" w:hAnsi="Times New Roman" w:cs="Times New Roman"/>
          <w:b/>
          <w:color w:val="000000" w:themeColor="text1"/>
        </w:rPr>
        <w:t>309</w:t>
      </w:r>
      <w:r w:rsidRPr="001B68DD">
        <w:rPr>
          <w:rFonts w:ascii="Times New Roman" w:hAnsi="Times New Roman" w:cs="Times New Roman"/>
          <w:color w:val="000000" w:themeColor="text1"/>
        </w:rPr>
        <w:t>, 118-128 (2012).</w:t>
      </w:r>
    </w:p>
    <w:p w14:paraId="5DC1CEED" w14:textId="44E2122F" w:rsidR="00A068BF" w:rsidRPr="001B68DD" w:rsidRDefault="00A068BF" w:rsidP="00A068BF">
      <w:pPr>
        <w:spacing w:line="276" w:lineRule="auto"/>
        <w:ind w:left="360" w:hanging="360"/>
        <w:jc w:val="both"/>
        <w:rPr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t>1</w:t>
      </w:r>
      <w:r w:rsidR="00B9474C">
        <w:rPr>
          <w:rFonts w:ascii="Times New Roman" w:hAnsi="Times New Roman" w:cs="Times New Roman"/>
          <w:color w:val="000000" w:themeColor="text1"/>
        </w:rPr>
        <w:t>9</w:t>
      </w:r>
      <w:r w:rsidRPr="001B68DD">
        <w:rPr>
          <w:rFonts w:ascii="Times New Roman" w:hAnsi="Times New Roman" w:cs="Times New Roman"/>
          <w:color w:val="000000" w:themeColor="text1"/>
        </w:rPr>
        <w:t>.</w:t>
      </w:r>
      <w:r w:rsidRPr="001B68DD">
        <w:rPr>
          <w:rFonts w:ascii="Times New Roman" w:hAnsi="Times New Roman" w:cs="Times New Roman"/>
          <w:color w:val="000000" w:themeColor="text1"/>
        </w:rPr>
        <w:tab/>
        <w:t xml:space="preserve">Koizumi H. Predominant decay channel for </w:t>
      </w:r>
      <w:proofErr w:type="spellStart"/>
      <w:r w:rsidRPr="001B68DD">
        <w:rPr>
          <w:rFonts w:ascii="Times New Roman" w:hAnsi="Times New Roman" w:cs="Times New Roman"/>
          <w:color w:val="000000" w:themeColor="text1"/>
        </w:rPr>
        <w:t>superexcited</w:t>
      </w:r>
      <w:proofErr w:type="spellEnd"/>
      <w:r w:rsidRPr="001B68DD">
        <w:rPr>
          <w:rFonts w:ascii="Times New Roman" w:hAnsi="Times New Roman" w:cs="Times New Roman"/>
          <w:color w:val="000000" w:themeColor="text1"/>
        </w:rPr>
        <w:t xml:space="preserve"> organic molecules. </w:t>
      </w:r>
      <w:r w:rsidRPr="001B68DD">
        <w:rPr>
          <w:rFonts w:ascii="Times New Roman" w:hAnsi="Times New Roman" w:cs="Times New Roman"/>
          <w:i/>
          <w:color w:val="000000" w:themeColor="text1"/>
        </w:rPr>
        <w:t>J. Chem. Phys.</w:t>
      </w:r>
      <w:r w:rsidRPr="001B68DD">
        <w:rPr>
          <w:rFonts w:ascii="Times New Roman" w:hAnsi="Times New Roman" w:cs="Times New Roman"/>
          <w:color w:val="000000" w:themeColor="text1"/>
        </w:rPr>
        <w:t xml:space="preserve"> </w:t>
      </w:r>
      <w:r w:rsidRPr="001B68DD">
        <w:rPr>
          <w:rFonts w:ascii="Times New Roman" w:hAnsi="Times New Roman" w:cs="Times New Roman"/>
          <w:b/>
          <w:color w:val="000000" w:themeColor="text1"/>
        </w:rPr>
        <w:t>95</w:t>
      </w:r>
      <w:r w:rsidRPr="001B68DD">
        <w:rPr>
          <w:rFonts w:ascii="Times New Roman" w:hAnsi="Times New Roman" w:cs="Times New Roman"/>
          <w:color w:val="000000" w:themeColor="text1"/>
        </w:rPr>
        <w:t>, 5846-5852 (1991).</w:t>
      </w:r>
    </w:p>
    <w:p w14:paraId="6F2C453E" w14:textId="256788CA" w:rsidR="00A068BF" w:rsidRPr="001B68DD" w:rsidRDefault="00B9474C" w:rsidP="00A068BF">
      <w:pPr>
        <w:spacing w:line="276" w:lineRule="auto"/>
        <w:ind w:left="360" w:hanging="360"/>
        <w:jc w:val="both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20</w:t>
      </w:r>
      <w:r w:rsidR="00A068BF" w:rsidRPr="001B68DD">
        <w:rPr>
          <w:rFonts w:ascii="Times New Roman" w:hAnsi="Times New Roman" w:cs="Times New Roman"/>
          <w:color w:val="000000" w:themeColor="text1"/>
        </w:rPr>
        <w:t>.</w:t>
      </w:r>
      <w:r w:rsidR="00A068BF" w:rsidRPr="001B68DD">
        <w:rPr>
          <w:rFonts w:ascii="Times New Roman" w:hAnsi="Times New Roman" w:cs="Times New Roman"/>
          <w:color w:val="000000" w:themeColor="text1"/>
        </w:rPr>
        <w:tab/>
        <w:t xml:space="preserve">Cool TA, Wang J, Nakajima K, </w:t>
      </w:r>
      <w:proofErr w:type="spellStart"/>
      <w:r w:rsidR="00A068BF" w:rsidRPr="001B68DD">
        <w:rPr>
          <w:rFonts w:ascii="Times New Roman" w:hAnsi="Times New Roman" w:cs="Times New Roman"/>
          <w:color w:val="000000" w:themeColor="text1"/>
        </w:rPr>
        <w:t>Taatjes</w:t>
      </w:r>
      <w:proofErr w:type="spellEnd"/>
      <w:r w:rsidR="00A068BF" w:rsidRPr="001B68DD">
        <w:rPr>
          <w:rFonts w:ascii="Times New Roman" w:hAnsi="Times New Roman" w:cs="Times New Roman"/>
          <w:color w:val="000000" w:themeColor="text1"/>
        </w:rPr>
        <w:t xml:space="preserve"> CA, </w:t>
      </w:r>
      <w:proofErr w:type="spellStart"/>
      <w:r w:rsidR="00A068BF" w:rsidRPr="001B68DD">
        <w:rPr>
          <w:rFonts w:ascii="Times New Roman" w:hAnsi="Times New Roman" w:cs="Times New Roman"/>
          <w:color w:val="000000" w:themeColor="text1"/>
        </w:rPr>
        <w:t>McLlroy</w:t>
      </w:r>
      <w:proofErr w:type="spellEnd"/>
      <w:r w:rsidR="00A068BF" w:rsidRPr="001B68DD">
        <w:rPr>
          <w:rFonts w:ascii="Times New Roman" w:hAnsi="Times New Roman" w:cs="Times New Roman"/>
          <w:color w:val="000000" w:themeColor="text1"/>
        </w:rPr>
        <w:t xml:space="preserve"> A. Photoionization cross sections for reaction intermediates in hydrocarbon combustion. </w:t>
      </w:r>
      <w:r w:rsidR="00A068BF" w:rsidRPr="001B68DD">
        <w:rPr>
          <w:rFonts w:ascii="Times New Roman" w:hAnsi="Times New Roman" w:cs="Times New Roman"/>
          <w:i/>
          <w:color w:val="000000" w:themeColor="text1"/>
        </w:rPr>
        <w:t xml:space="preserve">Int. J. Mass </w:t>
      </w:r>
      <w:proofErr w:type="spellStart"/>
      <w:r w:rsidR="00A068BF" w:rsidRPr="001B68DD">
        <w:rPr>
          <w:rFonts w:ascii="Times New Roman" w:hAnsi="Times New Roman" w:cs="Times New Roman"/>
          <w:i/>
          <w:color w:val="000000" w:themeColor="text1"/>
        </w:rPr>
        <w:t>Spectrom</w:t>
      </w:r>
      <w:proofErr w:type="spellEnd"/>
      <w:r w:rsidR="00A068BF" w:rsidRPr="001B68DD">
        <w:rPr>
          <w:rFonts w:ascii="Times New Roman" w:hAnsi="Times New Roman" w:cs="Times New Roman"/>
          <w:i/>
          <w:color w:val="000000" w:themeColor="text1"/>
        </w:rPr>
        <w:t>.</w:t>
      </w:r>
      <w:r w:rsidR="00A068BF" w:rsidRPr="001B68DD">
        <w:rPr>
          <w:rFonts w:ascii="Times New Roman" w:hAnsi="Times New Roman" w:cs="Times New Roman"/>
          <w:b/>
          <w:i/>
          <w:color w:val="000000" w:themeColor="text1"/>
        </w:rPr>
        <w:t xml:space="preserve"> </w:t>
      </w:r>
      <w:r w:rsidR="00A068BF" w:rsidRPr="001B68DD">
        <w:rPr>
          <w:rFonts w:ascii="Times New Roman" w:hAnsi="Times New Roman" w:cs="Times New Roman"/>
          <w:b/>
          <w:color w:val="000000" w:themeColor="text1"/>
        </w:rPr>
        <w:t>247</w:t>
      </w:r>
      <w:r w:rsidR="00A068BF" w:rsidRPr="001B68DD">
        <w:rPr>
          <w:rFonts w:ascii="Times New Roman" w:hAnsi="Times New Roman" w:cs="Times New Roman"/>
          <w:color w:val="000000" w:themeColor="text1"/>
        </w:rPr>
        <w:t>, 18-27 (2005).</w:t>
      </w:r>
    </w:p>
    <w:p w14:paraId="106951FD" w14:textId="24453BD0" w:rsidR="00A068BF" w:rsidRPr="001B68DD" w:rsidRDefault="00A068BF" w:rsidP="00A068BF">
      <w:pPr>
        <w:spacing w:line="276" w:lineRule="auto"/>
        <w:ind w:left="360" w:hanging="360"/>
        <w:jc w:val="both"/>
        <w:rPr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t>2</w:t>
      </w:r>
      <w:r w:rsidR="00B9474C">
        <w:rPr>
          <w:rFonts w:ascii="Times New Roman" w:hAnsi="Times New Roman" w:cs="Times New Roman"/>
          <w:color w:val="000000" w:themeColor="text1"/>
        </w:rPr>
        <w:t>1</w:t>
      </w:r>
      <w:r w:rsidRPr="001B68DD">
        <w:rPr>
          <w:rFonts w:ascii="Times New Roman" w:hAnsi="Times New Roman" w:cs="Times New Roman"/>
          <w:color w:val="000000" w:themeColor="text1"/>
        </w:rPr>
        <w:t>.</w:t>
      </w:r>
      <w:r w:rsidRPr="001B68DD">
        <w:rPr>
          <w:rFonts w:ascii="Times New Roman" w:hAnsi="Times New Roman" w:cs="Times New Roman"/>
          <w:color w:val="000000" w:themeColor="text1"/>
        </w:rPr>
        <w:tab/>
        <w:t xml:space="preserve">Wang J, Yang B, Cool TA, Hansen N, Kasper T. Near-threshold absolute photoionization cross-sections of some reaction intermediates in combustion. </w:t>
      </w:r>
      <w:r w:rsidRPr="001B68DD">
        <w:rPr>
          <w:rFonts w:ascii="Times New Roman" w:hAnsi="Times New Roman" w:cs="Times New Roman"/>
          <w:i/>
          <w:color w:val="000000" w:themeColor="text1"/>
        </w:rPr>
        <w:t xml:space="preserve">Int. J. Mass </w:t>
      </w:r>
      <w:proofErr w:type="spellStart"/>
      <w:r w:rsidRPr="001B68DD">
        <w:rPr>
          <w:rFonts w:ascii="Times New Roman" w:hAnsi="Times New Roman" w:cs="Times New Roman"/>
          <w:i/>
          <w:color w:val="000000" w:themeColor="text1"/>
        </w:rPr>
        <w:t>Spectrom</w:t>
      </w:r>
      <w:proofErr w:type="spellEnd"/>
      <w:r w:rsidRPr="001B68DD">
        <w:rPr>
          <w:rFonts w:ascii="Times New Roman" w:hAnsi="Times New Roman" w:cs="Times New Roman"/>
          <w:i/>
          <w:color w:val="000000" w:themeColor="text1"/>
        </w:rPr>
        <w:t>.</w:t>
      </w:r>
      <w:r w:rsidRPr="001B68DD">
        <w:rPr>
          <w:rFonts w:ascii="Times New Roman" w:hAnsi="Times New Roman" w:cs="Times New Roman"/>
          <w:color w:val="000000" w:themeColor="text1"/>
        </w:rPr>
        <w:t xml:space="preserve"> </w:t>
      </w:r>
      <w:r w:rsidRPr="001B68DD">
        <w:rPr>
          <w:rFonts w:ascii="Times New Roman" w:hAnsi="Times New Roman" w:cs="Times New Roman"/>
          <w:b/>
          <w:color w:val="000000" w:themeColor="text1"/>
        </w:rPr>
        <w:t>269</w:t>
      </w:r>
      <w:r w:rsidRPr="001B68DD">
        <w:rPr>
          <w:rFonts w:ascii="Times New Roman" w:hAnsi="Times New Roman" w:cs="Times New Roman"/>
          <w:color w:val="000000" w:themeColor="text1"/>
        </w:rPr>
        <w:t>, 210-220 (2008).</w:t>
      </w:r>
    </w:p>
    <w:p w14:paraId="337B1121" w14:textId="5BCC8BA7" w:rsidR="00A068BF" w:rsidRPr="001B68DD" w:rsidRDefault="00A068BF" w:rsidP="00A068BF">
      <w:pPr>
        <w:spacing w:line="276" w:lineRule="auto"/>
        <w:ind w:left="360" w:hanging="360"/>
        <w:jc w:val="both"/>
        <w:rPr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t>2</w:t>
      </w:r>
      <w:r w:rsidR="00B9474C">
        <w:rPr>
          <w:rFonts w:ascii="Times New Roman" w:hAnsi="Times New Roman" w:cs="Times New Roman"/>
          <w:color w:val="000000" w:themeColor="text1"/>
        </w:rPr>
        <w:t>2</w:t>
      </w:r>
      <w:r w:rsidRPr="001B68DD">
        <w:rPr>
          <w:rFonts w:ascii="Times New Roman" w:hAnsi="Times New Roman" w:cs="Times New Roman"/>
          <w:color w:val="000000" w:themeColor="text1"/>
        </w:rPr>
        <w:t>.</w:t>
      </w:r>
      <w:r w:rsidRPr="001B68DD">
        <w:rPr>
          <w:rFonts w:ascii="Times New Roman" w:hAnsi="Times New Roman" w:cs="Times New Roman"/>
          <w:color w:val="000000" w:themeColor="text1"/>
        </w:rPr>
        <w:tab/>
        <w:t>Hansen N</w:t>
      </w:r>
      <w:r w:rsidRPr="001B68DD">
        <w:rPr>
          <w:rFonts w:ascii="Times New Roman" w:hAnsi="Times New Roman" w:cs="Times New Roman"/>
          <w:i/>
          <w:color w:val="000000" w:themeColor="text1"/>
        </w:rPr>
        <w:t>, et al.</w:t>
      </w:r>
      <w:r w:rsidRPr="001B68DD">
        <w:rPr>
          <w:rFonts w:ascii="Times New Roman" w:hAnsi="Times New Roman" w:cs="Times New Roman"/>
          <w:color w:val="000000" w:themeColor="text1"/>
        </w:rPr>
        <w:t xml:space="preserve"> Identification of C5Hx Isomers in </w:t>
      </w:r>
      <w:r w:rsidR="00802560" w:rsidRPr="001B68DD">
        <w:rPr>
          <w:rFonts w:ascii="Times New Roman" w:hAnsi="Times New Roman" w:cs="Times New Roman"/>
          <w:color w:val="000000" w:themeColor="text1"/>
        </w:rPr>
        <w:t>fuel-rich flames by photoionization mass spectrometry and electronic structure calculations</w:t>
      </w:r>
      <w:r w:rsidRPr="001B68DD">
        <w:rPr>
          <w:rFonts w:ascii="Times New Roman" w:hAnsi="Times New Roman" w:cs="Times New Roman"/>
          <w:color w:val="000000" w:themeColor="text1"/>
        </w:rPr>
        <w:t xml:space="preserve">. </w:t>
      </w:r>
      <w:r w:rsidRPr="001B68DD">
        <w:rPr>
          <w:rFonts w:ascii="Times New Roman" w:hAnsi="Times New Roman" w:cs="Times New Roman"/>
          <w:i/>
          <w:color w:val="000000" w:themeColor="text1"/>
        </w:rPr>
        <w:t>J. Phys. Chem. A</w:t>
      </w:r>
      <w:r w:rsidRPr="001B68DD">
        <w:rPr>
          <w:rFonts w:ascii="Times New Roman" w:hAnsi="Times New Roman" w:cs="Times New Roman"/>
          <w:color w:val="000000" w:themeColor="text1"/>
        </w:rPr>
        <w:t xml:space="preserve"> </w:t>
      </w:r>
      <w:r w:rsidRPr="001B68DD">
        <w:rPr>
          <w:rFonts w:ascii="Times New Roman" w:hAnsi="Times New Roman" w:cs="Times New Roman"/>
          <w:b/>
          <w:color w:val="000000" w:themeColor="text1"/>
        </w:rPr>
        <w:t>110</w:t>
      </w:r>
      <w:r w:rsidRPr="001B68DD">
        <w:rPr>
          <w:rFonts w:ascii="Times New Roman" w:hAnsi="Times New Roman" w:cs="Times New Roman"/>
          <w:color w:val="000000" w:themeColor="text1"/>
        </w:rPr>
        <w:t>, 4376-4388 (2006).</w:t>
      </w:r>
    </w:p>
    <w:p w14:paraId="134CFE00" w14:textId="1F72B58F" w:rsidR="00A068BF" w:rsidRPr="001B68DD" w:rsidRDefault="00A068BF" w:rsidP="00A068BF">
      <w:pPr>
        <w:spacing w:after="0" w:line="276" w:lineRule="auto"/>
        <w:ind w:left="360" w:hanging="360"/>
        <w:jc w:val="both"/>
        <w:rPr>
          <w:rFonts w:ascii="Times New Roman" w:hAnsi="Times New Roman" w:cs="Times New Roman"/>
          <w:noProof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t>2</w:t>
      </w:r>
      <w:r w:rsidR="00B9474C">
        <w:rPr>
          <w:rFonts w:ascii="Times New Roman" w:hAnsi="Times New Roman" w:cs="Times New Roman"/>
          <w:color w:val="000000" w:themeColor="text1"/>
        </w:rPr>
        <w:t>3</w:t>
      </w:r>
      <w:r w:rsidRPr="001B68DD">
        <w:rPr>
          <w:rFonts w:ascii="Times New Roman" w:hAnsi="Times New Roman" w:cs="Times New Roman"/>
          <w:color w:val="000000" w:themeColor="text1"/>
        </w:rPr>
        <w:t>.</w:t>
      </w:r>
      <w:r w:rsidRPr="001B68DD">
        <w:rPr>
          <w:rFonts w:ascii="Times New Roman" w:hAnsi="Times New Roman" w:cs="Times New Roman"/>
          <w:color w:val="000000" w:themeColor="text1"/>
        </w:rPr>
        <w:tab/>
      </w:r>
      <w:r w:rsidRPr="001B68DD">
        <w:rPr>
          <w:rFonts w:ascii="Times New Roman" w:hAnsi="Times New Roman" w:cs="Times New Roman"/>
          <w:noProof/>
          <w:color w:val="000000" w:themeColor="text1"/>
        </w:rPr>
        <w:t>Photonionization Cross Section Database (Version 2.0); National Synchrotron Radiation Laboratory; Hefei, China, http://flame.nsrl.ustc.edu.cn/database/.</w:t>
      </w:r>
    </w:p>
    <w:p w14:paraId="0BB905C4" w14:textId="77777777" w:rsidR="00A068BF" w:rsidRPr="001B68DD" w:rsidRDefault="00A068BF" w:rsidP="00A068BF">
      <w:pPr>
        <w:spacing w:after="0" w:line="276" w:lineRule="auto"/>
        <w:ind w:left="360" w:hanging="360"/>
        <w:jc w:val="both"/>
        <w:rPr>
          <w:rFonts w:ascii="Times New Roman" w:hAnsi="Times New Roman" w:cs="Times New Roman"/>
          <w:noProof/>
          <w:color w:val="000000" w:themeColor="text1"/>
        </w:rPr>
      </w:pPr>
    </w:p>
    <w:p w14:paraId="541EF9C8" w14:textId="75CC223A" w:rsidR="00A068BF" w:rsidRPr="001B68DD" w:rsidRDefault="00A068BF" w:rsidP="00A068BF">
      <w:pPr>
        <w:spacing w:line="276" w:lineRule="auto"/>
        <w:ind w:left="360" w:hanging="360"/>
        <w:jc w:val="both"/>
        <w:rPr>
          <w:rFonts w:ascii="Times New Roman" w:hAnsi="Times New Roman" w:cs="Times New Roman"/>
          <w:color w:val="000000" w:themeColor="text1"/>
        </w:rPr>
      </w:pPr>
      <w:r w:rsidRPr="001B68DD">
        <w:rPr>
          <w:rFonts w:ascii="Times New Roman" w:hAnsi="Times New Roman" w:cs="Times New Roman"/>
          <w:color w:val="000000" w:themeColor="text1"/>
        </w:rPr>
        <w:t>2</w:t>
      </w:r>
      <w:r w:rsidR="00B9474C">
        <w:rPr>
          <w:rFonts w:ascii="Times New Roman" w:hAnsi="Times New Roman" w:cs="Times New Roman"/>
          <w:color w:val="000000" w:themeColor="text1"/>
        </w:rPr>
        <w:t>4</w:t>
      </w:r>
      <w:r w:rsidRPr="001B68DD">
        <w:rPr>
          <w:rFonts w:ascii="Times New Roman" w:hAnsi="Times New Roman" w:cs="Times New Roman"/>
          <w:color w:val="000000" w:themeColor="text1"/>
        </w:rPr>
        <w:t>.</w:t>
      </w:r>
      <w:r w:rsidRPr="001B68DD">
        <w:rPr>
          <w:rFonts w:ascii="Times New Roman" w:hAnsi="Times New Roman" w:cs="Times New Roman"/>
          <w:color w:val="000000" w:themeColor="text1"/>
        </w:rPr>
        <w:tab/>
        <w:t xml:space="preserve">Zhou Z, Xie M, Wang Z, Qi F. Determination of absolute photoionization cross-sections of aromatics and aromatic derivatives. </w:t>
      </w:r>
      <w:r w:rsidRPr="001B68DD">
        <w:rPr>
          <w:rFonts w:ascii="Times New Roman" w:hAnsi="Times New Roman" w:cs="Times New Roman"/>
          <w:i/>
          <w:iCs/>
          <w:color w:val="000000" w:themeColor="text1"/>
        </w:rPr>
        <w:t xml:space="preserve">Rapid </w:t>
      </w:r>
      <w:proofErr w:type="spellStart"/>
      <w:r w:rsidRPr="001B68DD">
        <w:rPr>
          <w:rFonts w:ascii="Times New Roman" w:hAnsi="Times New Roman" w:cs="Times New Roman"/>
          <w:i/>
          <w:iCs/>
          <w:color w:val="000000" w:themeColor="text1"/>
        </w:rPr>
        <w:t>Commun</w:t>
      </w:r>
      <w:proofErr w:type="spellEnd"/>
      <w:r w:rsidRPr="001B68DD">
        <w:rPr>
          <w:rFonts w:ascii="Times New Roman" w:hAnsi="Times New Roman" w:cs="Times New Roman"/>
          <w:i/>
          <w:iCs/>
          <w:color w:val="000000" w:themeColor="text1"/>
        </w:rPr>
        <w:t xml:space="preserve">. Mass </w:t>
      </w:r>
      <w:proofErr w:type="spellStart"/>
      <w:r w:rsidRPr="001B68DD">
        <w:rPr>
          <w:rFonts w:ascii="Times New Roman" w:hAnsi="Times New Roman" w:cs="Times New Roman"/>
          <w:i/>
          <w:iCs/>
          <w:color w:val="000000" w:themeColor="text1"/>
        </w:rPr>
        <w:t>Spectrom</w:t>
      </w:r>
      <w:proofErr w:type="spellEnd"/>
      <w:r w:rsidRPr="001B68DD">
        <w:rPr>
          <w:rFonts w:ascii="Times New Roman" w:hAnsi="Times New Roman" w:cs="Times New Roman"/>
          <w:i/>
          <w:iCs/>
          <w:color w:val="000000" w:themeColor="text1"/>
        </w:rPr>
        <w:t>.</w:t>
      </w:r>
      <w:r w:rsidRPr="001B68DD">
        <w:rPr>
          <w:rFonts w:ascii="Times New Roman" w:hAnsi="Times New Roman" w:cs="Times New Roman"/>
          <w:b/>
          <w:i/>
          <w:color w:val="000000" w:themeColor="text1"/>
        </w:rPr>
        <w:t xml:space="preserve"> </w:t>
      </w:r>
      <w:r w:rsidRPr="001B68DD">
        <w:rPr>
          <w:rFonts w:ascii="Times New Roman" w:hAnsi="Times New Roman" w:cs="Times New Roman"/>
          <w:b/>
          <w:color w:val="000000" w:themeColor="text1"/>
        </w:rPr>
        <w:t>23</w:t>
      </w:r>
      <w:r w:rsidRPr="001B68DD">
        <w:rPr>
          <w:rFonts w:ascii="Times New Roman" w:hAnsi="Times New Roman" w:cs="Times New Roman"/>
          <w:color w:val="000000" w:themeColor="text1"/>
        </w:rPr>
        <w:t>, 3994-4002 (2009).</w:t>
      </w:r>
    </w:p>
    <w:p w14:paraId="5F0DF805" w14:textId="6C53A63A" w:rsidR="009E7F1B" w:rsidRPr="001B68DD" w:rsidRDefault="009E7F1B" w:rsidP="009E7F1B">
      <w:pPr>
        <w:spacing w:line="240" w:lineRule="auto"/>
        <w:rPr>
          <w:color w:val="000000" w:themeColor="text1"/>
        </w:rPr>
      </w:pPr>
    </w:p>
    <w:sectPr w:rsidR="009E7F1B" w:rsidRPr="001B68DD" w:rsidSect="0007644F">
      <w:footerReference w:type="default" r:id="rId12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F7398E" w14:textId="77777777" w:rsidR="005067D1" w:rsidRDefault="005067D1" w:rsidP="0037007A">
      <w:pPr>
        <w:spacing w:after="0" w:line="240" w:lineRule="auto"/>
      </w:pPr>
      <w:r>
        <w:separator/>
      </w:r>
    </w:p>
  </w:endnote>
  <w:endnote w:type="continuationSeparator" w:id="0">
    <w:p w14:paraId="7DADAD57" w14:textId="77777777" w:rsidR="005067D1" w:rsidRDefault="005067D1" w:rsidP="003700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AdvOT8608a8d1+22"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7703560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E8F4605" w14:textId="7CD78D2E" w:rsidR="0066304D" w:rsidRDefault="0066304D">
        <w:pPr>
          <w:pStyle w:val="Footer"/>
          <w:jc w:val="center"/>
        </w:pPr>
        <w:r>
          <w:t>S</w:t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A3F92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697E1777" w14:textId="77777777" w:rsidR="0066304D" w:rsidRDefault="0066304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CAA498" w14:textId="77777777" w:rsidR="005067D1" w:rsidRDefault="005067D1" w:rsidP="0037007A">
      <w:pPr>
        <w:spacing w:after="0" w:line="240" w:lineRule="auto"/>
      </w:pPr>
      <w:r>
        <w:separator/>
      </w:r>
    </w:p>
  </w:footnote>
  <w:footnote w:type="continuationSeparator" w:id="0">
    <w:p w14:paraId="5077E746" w14:textId="77777777" w:rsidR="005067D1" w:rsidRDefault="005067D1" w:rsidP="0037007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Nature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EnableBibliographyCategories&gt;0&lt;/EnableBibliographyCategories&gt;&lt;/ENLayout&gt;"/>
    <w:docVar w:name="EN.Libraries" w:val="&lt;Libraries&gt;&lt;item db-id=&quot;aftp0z5ete5ftqewpxcx2zfyer55zaxdxw92&quot;&gt;ref_TiAlB&lt;record-ids&gt;&lt;item&gt;83&lt;/item&gt;&lt;item&gt;90&lt;/item&gt;&lt;item&gt;91&lt;/item&gt;&lt;item&gt;92&lt;/item&gt;&lt;item&gt;93&lt;/item&gt;&lt;item&gt;94&lt;/item&gt;&lt;item&gt;95&lt;/item&gt;&lt;item&gt;96&lt;/item&gt;&lt;item&gt;97&lt;/item&gt;&lt;item&gt;98&lt;/item&gt;&lt;item&gt;99&lt;/item&gt;&lt;item&gt;100&lt;/item&gt;&lt;item&gt;101&lt;/item&gt;&lt;/record-ids&gt;&lt;/item&gt;&lt;/Libraries&gt;"/>
  </w:docVars>
  <w:rsids>
    <w:rsidRoot w:val="00DD5339"/>
    <w:rsid w:val="0000026D"/>
    <w:rsid w:val="00004573"/>
    <w:rsid w:val="000053C1"/>
    <w:rsid w:val="000079B9"/>
    <w:rsid w:val="00013C43"/>
    <w:rsid w:val="00014B2D"/>
    <w:rsid w:val="00014C41"/>
    <w:rsid w:val="0001519B"/>
    <w:rsid w:val="00015874"/>
    <w:rsid w:val="00017726"/>
    <w:rsid w:val="000222B6"/>
    <w:rsid w:val="00024D9A"/>
    <w:rsid w:val="000259D3"/>
    <w:rsid w:val="0002622D"/>
    <w:rsid w:val="00027159"/>
    <w:rsid w:val="00027D43"/>
    <w:rsid w:val="00030AFE"/>
    <w:rsid w:val="00033665"/>
    <w:rsid w:val="000341DA"/>
    <w:rsid w:val="00042BC8"/>
    <w:rsid w:val="00042D5C"/>
    <w:rsid w:val="00045424"/>
    <w:rsid w:val="000470E9"/>
    <w:rsid w:val="000477DF"/>
    <w:rsid w:val="00054A6C"/>
    <w:rsid w:val="00055178"/>
    <w:rsid w:val="00055B2E"/>
    <w:rsid w:val="00057E70"/>
    <w:rsid w:val="00061906"/>
    <w:rsid w:val="00061A53"/>
    <w:rsid w:val="00063FA9"/>
    <w:rsid w:val="000711AA"/>
    <w:rsid w:val="0007644F"/>
    <w:rsid w:val="00083A56"/>
    <w:rsid w:val="00084D0C"/>
    <w:rsid w:val="00087681"/>
    <w:rsid w:val="0009059C"/>
    <w:rsid w:val="00090721"/>
    <w:rsid w:val="0009202D"/>
    <w:rsid w:val="00093B45"/>
    <w:rsid w:val="00097BEA"/>
    <w:rsid w:val="000A0588"/>
    <w:rsid w:val="000A0DB6"/>
    <w:rsid w:val="000A1336"/>
    <w:rsid w:val="000A25C0"/>
    <w:rsid w:val="000A2EEC"/>
    <w:rsid w:val="000B09E8"/>
    <w:rsid w:val="000B1DAB"/>
    <w:rsid w:val="000B298E"/>
    <w:rsid w:val="000B3FDB"/>
    <w:rsid w:val="000B41B5"/>
    <w:rsid w:val="000B4625"/>
    <w:rsid w:val="000B76BB"/>
    <w:rsid w:val="000B7757"/>
    <w:rsid w:val="000B77F0"/>
    <w:rsid w:val="000C1EC6"/>
    <w:rsid w:val="000C295E"/>
    <w:rsid w:val="000C7FDC"/>
    <w:rsid w:val="000D0909"/>
    <w:rsid w:val="000D09E1"/>
    <w:rsid w:val="000D2B69"/>
    <w:rsid w:val="000D3168"/>
    <w:rsid w:val="000D4A6C"/>
    <w:rsid w:val="000E0079"/>
    <w:rsid w:val="000E4269"/>
    <w:rsid w:val="000F03CB"/>
    <w:rsid w:val="000F1636"/>
    <w:rsid w:val="000F4511"/>
    <w:rsid w:val="000F468B"/>
    <w:rsid w:val="000F51CA"/>
    <w:rsid w:val="00104AE1"/>
    <w:rsid w:val="00105340"/>
    <w:rsid w:val="00105D58"/>
    <w:rsid w:val="0011034D"/>
    <w:rsid w:val="001118CD"/>
    <w:rsid w:val="00112664"/>
    <w:rsid w:val="00114450"/>
    <w:rsid w:val="001152DF"/>
    <w:rsid w:val="00115E29"/>
    <w:rsid w:val="00122EE0"/>
    <w:rsid w:val="001235A0"/>
    <w:rsid w:val="00133797"/>
    <w:rsid w:val="001354C4"/>
    <w:rsid w:val="00137009"/>
    <w:rsid w:val="001412B6"/>
    <w:rsid w:val="00141F92"/>
    <w:rsid w:val="00146954"/>
    <w:rsid w:val="00147490"/>
    <w:rsid w:val="00147E5B"/>
    <w:rsid w:val="00150757"/>
    <w:rsid w:val="0015141B"/>
    <w:rsid w:val="00153637"/>
    <w:rsid w:val="0015381E"/>
    <w:rsid w:val="001605C7"/>
    <w:rsid w:val="00162403"/>
    <w:rsid w:val="00163498"/>
    <w:rsid w:val="00164AC6"/>
    <w:rsid w:val="00166234"/>
    <w:rsid w:val="001670DE"/>
    <w:rsid w:val="00167904"/>
    <w:rsid w:val="00171420"/>
    <w:rsid w:val="001719EA"/>
    <w:rsid w:val="001728A5"/>
    <w:rsid w:val="001735DD"/>
    <w:rsid w:val="001762C2"/>
    <w:rsid w:val="00176D8A"/>
    <w:rsid w:val="00177887"/>
    <w:rsid w:val="00180EAB"/>
    <w:rsid w:val="00184BC8"/>
    <w:rsid w:val="00184E0F"/>
    <w:rsid w:val="001859F8"/>
    <w:rsid w:val="0019157A"/>
    <w:rsid w:val="001915CA"/>
    <w:rsid w:val="00192378"/>
    <w:rsid w:val="001A0635"/>
    <w:rsid w:val="001A2C80"/>
    <w:rsid w:val="001A7366"/>
    <w:rsid w:val="001B448D"/>
    <w:rsid w:val="001B63BF"/>
    <w:rsid w:val="001B68DD"/>
    <w:rsid w:val="001C0CC0"/>
    <w:rsid w:val="001C1E2B"/>
    <w:rsid w:val="001C5E38"/>
    <w:rsid w:val="001C7F3E"/>
    <w:rsid w:val="001D36CB"/>
    <w:rsid w:val="001D4896"/>
    <w:rsid w:val="001D5CD7"/>
    <w:rsid w:val="001D6BBD"/>
    <w:rsid w:val="001D6D54"/>
    <w:rsid w:val="001D709B"/>
    <w:rsid w:val="001E2061"/>
    <w:rsid w:val="001E63FD"/>
    <w:rsid w:val="001E729C"/>
    <w:rsid w:val="001E7DC5"/>
    <w:rsid w:val="001F0E49"/>
    <w:rsid w:val="001F247B"/>
    <w:rsid w:val="001F448C"/>
    <w:rsid w:val="00200838"/>
    <w:rsid w:val="00201E9D"/>
    <w:rsid w:val="00202410"/>
    <w:rsid w:val="00204007"/>
    <w:rsid w:val="00204C44"/>
    <w:rsid w:val="00205E29"/>
    <w:rsid w:val="00207520"/>
    <w:rsid w:val="002117C5"/>
    <w:rsid w:val="002128C3"/>
    <w:rsid w:val="00212BBC"/>
    <w:rsid w:val="00216184"/>
    <w:rsid w:val="00216997"/>
    <w:rsid w:val="0021699C"/>
    <w:rsid w:val="002201CF"/>
    <w:rsid w:val="00225EEE"/>
    <w:rsid w:val="00226DBD"/>
    <w:rsid w:val="00231D48"/>
    <w:rsid w:val="002324B4"/>
    <w:rsid w:val="00233B46"/>
    <w:rsid w:val="00233F77"/>
    <w:rsid w:val="00233FCA"/>
    <w:rsid w:val="00236ED9"/>
    <w:rsid w:val="00246DD6"/>
    <w:rsid w:val="00252444"/>
    <w:rsid w:val="00254656"/>
    <w:rsid w:val="0025684A"/>
    <w:rsid w:val="00261870"/>
    <w:rsid w:val="0026776A"/>
    <w:rsid w:val="0026799C"/>
    <w:rsid w:val="00270D6B"/>
    <w:rsid w:val="00274150"/>
    <w:rsid w:val="00275B66"/>
    <w:rsid w:val="002766CD"/>
    <w:rsid w:val="00276D81"/>
    <w:rsid w:val="00277A52"/>
    <w:rsid w:val="00281A71"/>
    <w:rsid w:val="00282F40"/>
    <w:rsid w:val="00283301"/>
    <w:rsid w:val="0029204A"/>
    <w:rsid w:val="00293389"/>
    <w:rsid w:val="00295AC1"/>
    <w:rsid w:val="002A0248"/>
    <w:rsid w:val="002A10EE"/>
    <w:rsid w:val="002A5358"/>
    <w:rsid w:val="002A56DF"/>
    <w:rsid w:val="002A581A"/>
    <w:rsid w:val="002B30D7"/>
    <w:rsid w:val="002B32BD"/>
    <w:rsid w:val="002B5124"/>
    <w:rsid w:val="002B6644"/>
    <w:rsid w:val="002B676E"/>
    <w:rsid w:val="002B6BD5"/>
    <w:rsid w:val="002B71FF"/>
    <w:rsid w:val="002B775A"/>
    <w:rsid w:val="002C00C2"/>
    <w:rsid w:val="002C06FB"/>
    <w:rsid w:val="002C19EF"/>
    <w:rsid w:val="002C1D4E"/>
    <w:rsid w:val="002C7131"/>
    <w:rsid w:val="002D6233"/>
    <w:rsid w:val="002D65E7"/>
    <w:rsid w:val="002D684F"/>
    <w:rsid w:val="002D73C1"/>
    <w:rsid w:val="002E2210"/>
    <w:rsid w:val="002E235B"/>
    <w:rsid w:val="002E43C2"/>
    <w:rsid w:val="002E75CF"/>
    <w:rsid w:val="002F254D"/>
    <w:rsid w:val="002F4988"/>
    <w:rsid w:val="002F68FD"/>
    <w:rsid w:val="002F6AF4"/>
    <w:rsid w:val="00302356"/>
    <w:rsid w:val="00305F3C"/>
    <w:rsid w:val="00306E95"/>
    <w:rsid w:val="00313FDC"/>
    <w:rsid w:val="003153D5"/>
    <w:rsid w:val="0031620E"/>
    <w:rsid w:val="00316A73"/>
    <w:rsid w:val="00317D11"/>
    <w:rsid w:val="00320AC3"/>
    <w:rsid w:val="003220D1"/>
    <w:rsid w:val="00322A3D"/>
    <w:rsid w:val="00330734"/>
    <w:rsid w:val="00330B80"/>
    <w:rsid w:val="00335B04"/>
    <w:rsid w:val="00335B09"/>
    <w:rsid w:val="0033693A"/>
    <w:rsid w:val="00336BA1"/>
    <w:rsid w:val="00347C3E"/>
    <w:rsid w:val="00351BE4"/>
    <w:rsid w:val="00351D16"/>
    <w:rsid w:val="003536FE"/>
    <w:rsid w:val="0035485C"/>
    <w:rsid w:val="0035566B"/>
    <w:rsid w:val="00357EFF"/>
    <w:rsid w:val="0036070B"/>
    <w:rsid w:val="00361047"/>
    <w:rsid w:val="00361AD8"/>
    <w:rsid w:val="0037007A"/>
    <w:rsid w:val="00370290"/>
    <w:rsid w:val="00370D8B"/>
    <w:rsid w:val="00371776"/>
    <w:rsid w:val="0037310E"/>
    <w:rsid w:val="00373C7A"/>
    <w:rsid w:val="0037560E"/>
    <w:rsid w:val="00382C7F"/>
    <w:rsid w:val="00385EDD"/>
    <w:rsid w:val="00387385"/>
    <w:rsid w:val="003943AF"/>
    <w:rsid w:val="003943C4"/>
    <w:rsid w:val="00396546"/>
    <w:rsid w:val="003A2A70"/>
    <w:rsid w:val="003A4184"/>
    <w:rsid w:val="003A49B7"/>
    <w:rsid w:val="003A4D1B"/>
    <w:rsid w:val="003A65E9"/>
    <w:rsid w:val="003A6CD1"/>
    <w:rsid w:val="003B175C"/>
    <w:rsid w:val="003B5079"/>
    <w:rsid w:val="003B5634"/>
    <w:rsid w:val="003B6808"/>
    <w:rsid w:val="003B6EBB"/>
    <w:rsid w:val="003B6F56"/>
    <w:rsid w:val="003C088D"/>
    <w:rsid w:val="003C1890"/>
    <w:rsid w:val="003C6E7A"/>
    <w:rsid w:val="003D16CC"/>
    <w:rsid w:val="003D1B8F"/>
    <w:rsid w:val="003D5294"/>
    <w:rsid w:val="003E1C18"/>
    <w:rsid w:val="003E2381"/>
    <w:rsid w:val="003E2DE0"/>
    <w:rsid w:val="003E43E9"/>
    <w:rsid w:val="003E5F6D"/>
    <w:rsid w:val="003E65DA"/>
    <w:rsid w:val="003E7447"/>
    <w:rsid w:val="003E74CF"/>
    <w:rsid w:val="003E7DD6"/>
    <w:rsid w:val="003F1953"/>
    <w:rsid w:val="003F4118"/>
    <w:rsid w:val="003F44C5"/>
    <w:rsid w:val="003F4BDF"/>
    <w:rsid w:val="003F5BF5"/>
    <w:rsid w:val="003F6351"/>
    <w:rsid w:val="003F7443"/>
    <w:rsid w:val="003F77DE"/>
    <w:rsid w:val="0040021B"/>
    <w:rsid w:val="00406404"/>
    <w:rsid w:val="00407BB9"/>
    <w:rsid w:val="0041324A"/>
    <w:rsid w:val="00414BF1"/>
    <w:rsid w:val="00417380"/>
    <w:rsid w:val="0042153E"/>
    <w:rsid w:val="00421815"/>
    <w:rsid w:val="00423B1C"/>
    <w:rsid w:val="004271FE"/>
    <w:rsid w:val="0043078C"/>
    <w:rsid w:val="00436B87"/>
    <w:rsid w:val="0044015C"/>
    <w:rsid w:val="004409D1"/>
    <w:rsid w:val="004466B1"/>
    <w:rsid w:val="004467CD"/>
    <w:rsid w:val="0045110C"/>
    <w:rsid w:val="00451218"/>
    <w:rsid w:val="00453619"/>
    <w:rsid w:val="00454EDD"/>
    <w:rsid w:val="0046075F"/>
    <w:rsid w:val="00462215"/>
    <w:rsid w:val="00465491"/>
    <w:rsid w:val="004656E6"/>
    <w:rsid w:val="004669E7"/>
    <w:rsid w:val="00472C26"/>
    <w:rsid w:val="00473C2E"/>
    <w:rsid w:val="0047455A"/>
    <w:rsid w:val="00475BFC"/>
    <w:rsid w:val="00481A48"/>
    <w:rsid w:val="004837C3"/>
    <w:rsid w:val="00483831"/>
    <w:rsid w:val="00486072"/>
    <w:rsid w:val="00486B42"/>
    <w:rsid w:val="00486F4D"/>
    <w:rsid w:val="00487660"/>
    <w:rsid w:val="004926C9"/>
    <w:rsid w:val="0049505B"/>
    <w:rsid w:val="0049558D"/>
    <w:rsid w:val="00496474"/>
    <w:rsid w:val="004A0CC7"/>
    <w:rsid w:val="004A1243"/>
    <w:rsid w:val="004A181C"/>
    <w:rsid w:val="004A2C73"/>
    <w:rsid w:val="004A46DE"/>
    <w:rsid w:val="004A46F3"/>
    <w:rsid w:val="004A7A68"/>
    <w:rsid w:val="004B0DC5"/>
    <w:rsid w:val="004B247C"/>
    <w:rsid w:val="004B27E0"/>
    <w:rsid w:val="004B3094"/>
    <w:rsid w:val="004B3988"/>
    <w:rsid w:val="004B4C6D"/>
    <w:rsid w:val="004B7DD4"/>
    <w:rsid w:val="004C1335"/>
    <w:rsid w:val="004C203F"/>
    <w:rsid w:val="004C42AF"/>
    <w:rsid w:val="004C5A50"/>
    <w:rsid w:val="004C674A"/>
    <w:rsid w:val="004C6D53"/>
    <w:rsid w:val="004C77E1"/>
    <w:rsid w:val="004C7B83"/>
    <w:rsid w:val="004D043C"/>
    <w:rsid w:val="004D5C54"/>
    <w:rsid w:val="004E02DD"/>
    <w:rsid w:val="004E03AD"/>
    <w:rsid w:val="004E1219"/>
    <w:rsid w:val="004E4357"/>
    <w:rsid w:val="004E4D7F"/>
    <w:rsid w:val="004E59B5"/>
    <w:rsid w:val="004E6584"/>
    <w:rsid w:val="004E7020"/>
    <w:rsid w:val="004E7B73"/>
    <w:rsid w:val="004E7FAB"/>
    <w:rsid w:val="004F070B"/>
    <w:rsid w:val="004F093C"/>
    <w:rsid w:val="004F0D3A"/>
    <w:rsid w:val="004F116D"/>
    <w:rsid w:val="004F1C9A"/>
    <w:rsid w:val="004F2090"/>
    <w:rsid w:val="004F3C1C"/>
    <w:rsid w:val="004F48FC"/>
    <w:rsid w:val="004F4E6C"/>
    <w:rsid w:val="004F60B4"/>
    <w:rsid w:val="004F681F"/>
    <w:rsid w:val="004F7CA6"/>
    <w:rsid w:val="0050316D"/>
    <w:rsid w:val="005067D1"/>
    <w:rsid w:val="00506DEE"/>
    <w:rsid w:val="00507837"/>
    <w:rsid w:val="005155E9"/>
    <w:rsid w:val="00515D9E"/>
    <w:rsid w:val="00520988"/>
    <w:rsid w:val="00522091"/>
    <w:rsid w:val="00522142"/>
    <w:rsid w:val="005262BF"/>
    <w:rsid w:val="005270AC"/>
    <w:rsid w:val="00530EEF"/>
    <w:rsid w:val="005317AA"/>
    <w:rsid w:val="005334BF"/>
    <w:rsid w:val="0053653A"/>
    <w:rsid w:val="005411BD"/>
    <w:rsid w:val="0054210B"/>
    <w:rsid w:val="00542431"/>
    <w:rsid w:val="005478A5"/>
    <w:rsid w:val="0055058C"/>
    <w:rsid w:val="00553C54"/>
    <w:rsid w:val="00554C33"/>
    <w:rsid w:val="00556CC4"/>
    <w:rsid w:val="00557956"/>
    <w:rsid w:val="0056209C"/>
    <w:rsid w:val="00562121"/>
    <w:rsid w:val="00562728"/>
    <w:rsid w:val="00562BB7"/>
    <w:rsid w:val="005660A3"/>
    <w:rsid w:val="00566D2A"/>
    <w:rsid w:val="00566E1E"/>
    <w:rsid w:val="005706EB"/>
    <w:rsid w:val="00570715"/>
    <w:rsid w:val="00571C51"/>
    <w:rsid w:val="00572BDC"/>
    <w:rsid w:val="005740B4"/>
    <w:rsid w:val="00576EE8"/>
    <w:rsid w:val="00577630"/>
    <w:rsid w:val="00580136"/>
    <w:rsid w:val="005816F7"/>
    <w:rsid w:val="00582DD3"/>
    <w:rsid w:val="00583C02"/>
    <w:rsid w:val="00585179"/>
    <w:rsid w:val="005864EE"/>
    <w:rsid w:val="0058768B"/>
    <w:rsid w:val="00590993"/>
    <w:rsid w:val="00590B36"/>
    <w:rsid w:val="005929EC"/>
    <w:rsid w:val="00592D69"/>
    <w:rsid w:val="00593D6A"/>
    <w:rsid w:val="005945BC"/>
    <w:rsid w:val="005A11DA"/>
    <w:rsid w:val="005A298C"/>
    <w:rsid w:val="005A313D"/>
    <w:rsid w:val="005A508E"/>
    <w:rsid w:val="005A7848"/>
    <w:rsid w:val="005B12BD"/>
    <w:rsid w:val="005B3A96"/>
    <w:rsid w:val="005B5DAE"/>
    <w:rsid w:val="005B6034"/>
    <w:rsid w:val="005B603D"/>
    <w:rsid w:val="005B728C"/>
    <w:rsid w:val="005B75F6"/>
    <w:rsid w:val="005B7611"/>
    <w:rsid w:val="005C04E1"/>
    <w:rsid w:val="005C1770"/>
    <w:rsid w:val="005C1887"/>
    <w:rsid w:val="005C19B5"/>
    <w:rsid w:val="005C2AC6"/>
    <w:rsid w:val="005C5CAB"/>
    <w:rsid w:val="005C7325"/>
    <w:rsid w:val="005C7F91"/>
    <w:rsid w:val="005D0C7E"/>
    <w:rsid w:val="005D54E4"/>
    <w:rsid w:val="005D6447"/>
    <w:rsid w:val="005D68B7"/>
    <w:rsid w:val="005D7066"/>
    <w:rsid w:val="005E4864"/>
    <w:rsid w:val="005E7158"/>
    <w:rsid w:val="005F0084"/>
    <w:rsid w:val="005F09E1"/>
    <w:rsid w:val="005F15E5"/>
    <w:rsid w:val="005F2C24"/>
    <w:rsid w:val="005F5472"/>
    <w:rsid w:val="005F71FA"/>
    <w:rsid w:val="0060119D"/>
    <w:rsid w:val="00603AF2"/>
    <w:rsid w:val="00604943"/>
    <w:rsid w:val="00615DA3"/>
    <w:rsid w:val="00623519"/>
    <w:rsid w:val="00624564"/>
    <w:rsid w:val="00625A55"/>
    <w:rsid w:val="0063187D"/>
    <w:rsid w:val="00631EAB"/>
    <w:rsid w:val="006322B7"/>
    <w:rsid w:val="006326A9"/>
    <w:rsid w:val="00634A59"/>
    <w:rsid w:val="006418D9"/>
    <w:rsid w:val="006431D2"/>
    <w:rsid w:val="00643FA6"/>
    <w:rsid w:val="006451D5"/>
    <w:rsid w:val="006478D4"/>
    <w:rsid w:val="00650E09"/>
    <w:rsid w:val="00651E8C"/>
    <w:rsid w:val="00653537"/>
    <w:rsid w:val="006564C2"/>
    <w:rsid w:val="00662BE3"/>
    <w:rsid w:val="0066304D"/>
    <w:rsid w:val="00664130"/>
    <w:rsid w:val="00670F52"/>
    <w:rsid w:val="00677778"/>
    <w:rsid w:val="00681258"/>
    <w:rsid w:val="00684B90"/>
    <w:rsid w:val="00686ECD"/>
    <w:rsid w:val="0068712D"/>
    <w:rsid w:val="00687219"/>
    <w:rsid w:val="0068737F"/>
    <w:rsid w:val="0069052A"/>
    <w:rsid w:val="00692F37"/>
    <w:rsid w:val="00694095"/>
    <w:rsid w:val="00694C76"/>
    <w:rsid w:val="00694CF3"/>
    <w:rsid w:val="0069565F"/>
    <w:rsid w:val="006971EF"/>
    <w:rsid w:val="00697505"/>
    <w:rsid w:val="00697822"/>
    <w:rsid w:val="006A06C8"/>
    <w:rsid w:val="006A39D5"/>
    <w:rsid w:val="006A4803"/>
    <w:rsid w:val="006A62BB"/>
    <w:rsid w:val="006A670F"/>
    <w:rsid w:val="006A7727"/>
    <w:rsid w:val="006A7DD6"/>
    <w:rsid w:val="006B1C90"/>
    <w:rsid w:val="006B265B"/>
    <w:rsid w:val="006B65BA"/>
    <w:rsid w:val="006C00FF"/>
    <w:rsid w:val="006C0A15"/>
    <w:rsid w:val="006C0CCB"/>
    <w:rsid w:val="006C2F4E"/>
    <w:rsid w:val="006C48D3"/>
    <w:rsid w:val="006C4FA1"/>
    <w:rsid w:val="006C5064"/>
    <w:rsid w:val="006C5DD5"/>
    <w:rsid w:val="006C7636"/>
    <w:rsid w:val="006D1F48"/>
    <w:rsid w:val="006D3848"/>
    <w:rsid w:val="006F062A"/>
    <w:rsid w:val="006F2A56"/>
    <w:rsid w:val="006F372F"/>
    <w:rsid w:val="006F46C2"/>
    <w:rsid w:val="006F4C92"/>
    <w:rsid w:val="006F53E3"/>
    <w:rsid w:val="006F5C7B"/>
    <w:rsid w:val="0070174D"/>
    <w:rsid w:val="0070208E"/>
    <w:rsid w:val="0070390F"/>
    <w:rsid w:val="00703F6E"/>
    <w:rsid w:val="0070431D"/>
    <w:rsid w:val="00704D41"/>
    <w:rsid w:val="00707B38"/>
    <w:rsid w:val="0071302F"/>
    <w:rsid w:val="0071308D"/>
    <w:rsid w:val="00713D7C"/>
    <w:rsid w:val="00714470"/>
    <w:rsid w:val="007153E0"/>
    <w:rsid w:val="007165D9"/>
    <w:rsid w:val="00716CA7"/>
    <w:rsid w:val="007217D1"/>
    <w:rsid w:val="00721FE9"/>
    <w:rsid w:val="0072215B"/>
    <w:rsid w:val="00723D87"/>
    <w:rsid w:val="007243AB"/>
    <w:rsid w:val="007244A5"/>
    <w:rsid w:val="0072624C"/>
    <w:rsid w:val="007334AC"/>
    <w:rsid w:val="00734B3F"/>
    <w:rsid w:val="00735911"/>
    <w:rsid w:val="00735A8A"/>
    <w:rsid w:val="00736D88"/>
    <w:rsid w:val="00737620"/>
    <w:rsid w:val="00737647"/>
    <w:rsid w:val="0073789A"/>
    <w:rsid w:val="007420FC"/>
    <w:rsid w:val="00744498"/>
    <w:rsid w:val="0074664F"/>
    <w:rsid w:val="0074792B"/>
    <w:rsid w:val="00752363"/>
    <w:rsid w:val="007539EA"/>
    <w:rsid w:val="00754C5F"/>
    <w:rsid w:val="0075534D"/>
    <w:rsid w:val="0075643F"/>
    <w:rsid w:val="00757666"/>
    <w:rsid w:val="00760BDC"/>
    <w:rsid w:val="00761B8E"/>
    <w:rsid w:val="0076466C"/>
    <w:rsid w:val="0076580F"/>
    <w:rsid w:val="00765FAC"/>
    <w:rsid w:val="00767D08"/>
    <w:rsid w:val="00770B3D"/>
    <w:rsid w:val="00772D61"/>
    <w:rsid w:val="00773D60"/>
    <w:rsid w:val="00775209"/>
    <w:rsid w:val="00775A9B"/>
    <w:rsid w:val="007765BE"/>
    <w:rsid w:val="00776774"/>
    <w:rsid w:val="00780295"/>
    <w:rsid w:val="007822DA"/>
    <w:rsid w:val="00782EFE"/>
    <w:rsid w:val="0078369B"/>
    <w:rsid w:val="007837E1"/>
    <w:rsid w:val="00783E2C"/>
    <w:rsid w:val="007861CD"/>
    <w:rsid w:val="00787057"/>
    <w:rsid w:val="0078751F"/>
    <w:rsid w:val="007A38DA"/>
    <w:rsid w:val="007A4F27"/>
    <w:rsid w:val="007A5E28"/>
    <w:rsid w:val="007B4CAF"/>
    <w:rsid w:val="007B65B2"/>
    <w:rsid w:val="007C018B"/>
    <w:rsid w:val="007C04F0"/>
    <w:rsid w:val="007C0689"/>
    <w:rsid w:val="007C0EDF"/>
    <w:rsid w:val="007C652D"/>
    <w:rsid w:val="007D13D9"/>
    <w:rsid w:val="007D14DF"/>
    <w:rsid w:val="007D2B03"/>
    <w:rsid w:val="007D4C90"/>
    <w:rsid w:val="007D561A"/>
    <w:rsid w:val="007D7DCE"/>
    <w:rsid w:val="007E19E4"/>
    <w:rsid w:val="007E5340"/>
    <w:rsid w:val="007F3A99"/>
    <w:rsid w:val="007F3AB6"/>
    <w:rsid w:val="007F5490"/>
    <w:rsid w:val="00802560"/>
    <w:rsid w:val="008042CB"/>
    <w:rsid w:val="008044D9"/>
    <w:rsid w:val="00811480"/>
    <w:rsid w:val="008175AA"/>
    <w:rsid w:val="008175BB"/>
    <w:rsid w:val="00821D3E"/>
    <w:rsid w:val="0082336F"/>
    <w:rsid w:val="008264AF"/>
    <w:rsid w:val="008310EA"/>
    <w:rsid w:val="00833EFC"/>
    <w:rsid w:val="008352E6"/>
    <w:rsid w:val="00841018"/>
    <w:rsid w:val="00844484"/>
    <w:rsid w:val="008473C9"/>
    <w:rsid w:val="00850DB6"/>
    <w:rsid w:val="0085133F"/>
    <w:rsid w:val="00851406"/>
    <w:rsid w:val="008514C0"/>
    <w:rsid w:val="0085218C"/>
    <w:rsid w:val="0085592A"/>
    <w:rsid w:val="00860D47"/>
    <w:rsid w:val="00863577"/>
    <w:rsid w:val="008673F2"/>
    <w:rsid w:val="0086785B"/>
    <w:rsid w:val="008711A5"/>
    <w:rsid w:val="008714BE"/>
    <w:rsid w:val="00875E45"/>
    <w:rsid w:val="00876473"/>
    <w:rsid w:val="008806E4"/>
    <w:rsid w:val="008811E2"/>
    <w:rsid w:val="00882CF5"/>
    <w:rsid w:val="008870D6"/>
    <w:rsid w:val="008876B2"/>
    <w:rsid w:val="00891787"/>
    <w:rsid w:val="00893089"/>
    <w:rsid w:val="0089505E"/>
    <w:rsid w:val="00896CAC"/>
    <w:rsid w:val="008A0784"/>
    <w:rsid w:val="008A1541"/>
    <w:rsid w:val="008A2238"/>
    <w:rsid w:val="008A32E2"/>
    <w:rsid w:val="008B2A49"/>
    <w:rsid w:val="008B511F"/>
    <w:rsid w:val="008B5EE1"/>
    <w:rsid w:val="008B61E3"/>
    <w:rsid w:val="008B6E65"/>
    <w:rsid w:val="008B7187"/>
    <w:rsid w:val="008C21FD"/>
    <w:rsid w:val="008C47FD"/>
    <w:rsid w:val="008C7225"/>
    <w:rsid w:val="008D1A90"/>
    <w:rsid w:val="008D4948"/>
    <w:rsid w:val="008D68D8"/>
    <w:rsid w:val="008E27AE"/>
    <w:rsid w:val="008E3FAF"/>
    <w:rsid w:val="008E4EFC"/>
    <w:rsid w:val="008E6DC5"/>
    <w:rsid w:val="008F04FC"/>
    <w:rsid w:val="008F05D0"/>
    <w:rsid w:val="008F15A0"/>
    <w:rsid w:val="00902C90"/>
    <w:rsid w:val="00903839"/>
    <w:rsid w:val="00912318"/>
    <w:rsid w:val="00912A85"/>
    <w:rsid w:val="00912B54"/>
    <w:rsid w:val="00913622"/>
    <w:rsid w:val="009136C3"/>
    <w:rsid w:val="00916B9F"/>
    <w:rsid w:val="00916FDD"/>
    <w:rsid w:val="00923B6F"/>
    <w:rsid w:val="00926BA7"/>
    <w:rsid w:val="00927E39"/>
    <w:rsid w:val="009303B4"/>
    <w:rsid w:val="009307D9"/>
    <w:rsid w:val="00931258"/>
    <w:rsid w:val="00933CBA"/>
    <w:rsid w:val="00934464"/>
    <w:rsid w:val="009365FD"/>
    <w:rsid w:val="00936913"/>
    <w:rsid w:val="009443B8"/>
    <w:rsid w:val="00944F4B"/>
    <w:rsid w:val="0094544C"/>
    <w:rsid w:val="009502B6"/>
    <w:rsid w:val="00950621"/>
    <w:rsid w:val="00957AA2"/>
    <w:rsid w:val="0096202C"/>
    <w:rsid w:val="00964B9C"/>
    <w:rsid w:val="00966EAC"/>
    <w:rsid w:val="00971B81"/>
    <w:rsid w:val="00976CD0"/>
    <w:rsid w:val="00980640"/>
    <w:rsid w:val="00983A58"/>
    <w:rsid w:val="00985101"/>
    <w:rsid w:val="009875EF"/>
    <w:rsid w:val="00987E5F"/>
    <w:rsid w:val="00996274"/>
    <w:rsid w:val="009A0E2C"/>
    <w:rsid w:val="009A14A0"/>
    <w:rsid w:val="009A38AB"/>
    <w:rsid w:val="009A3F7C"/>
    <w:rsid w:val="009A4F7C"/>
    <w:rsid w:val="009A5254"/>
    <w:rsid w:val="009A5E84"/>
    <w:rsid w:val="009A70D0"/>
    <w:rsid w:val="009B4177"/>
    <w:rsid w:val="009B7AFD"/>
    <w:rsid w:val="009C0E6C"/>
    <w:rsid w:val="009C2F11"/>
    <w:rsid w:val="009C335E"/>
    <w:rsid w:val="009C3C53"/>
    <w:rsid w:val="009C4B17"/>
    <w:rsid w:val="009C62A6"/>
    <w:rsid w:val="009D0019"/>
    <w:rsid w:val="009D22CD"/>
    <w:rsid w:val="009D250B"/>
    <w:rsid w:val="009D2E5A"/>
    <w:rsid w:val="009D5136"/>
    <w:rsid w:val="009D617F"/>
    <w:rsid w:val="009D74DC"/>
    <w:rsid w:val="009D75E2"/>
    <w:rsid w:val="009E063F"/>
    <w:rsid w:val="009E28D3"/>
    <w:rsid w:val="009E4768"/>
    <w:rsid w:val="009E5101"/>
    <w:rsid w:val="009E5833"/>
    <w:rsid w:val="009E62EE"/>
    <w:rsid w:val="009E784F"/>
    <w:rsid w:val="009E7F1B"/>
    <w:rsid w:val="009F0841"/>
    <w:rsid w:val="009F1D40"/>
    <w:rsid w:val="009F2F68"/>
    <w:rsid w:val="009F5748"/>
    <w:rsid w:val="009F7708"/>
    <w:rsid w:val="00A0242C"/>
    <w:rsid w:val="00A05AE1"/>
    <w:rsid w:val="00A068BF"/>
    <w:rsid w:val="00A07206"/>
    <w:rsid w:val="00A07B59"/>
    <w:rsid w:val="00A10085"/>
    <w:rsid w:val="00A109EB"/>
    <w:rsid w:val="00A1582F"/>
    <w:rsid w:val="00A15C83"/>
    <w:rsid w:val="00A16D97"/>
    <w:rsid w:val="00A203E6"/>
    <w:rsid w:val="00A21505"/>
    <w:rsid w:val="00A243A5"/>
    <w:rsid w:val="00A2475C"/>
    <w:rsid w:val="00A27652"/>
    <w:rsid w:val="00A31AE3"/>
    <w:rsid w:val="00A31B04"/>
    <w:rsid w:val="00A325ED"/>
    <w:rsid w:val="00A334E4"/>
    <w:rsid w:val="00A33F94"/>
    <w:rsid w:val="00A3631B"/>
    <w:rsid w:val="00A36686"/>
    <w:rsid w:val="00A40C5B"/>
    <w:rsid w:val="00A41F00"/>
    <w:rsid w:val="00A438FE"/>
    <w:rsid w:val="00A509F2"/>
    <w:rsid w:val="00A525D3"/>
    <w:rsid w:val="00A52977"/>
    <w:rsid w:val="00A53E87"/>
    <w:rsid w:val="00A57B8C"/>
    <w:rsid w:val="00A62C56"/>
    <w:rsid w:val="00A63845"/>
    <w:rsid w:val="00A67380"/>
    <w:rsid w:val="00A67915"/>
    <w:rsid w:val="00A72A8A"/>
    <w:rsid w:val="00A72B76"/>
    <w:rsid w:val="00A72F3C"/>
    <w:rsid w:val="00A748BE"/>
    <w:rsid w:val="00A76765"/>
    <w:rsid w:val="00A8270A"/>
    <w:rsid w:val="00A84183"/>
    <w:rsid w:val="00A84D1C"/>
    <w:rsid w:val="00A87439"/>
    <w:rsid w:val="00A905A6"/>
    <w:rsid w:val="00A937C5"/>
    <w:rsid w:val="00A94DEA"/>
    <w:rsid w:val="00AA056D"/>
    <w:rsid w:val="00AA0935"/>
    <w:rsid w:val="00AA6C4D"/>
    <w:rsid w:val="00AA6E5C"/>
    <w:rsid w:val="00AB138D"/>
    <w:rsid w:val="00AB26CE"/>
    <w:rsid w:val="00AB2BEB"/>
    <w:rsid w:val="00AB2C82"/>
    <w:rsid w:val="00AB38B8"/>
    <w:rsid w:val="00AB4984"/>
    <w:rsid w:val="00AB6D32"/>
    <w:rsid w:val="00AB7106"/>
    <w:rsid w:val="00AC09F6"/>
    <w:rsid w:val="00AC1B23"/>
    <w:rsid w:val="00AC35D6"/>
    <w:rsid w:val="00AC5802"/>
    <w:rsid w:val="00AC62DF"/>
    <w:rsid w:val="00AC72A2"/>
    <w:rsid w:val="00AD00F6"/>
    <w:rsid w:val="00AD0B1B"/>
    <w:rsid w:val="00AD0B23"/>
    <w:rsid w:val="00AD14FA"/>
    <w:rsid w:val="00AD25F4"/>
    <w:rsid w:val="00AD4941"/>
    <w:rsid w:val="00AD4CEF"/>
    <w:rsid w:val="00AD73D7"/>
    <w:rsid w:val="00AD7CEC"/>
    <w:rsid w:val="00AE0D8E"/>
    <w:rsid w:val="00AE51DB"/>
    <w:rsid w:val="00AE68CD"/>
    <w:rsid w:val="00AE6C26"/>
    <w:rsid w:val="00AE74C6"/>
    <w:rsid w:val="00AE7ADF"/>
    <w:rsid w:val="00AF0F69"/>
    <w:rsid w:val="00AF1344"/>
    <w:rsid w:val="00AF2ACA"/>
    <w:rsid w:val="00AF468D"/>
    <w:rsid w:val="00AF49AA"/>
    <w:rsid w:val="00AF6A0C"/>
    <w:rsid w:val="00B0124F"/>
    <w:rsid w:val="00B02D4A"/>
    <w:rsid w:val="00B05EDC"/>
    <w:rsid w:val="00B13D51"/>
    <w:rsid w:val="00B157C9"/>
    <w:rsid w:val="00B1646F"/>
    <w:rsid w:val="00B164F3"/>
    <w:rsid w:val="00B201CF"/>
    <w:rsid w:val="00B226DC"/>
    <w:rsid w:val="00B22F19"/>
    <w:rsid w:val="00B23566"/>
    <w:rsid w:val="00B23A14"/>
    <w:rsid w:val="00B259A0"/>
    <w:rsid w:val="00B2777C"/>
    <w:rsid w:val="00B3175F"/>
    <w:rsid w:val="00B3358E"/>
    <w:rsid w:val="00B33DBD"/>
    <w:rsid w:val="00B37CC3"/>
    <w:rsid w:val="00B42709"/>
    <w:rsid w:val="00B4771F"/>
    <w:rsid w:val="00B50E7F"/>
    <w:rsid w:val="00B5350A"/>
    <w:rsid w:val="00B53A20"/>
    <w:rsid w:val="00B554F5"/>
    <w:rsid w:val="00B60B17"/>
    <w:rsid w:val="00B6229F"/>
    <w:rsid w:val="00B65307"/>
    <w:rsid w:val="00B66BEB"/>
    <w:rsid w:val="00B66ED7"/>
    <w:rsid w:val="00B70284"/>
    <w:rsid w:val="00B7078E"/>
    <w:rsid w:val="00B70FF4"/>
    <w:rsid w:val="00B72D97"/>
    <w:rsid w:val="00B73652"/>
    <w:rsid w:val="00B80892"/>
    <w:rsid w:val="00B82792"/>
    <w:rsid w:val="00B829B7"/>
    <w:rsid w:val="00B8304E"/>
    <w:rsid w:val="00B867FF"/>
    <w:rsid w:val="00B941B6"/>
    <w:rsid w:val="00B9474C"/>
    <w:rsid w:val="00B97082"/>
    <w:rsid w:val="00BA0342"/>
    <w:rsid w:val="00BA1825"/>
    <w:rsid w:val="00BA20B2"/>
    <w:rsid w:val="00BA33CC"/>
    <w:rsid w:val="00BA4C78"/>
    <w:rsid w:val="00BA585E"/>
    <w:rsid w:val="00BB06AB"/>
    <w:rsid w:val="00BC2153"/>
    <w:rsid w:val="00BC25DE"/>
    <w:rsid w:val="00BC2D4B"/>
    <w:rsid w:val="00BC363F"/>
    <w:rsid w:val="00BD1EDB"/>
    <w:rsid w:val="00BD2E8D"/>
    <w:rsid w:val="00BD3ECB"/>
    <w:rsid w:val="00BD6C79"/>
    <w:rsid w:val="00BD7122"/>
    <w:rsid w:val="00BD7280"/>
    <w:rsid w:val="00BE4963"/>
    <w:rsid w:val="00BE53E1"/>
    <w:rsid w:val="00BF01E3"/>
    <w:rsid w:val="00BF1FF1"/>
    <w:rsid w:val="00BF2648"/>
    <w:rsid w:val="00BF3596"/>
    <w:rsid w:val="00BF57B3"/>
    <w:rsid w:val="00BF66C1"/>
    <w:rsid w:val="00C0073A"/>
    <w:rsid w:val="00C031EA"/>
    <w:rsid w:val="00C04053"/>
    <w:rsid w:val="00C11132"/>
    <w:rsid w:val="00C11693"/>
    <w:rsid w:val="00C13C6E"/>
    <w:rsid w:val="00C165B6"/>
    <w:rsid w:val="00C17A9B"/>
    <w:rsid w:val="00C223DA"/>
    <w:rsid w:val="00C24ED3"/>
    <w:rsid w:val="00C267F9"/>
    <w:rsid w:val="00C36A9E"/>
    <w:rsid w:val="00C36ECC"/>
    <w:rsid w:val="00C40B43"/>
    <w:rsid w:val="00C43250"/>
    <w:rsid w:val="00C4558F"/>
    <w:rsid w:val="00C45E76"/>
    <w:rsid w:val="00C50EA7"/>
    <w:rsid w:val="00C51B73"/>
    <w:rsid w:val="00C51D10"/>
    <w:rsid w:val="00C529A6"/>
    <w:rsid w:val="00C565EC"/>
    <w:rsid w:val="00C56663"/>
    <w:rsid w:val="00C56F61"/>
    <w:rsid w:val="00C606CB"/>
    <w:rsid w:val="00C6328D"/>
    <w:rsid w:val="00C64912"/>
    <w:rsid w:val="00C67AAE"/>
    <w:rsid w:val="00C728C9"/>
    <w:rsid w:val="00C75D4D"/>
    <w:rsid w:val="00C817E0"/>
    <w:rsid w:val="00C834D6"/>
    <w:rsid w:val="00C83CE8"/>
    <w:rsid w:val="00C8407D"/>
    <w:rsid w:val="00C85F77"/>
    <w:rsid w:val="00C863C0"/>
    <w:rsid w:val="00C86756"/>
    <w:rsid w:val="00C87A48"/>
    <w:rsid w:val="00C91D63"/>
    <w:rsid w:val="00C9419E"/>
    <w:rsid w:val="00CA0D42"/>
    <w:rsid w:val="00CA1584"/>
    <w:rsid w:val="00CA4300"/>
    <w:rsid w:val="00CA6388"/>
    <w:rsid w:val="00CB0CC9"/>
    <w:rsid w:val="00CB13BC"/>
    <w:rsid w:val="00CB2647"/>
    <w:rsid w:val="00CB5E4A"/>
    <w:rsid w:val="00CC02BF"/>
    <w:rsid w:val="00CC4014"/>
    <w:rsid w:val="00CC786B"/>
    <w:rsid w:val="00CD5718"/>
    <w:rsid w:val="00CE17BB"/>
    <w:rsid w:val="00CE7E39"/>
    <w:rsid w:val="00CF043E"/>
    <w:rsid w:val="00CF09E3"/>
    <w:rsid w:val="00CF2463"/>
    <w:rsid w:val="00CF66BF"/>
    <w:rsid w:val="00D041A4"/>
    <w:rsid w:val="00D049B0"/>
    <w:rsid w:val="00D075BC"/>
    <w:rsid w:val="00D10DC0"/>
    <w:rsid w:val="00D143BA"/>
    <w:rsid w:val="00D14F49"/>
    <w:rsid w:val="00D220DD"/>
    <w:rsid w:val="00D23001"/>
    <w:rsid w:val="00D23ACE"/>
    <w:rsid w:val="00D24564"/>
    <w:rsid w:val="00D27E59"/>
    <w:rsid w:val="00D319E6"/>
    <w:rsid w:val="00D3219B"/>
    <w:rsid w:val="00D35334"/>
    <w:rsid w:val="00D353FF"/>
    <w:rsid w:val="00D36CDC"/>
    <w:rsid w:val="00D40FD1"/>
    <w:rsid w:val="00D428A9"/>
    <w:rsid w:val="00D43E48"/>
    <w:rsid w:val="00D44013"/>
    <w:rsid w:val="00D44806"/>
    <w:rsid w:val="00D44B59"/>
    <w:rsid w:val="00D46A73"/>
    <w:rsid w:val="00D4766F"/>
    <w:rsid w:val="00D478EC"/>
    <w:rsid w:val="00D47B84"/>
    <w:rsid w:val="00D5036C"/>
    <w:rsid w:val="00D576D5"/>
    <w:rsid w:val="00D63BAC"/>
    <w:rsid w:val="00D64546"/>
    <w:rsid w:val="00D72F96"/>
    <w:rsid w:val="00D73F63"/>
    <w:rsid w:val="00D749D9"/>
    <w:rsid w:val="00D815B4"/>
    <w:rsid w:val="00D84F1C"/>
    <w:rsid w:val="00D87899"/>
    <w:rsid w:val="00D900AB"/>
    <w:rsid w:val="00D9219F"/>
    <w:rsid w:val="00D95A17"/>
    <w:rsid w:val="00D95A4B"/>
    <w:rsid w:val="00DA5CF1"/>
    <w:rsid w:val="00DA6521"/>
    <w:rsid w:val="00DA6C1A"/>
    <w:rsid w:val="00DB2970"/>
    <w:rsid w:val="00DB2FE1"/>
    <w:rsid w:val="00DB7047"/>
    <w:rsid w:val="00DB7986"/>
    <w:rsid w:val="00DC094C"/>
    <w:rsid w:val="00DC4883"/>
    <w:rsid w:val="00DC51CA"/>
    <w:rsid w:val="00DC5E27"/>
    <w:rsid w:val="00DC60E7"/>
    <w:rsid w:val="00DC654C"/>
    <w:rsid w:val="00DC6946"/>
    <w:rsid w:val="00DD1EE3"/>
    <w:rsid w:val="00DD345D"/>
    <w:rsid w:val="00DD3947"/>
    <w:rsid w:val="00DD4AA5"/>
    <w:rsid w:val="00DD4F73"/>
    <w:rsid w:val="00DD5339"/>
    <w:rsid w:val="00DD6D71"/>
    <w:rsid w:val="00DE1107"/>
    <w:rsid w:val="00DE1772"/>
    <w:rsid w:val="00DE1DF2"/>
    <w:rsid w:val="00DE2B33"/>
    <w:rsid w:val="00DF0A50"/>
    <w:rsid w:val="00DF2176"/>
    <w:rsid w:val="00DF59A2"/>
    <w:rsid w:val="00E04297"/>
    <w:rsid w:val="00E05000"/>
    <w:rsid w:val="00E10E47"/>
    <w:rsid w:val="00E117DF"/>
    <w:rsid w:val="00E137B4"/>
    <w:rsid w:val="00E13B30"/>
    <w:rsid w:val="00E14E0B"/>
    <w:rsid w:val="00E17EB5"/>
    <w:rsid w:val="00E241A5"/>
    <w:rsid w:val="00E306F3"/>
    <w:rsid w:val="00E31A86"/>
    <w:rsid w:val="00E32A2A"/>
    <w:rsid w:val="00E354F5"/>
    <w:rsid w:val="00E4018A"/>
    <w:rsid w:val="00E4522F"/>
    <w:rsid w:val="00E45D8A"/>
    <w:rsid w:val="00E45F5C"/>
    <w:rsid w:val="00E476A8"/>
    <w:rsid w:val="00E47AF9"/>
    <w:rsid w:val="00E53F51"/>
    <w:rsid w:val="00E549AC"/>
    <w:rsid w:val="00E561C1"/>
    <w:rsid w:val="00E57324"/>
    <w:rsid w:val="00E603AE"/>
    <w:rsid w:val="00E607D5"/>
    <w:rsid w:val="00E61B56"/>
    <w:rsid w:val="00E63C66"/>
    <w:rsid w:val="00E64094"/>
    <w:rsid w:val="00E71E50"/>
    <w:rsid w:val="00E7213F"/>
    <w:rsid w:val="00E73310"/>
    <w:rsid w:val="00E73C9A"/>
    <w:rsid w:val="00E76289"/>
    <w:rsid w:val="00E7641D"/>
    <w:rsid w:val="00E8427C"/>
    <w:rsid w:val="00E84992"/>
    <w:rsid w:val="00E87708"/>
    <w:rsid w:val="00E934EE"/>
    <w:rsid w:val="00E93916"/>
    <w:rsid w:val="00E96A1B"/>
    <w:rsid w:val="00E972F3"/>
    <w:rsid w:val="00E976B4"/>
    <w:rsid w:val="00E97760"/>
    <w:rsid w:val="00EA07C3"/>
    <w:rsid w:val="00EA3D44"/>
    <w:rsid w:val="00EA3F92"/>
    <w:rsid w:val="00EA6A91"/>
    <w:rsid w:val="00EB4272"/>
    <w:rsid w:val="00EB46CB"/>
    <w:rsid w:val="00EB4C83"/>
    <w:rsid w:val="00EC00D5"/>
    <w:rsid w:val="00EC1B8D"/>
    <w:rsid w:val="00EC2B67"/>
    <w:rsid w:val="00ED1489"/>
    <w:rsid w:val="00ED542D"/>
    <w:rsid w:val="00EE20DE"/>
    <w:rsid w:val="00EE50B3"/>
    <w:rsid w:val="00EE5CEE"/>
    <w:rsid w:val="00EE70A9"/>
    <w:rsid w:val="00EE7DA6"/>
    <w:rsid w:val="00EF3B72"/>
    <w:rsid w:val="00EF5455"/>
    <w:rsid w:val="00EF5633"/>
    <w:rsid w:val="00EF6339"/>
    <w:rsid w:val="00EF72AE"/>
    <w:rsid w:val="00F02BD3"/>
    <w:rsid w:val="00F02EBC"/>
    <w:rsid w:val="00F0321C"/>
    <w:rsid w:val="00F05554"/>
    <w:rsid w:val="00F07054"/>
    <w:rsid w:val="00F13B7D"/>
    <w:rsid w:val="00F20EF3"/>
    <w:rsid w:val="00F21CE1"/>
    <w:rsid w:val="00F2214D"/>
    <w:rsid w:val="00F26528"/>
    <w:rsid w:val="00F30F69"/>
    <w:rsid w:val="00F41942"/>
    <w:rsid w:val="00F43511"/>
    <w:rsid w:val="00F44FA2"/>
    <w:rsid w:val="00F47C35"/>
    <w:rsid w:val="00F51C50"/>
    <w:rsid w:val="00F52AE5"/>
    <w:rsid w:val="00F53248"/>
    <w:rsid w:val="00F53C01"/>
    <w:rsid w:val="00F55C46"/>
    <w:rsid w:val="00F56F1E"/>
    <w:rsid w:val="00F57A49"/>
    <w:rsid w:val="00F62491"/>
    <w:rsid w:val="00F71F96"/>
    <w:rsid w:val="00F72C2D"/>
    <w:rsid w:val="00F73B5F"/>
    <w:rsid w:val="00F73E88"/>
    <w:rsid w:val="00F74F29"/>
    <w:rsid w:val="00F762F1"/>
    <w:rsid w:val="00F778EC"/>
    <w:rsid w:val="00F830D1"/>
    <w:rsid w:val="00F8402D"/>
    <w:rsid w:val="00F85735"/>
    <w:rsid w:val="00F868BF"/>
    <w:rsid w:val="00F8747D"/>
    <w:rsid w:val="00F903CF"/>
    <w:rsid w:val="00F9045F"/>
    <w:rsid w:val="00F93934"/>
    <w:rsid w:val="00F93CA2"/>
    <w:rsid w:val="00F96114"/>
    <w:rsid w:val="00F96173"/>
    <w:rsid w:val="00FA5DC2"/>
    <w:rsid w:val="00FA734A"/>
    <w:rsid w:val="00FB4EB2"/>
    <w:rsid w:val="00FC08B9"/>
    <w:rsid w:val="00FC13F7"/>
    <w:rsid w:val="00FC4FCD"/>
    <w:rsid w:val="00FC6F9F"/>
    <w:rsid w:val="00FC768C"/>
    <w:rsid w:val="00FC7C01"/>
    <w:rsid w:val="00FE1D70"/>
    <w:rsid w:val="00FE287A"/>
    <w:rsid w:val="00FE445A"/>
    <w:rsid w:val="00FE5788"/>
    <w:rsid w:val="00FE73F7"/>
    <w:rsid w:val="00FF38EE"/>
    <w:rsid w:val="00FF4CA0"/>
    <w:rsid w:val="00FF7E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9542E0B"/>
  <w15:docId w15:val="{0FD60FBF-1991-4F21-88E2-CB2642420B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6072"/>
    <w:pPr>
      <w:spacing w:line="256" w:lineRule="auto"/>
    </w:pPr>
    <w:rPr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sonormal0">
    <w:name w:val="msonormal"/>
    <w:basedOn w:val="Normal"/>
    <w:rsid w:val="00DD53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Header">
    <w:name w:val="header"/>
    <w:basedOn w:val="Normal"/>
    <w:link w:val="HeaderChar"/>
    <w:uiPriority w:val="99"/>
    <w:unhideWhenUsed/>
    <w:rsid w:val="00DD533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D5339"/>
    <w:rPr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DD533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D5339"/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D533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D5339"/>
    <w:rPr>
      <w:rFonts w:ascii="Segoe UI" w:hAnsi="Segoe UI" w:cs="Segoe UI"/>
      <w:sz w:val="18"/>
      <w:szCs w:val="18"/>
      <w:lang w:eastAsia="en-US"/>
    </w:rPr>
  </w:style>
  <w:style w:type="paragraph" w:styleId="ListParagraph">
    <w:name w:val="List Paragraph"/>
    <w:basedOn w:val="Normal"/>
    <w:uiPriority w:val="34"/>
    <w:qFormat/>
    <w:rsid w:val="00DD5339"/>
    <w:pPr>
      <w:ind w:left="720"/>
      <w:contextualSpacing/>
    </w:pPr>
  </w:style>
  <w:style w:type="table" w:styleId="TableGrid">
    <w:name w:val="Table Grid"/>
    <w:basedOn w:val="TableNormal"/>
    <w:uiPriority w:val="39"/>
    <w:rsid w:val="00DD5339"/>
    <w:pPr>
      <w:spacing w:after="0" w:line="240" w:lineRule="auto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C565EC"/>
    <w:rPr>
      <w:color w:val="0000FF"/>
      <w:u w:val="single"/>
    </w:rPr>
  </w:style>
  <w:style w:type="paragraph" w:styleId="NoSpacing">
    <w:name w:val="No Spacing"/>
    <w:uiPriority w:val="1"/>
    <w:qFormat/>
    <w:rsid w:val="00AA0935"/>
    <w:pPr>
      <w:spacing w:after="0" w:line="240" w:lineRule="auto"/>
    </w:pPr>
    <w:rPr>
      <w:lang w:eastAsia="en-US"/>
    </w:rPr>
  </w:style>
  <w:style w:type="character" w:customStyle="1" w:styleId="fontstyle01">
    <w:name w:val="fontstyle01"/>
    <w:basedOn w:val="DefaultParagraphFont"/>
    <w:rsid w:val="008264AF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6B265B"/>
    <w:rPr>
      <w:color w:val="808080"/>
    </w:rPr>
  </w:style>
  <w:style w:type="character" w:customStyle="1" w:styleId="fontstyle21">
    <w:name w:val="fontstyle21"/>
    <w:basedOn w:val="DefaultParagraphFont"/>
    <w:rsid w:val="00205E29"/>
    <w:rPr>
      <w:rFonts w:ascii="AdvOT8608a8d1+22" w:hAnsi="AdvOT8608a8d1+22" w:hint="default"/>
      <w:b w:val="0"/>
      <w:bCs w:val="0"/>
      <w:i w:val="0"/>
      <w:iCs w:val="0"/>
      <w:color w:val="000000"/>
      <w:sz w:val="20"/>
      <w:szCs w:val="20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E45F5C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E45F5C"/>
    <w:rPr>
      <w:sz w:val="20"/>
      <w:szCs w:val="20"/>
      <w:lang w:eastAsia="en-US"/>
    </w:rPr>
  </w:style>
  <w:style w:type="character" w:styleId="EndnoteReference">
    <w:name w:val="endnote reference"/>
    <w:basedOn w:val="DefaultParagraphFont"/>
    <w:uiPriority w:val="99"/>
    <w:semiHidden/>
    <w:unhideWhenUsed/>
    <w:rsid w:val="00E45F5C"/>
    <w:rPr>
      <w:vertAlign w:val="superscript"/>
    </w:rPr>
  </w:style>
  <w:style w:type="character" w:styleId="CommentReference">
    <w:name w:val="annotation reference"/>
    <w:uiPriority w:val="99"/>
    <w:semiHidden/>
    <w:unhideWhenUsed/>
    <w:rsid w:val="0047455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7455A"/>
    <w:pPr>
      <w:spacing w:line="240" w:lineRule="auto"/>
    </w:pPr>
    <w:rPr>
      <w:rFonts w:ascii="Calibri" w:eastAsia="DengXian" w:hAnsi="Calibri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7455A"/>
    <w:rPr>
      <w:rFonts w:ascii="Calibri" w:eastAsia="DengXian" w:hAnsi="Calibri" w:cs="Times New Roman"/>
      <w:sz w:val="20"/>
      <w:szCs w:val="20"/>
      <w:lang w:eastAsia="en-US"/>
    </w:rPr>
  </w:style>
  <w:style w:type="character" w:styleId="LineNumber">
    <w:name w:val="line number"/>
    <w:basedOn w:val="DefaultParagraphFont"/>
    <w:uiPriority w:val="99"/>
    <w:semiHidden/>
    <w:unhideWhenUsed/>
    <w:rsid w:val="00B37CC3"/>
  </w:style>
  <w:style w:type="paragraph" w:customStyle="1" w:styleId="EndNoteBibliographyTitle">
    <w:name w:val="EndNote Bibliography Title"/>
    <w:basedOn w:val="Normal"/>
    <w:link w:val="EndNoteBibliographyTitleChar"/>
    <w:rsid w:val="00162403"/>
    <w:pPr>
      <w:spacing w:after="0"/>
      <w:jc w:val="center"/>
    </w:pPr>
    <w:rPr>
      <w:rFonts w:ascii="Calibri" w:hAnsi="Calibri" w:cs="Calibri"/>
      <w:noProof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162403"/>
    <w:rPr>
      <w:rFonts w:ascii="Calibri" w:hAnsi="Calibri" w:cs="Calibri"/>
      <w:noProof/>
      <w:lang w:eastAsia="en-US"/>
    </w:rPr>
  </w:style>
  <w:style w:type="paragraph" w:customStyle="1" w:styleId="EndNoteBibliography">
    <w:name w:val="EndNote Bibliography"/>
    <w:basedOn w:val="Normal"/>
    <w:link w:val="EndNoteBibliographyChar"/>
    <w:rsid w:val="00162403"/>
    <w:pPr>
      <w:spacing w:line="240" w:lineRule="auto"/>
      <w:jc w:val="both"/>
    </w:pPr>
    <w:rPr>
      <w:rFonts w:ascii="Calibri" w:hAnsi="Calibri" w:cs="Calibri"/>
      <w:noProof/>
    </w:rPr>
  </w:style>
  <w:style w:type="character" w:customStyle="1" w:styleId="EndNoteBibliographyChar">
    <w:name w:val="EndNote Bibliography Char"/>
    <w:basedOn w:val="DefaultParagraphFont"/>
    <w:link w:val="EndNoteBibliography"/>
    <w:rsid w:val="00162403"/>
    <w:rPr>
      <w:rFonts w:ascii="Calibri" w:hAnsi="Calibri" w:cs="Calibri"/>
      <w:noProof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079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49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04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300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5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641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8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51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43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3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7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3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1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3.bin"/><Relationship Id="rId117" Type="http://schemas.openxmlformats.org/officeDocument/2006/relationships/image" Target="media/image49.png"/><Relationship Id="rId21" Type="http://schemas.openxmlformats.org/officeDocument/2006/relationships/image" Target="media/image13.emf"/><Relationship Id="rId42" Type="http://schemas.openxmlformats.org/officeDocument/2006/relationships/oleObject" Target="embeddings/oleObject11.bin"/><Relationship Id="rId47" Type="http://schemas.openxmlformats.org/officeDocument/2006/relationships/image" Target="media/image26.emf"/><Relationship Id="rId63" Type="http://schemas.openxmlformats.org/officeDocument/2006/relationships/image" Target="media/image34.emf"/><Relationship Id="rId68" Type="http://schemas.openxmlformats.org/officeDocument/2006/relationships/oleObject" Target="embeddings/oleObject24.bin"/><Relationship Id="rId84" Type="http://schemas.openxmlformats.org/officeDocument/2006/relationships/oleObject" Target="embeddings/oleObject34.bin"/><Relationship Id="rId89" Type="http://schemas.openxmlformats.org/officeDocument/2006/relationships/oleObject" Target="embeddings/oleObject39.bin"/><Relationship Id="rId112" Type="http://schemas.openxmlformats.org/officeDocument/2006/relationships/image" Target="media/image44.png"/><Relationship Id="rId16" Type="http://schemas.openxmlformats.org/officeDocument/2006/relationships/image" Target="media/image8.png"/><Relationship Id="rId107" Type="http://schemas.openxmlformats.org/officeDocument/2006/relationships/oleObject" Target="embeddings/oleObject56.bin"/><Relationship Id="rId11" Type="http://schemas.openxmlformats.org/officeDocument/2006/relationships/image" Target="media/image3.png"/><Relationship Id="rId32" Type="http://schemas.openxmlformats.org/officeDocument/2006/relationships/oleObject" Target="embeddings/oleObject6.bin"/><Relationship Id="rId37" Type="http://schemas.openxmlformats.org/officeDocument/2006/relationships/image" Target="media/image21.emf"/><Relationship Id="rId53" Type="http://schemas.openxmlformats.org/officeDocument/2006/relationships/image" Target="media/image29.emf"/><Relationship Id="rId58" Type="http://schemas.openxmlformats.org/officeDocument/2006/relationships/oleObject" Target="embeddings/oleObject19.bin"/><Relationship Id="rId74" Type="http://schemas.openxmlformats.org/officeDocument/2006/relationships/oleObject" Target="embeddings/oleObject27.bin"/><Relationship Id="rId79" Type="http://schemas.openxmlformats.org/officeDocument/2006/relationships/image" Target="media/image42.emf"/><Relationship Id="rId102" Type="http://schemas.openxmlformats.org/officeDocument/2006/relationships/oleObject" Target="embeddings/oleObject51.bin"/><Relationship Id="rId123" Type="http://schemas.openxmlformats.org/officeDocument/2006/relationships/image" Target="media/image55.png"/><Relationship Id="rId5" Type="http://schemas.openxmlformats.org/officeDocument/2006/relationships/footnotes" Target="footnotes.xml"/><Relationship Id="rId90" Type="http://schemas.openxmlformats.org/officeDocument/2006/relationships/oleObject" Target="embeddings/oleObject40.bin"/><Relationship Id="rId95" Type="http://schemas.openxmlformats.org/officeDocument/2006/relationships/oleObject" Target="embeddings/oleObject44.bin"/><Relationship Id="rId22" Type="http://schemas.openxmlformats.org/officeDocument/2006/relationships/oleObject" Target="embeddings/oleObject1.bin"/><Relationship Id="rId27" Type="http://schemas.openxmlformats.org/officeDocument/2006/relationships/image" Target="media/image16.emf"/><Relationship Id="rId43" Type="http://schemas.openxmlformats.org/officeDocument/2006/relationships/image" Target="media/image24.emf"/><Relationship Id="rId48" Type="http://schemas.openxmlformats.org/officeDocument/2006/relationships/oleObject" Target="embeddings/oleObject14.bin"/><Relationship Id="rId64" Type="http://schemas.openxmlformats.org/officeDocument/2006/relationships/oleObject" Target="embeddings/oleObject22.bin"/><Relationship Id="rId69" Type="http://schemas.openxmlformats.org/officeDocument/2006/relationships/image" Target="media/image37.emf"/><Relationship Id="rId113" Type="http://schemas.openxmlformats.org/officeDocument/2006/relationships/image" Target="media/image45.png"/><Relationship Id="rId118" Type="http://schemas.openxmlformats.org/officeDocument/2006/relationships/image" Target="media/image50.emf"/><Relationship Id="rId80" Type="http://schemas.openxmlformats.org/officeDocument/2006/relationships/oleObject" Target="embeddings/oleObject30.bin"/><Relationship Id="rId85" Type="http://schemas.openxmlformats.org/officeDocument/2006/relationships/oleObject" Target="embeddings/oleObject35.bin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19.emf"/><Relationship Id="rId38" Type="http://schemas.openxmlformats.org/officeDocument/2006/relationships/oleObject" Target="embeddings/oleObject9.bin"/><Relationship Id="rId59" Type="http://schemas.openxmlformats.org/officeDocument/2006/relationships/image" Target="media/image32.emf"/><Relationship Id="rId103" Type="http://schemas.openxmlformats.org/officeDocument/2006/relationships/oleObject" Target="embeddings/oleObject52.bin"/><Relationship Id="rId108" Type="http://schemas.openxmlformats.org/officeDocument/2006/relationships/oleObject" Target="embeddings/oleObject57.bin"/><Relationship Id="rId124" Type="http://schemas.openxmlformats.org/officeDocument/2006/relationships/footer" Target="footer1.xml"/><Relationship Id="rId54" Type="http://schemas.openxmlformats.org/officeDocument/2006/relationships/oleObject" Target="embeddings/oleObject17.bin"/><Relationship Id="rId70" Type="http://schemas.openxmlformats.org/officeDocument/2006/relationships/oleObject" Target="embeddings/oleObject25.bin"/><Relationship Id="rId75" Type="http://schemas.openxmlformats.org/officeDocument/2006/relationships/image" Target="media/image40.emf"/><Relationship Id="rId91" Type="http://schemas.openxmlformats.org/officeDocument/2006/relationships/image" Target="media/image43.emf"/><Relationship Id="rId96" Type="http://schemas.openxmlformats.org/officeDocument/2006/relationships/oleObject" Target="embeddings/oleObject45.bin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23" Type="http://schemas.openxmlformats.org/officeDocument/2006/relationships/image" Target="media/image14.emf"/><Relationship Id="rId28" Type="http://schemas.openxmlformats.org/officeDocument/2006/relationships/oleObject" Target="embeddings/oleObject4.bin"/><Relationship Id="rId49" Type="http://schemas.openxmlformats.org/officeDocument/2006/relationships/image" Target="media/image27.emf"/><Relationship Id="rId114" Type="http://schemas.openxmlformats.org/officeDocument/2006/relationships/image" Target="media/image46.emf"/><Relationship Id="rId119" Type="http://schemas.openxmlformats.org/officeDocument/2006/relationships/image" Target="media/image51.emf"/><Relationship Id="rId44" Type="http://schemas.openxmlformats.org/officeDocument/2006/relationships/oleObject" Target="embeddings/oleObject12.bin"/><Relationship Id="rId60" Type="http://schemas.openxmlformats.org/officeDocument/2006/relationships/oleObject" Target="embeddings/oleObject20.bin"/><Relationship Id="rId65" Type="http://schemas.openxmlformats.org/officeDocument/2006/relationships/image" Target="media/image35.emf"/><Relationship Id="rId81" Type="http://schemas.openxmlformats.org/officeDocument/2006/relationships/oleObject" Target="embeddings/oleObject31.bin"/><Relationship Id="rId86" Type="http://schemas.openxmlformats.org/officeDocument/2006/relationships/oleObject" Target="embeddings/oleObject36.bin"/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39" Type="http://schemas.openxmlformats.org/officeDocument/2006/relationships/image" Target="media/image22.emf"/><Relationship Id="rId109" Type="http://schemas.openxmlformats.org/officeDocument/2006/relationships/oleObject" Target="embeddings/oleObject58.bin"/><Relationship Id="rId34" Type="http://schemas.openxmlformats.org/officeDocument/2006/relationships/oleObject" Target="embeddings/oleObject7.bin"/><Relationship Id="rId50" Type="http://schemas.openxmlformats.org/officeDocument/2006/relationships/oleObject" Target="embeddings/oleObject15.bin"/><Relationship Id="rId55" Type="http://schemas.openxmlformats.org/officeDocument/2006/relationships/image" Target="media/image30.emf"/><Relationship Id="rId76" Type="http://schemas.openxmlformats.org/officeDocument/2006/relationships/oleObject" Target="embeddings/oleObject28.bin"/><Relationship Id="rId97" Type="http://schemas.openxmlformats.org/officeDocument/2006/relationships/oleObject" Target="embeddings/oleObject46.bin"/><Relationship Id="rId104" Type="http://schemas.openxmlformats.org/officeDocument/2006/relationships/oleObject" Target="embeddings/oleObject53.bin"/><Relationship Id="rId120" Type="http://schemas.openxmlformats.org/officeDocument/2006/relationships/image" Target="media/image52.emf"/><Relationship Id="rId125" Type="http://schemas.openxmlformats.org/officeDocument/2006/relationships/fontTable" Target="fontTable.xml"/><Relationship Id="rId7" Type="http://schemas.openxmlformats.org/officeDocument/2006/relationships/hyperlink" Target="mailto:mahmed@lbl.gov" TargetMode="External"/><Relationship Id="rId71" Type="http://schemas.openxmlformats.org/officeDocument/2006/relationships/image" Target="media/image38.emf"/><Relationship Id="rId92" Type="http://schemas.openxmlformats.org/officeDocument/2006/relationships/oleObject" Target="embeddings/oleObject41.bin"/><Relationship Id="rId2" Type="http://schemas.openxmlformats.org/officeDocument/2006/relationships/styles" Target="styles.xml"/><Relationship Id="rId29" Type="http://schemas.openxmlformats.org/officeDocument/2006/relationships/image" Target="media/image17.emf"/><Relationship Id="rId24" Type="http://schemas.openxmlformats.org/officeDocument/2006/relationships/oleObject" Target="embeddings/oleObject2.bin"/><Relationship Id="rId40" Type="http://schemas.openxmlformats.org/officeDocument/2006/relationships/oleObject" Target="embeddings/oleObject10.bin"/><Relationship Id="rId45" Type="http://schemas.openxmlformats.org/officeDocument/2006/relationships/image" Target="media/image25.emf"/><Relationship Id="rId66" Type="http://schemas.openxmlformats.org/officeDocument/2006/relationships/oleObject" Target="embeddings/oleObject23.bin"/><Relationship Id="rId87" Type="http://schemas.openxmlformats.org/officeDocument/2006/relationships/oleObject" Target="embeddings/oleObject37.bin"/><Relationship Id="rId110" Type="http://schemas.openxmlformats.org/officeDocument/2006/relationships/oleObject" Target="embeddings/oleObject59.bin"/><Relationship Id="rId115" Type="http://schemas.openxmlformats.org/officeDocument/2006/relationships/image" Target="media/image47.png"/><Relationship Id="rId61" Type="http://schemas.openxmlformats.org/officeDocument/2006/relationships/image" Target="media/image33.emf"/><Relationship Id="rId82" Type="http://schemas.openxmlformats.org/officeDocument/2006/relationships/oleObject" Target="embeddings/oleObject32.bin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oleObject" Target="embeddings/oleObject5.bin"/><Relationship Id="rId35" Type="http://schemas.openxmlformats.org/officeDocument/2006/relationships/image" Target="media/image20.emf"/><Relationship Id="rId56" Type="http://schemas.openxmlformats.org/officeDocument/2006/relationships/oleObject" Target="embeddings/oleObject18.bin"/><Relationship Id="rId77" Type="http://schemas.openxmlformats.org/officeDocument/2006/relationships/image" Target="media/image41.emf"/><Relationship Id="rId100" Type="http://schemas.openxmlformats.org/officeDocument/2006/relationships/oleObject" Target="embeddings/oleObject49.bin"/><Relationship Id="rId105" Type="http://schemas.openxmlformats.org/officeDocument/2006/relationships/oleObject" Target="embeddings/oleObject54.bin"/><Relationship Id="rId126" Type="http://schemas.openxmlformats.org/officeDocument/2006/relationships/theme" Target="theme/theme1.xml"/><Relationship Id="rId8" Type="http://schemas.openxmlformats.org/officeDocument/2006/relationships/hyperlink" Target="mailto:ralfk@hawaii.edu" TargetMode="External"/><Relationship Id="rId51" Type="http://schemas.openxmlformats.org/officeDocument/2006/relationships/image" Target="media/image28.emf"/><Relationship Id="rId72" Type="http://schemas.openxmlformats.org/officeDocument/2006/relationships/oleObject" Target="embeddings/oleObject26.bin"/><Relationship Id="rId93" Type="http://schemas.openxmlformats.org/officeDocument/2006/relationships/oleObject" Target="embeddings/oleObject42.bin"/><Relationship Id="rId98" Type="http://schemas.openxmlformats.org/officeDocument/2006/relationships/oleObject" Target="embeddings/oleObject47.bin"/><Relationship Id="rId121" Type="http://schemas.openxmlformats.org/officeDocument/2006/relationships/image" Target="media/image53.emf"/><Relationship Id="rId3" Type="http://schemas.openxmlformats.org/officeDocument/2006/relationships/settings" Target="settings.xml"/><Relationship Id="rId25" Type="http://schemas.openxmlformats.org/officeDocument/2006/relationships/image" Target="media/image15.emf"/><Relationship Id="rId46" Type="http://schemas.openxmlformats.org/officeDocument/2006/relationships/oleObject" Target="embeddings/oleObject13.bin"/><Relationship Id="rId67" Type="http://schemas.openxmlformats.org/officeDocument/2006/relationships/image" Target="media/image36.emf"/><Relationship Id="rId116" Type="http://schemas.openxmlformats.org/officeDocument/2006/relationships/image" Target="media/image48.png"/><Relationship Id="rId20" Type="http://schemas.openxmlformats.org/officeDocument/2006/relationships/image" Target="media/image12.png"/><Relationship Id="rId41" Type="http://schemas.openxmlformats.org/officeDocument/2006/relationships/image" Target="media/image23.emf"/><Relationship Id="rId62" Type="http://schemas.openxmlformats.org/officeDocument/2006/relationships/oleObject" Target="embeddings/oleObject21.bin"/><Relationship Id="rId83" Type="http://schemas.openxmlformats.org/officeDocument/2006/relationships/oleObject" Target="embeddings/oleObject33.bin"/><Relationship Id="rId88" Type="http://schemas.openxmlformats.org/officeDocument/2006/relationships/oleObject" Target="embeddings/oleObject38.bin"/><Relationship Id="rId111" Type="http://schemas.openxmlformats.org/officeDocument/2006/relationships/oleObject" Target="embeddings/oleObject60.bin"/><Relationship Id="rId15" Type="http://schemas.openxmlformats.org/officeDocument/2006/relationships/image" Target="media/image7.png"/><Relationship Id="rId36" Type="http://schemas.openxmlformats.org/officeDocument/2006/relationships/oleObject" Target="embeddings/oleObject8.bin"/><Relationship Id="rId57" Type="http://schemas.openxmlformats.org/officeDocument/2006/relationships/image" Target="media/image31.emf"/><Relationship Id="rId106" Type="http://schemas.openxmlformats.org/officeDocument/2006/relationships/oleObject" Target="embeddings/oleObject55.bin"/><Relationship Id="rId10" Type="http://schemas.openxmlformats.org/officeDocument/2006/relationships/image" Target="media/image2.png"/><Relationship Id="rId31" Type="http://schemas.openxmlformats.org/officeDocument/2006/relationships/image" Target="media/image18.emf"/><Relationship Id="rId52" Type="http://schemas.openxmlformats.org/officeDocument/2006/relationships/oleObject" Target="embeddings/oleObject16.bin"/><Relationship Id="rId73" Type="http://schemas.openxmlformats.org/officeDocument/2006/relationships/image" Target="media/image39.emf"/><Relationship Id="rId78" Type="http://schemas.openxmlformats.org/officeDocument/2006/relationships/oleObject" Target="embeddings/oleObject29.bin"/><Relationship Id="rId94" Type="http://schemas.openxmlformats.org/officeDocument/2006/relationships/oleObject" Target="embeddings/oleObject43.bin"/><Relationship Id="rId99" Type="http://schemas.openxmlformats.org/officeDocument/2006/relationships/oleObject" Target="embeddings/oleObject48.bin"/><Relationship Id="rId101" Type="http://schemas.openxmlformats.org/officeDocument/2006/relationships/oleObject" Target="embeddings/oleObject50.bin"/><Relationship Id="rId122" Type="http://schemas.openxmlformats.org/officeDocument/2006/relationships/image" Target="media/image54.emf"/><Relationship Id="rId4" Type="http://schemas.openxmlformats.org/officeDocument/2006/relationships/webSettings" Target="webSetting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7D9056-CDEB-45BE-A7BE-7F3EB03085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18178</TotalTime>
  <Pages>28</Pages>
  <Words>11799</Words>
  <Characters>67256</Characters>
  <Application>Microsoft Office Word</Application>
  <DocSecurity>0</DocSecurity>
  <Lines>560</Lines>
  <Paragraphs>157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Souvick Biswas</dc:creator>
  <cp:keywords/>
  <dc:description/>
  <cp:lastModifiedBy>starbase105</cp:lastModifiedBy>
  <cp:revision>73</cp:revision>
  <cp:lastPrinted>2024-12-14T03:22:00Z</cp:lastPrinted>
  <dcterms:created xsi:type="dcterms:W3CDTF">2023-05-20T00:44:00Z</dcterms:created>
  <dcterms:modified xsi:type="dcterms:W3CDTF">2025-07-08T22:35:00Z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100fa0ae3ed209191fb28a16b85272677b97ff47def559ba944407dc37e67363</vt:lpwstr>
  </property>
</Properties>
</file>