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3C14C" w14:textId="61D4CDB1" w:rsidR="008F72A3" w:rsidRPr="005053BE" w:rsidRDefault="00732A0D" w:rsidP="0050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D701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Electronic </w:t>
      </w:r>
      <w:r w:rsidR="005208B3" w:rsidRPr="007D701F">
        <w:rPr>
          <w:rFonts w:ascii="Times New Roman" w:eastAsia="Calibri" w:hAnsi="Times New Roman" w:cs="Times New Roman"/>
          <w:b/>
          <w:sz w:val="28"/>
          <w:szCs w:val="28"/>
          <w:lang w:val="en-US"/>
        </w:rPr>
        <w:t>Supporting Information</w:t>
      </w:r>
    </w:p>
    <w:p w14:paraId="3264DC16" w14:textId="49F8456F" w:rsidR="001427E5" w:rsidRPr="00B815CF" w:rsidRDefault="00B815CF" w:rsidP="001427E5">
      <w:pPr>
        <w:spacing w:before="720" w:after="360" w:line="480" w:lineRule="auto"/>
        <w:rPr>
          <w:rFonts w:ascii="Times New Roman" w:eastAsia="Times New Roman" w:hAnsi="Times New Roman" w:cs="Times New Roman"/>
          <w:bCs/>
          <w:sz w:val="44"/>
          <w:szCs w:val="20"/>
          <w:lang w:val="en-US"/>
        </w:rPr>
      </w:pPr>
      <w:r w:rsidRPr="00B815CF">
        <w:rPr>
          <w:rFonts w:ascii="Times New Roman" w:eastAsia="Times New Roman" w:hAnsi="Times New Roman" w:cs="Times New Roman"/>
          <w:bCs/>
          <w:sz w:val="44"/>
          <w:szCs w:val="20"/>
          <w:lang w:val="en-US"/>
        </w:rPr>
        <w:t>Identification of the Elusive Methyl-Loss Channel in the Crossed Molecular Beam Study of Gas Phase Reaction of Dicarbon Molecules (C</w:t>
      </w:r>
      <w:r w:rsidRPr="00B815CF">
        <w:rPr>
          <w:rFonts w:ascii="Times New Roman" w:eastAsia="Times New Roman" w:hAnsi="Times New Roman" w:cs="Times New Roman"/>
          <w:bCs/>
          <w:sz w:val="44"/>
          <w:szCs w:val="20"/>
          <w:vertAlign w:val="subscript"/>
          <w:lang w:val="en-US"/>
        </w:rPr>
        <w:t>2</w:t>
      </w:r>
      <w:r w:rsidRPr="00B815CF">
        <w:rPr>
          <w:rFonts w:ascii="Times New Roman" w:eastAsia="Times New Roman" w:hAnsi="Times New Roman" w:cs="Times New Roman"/>
          <w:bCs/>
          <w:sz w:val="44"/>
          <w:szCs w:val="20"/>
          <w:lang w:val="en-US"/>
        </w:rPr>
        <w:t>; X</w:t>
      </w:r>
      <w:r w:rsidRPr="00B815CF">
        <w:rPr>
          <w:rFonts w:ascii="Times New Roman" w:eastAsia="Times New Roman" w:hAnsi="Times New Roman" w:cs="Times New Roman"/>
          <w:bCs/>
          <w:sz w:val="44"/>
          <w:szCs w:val="20"/>
          <w:vertAlign w:val="superscript"/>
          <w:lang w:val="en-US"/>
        </w:rPr>
        <w:t>1</w:t>
      </w: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20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44"/>
                <w:szCs w:val="20"/>
                <w:lang w:val="en-US"/>
              </w:rPr>
              <m:t>Σ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44"/>
                <w:szCs w:val="20"/>
                <w:lang w:val="en-US"/>
              </w:rPr>
              <m:t>g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44"/>
                <w:szCs w:val="20"/>
                <w:lang w:val="en-US"/>
              </w:rPr>
              <m:t>+</m:t>
            </m:r>
          </m:sup>
        </m:sSubSup>
      </m:oMath>
      <w:r w:rsidRPr="00B815CF">
        <w:rPr>
          <w:rFonts w:ascii="Times New Roman" w:eastAsia="Times New Roman" w:hAnsi="Times New Roman" w:cs="Times New Roman"/>
          <w:bCs/>
          <w:sz w:val="44"/>
          <w:szCs w:val="20"/>
          <w:lang w:val="en-US"/>
        </w:rPr>
        <w:t>/a</w:t>
      </w:r>
      <w:r w:rsidRPr="00B815CF">
        <w:rPr>
          <w:rFonts w:ascii="Times New Roman" w:eastAsia="Times New Roman" w:hAnsi="Times New Roman" w:cs="Times New Roman"/>
          <w:bCs/>
          <w:sz w:val="44"/>
          <w:szCs w:val="20"/>
          <w:vertAlign w:val="superscript"/>
          <w:lang w:val="en-US"/>
        </w:rPr>
        <w:t>3</w:t>
      </w:r>
      <w:r w:rsidRPr="00B815CF">
        <w:rPr>
          <w:rFonts w:ascii="Times New Roman" w:eastAsia="Times New Roman" w:hAnsi="Times New Roman" w:cs="Times New Roman"/>
          <w:bCs/>
          <w:sz w:val="44"/>
          <w:szCs w:val="20"/>
          <w:lang w:val="en-US"/>
        </w:rPr>
        <w:t>Π</w:t>
      </w:r>
      <w:r w:rsidRPr="00B815CF">
        <w:rPr>
          <w:rFonts w:ascii="Times New Roman" w:eastAsia="Times New Roman" w:hAnsi="Times New Roman" w:cs="Times New Roman"/>
          <w:bCs/>
          <w:sz w:val="44"/>
          <w:szCs w:val="20"/>
          <w:vertAlign w:val="subscript"/>
          <w:lang w:val="en-US"/>
        </w:rPr>
        <w:t>u</w:t>
      </w:r>
      <w:r w:rsidRPr="00B815CF">
        <w:rPr>
          <w:rFonts w:ascii="Times New Roman" w:eastAsia="Times New Roman" w:hAnsi="Times New Roman" w:cs="Times New Roman"/>
          <w:bCs/>
          <w:sz w:val="44"/>
          <w:szCs w:val="20"/>
          <w:lang w:val="en-US"/>
        </w:rPr>
        <w:t>) with 2-Methyl-1,3-butadiene (C</w:t>
      </w:r>
      <w:r w:rsidRPr="00B815CF">
        <w:rPr>
          <w:rFonts w:ascii="Times New Roman" w:eastAsia="Times New Roman" w:hAnsi="Times New Roman" w:cs="Times New Roman"/>
          <w:bCs/>
          <w:sz w:val="44"/>
          <w:szCs w:val="20"/>
          <w:vertAlign w:val="subscript"/>
          <w:lang w:val="en-US"/>
        </w:rPr>
        <w:t>5</w:t>
      </w:r>
      <w:r w:rsidRPr="00B815CF">
        <w:rPr>
          <w:rFonts w:ascii="Times New Roman" w:eastAsia="Times New Roman" w:hAnsi="Times New Roman" w:cs="Times New Roman"/>
          <w:bCs/>
          <w:sz w:val="44"/>
          <w:szCs w:val="20"/>
          <w:lang w:val="en-US"/>
        </w:rPr>
        <w:t>H</w:t>
      </w:r>
      <w:r w:rsidRPr="00B815CF">
        <w:rPr>
          <w:rFonts w:ascii="Times New Roman" w:eastAsia="Times New Roman" w:hAnsi="Times New Roman" w:cs="Times New Roman"/>
          <w:bCs/>
          <w:sz w:val="44"/>
          <w:szCs w:val="20"/>
          <w:vertAlign w:val="subscript"/>
          <w:lang w:val="en-US"/>
        </w:rPr>
        <w:t>8</w:t>
      </w:r>
      <w:r w:rsidRPr="00B815CF">
        <w:rPr>
          <w:rFonts w:ascii="Times New Roman" w:eastAsia="Times New Roman" w:hAnsi="Times New Roman" w:cs="Times New Roman"/>
          <w:bCs/>
          <w:sz w:val="44"/>
          <w:szCs w:val="20"/>
          <w:lang w:val="en-US"/>
        </w:rPr>
        <w:t>; X</w:t>
      </w:r>
      <w:r w:rsidRPr="00B815CF">
        <w:rPr>
          <w:rFonts w:ascii="Times New Roman" w:eastAsia="Times New Roman" w:hAnsi="Times New Roman" w:cs="Times New Roman"/>
          <w:bCs/>
          <w:sz w:val="44"/>
          <w:szCs w:val="20"/>
          <w:vertAlign w:val="superscript"/>
          <w:lang w:val="en-US"/>
        </w:rPr>
        <w:t>1</w:t>
      </w:r>
      <w:r w:rsidRPr="00B815CF">
        <w:rPr>
          <w:rFonts w:ascii="Times New Roman" w:eastAsia="Times New Roman" w:hAnsi="Times New Roman" w:cs="Times New Roman"/>
          <w:bCs/>
          <w:sz w:val="44"/>
          <w:szCs w:val="20"/>
          <w:lang w:val="en-US"/>
        </w:rPr>
        <w:t>A′)</w:t>
      </w:r>
    </w:p>
    <w:p w14:paraId="176C9778" w14:textId="77777777" w:rsidR="00EA311A" w:rsidRPr="00EA311A" w:rsidRDefault="00EA311A" w:rsidP="00EA311A">
      <w:pPr>
        <w:pStyle w:val="BBAuthorName"/>
        <w:rPr>
          <w:b/>
          <w:i/>
        </w:rPr>
      </w:pPr>
      <w:r w:rsidRPr="00EA311A">
        <w:rPr>
          <w:i/>
        </w:rPr>
        <w:t>Iakov A. Medvedkov,</w:t>
      </w:r>
      <w:r w:rsidRPr="00EA311A">
        <w:rPr>
          <w:i/>
          <w:vertAlign w:val="superscript"/>
        </w:rPr>
        <w:t xml:space="preserve">1 </w:t>
      </w:r>
      <w:r w:rsidRPr="00EA311A">
        <w:rPr>
          <w:i/>
        </w:rPr>
        <w:t>Zhenghai Yang,</w:t>
      </w:r>
      <w:r w:rsidRPr="00EA311A">
        <w:rPr>
          <w:i/>
          <w:vertAlign w:val="superscript"/>
        </w:rPr>
        <w:t xml:space="preserve">1 </w:t>
      </w:r>
      <w:r w:rsidRPr="00EA311A">
        <w:rPr>
          <w:i/>
        </w:rPr>
        <w:t>Shane J. Goettl,</w:t>
      </w:r>
      <w:r w:rsidRPr="00EA311A">
        <w:rPr>
          <w:i/>
          <w:vertAlign w:val="superscript"/>
        </w:rPr>
        <w:t>1</w:t>
      </w:r>
      <w:r w:rsidRPr="00EA311A">
        <w:rPr>
          <w:i/>
        </w:rPr>
        <w:t xml:space="preserve"> Ralf I. Kaiser</w:t>
      </w:r>
      <w:r w:rsidRPr="00EA311A">
        <w:rPr>
          <w:i/>
          <w:vertAlign w:val="superscript"/>
        </w:rPr>
        <w:t>1*</w:t>
      </w:r>
    </w:p>
    <w:p w14:paraId="19568832" w14:textId="4C18529F" w:rsidR="004027D4" w:rsidRPr="00DD1EEC" w:rsidRDefault="004027D4" w:rsidP="004027D4">
      <w:pPr>
        <w:pStyle w:val="BBAuthorName"/>
      </w:pPr>
      <w:bookmarkStart w:id="0" w:name="_GoBack"/>
      <w:bookmarkEnd w:id="0"/>
    </w:p>
    <w:p w14:paraId="6C504640" w14:textId="07F0F5F6" w:rsidR="00B815CF" w:rsidRPr="00B815CF" w:rsidRDefault="00B815CF" w:rsidP="00B815CF">
      <w:pPr>
        <w:pStyle w:val="BCAuthorAddress"/>
      </w:pPr>
      <w:r w:rsidRPr="00B815CF">
        <w:rPr>
          <w:vertAlign w:val="superscript"/>
        </w:rPr>
        <w:t>1</w:t>
      </w:r>
      <w:r w:rsidRPr="00B815CF">
        <w:t xml:space="preserve"> Department of Chemistry, University of Hawai‘i at Manoa, Honolulu, HI 96822, USA</w:t>
      </w:r>
    </w:p>
    <w:p w14:paraId="001CF338" w14:textId="77777777" w:rsidR="004027D4" w:rsidRPr="004027D4" w:rsidRDefault="004027D4" w:rsidP="004027D4">
      <w:pPr>
        <w:spacing w:after="0" w:line="240" w:lineRule="auto"/>
        <w:rPr>
          <w:rFonts w:eastAsia="Times New Roman"/>
          <w:i/>
          <w:lang w:val="en-US" w:eastAsia="en-GB"/>
        </w:rPr>
      </w:pPr>
    </w:p>
    <w:p w14:paraId="71AB4DBC" w14:textId="4429D6EF" w:rsidR="004027D4" w:rsidRDefault="004027D4" w:rsidP="004027D4">
      <w:pPr>
        <w:pStyle w:val="StyleBIEmailAddress95pt"/>
      </w:pPr>
      <w:r>
        <w:t>*</w:t>
      </w:r>
      <w:r w:rsidRPr="00CE4533">
        <w:t>Corresponding to: ralfk@hawaii.edu</w:t>
      </w:r>
      <w:r w:rsidR="00B815CF">
        <w:t xml:space="preserve"> </w:t>
      </w:r>
    </w:p>
    <w:p w14:paraId="637EF0BB" w14:textId="77777777" w:rsidR="001422A2" w:rsidRDefault="001422A2">
      <w:pPr>
        <w:spacing w:line="259" w:lineRule="auto"/>
        <w:rPr>
          <w:lang w:val="en-US"/>
        </w:rPr>
      </w:pPr>
    </w:p>
    <w:p w14:paraId="5B170911" w14:textId="77777777" w:rsidR="004027D4" w:rsidRDefault="004027D4" w:rsidP="004027D4">
      <w:pPr>
        <w:pStyle w:val="StyleBIEmailAddress95pt"/>
      </w:pPr>
    </w:p>
    <w:sdt>
      <w:sdtPr>
        <w:rPr>
          <w:rFonts w:asciiTheme="minorHAnsi" w:eastAsiaTheme="minorHAnsi" w:hAnsiTheme="minorHAnsi" w:cstheme="minorBidi"/>
          <w:b w:val="0"/>
          <w:kern w:val="0"/>
          <w:sz w:val="20"/>
          <w:szCs w:val="20"/>
          <w:lang w:val="ru-RU"/>
        </w:rPr>
        <w:id w:val="1405033588"/>
        <w:docPartObj>
          <w:docPartGallery w:val="Table of Contents"/>
          <w:docPartUnique/>
        </w:docPartObj>
      </w:sdtPr>
      <w:sdtEndPr>
        <w:rPr>
          <w:bCs/>
          <w:noProof/>
          <w:sz w:val="28"/>
          <w:szCs w:val="28"/>
        </w:rPr>
      </w:sdtEndPr>
      <w:sdtContent>
        <w:p w14:paraId="59107F7B" w14:textId="77777777" w:rsidR="00AA2F20" w:rsidRPr="00BD2DC8" w:rsidRDefault="00AA2F20" w:rsidP="00FD7270">
          <w:pPr>
            <w:pStyle w:val="TOCHeading"/>
            <w:numPr>
              <w:ilvl w:val="0"/>
              <w:numId w:val="0"/>
            </w:numPr>
            <w:spacing w:before="0" w:line="360" w:lineRule="auto"/>
            <w:ind w:left="270" w:hanging="270"/>
            <w:jc w:val="center"/>
            <w:rPr>
              <w:szCs w:val="24"/>
            </w:rPr>
          </w:pPr>
          <w:r w:rsidRPr="00BD2DC8">
            <w:rPr>
              <w:szCs w:val="24"/>
            </w:rPr>
            <w:t>Contents</w:t>
          </w:r>
        </w:p>
        <w:p w14:paraId="4C1BF657" w14:textId="3C64CB61" w:rsidR="001422A2" w:rsidRPr="001422A2" w:rsidRDefault="00AA2F20">
          <w:pPr>
            <w:pStyle w:val="TOC1"/>
            <w:rPr>
              <w:rFonts w:ascii="Times New Roman" w:eastAsiaTheme="minorEastAsia" w:hAnsi="Times New Roman" w:cs="Times New Roman"/>
              <w:noProof/>
              <w:lang w:val="en-US"/>
            </w:rPr>
          </w:pPr>
          <w:r w:rsidRPr="00AF398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Pr="00AF398E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TOC \o "1-3" \h \z \u </w:instrText>
          </w:r>
          <w:r w:rsidRPr="00AF398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hyperlink w:anchor="_Toc188360005" w:history="1">
            <w:r w:rsidR="001422A2" w:rsidRPr="001422A2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1422A2" w:rsidRPr="001422A2">
              <w:rPr>
                <w:rFonts w:ascii="Times New Roman" w:eastAsiaTheme="minorEastAsia" w:hAnsi="Times New Roman" w:cs="Times New Roman"/>
                <w:noProof/>
                <w:lang w:val="en-US"/>
              </w:rPr>
              <w:tab/>
            </w:r>
            <w:r w:rsidR="001422A2" w:rsidRPr="001422A2">
              <w:rPr>
                <w:rStyle w:val="Hyperlink"/>
                <w:rFonts w:ascii="Times New Roman" w:eastAsia="Times New Roman" w:hAnsi="Times New Roman" w:cs="Times New Roman"/>
                <w:noProof/>
              </w:rPr>
              <w:t>Center-of-mass translational energy P(E</w:t>
            </w:r>
            <w:r w:rsidR="001422A2" w:rsidRPr="009D69FF">
              <w:rPr>
                <w:rStyle w:val="Hyperlink"/>
                <w:rFonts w:ascii="Times New Roman" w:eastAsia="Times New Roman" w:hAnsi="Times New Roman" w:cs="Times New Roman"/>
                <w:noProof/>
                <w:vertAlign w:val="subscript"/>
              </w:rPr>
              <w:t>T</w:t>
            </w:r>
            <w:r w:rsidR="001422A2" w:rsidRPr="001422A2">
              <w:rPr>
                <w:rStyle w:val="Hyperlink"/>
                <w:rFonts w:ascii="Times New Roman" w:eastAsia="Times New Roman" w:hAnsi="Times New Roman" w:cs="Times New Roman"/>
                <w:noProof/>
              </w:rPr>
              <w:t>), (b) angular T(θ) flux distributions, for the atomic chlorine loss channel in the reaction of the chloroethynyl radical (C</w:t>
            </w:r>
            <w:r w:rsidR="001422A2" w:rsidRPr="001422A2">
              <w:rPr>
                <w:rStyle w:val="Hyperlink"/>
                <w:rFonts w:ascii="Times New Roman" w:eastAsia="Times New Roman" w:hAnsi="Times New Roman" w:cs="Times New Roman"/>
                <w:noProof/>
                <w:vertAlign w:val="subscript"/>
              </w:rPr>
              <w:t>2</w:t>
            </w:r>
            <w:r w:rsidR="001422A2" w:rsidRPr="001422A2">
              <w:rPr>
                <w:rStyle w:val="Hyperlink"/>
                <w:rFonts w:ascii="Times New Roman" w:eastAsia="Times New Roman" w:hAnsi="Times New Roman" w:cs="Times New Roman"/>
                <w:noProof/>
              </w:rPr>
              <w:t>Cl) with 2-methyl-1,3-butadiene (C</w:t>
            </w:r>
            <w:r w:rsidR="001422A2" w:rsidRPr="001422A2">
              <w:rPr>
                <w:rStyle w:val="Hyperlink"/>
                <w:rFonts w:ascii="Times New Roman" w:eastAsia="Times New Roman" w:hAnsi="Times New Roman" w:cs="Times New Roman"/>
                <w:noProof/>
                <w:vertAlign w:val="subscript"/>
              </w:rPr>
              <w:t>5</w:t>
            </w:r>
            <w:r w:rsidR="001422A2" w:rsidRPr="001422A2">
              <w:rPr>
                <w:rStyle w:val="Hyperlink"/>
                <w:rFonts w:ascii="Times New Roman" w:eastAsia="Times New Roman" w:hAnsi="Times New Roman" w:cs="Times New Roman"/>
                <w:noProof/>
              </w:rPr>
              <w:t>H</w:t>
            </w:r>
            <w:r w:rsidR="001422A2" w:rsidRPr="001422A2">
              <w:rPr>
                <w:rStyle w:val="Hyperlink"/>
                <w:rFonts w:ascii="Times New Roman" w:eastAsia="Times New Roman" w:hAnsi="Times New Roman" w:cs="Times New Roman"/>
                <w:noProof/>
                <w:vertAlign w:val="subscript"/>
              </w:rPr>
              <w:t>8</w:t>
            </w:r>
            <w:r w:rsidR="001422A2" w:rsidRPr="001422A2">
              <w:rPr>
                <w:rStyle w:val="Hyperlink"/>
                <w:rFonts w:ascii="Times New Roman" w:eastAsia="Times New Roman" w:hAnsi="Times New Roman" w:cs="Times New Roman"/>
                <w:noProof/>
              </w:rPr>
              <w:t>).</w:t>
            </w:r>
            <w:r w:rsidR="001422A2" w:rsidRPr="001422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6A2">
              <w:rPr>
                <w:rFonts w:ascii="Times New Roman" w:hAnsi="Times New Roman" w:cs="Times New Roman"/>
                <w:noProof/>
                <w:webHidden/>
                <w:lang w:val="en-US"/>
              </w:rPr>
              <w:t>S</w:t>
            </w:r>
            <w:r w:rsidR="001422A2" w:rsidRPr="001422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422A2" w:rsidRPr="001422A2">
              <w:rPr>
                <w:rFonts w:ascii="Times New Roman" w:hAnsi="Times New Roman" w:cs="Times New Roman"/>
                <w:noProof/>
                <w:webHidden/>
              </w:rPr>
              <w:instrText xml:space="preserve"> PAGEREF _Toc188360005 \h </w:instrText>
            </w:r>
            <w:r w:rsidR="001422A2" w:rsidRPr="001422A2">
              <w:rPr>
                <w:rFonts w:ascii="Times New Roman" w:hAnsi="Times New Roman" w:cs="Times New Roman"/>
                <w:noProof/>
                <w:webHidden/>
              </w:rPr>
            </w:r>
            <w:r w:rsidR="001422A2" w:rsidRPr="001422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011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1422A2" w:rsidRPr="001422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C64557" w14:textId="7B2E45D2" w:rsidR="001422A2" w:rsidRPr="001422A2" w:rsidRDefault="00214DFC">
          <w:pPr>
            <w:pStyle w:val="TOC1"/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88360006" w:history="1">
            <w:r w:rsidR="001422A2" w:rsidRPr="001422A2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1422A2" w:rsidRPr="001422A2">
              <w:rPr>
                <w:rFonts w:ascii="Times New Roman" w:eastAsiaTheme="minorEastAsia" w:hAnsi="Times New Roman" w:cs="Times New Roman"/>
                <w:noProof/>
                <w:lang w:val="en-US"/>
              </w:rPr>
              <w:tab/>
            </w:r>
            <w:r w:rsidR="001422A2" w:rsidRPr="001422A2">
              <w:rPr>
                <w:rStyle w:val="Hyperlink"/>
                <w:rFonts w:ascii="Times New Roman" w:hAnsi="Times New Roman" w:cs="Times New Roman"/>
                <w:noProof/>
              </w:rPr>
              <w:t>Center-of-mass translational energy P(E</w:t>
            </w:r>
            <w:r w:rsidR="001422A2" w:rsidRPr="001422A2">
              <w:rPr>
                <w:rStyle w:val="Hyperlink"/>
                <w:rFonts w:ascii="Times New Roman" w:hAnsi="Times New Roman" w:cs="Times New Roman"/>
                <w:noProof/>
                <w:vertAlign w:val="subscript"/>
              </w:rPr>
              <w:t>T</w:t>
            </w:r>
            <w:r w:rsidR="001422A2" w:rsidRPr="001422A2">
              <w:rPr>
                <w:rStyle w:val="Hyperlink"/>
                <w:rFonts w:ascii="Times New Roman" w:hAnsi="Times New Roman" w:cs="Times New Roman"/>
                <w:noProof/>
              </w:rPr>
              <w:t>), (b) angular T(θ) flux distributions, for the atomic hydrogen loss channel in the reaction of dicarbon C</w:t>
            </w:r>
            <w:r w:rsidR="001422A2" w:rsidRPr="001422A2">
              <w:rPr>
                <w:rStyle w:val="Hyperlink"/>
                <w:rFonts w:ascii="Times New Roman" w:hAnsi="Times New Roman" w:cs="Times New Roman"/>
                <w:noProof/>
                <w:vertAlign w:val="subscript"/>
              </w:rPr>
              <w:t>2</w:t>
            </w:r>
            <w:r w:rsidR="001422A2" w:rsidRPr="001422A2">
              <w:rPr>
                <w:rStyle w:val="Hyperlink"/>
                <w:rFonts w:ascii="Times New Roman" w:hAnsi="Times New Roman" w:cs="Times New Roman"/>
                <w:noProof/>
              </w:rPr>
              <w:t xml:space="preserve"> with 2-methyl-1,3-butadiene (C</w:t>
            </w:r>
            <w:r w:rsidR="001422A2" w:rsidRPr="001422A2">
              <w:rPr>
                <w:rStyle w:val="Hyperlink"/>
                <w:rFonts w:ascii="Times New Roman" w:hAnsi="Times New Roman" w:cs="Times New Roman"/>
                <w:noProof/>
                <w:vertAlign w:val="subscript"/>
              </w:rPr>
              <w:t>5</w:t>
            </w:r>
            <w:r w:rsidR="001422A2" w:rsidRPr="001422A2">
              <w:rPr>
                <w:rStyle w:val="Hyperlink"/>
                <w:rFonts w:ascii="Times New Roman" w:hAnsi="Times New Roman" w:cs="Times New Roman"/>
                <w:noProof/>
              </w:rPr>
              <w:t>H</w:t>
            </w:r>
            <w:r w:rsidR="001422A2" w:rsidRPr="001422A2">
              <w:rPr>
                <w:rStyle w:val="Hyperlink"/>
                <w:rFonts w:ascii="Times New Roman" w:hAnsi="Times New Roman" w:cs="Times New Roman"/>
                <w:noProof/>
                <w:vertAlign w:val="subscript"/>
              </w:rPr>
              <w:t>8</w:t>
            </w:r>
            <w:r w:rsidR="001422A2" w:rsidRPr="001422A2">
              <w:rPr>
                <w:rStyle w:val="Hyperlink"/>
                <w:rFonts w:ascii="Times New Roman" w:hAnsi="Times New Roman" w:cs="Times New Roman"/>
                <w:noProof/>
              </w:rPr>
              <w:t>).</w:t>
            </w:r>
            <w:r w:rsidR="001422A2" w:rsidRPr="001422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6A2">
              <w:rPr>
                <w:rFonts w:ascii="Times New Roman" w:hAnsi="Times New Roman" w:cs="Times New Roman"/>
                <w:noProof/>
                <w:webHidden/>
                <w:lang w:val="en-US"/>
              </w:rPr>
              <w:t>S</w:t>
            </w:r>
            <w:r w:rsidR="001422A2" w:rsidRPr="001422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422A2" w:rsidRPr="001422A2">
              <w:rPr>
                <w:rFonts w:ascii="Times New Roman" w:hAnsi="Times New Roman" w:cs="Times New Roman"/>
                <w:noProof/>
                <w:webHidden/>
              </w:rPr>
              <w:instrText xml:space="preserve"> PAGEREF _Toc188360006 \h </w:instrText>
            </w:r>
            <w:r w:rsidR="001422A2" w:rsidRPr="001422A2">
              <w:rPr>
                <w:rFonts w:ascii="Times New Roman" w:hAnsi="Times New Roman" w:cs="Times New Roman"/>
                <w:noProof/>
                <w:webHidden/>
              </w:rPr>
            </w:r>
            <w:r w:rsidR="001422A2" w:rsidRPr="001422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01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422A2" w:rsidRPr="001422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B2B8D0" w14:textId="3C5EFD5D" w:rsidR="0054263C" w:rsidRPr="005053BE" w:rsidRDefault="00AA2F20" w:rsidP="005053BE">
          <w:pPr>
            <w:spacing w:after="0" w:line="360" w:lineRule="auto"/>
            <w:rPr>
              <w:rFonts w:ascii="Times New Roman" w:hAnsi="Times New Roman" w:cs="Times New Roman"/>
              <w:b/>
              <w:bCs/>
              <w:noProof/>
              <w:sz w:val="28"/>
              <w:szCs w:val="28"/>
              <w:lang w:val="en-US"/>
            </w:rPr>
            <w:sectPr w:rsidR="0054263C" w:rsidRPr="005053BE" w:rsidSect="00A8455D">
              <w:footerReference w:type="default" r:id="rId11"/>
              <w:footerReference w:type="first" r:id="rId12"/>
              <w:pgSz w:w="11906" w:h="16838"/>
              <w:pgMar w:top="810" w:right="1440" w:bottom="1440" w:left="1440" w:header="708" w:footer="708" w:gutter="0"/>
              <w:cols w:space="708"/>
              <w:titlePg/>
              <w:docGrid w:linePitch="360"/>
            </w:sectPr>
          </w:pPr>
          <w:r w:rsidRPr="00AF398E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US"/>
            </w:rPr>
            <w:fldChar w:fldCharType="end"/>
          </w:r>
        </w:p>
      </w:sdtContent>
    </w:sdt>
    <w:p w14:paraId="43D5569C" w14:textId="77777777" w:rsidR="00014853" w:rsidRPr="007D701F" w:rsidRDefault="00014853">
      <w:pPr>
        <w:spacing w:line="259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D701F">
        <w:rPr>
          <w:rFonts w:ascii="Times New Roman" w:hAnsi="Times New Roman" w:cs="Times New Roman"/>
          <w:i/>
          <w:iCs/>
          <w:sz w:val="20"/>
          <w:szCs w:val="20"/>
          <w:lang w:val="en-US"/>
        </w:rPr>
        <w:br w:type="page"/>
      </w:r>
    </w:p>
    <w:p w14:paraId="3B8230ED" w14:textId="1D7465AD" w:rsidR="004C09F5" w:rsidRPr="00CF35C6" w:rsidRDefault="00FE2A0F" w:rsidP="00407748">
      <w:pPr>
        <w:pStyle w:val="Heading1"/>
      </w:pPr>
      <w:bookmarkStart w:id="1" w:name="_Toc188360005"/>
      <w:r w:rsidRPr="00EE3B7C">
        <w:rPr>
          <w:rFonts w:ascii="Times" w:eastAsia="Times New Roman" w:hAnsi="Times"/>
          <w:szCs w:val="20"/>
        </w:rPr>
        <w:lastRenderedPageBreak/>
        <w:t>Center-of-mass translational energy P(E</w:t>
      </w:r>
      <w:r w:rsidRPr="00F95535">
        <w:rPr>
          <w:rFonts w:ascii="Times" w:eastAsia="Times New Roman" w:hAnsi="Times"/>
          <w:szCs w:val="20"/>
          <w:vertAlign w:val="subscript"/>
        </w:rPr>
        <w:t>T</w:t>
      </w:r>
      <w:r w:rsidRPr="00EE3B7C">
        <w:rPr>
          <w:rFonts w:ascii="Times" w:eastAsia="Times New Roman" w:hAnsi="Times"/>
          <w:szCs w:val="20"/>
        </w:rPr>
        <w:t>), (b) angular T(θ) flux distributions, for the</w:t>
      </w:r>
      <w:r>
        <w:rPr>
          <w:rFonts w:ascii="Times" w:eastAsia="Times New Roman" w:hAnsi="Times"/>
          <w:szCs w:val="20"/>
        </w:rPr>
        <w:t xml:space="preserve"> atomic chlorine loss channel in the</w:t>
      </w:r>
      <w:r w:rsidRPr="00EE3B7C">
        <w:rPr>
          <w:rFonts w:ascii="Times" w:eastAsia="Times New Roman" w:hAnsi="Times"/>
          <w:szCs w:val="20"/>
        </w:rPr>
        <w:t xml:space="preserve"> reaction of the chloroethynyl radical</w:t>
      </w:r>
      <w:r>
        <w:rPr>
          <w:rFonts w:ascii="Times" w:eastAsia="Times New Roman" w:hAnsi="Times"/>
          <w:szCs w:val="20"/>
        </w:rPr>
        <w:t xml:space="preserve"> (C</w:t>
      </w:r>
      <w:r w:rsidRPr="00FE2A0F">
        <w:rPr>
          <w:rFonts w:ascii="Times" w:eastAsia="Times New Roman" w:hAnsi="Times"/>
          <w:szCs w:val="20"/>
          <w:vertAlign w:val="subscript"/>
        </w:rPr>
        <w:t>2</w:t>
      </w:r>
      <w:r>
        <w:rPr>
          <w:rFonts w:ascii="Times" w:eastAsia="Times New Roman" w:hAnsi="Times"/>
          <w:szCs w:val="20"/>
        </w:rPr>
        <w:t>Cl)</w:t>
      </w:r>
      <w:r w:rsidRPr="00EE3B7C">
        <w:rPr>
          <w:rFonts w:ascii="Times" w:eastAsia="Times New Roman" w:hAnsi="Times"/>
          <w:szCs w:val="20"/>
        </w:rPr>
        <w:t xml:space="preserve"> with 2-methyl-1,3-butadiene</w:t>
      </w:r>
      <w:r>
        <w:rPr>
          <w:rFonts w:ascii="Times" w:eastAsia="Times New Roman" w:hAnsi="Times"/>
          <w:szCs w:val="20"/>
        </w:rPr>
        <w:t xml:space="preserve"> (C</w:t>
      </w:r>
      <w:r w:rsidRPr="00FE2A0F">
        <w:rPr>
          <w:rFonts w:ascii="Times" w:eastAsia="Times New Roman" w:hAnsi="Times"/>
          <w:szCs w:val="20"/>
          <w:vertAlign w:val="subscript"/>
        </w:rPr>
        <w:t>5</w:t>
      </w:r>
      <w:r>
        <w:rPr>
          <w:rFonts w:ascii="Times" w:eastAsia="Times New Roman" w:hAnsi="Times"/>
          <w:szCs w:val="20"/>
        </w:rPr>
        <w:t>H</w:t>
      </w:r>
      <w:r w:rsidRPr="00FE2A0F">
        <w:rPr>
          <w:rFonts w:ascii="Times" w:eastAsia="Times New Roman" w:hAnsi="Times"/>
          <w:szCs w:val="20"/>
          <w:vertAlign w:val="subscript"/>
        </w:rPr>
        <w:t>8</w:t>
      </w:r>
      <w:r>
        <w:rPr>
          <w:rFonts w:ascii="Times" w:eastAsia="Times New Roman" w:hAnsi="Times"/>
          <w:szCs w:val="20"/>
        </w:rPr>
        <w:t>)</w:t>
      </w:r>
      <w:r w:rsidRPr="00EE3B7C">
        <w:rPr>
          <w:rFonts w:ascii="Times" w:eastAsia="Times New Roman" w:hAnsi="Times"/>
          <w:szCs w:val="20"/>
        </w:rPr>
        <w:t>.</w:t>
      </w:r>
      <w:bookmarkEnd w:id="1"/>
      <w:r w:rsidRPr="00EE3B7C">
        <w:rPr>
          <w:rFonts w:ascii="Times" w:eastAsia="Times New Roman" w:hAnsi="Times"/>
          <w:szCs w:val="20"/>
        </w:rPr>
        <w:t xml:space="preserve"> </w:t>
      </w:r>
      <w:r w:rsidR="00EE3B7C">
        <w:t xml:space="preserve"> </w:t>
      </w:r>
    </w:p>
    <w:p w14:paraId="15E5CE53" w14:textId="77777777" w:rsidR="00EE3B7C" w:rsidRPr="00EE3B7C" w:rsidRDefault="00EE3B7C" w:rsidP="00FE2A0F">
      <w:pPr>
        <w:jc w:val="center"/>
        <w:rPr>
          <w:lang w:val="en-US"/>
        </w:rPr>
      </w:pPr>
      <w:r w:rsidRPr="00EE3B7C">
        <w:rPr>
          <w:noProof/>
          <w:lang w:val="en-US"/>
        </w:rPr>
        <w:drawing>
          <wp:inline distT="0" distB="0" distL="0" distR="0" wp14:anchorId="3A2B909A" wp14:editId="2D8908A9">
            <wp:extent cx="5008728" cy="7287526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2mz-C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758" cy="732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B3F25" w14:textId="5B053208" w:rsidR="00FE2A0F" w:rsidRDefault="00EE3B7C" w:rsidP="00AF398E">
      <w:pPr>
        <w:rPr>
          <w:lang w:val="en-US"/>
        </w:rPr>
      </w:pPr>
      <w:r w:rsidRPr="00EE3B7C">
        <w:rPr>
          <w:rFonts w:ascii="Times" w:eastAsia="Times New Roman" w:hAnsi="Times" w:cs="Times New Roman"/>
          <w:b/>
          <w:bCs/>
          <w:sz w:val="24"/>
          <w:szCs w:val="20"/>
          <w:lang w:val="en-US"/>
        </w:rPr>
        <w:t>Figure S</w:t>
      </w:r>
      <w:r w:rsidRPr="00EE3B7C">
        <w:rPr>
          <w:rFonts w:ascii="Times" w:eastAsia="Times New Roman" w:hAnsi="Times" w:cs="Times New Roman"/>
          <w:b/>
          <w:bCs/>
          <w:sz w:val="24"/>
          <w:szCs w:val="20"/>
          <w:lang w:val="en-US"/>
        </w:rPr>
        <w:fldChar w:fldCharType="begin"/>
      </w:r>
      <w:r w:rsidRPr="00EE3B7C">
        <w:rPr>
          <w:rFonts w:ascii="Times" w:eastAsia="Times New Roman" w:hAnsi="Times" w:cs="Times New Roman"/>
          <w:b/>
          <w:bCs/>
          <w:sz w:val="24"/>
          <w:szCs w:val="20"/>
          <w:lang w:val="en-US"/>
        </w:rPr>
        <w:instrText xml:space="preserve"> SEQ Figure_S_ \* ARABIC </w:instrText>
      </w:r>
      <w:r w:rsidRPr="00EE3B7C">
        <w:rPr>
          <w:rFonts w:ascii="Times" w:eastAsia="Times New Roman" w:hAnsi="Times" w:cs="Times New Roman"/>
          <w:b/>
          <w:bCs/>
          <w:sz w:val="24"/>
          <w:szCs w:val="20"/>
          <w:lang w:val="en-US"/>
        </w:rPr>
        <w:fldChar w:fldCharType="separate"/>
      </w:r>
      <w:r w:rsidR="00680011">
        <w:rPr>
          <w:rFonts w:ascii="Times" w:eastAsia="Times New Roman" w:hAnsi="Times" w:cs="Times New Roman"/>
          <w:b/>
          <w:bCs/>
          <w:noProof/>
          <w:sz w:val="24"/>
          <w:szCs w:val="20"/>
          <w:lang w:val="en-US"/>
        </w:rPr>
        <w:t>1</w:t>
      </w:r>
      <w:r w:rsidRPr="00EE3B7C">
        <w:rPr>
          <w:rFonts w:ascii="Times" w:eastAsia="Times New Roman" w:hAnsi="Times" w:cs="Times New Roman"/>
          <w:b/>
          <w:bCs/>
          <w:sz w:val="24"/>
          <w:szCs w:val="20"/>
          <w:lang w:val="en-US"/>
        </w:rPr>
        <w:fldChar w:fldCharType="end"/>
      </w:r>
      <w:r w:rsidRPr="00EE3B7C">
        <w:rPr>
          <w:rFonts w:ascii="Times" w:eastAsia="Times New Roman" w:hAnsi="Times" w:cs="Times New Roman"/>
          <w:b/>
          <w:bCs/>
          <w:sz w:val="24"/>
          <w:szCs w:val="20"/>
          <w:lang w:val="en-US"/>
        </w:rPr>
        <w:t>.</w:t>
      </w:r>
      <w:r w:rsidRPr="00EE3B7C">
        <w:rPr>
          <w:rFonts w:ascii="Times" w:eastAsia="Times New Roman" w:hAnsi="Times" w:cs="Times New Roman"/>
          <w:sz w:val="24"/>
          <w:szCs w:val="20"/>
          <w:lang w:val="en-US"/>
        </w:rPr>
        <w:t xml:space="preserve"> (a) Center-of-mass translational energy P(E</w:t>
      </w:r>
      <w:r w:rsidRPr="006B0DA6">
        <w:rPr>
          <w:rFonts w:ascii="Times" w:eastAsia="Times New Roman" w:hAnsi="Times" w:cs="Times New Roman"/>
          <w:sz w:val="24"/>
          <w:szCs w:val="20"/>
          <w:vertAlign w:val="subscript"/>
          <w:lang w:val="en-US"/>
        </w:rPr>
        <w:t>T</w:t>
      </w:r>
      <w:r w:rsidRPr="00EE3B7C">
        <w:rPr>
          <w:rFonts w:ascii="Times" w:eastAsia="Times New Roman" w:hAnsi="Times" w:cs="Times New Roman"/>
          <w:sz w:val="24"/>
          <w:szCs w:val="20"/>
          <w:lang w:val="en-US"/>
        </w:rPr>
        <w:t>), (b) angular T(θ) flux distributions, for the reaction of the chloroethynyl radical with 2-methyl-1,3-butadiene. The solid lines represent the best fit, while the shaded areas indicate the error limits</w:t>
      </w:r>
      <w:r w:rsidR="00FE2A0F" w:rsidRPr="00FE2A0F">
        <w:rPr>
          <w:rFonts w:ascii="Times" w:eastAsia="Times New Roman" w:hAnsi="Times" w:cs="Times New Roman"/>
          <w:sz w:val="24"/>
          <w:szCs w:val="20"/>
          <w:lang w:val="en-US"/>
        </w:rPr>
        <w:t xml:space="preserve"> </w:t>
      </w:r>
      <w:r w:rsidR="00FE2A0F">
        <w:rPr>
          <w:lang w:val="en-US"/>
        </w:rPr>
        <w:br w:type="page"/>
      </w:r>
    </w:p>
    <w:p w14:paraId="7F4DFEDD" w14:textId="4A947D10" w:rsidR="00FE2A0F" w:rsidRPr="007D701F" w:rsidRDefault="00FE2A0F" w:rsidP="00FE2A0F">
      <w:pPr>
        <w:pStyle w:val="Heading1"/>
        <w:rPr>
          <w:sz w:val="20"/>
        </w:rPr>
      </w:pPr>
      <w:bookmarkStart w:id="2" w:name="_Toc188360006"/>
      <w:r w:rsidRPr="00FE2A0F">
        <w:lastRenderedPageBreak/>
        <w:t>Center-of-mass translational energy P(E</w:t>
      </w:r>
      <w:r w:rsidRPr="00FE2A0F">
        <w:rPr>
          <w:vertAlign w:val="subscript"/>
        </w:rPr>
        <w:t>T</w:t>
      </w:r>
      <w:r w:rsidRPr="00FE2A0F">
        <w:t>), (b) angular T(θ) flux distributions, for the atomic hydrogen loss channel in the reaction of dicarbon</w:t>
      </w:r>
      <w:r>
        <w:t xml:space="preserve"> </w:t>
      </w:r>
      <w:r w:rsidRPr="000821F9">
        <w:t>C</w:t>
      </w:r>
      <w:r w:rsidRPr="000821F9">
        <w:rPr>
          <w:vertAlign w:val="subscript"/>
        </w:rPr>
        <w:t>2</w:t>
      </w:r>
      <w:r>
        <w:t xml:space="preserve"> </w:t>
      </w:r>
      <w:r w:rsidRPr="00FE2A0F">
        <w:t>with 2-methyl-1,3-butadiene</w:t>
      </w:r>
      <w:r>
        <w:t xml:space="preserve"> (C</w:t>
      </w:r>
      <w:r w:rsidRPr="00FE2A0F">
        <w:rPr>
          <w:vertAlign w:val="subscript"/>
        </w:rPr>
        <w:t>5</w:t>
      </w:r>
      <w:r>
        <w:t>H</w:t>
      </w:r>
      <w:r w:rsidRPr="00FE2A0F">
        <w:rPr>
          <w:vertAlign w:val="subscript"/>
        </w:rPr>
        <w:t>8</w:t>
      </w:r>
      <w:r>
        <w:t>)</w:t>
      </w:r>
      <w:r w:rsidRPr="00FE2A0F">
        <w:t>.</w:t>
      </w:r>
      <w:bookmarkEnd w:id="2"/>
    </w:p>
    <w:p w14:paraId="75B43538" w14:textId="77777777" w:rsidR="009A06B5" w:rsidRDefault="009A06B5" w:rsidP="009A06B5">
      <w:pPr>
        <w:keepNext/>
      </w:pPr>
      <w:r>
        <w:rPr>
          <w:noProof/>
        </w:rPr>
        <w:drawing>
          <wp:inline distT="0" distB="0" distL="0" distR="0" wp14:anchorId="1D4FB533" wp14:editId="15E731CF">
            <wp:extent cx="5731510" cy="71647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+t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6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7F752" w14:textId="48F1AA9A" w:rsidR="007D701F" w:rsidRPr="00F516A2" w:rsidRDefault="009A06B5" w:rsidP="00F516A2">
      <w:pPr>
        <w:pStyle w:val="Caption"/>
        <w:jc w:val="center"/>
        <w:rPr>
          <w:rFonts w:ascii="Times" w:eastAsia="Times New Roman" w:hAnsi="Times" w:cs="Times New Roman"/>
          <w:i w:val="0"/>
          <w:iCs w:val="0"/>
          <w:color w:val="auto"/>
          <w:sz w:val="24"/>
          <w:szCs w:val="20"/>
          <w:lang w:val="en-US"/>
        </w:rPr>
      </w:pPr>
      <w:r w:rsidRPr="009A06B5">
        <w:rPr>
          <w:rFonts w:ascii="Times" w:eastAsia="Times New Roman" w:hAnsi="Times" w:cs="Times New Roman"/>
          <w:b/>
          <w:bCs/>
          <w:i w:val="0"/>
          <w:iCs w:val="0"/>
          <w:color w:val="auto"/>
          <w:sz w:val="24"/>
          <w:szCs w:val="20"/>
          <w:lang w:val="en-US"/>
        </w:rPr>
        <w:t>Figure S</w:t>
      </w:r>
      <w:r w:rsidRPr="009A06B5">
        <w:rPr>
          <w:rFonts w:ascii="Times" w:eastAsia="Times New Roman" w:hAnsi="Times" w:cs="Times New Roman"/>
          <w:b/>
          <w:bCs/>
          <w:i w:val="0"/>
          <w:iCs w:val="0"/>
          <w:color w:val="auto"/>
          <w:sz w:val="24"/>
          <w:szCs w:val="20"/>
          <w:lang w:val="en-US"/>
        </w:rPr>
        <w:fldChar w:fldCharType="begin"/>
      </w:r>
      <w:r w:rsidRPr="009A06B5">
        <w:rPr>
          <w:rFonts w:ascii="Times" w:eastAsia="Times New Roman" w:hAnsi="Times" w:cs="Times New Roman"/>
          <w:b/>
          <w:bCs/>
          <w:i w:val="0"/>
          <w:iCs w:val="0"/>
          <w:color w:val="auto"/>
          <w:sz w:val="24"/>
          <w:szCs w:val="20"/>
          <w:lang w:val="en-US"/>
        </w:rPr>
        <w:instrText xml:space="preserve"> SEQ Figure_S_ \* ARABIC </w:instrText>
      </w:r>
      <w:r w:rsidRPr="009A06B5">
        <w:rPr>
          <w:rFonts w:ascii="Times" w:eastAsia="Times New Roman" w:hAnsi="Times" w:cs="Times New Roman"/>
          <w:b/>
          <w:bCs/>
          <w:i w:val="0"/>
          <w:iCs w:val="0"/>
          <w:color w:val="auto"/>
          <w:sz w:val="24"/>
          <w:szCs w:val="20"/>
          <w:lang w:val="en-US"/>
        </w:rPr>
        <w:fldChar w:fldCharType="separate"/>
      </w:r>
      <w:r w:rsidR="00680011">
        <w:rPr>
          <w:rFonts w:ascii="Times" w:eastAsia="Times New Roman" w:hAnsi="Times" w:cs="Times New Roman"/>
          <w:b/>
          <w:bCs/>
          <w:i w:val="0"/>
          <w:iCs w:val="0"/>
          <w:noProof/>
          <w:color w:val="auto"/>
          <w:sz w:val="24"/>
          <w:szCs w:val="20"/>
          <w:lang w:val="en-US"/>
        </w:rPr>
        <w:t>2</w:t>
      </w:r>
      <w:r w:rsidRPr="009A06B5">
        <w:rPr>
          <w:rFonts w:ascii="Times" w:eastAsia="Times New Roman" w:hAnsi="Times" w:cs="Times New Roman"/>
          <w:b/>
          <w:bCs/>
          <w:i w:val="0"/>
          <w:iCs w:val="0"/>
          <w:color w:val="auto"/>
          <w:sz w:val="24"/>
          <w:szCs w:val="20"/>
          <w:lang w:val="en-US"/>
        </w:rPr>
        <w:fldChar w:fldCharType="end"/>
      </w:r>
      <w:r w:rsidRPr="009A06B5">
        <w:rPr>
          <w:rFonts w:ascii="Times" w:eastAsia="Times New Roman" w:hAnsi="Times" w:cs="Times New Roman"/>
          <w:b/>
          <w:bCs/>
          <w:i w:val="0"/>
          <w:iCs w:val="0"/>
          <w:color w:val="auto"/>
          <w:sz w:val="24"/>
          <w:szCs w:val="20"/>
          <w:lang w:val="en-US"/>
        </w:rPr>
        <w:t>.</w:t>
      </w:r>
      <w:r w:rsidRPr="009A06B5">
        <w:rPr>
          <w:rFonts w:ascii="Times" w:eastAsia="Times New Roman" w:hAnsi="Times" w:cs="Times New Roman"/>
          <w:i w:val="0"/>
          <w:iCs w:val="0"/>
          <w:color w:val="auto"/>
          <w:sz w:val="24"/>
          <w:szCs w:val="20"/>
          <w:lang w:val="en-US"/>
        </w:rPr>
        <w:t xml:space="preserve"> (a) Center-of-mass translational energy P(E</w:t>
      </w:r>
      <w:r w:rsidRPr="00C622CC">
        <w:rPr>
          <w:rFonts w:ascii="Times" w:eastAsia="Times New Roman" w:hAnsi="Times" w:cs="Times New Roman"/>
          <w:i w:val="0"/>
          <w:iCs w:val="0"/>
          <w:color w:val="auto"/>
          <w:sz w:val="24"/>
          <w:szCs w:val="20"/>
          <w:vertAlign w:val="subscript"/>
          <w:lang w:val="en-US"/>
        </w:rPr>
        <w:t>T</w:t>
      </w:r>
      <w:r w:rsidRPr="009A06B5">
        <w:rPr>
          <w:rFonts w:ascii="Times" w:eastAsia="Times New Roman" w:hAnsi="Times" w:cs="Times New Roman"/>
          <w:i w:val="0"/>
          <w:iCs w:val="0"/>
          <w:color w:val="auto"/>
          <w:sz w:val="24"/>
          <w:szCs w:val="20"/>
          <w:lang w:val="en-US"/>
        </w:rPr>
        <w:t>), (b) angular T(θ) flux distributions, for the atomic hydrogen loss channel in the reaction of dicarbon with 2-methyl-1,3-butadiene. The solid lines represent the best fit, while the shaded areas indicate the error limits</w:t>
      </w:r>
    </w:p>
    <w:sectPr w:rsidR="007D701F" w:rsidRPr="00F516A2" w:rsidSect="00EE3B7C">
      <w:footerReference w:type="default" r:id="rId15"/>
      <w:type w:val="continuous"/>
      <w:pgSz w:w="11906" w:h="16838"/>
      <w:pgMar w:top="1134" w:right="1196" w:bottom="1134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5AB5C" w14:textId="77777777" w:rsidR="00214DFC" w:rsidRDefault="00214DFC" w:rsidP="00C525B1">
      <w:pPr>
        <w:spacing w:after="0" w:line="240" w:lineRule="auto"/>
      </w:pPr>
      <w:r>
        <w:separator/>
      </w:r>
    </w:p>
    <w:p w14:paraId="70ABC721" w14:textId="77777777" w:rsidR="00214DFC" w:rsidRDefault="00214DFC"/>
    <w:p w14:paraId="09032D9C" w14:textId="77777777" w:rsidR="00214DFC" w:rsidRDefault="00214DFC"/>
  </w:endnote>
  <w:endnote w:type="continuationSeparator" w:id="0">
    <w:p w14:paraId="50E89BF5" w14:textId="77777777" w:rsidR="00214DFC" w:rsidRDefault="00214DFC" w:rsidP="00C525B1">
      <w:pPr>
        <w:spacing w:after="0" w:line="240" w:lineRule="auto"/>
      </w:pPr>
      <w:r>
        <w:continuationSeparator/>
      </w:r>
    </w:p>
    <w:p w14:paraId="06B3F547" w14:textId="77777777" w:rsidR="00214DFC" w:rsidRDefault="00214DFC"/>
    <w:p w14:paraId="40D54E27" w14:textId="77777777" w:rsidR="00214DFC" w:rsidRDefault="00214D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217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39BA658" w14:textId="52B2B3FD" w:rsidR="00354574" w:rsidRPr="00A8455D" w:rsidRDefault="00354574" w:rsidP="00A8455D">
        <w:pPr>
          <w:pStyle w:val="Footer"/>
          <w:jc w:val="right"/>
          <w:rPr>
            <w:rFonts w:ascii="Times New Roman" w:hAnsi="Times New Roman" w:cs="Times New Roman"/>
          </w:rPr>
        </w:pPr>
        <w:r w:rsidRPr="00A8455D">
          <w:rPr>
            <w:rFonts w:ascii="Times New Roman" w:hAnsi="Times New Roman" w:cs="Times New Roman"/>
          </w:rPr>
          <w:fldChar w:fldCharType="begin"/>
        </w:r>
        <w:r w:rsidRPr="00A8455D">
          <w:rPr>
            <w:rFonts w:ascii="Times New Roman" w:hAnsi="Times New Roman" w:cs="Times New Roman"/>
          </w:rPr>
          <w:instrText xml:space="preserve"> PAGE   \* MERGEFORMAT </w:instrText>
        </w:r>
        <w:r w:rsidRPr="00A8455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8455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675768076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502C38E0" w14:textId="1C6CFC79" w:rsidR="00354574" w:rsidRPr="00F516A2" w:rsidRDefault="00F516A2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516A2">
          <w:rPr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354574" w:rsidRPr="00F516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54574" w:rsidRPr="00F516A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54574" w:rsidRPr="00F516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4574" w:rsidRPr="00F516A2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="00354574" w:rsidRPr="00F516A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6312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A8A5B36" w14:textId="5C98D1D2" w:rsidR="00FE2A0F" w:rsidRPr="00F516A2" w:rsidRDefault="00F516A2" w:rsidP="00C525B1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516A2">
          <w:rPr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FE2A0F" w:rsidRPr="00F516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2A0F" w:rsidRPr="00F516A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FE2A0F" w:rsidRPr="00F516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2A0F" w:rsidRPr="00F516A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="00FE2A0F" w:rsidRPr="00F516A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18D9E27D" w14:textId="77777777" w:rsidR="00FE2A0F" w:rsidRDefault="00FE2A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038E7" w14:textId="77777777" w:rsidR="00214DFC" w:rsidRDefault="00214DFC" w:rsidP="00C525B1">
      <w:pPr>
        <w:spacing w:after="0" w:line="240" w:lineRule="auto"/>
      </w:pPr>
      <w:r>
        <w:separator/>
      </w:r>
    </w:p>
    <w:p w14:paraId="5BA3FF8F" w14:textId="77777777" w:rsidR="00214DFC" w:rsidRDefault="00214DFC"/>
    <w:p w14:paraId="3D9004B7" w14:textId="77777777" w:rsidR="00214DFC" w:rsidRDefault="00214DFC"/>
  </w:footnote>
  <w:footnote w:type="continuationSeparator" w:id="0">
    <w:p w14:paraId="160C25A6" w14:textId="77777777" w:rsidR="00214DFC" w:rsidRDefault="00214DFC" w:rsidP="00C525B1">
      <w:pPr>
        <w:spacing w:after="0" w:line="240" w:lineRule="auto"/>
      </w:pPr>
      <w:r>
        <w:continuationSeparator/>
      </w:r>
    </w:p>
    <w:p w14:paraId="6B0D07B3" w14:textId="77777777" w:rsidR="00214DFC" w:rsidRDefault="00214DFC"/>
    <w:p w14:paraId="6DED5948" w14:textId="77777777" w:rsidR="00214DFC" w:rsidRDefault="00214D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B3C2B"/>
    <w:multiLevelType w:val="multilevel"/>
    <w:tmpl w:val="5F1C2F5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F300C1"/>
    <w:multiLevelType w:val="hybridMultilevel"/>
    <w:tmpl w:val="5072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F3804"/>
    <w:multiLevelType w:val="hybridMultilevel"/>
    <w:tmpl w:val="0A802778"/>
    <w:lvl w:ilvl="0" w:tplc="5DF860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9226A"/>
    <w:multiLevelType w:val="hybridMultilevel"/>
    <w:tmpl w:val="11764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E683C"/>
    <w:multiLevelType w:val="hybridMultilevel"/>
    <w:tmpl w:val="D24AF938"/>
    <w:lvl w:ilvl="0" w:tplc="A3347B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26A1E"/>
    <w:multiLevelType w:val="hybridMultilevel"/>
    <w:tmpl w:val="0A802778"/>
    <w:lvl w:ilvl="0" w:tplc="5DF860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80F4C"/>
    <w:multiLevelType w:val="hybridMultilevel"/>
    <w:tmpl w:val="260E3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B3E8B"/>
    <w:multiLevelType w:val="multilevel"/>
    <w:tmpl w:val="FA94AAB2"/>
    <w:lvl w:ilvl="0">
      <w:start w:val="1"/>
      <w:numFmt w:val="decimal"/>
      <w:pStyle w:val="Titl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154FCB"/>
    <w:multiLevelType w:val="hybridMultilevel"/>
    <w:tmpl w:val="CDB2E604"/>
    <w:lvl w:ilvl="0" w:tplc="5D7A77D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1F"/>
    <w:rsid w:val="00000D95"/>
    <w:rsid w:val="00002B07"/>
    <w:rsid w:val="00006AF6"/>
    <w:rsid w:val="00012C9B"/>
    <w:rsid w:val="00014853"/>
    <w:rsid w:val="00016EE2"/>
    <w:rsid w:val="00021248"/>
    <w:rsid w:val="00024F02"/>
    <w:rsid w:val="00032C92"/>
    <w:rsid w:val="00033EDD"/>
    <w:rsid w:val="00040308"/>
    <w:rsid w:val="000518E7"/>
    <w:rsid w:val="00052720"/>
    <w:rsid w:val="00053A01"/>
    <w:rsid w:val="00055B47"/>
    <w:rsid w:val="00056D65"/>
    <w:rsid w:val="00057E48"/>
    <w:rsid w:val="000628DA"/>
    <w:rsid w:val="000730FC"/>
    <w:rsid w:val="00080DA8"/>
    <w:rsid w:val="00090152"/>
    <w:rsid w:val="000950F7"/>
    <w:rsid w:val="000A203B"/>
    <w:rsid w:val="000A30D8"/>
    <w:rsid w:val="000B321D"/>
    <w:rsid w:val="000B401D"/>
    <w:rsid w:val="000B4154"/>
    <w:rsid w:val="000B57C6"/>
    <w:rsid w:val="000C692F"/>
    <w:rsid w:val="000C7151"/>
    <w:rsid w:val="000C7A20"/>
    <w:rsid w:val="000C7B06"/>
    <w:rsid w:val="000D02D5"/>
    <w:rsid w:val="000E0BC0"/>
    <w:rsid w:val="000F6E58"/>
    <w:rsid w:val="000F7E99"/>
    <w:rsid w:val="00101FFA"/>
    <w:rsid w:val="0010204E"/>
    <w:rsid w:val="001027BD"/>
    <w:rsid w:val="001070A3"/>
    <w:rsid w:val="00107DBC"/>
    <w:rsid w:val="00116BD5"/>
    <w:rsid w:val="00124295"/>
    <w:rsid w:val="00130EC0"/>
    <w:rsid w:val="0013471D"/>
    <w:rsid w:val="00136707"/>
    <w:rsid w:val="00137D1C"/>
    <w:rsid w:val="00141C19"/>
    <w:rsid w:val="001422A2"/>
    <w:rsid w:val="001427E5"/>
    <w:rsid w:val="00151C6F"/>
    <w:rsid w:val="0016142C"/>
    <w:rsid w:val="00161F97"/>
    <w:rsid w:val="00171936"/>
    <w:rsid w:val="00175F5A"/>
    <w:rsid w:val="00176064"/>
    <w:rsid w:val="001834D3"/>
    <w:rsid w:val="001922F1"/>
    <w:rsid w:val="00193D38"/>
    <w:rsid w:val="001948DF"/>
    <w:rsid w:val="0019694A"/>
    <w:rsid w:val="001B069E"/>
    <w:rsid w:val="001C0305"/>
    <w:rsid w:val="001C2C5D"/>
    <w:rsid w:val="001C51A1"/>
    <w:rsid w:val="001C6672"/>
    <w:rsid w:val="001D1954"/>
    <w:rsid w:val="001D3C02"/>
    <w:rsid w:val="001D4108"/>
    <w:rsid w:val="001D4A62"/>
    <w:rsid w:val="001D5431"/>
    <w:rsid w:val="001D6DA2"/>
    <w:rsid w:val="001D703D"/>
    <w:rsid w:val="001E014A"/>
    <w:rsid w:val="001E06B1"/>
    <w:rsid w:val="001E5FCC"/>
    <w:rsid w:val="001F6AF8"/>
    <w:rsid w:val="001F71EC"/>
    <w:rsid w:val="00200708"/>
    <w:rsid w:val="00204F5B"/>
    <w:rsid w:val="00205377"/>
    <w:rsid w:val="00214DFC"/>
    <w:rsid w:val="002165EE"/>
    <w:rsid w:val="00224A9C"/>
    <w:rsid w:val="00230282"/>
    <w:rsid w:val="002308F2"/>
    <w:rsid w:val="00231E8D"/>
    <w:rsid w:val="002341E6"/>
    <w:rsid w:val="00235988"/>
    <w:rsid w:val="00242AA8"/>
    <w:rsid w:val="00250C89"/>
    <w:rsid w:val="00252394"/>
    <w:rsid w:val="00254810"/>
    <w:rsid w:val="0025588B"/>
    <w:rsid w:val="00262DD9"/>
    <w:rsid w:val="00265C58"/>
    <w:rsid w:val="0026784C"/>
    <w:rsid w:val="0028136A"/>
    <w:rsid w:val="002828F1"/>
    <w:rsid w:val="00283CCE"/>
    <w:rsid w:val="00283E18"/>
    <w:rsid w:val="00290982"/>
    <w:rsid w:val="00291C72"/>
    <w:rsid w:val="0029326B"/>
    <w:rsid w:val="00296B3F"/>
    <w:rsid w:val="002B3F3C"/>
    <w:rsid w:val="002B4456"/>
    <w:rsid w:val="002B50F6"/>
    <w:rsid w:val="002C3035"/>
    <w:rsid w:val="002C5697"/>
    <w:rsid w:val="002D4453"/>
    <w:rsid w:val="002D4C0F"/>
    <w:rsid w:val="002E31CD"/>
    <w:rsid w:val="002F6517"/>
    <w:rsid w:val="002F791F"/>
    <w:rsid w:val="00300231"/>
    <w:rsid w:val="00300A8D"/>
    <w:rsid w:val="003025E1"/>
    <w:rsid w:val="00305923"/>
    <w:rsid w:val="00315456"/>
    <w:rsid w:val="003169F6"/>
    <w:rsid w:val="00316C82"/>
    <w:rsid w:val="0031712C"/>
    <w:rsid w:val="0031778C"/>
    <w:rsid w:val="003203A9"/>
    <w:rsid w:val="00321507"/>
    <w:rsid w:val="0032273E"/>
    <w:rsid w:val="00323D11"/>
    <w:rsid w:val="003275B4"/>
    <w:rsid w:val="00331F85"/>
    <w:rsid w:val="00332F00"/>
    <w:rsid w:val="00334BAB"/>
    <w:rsid w:val="00337F2B"/>
    <w:rsid w:val="003479A4"/>
    <w:rsid w:val="003532B5"/>
    <w:rsid w:val="00353530"/>
    <w:rsid w:val="00354574"/>
    <w:rsid w:val="00361C23"/>
    <w:rsid w:val="00361DD0"/>
    <w:rsid w:val="00362198"/>
    <w:rsid w:val="00366885"/>
    <w:rsid w:val="00371D68"/>
    <w:rsid w:val="003763B4"/>
    <w:rsid w:val="003763C5"/>
    <w:rsid w:val="00377EED"/>
    <w:rsid w:val="0038143E"/>
    <w:rsid w:val="00385601"/>
    <w:rsid w:val="003A0C71"/>
    <w:rsid w:val="003A26A6"/>
    <w:rsid w:val="003A3AF0"/>
    <w:rsid w:val="003A664F"/>
    <w:rsid w:val="003B3570"/>
    <w:rsid w:val="003B5DE2"/>
    <w:rsid w:val="003C5695"/>
    <w:rsid w:val="003C75F0"/>
    <w:rsid w:val="003D4EC9"/>
    <w:rsid w:val="003E450E"/>
    <w:rsid w:val="003E4F03"/>
    <w:rsid w:val="003E5538"/>
    <w:rsid w:val="003F36CA"/>
    <w:rsid w:val="003F4966"/>
    <w:rsid w:val="003F7877"/>
    <w:rsid w:val="004027D4"/>
    <w:rsid w:val="00405F6A"/>
    <w:rsid w:val="00407748"/>
    <w:rsid w:val="00412619"/>
    <w:rsid w:val="00412D00"/>
    <w:rsid w:val="004144E8"/>
    <w:rsid w:val="004148F1"/>
    <w:rsid w:val="00416050"/>
    <w:rsid w:val="00417709"/>
    <w:rsid w:val="00420408"/>
    <w:rsid w:val="00420EA9"/>
    <w:rsid w:val="00425B1B"/>
    <w:rsid w:val="0042650A"/>
    <w:rsid w:val="00427AA7"/>
    <w:rsid w:val="00442B58"/>
    <w:rsid w:val="004430F1"/>
    <w:rsid w:val="004434D9"/>
    <w:rsid w:val="00444F5C"/>
    <w:rsid w:val="004526CD"/>
    <w:rsid w:val="00452A7B"/>
    <w:rsid w:val="00452F48"/>
    <w:rsid w:val="0045652B"/>
    <w:rsid w:val="004654B3"/>
    <w:rsid w:val="00474030"/>
    <w:rsid w:val="00482CD6"/>
    <w:rsid w:val="00482E4C"/>
    <w:rsid w:val="00482FC3"/>
    <w:rsid w:val="00485387"/>
    <w:rsid w:val="00485DD5"/>
    <w:rsid w:val="004919F3"/>
    <w:rsid w:val="00496597"/>
    <w:rsid w:val="004A0B39"/>
    <w:rsid w:val="004A2034"/>
    <w:rsid w:val="004B0852"/>
    <w:rsid w:val="004B1047"/>
    <w:rsid w:val="004B7867"/>
    <w:rsid w:val="004C09F5"/>
    <w:rsid w:val="004C2A11"/>
    <w:rsid w:val="004C49D3"/>
    <w:rsid w:val="004C7061"/>
    <w:rsid w:val="004D1DC3"/>
    <w:rsid w:val="004D68F4"/>
    <w:rsid w:val="004E054B"/>
    <w:rsid w:val="004F0471"/>
    <w:rsid w:val="004F0DB8"/>
    <w:rsid w:val="005053BE"/>
    <w:rsid w:val="005061DD"/>
    <w:rsid w:val="00506BED"/>
    <w:rsid w:val="00506ECD"/>
    <w:rsid w:val="00510373"/>
    <w:rsid w:val="00512093"/>
    <w:rsid w:val="005122E6"/>
    <w:rsid w:val="00513FC6"/>
    <w:rsid w:val="00517F12"/>
    <w:rsid w:val="005208B3"/>
    <w:rsid w:val="00520CBB"/>
    <w:rsid w:val="0052338F"/>
    <w:rsid w:val="00527D86"/>
    <w:rsid w:val="00530055"/>
    <w:rsid w:val="005319B5"/>
    <w:rsid w:val="005415F4"/>
    <w:rsid w:val="00541B15"/>
    <w:rsid w:val="0054263C"/>
    <w:rsid w:val="0054376B"/>
    <w:rsid w:val="00546244"/>
    <w:rsid w:val="005553D0"/>
    <w:rsid w:val="00557EFD"/>
    <w:rsid w:val="00560836"/>
    <w:rsid w:val="005712E1"/>
    <w:rsid w:val="00580873"/>
    <w:rsid w:val="00582BCF"/>
    <w:rsid w:val="00590698"/>
    <w:rsid w:val="005910ED"/>
    <w:rsid w:val="005A3BC8"/>
    <w:rsid w:val="005A7500"/>
    <w:rsid w:val="005B22D8"/>
    <w:rsid w:val="005B3352"/>
    <w:rsid w:val="005B4541"/>
    <w:rsid w:val="005B59F0"/>
    <w:rsid w:val="005D115F"/>
    <w:rsid w:val="005D406E"/>
    <w:rsid w:val="005D49CA"/>
    <w:rsid w:val="005F449A"/>
    <w:rsid w:val="005F5FED"/>
    <w:rsid w:val="005F7887"/>
    <w:rsid w:val="00600902"/>
    <w:rsid w:val="00601E05"/>
    <w:rsid w:val="0061126A"/>
    <w:rsid w:val="00611364"/>
    <w:rsid w:val="00612385"/>
    <w:rsid w:val="006126D6"/>
    <w:rsid w:val="00613326"/>
    <w:rsid w:val="00616515"/>
    <w:rsid w:val="00616D65"/>
    <w:rsid w:val="00621579"/>
    <w:rsid w:val="00635264"/>
    <w:rsid w:val="00636B9F"/>
    <w:rsid w:val="00640241"/>
    <w:rsid w:val="006443C9"/>
    <w:rsid w:val="00664145"/>
    <w:rsid w:val="006674B2"/>
    <w:rsid w:val="006678E9"/>
    <w:rsid w:val="00670F8B"/>
    <w:rsid w:val="00675B86"/>
    <w:rsid w:val="00680011"/>
    <w:rsid w:val="00681517"/>
    <w:rsid w:val="0069022B"/>
    <w:rsid w:val="006A1C8E"/>
    <w:rsid w:val="006A2F35"/>
    <w:rsid w:val="006A55C4"/>
    <w:rsid w:val="006A7F29"/>
    <w:rsid w:val="006B0DA6"/>
    <w:rsid w:val="006B5342"/>
    <w:rsid w:val="006B7A22"/>
    <w:rsid w:val="006D1D4D"/>
    <w:rsid w:val="006D2943"/>
    <w:rsid w:val="006D3ACE"/>
    <w:rsid w:val="006D4C9B"/>
    <w:rsid w:val="006D7823"/>
    <w:rsid w:val="006E0A39"/>
    <w:rsid w:val="006E0DE8"/>
    <w:rsid w:val="006E1A7D"/>
    <w:rsid w:val="006E5130"/>
    <w:rsid w:val="006E5B33"/>
    <w:rsid w:val="006F3DEB"/>
    <w:rsid w:val="006F62A1"/>
    <w:rsid w:val="006F6D7F"/>
    <w:rsid w:val="00707A4E"/>
    <w:rsid w:val="00710DA8"/>
    <w:rsid w:val="00711C04"/>
    <w:rsid w:val="007122D0"/>
    <w:rsid w:val="00732A0D"/>
    <w:rsid w:val="00743339"/>
    <w:rsid w:val="00750216"/>
    <w:rsid w:val="0075232A"/>
    <w:rsid w:val="00755B8C"/>
    <w:rsid w:val="00761571"/>
    <w:rsid w:val="00766AE3"/>
    <w:rsid w:val="00770B9F"/>
    <w:rsid w:val="00772837"/>
    <w:rsid w:val="00773F77"/>
    <w:rsid w:val="00774161"/>
    <w:rsid w:val="00777365"/>
    <w:rsid w:val="00780168"/>
    <w:rsid w:val="00781588"/>
    <w:rsid w:val="00781F46"/>
    <w:rsid w:val="007855D4"/>
    <w:rsid w:val="0078602E"/>
    <w:rsid w:val="00786A8D"/>
    <w:rsid w:val="00793FE8"/>
    <w:rsid w:val="00797BC8"/>
    <w:rsid w:val="007A3746"/>
    <w:rsid w:val="007C4110"/>
    <w:rsid w:val="007D01F1"/>
    <w:rsid w:val="007D043A"/>
    <w:rsid w:val="007D701F"/>
    <w:rsid w:val="007E2A2C"/>
    <w:rsid w:val="007E3910"/>
    <w:rsid w:val="007E6D1F"/>
    <w:rsid w:val="007E786B"/>
    <w:rsid w:val="007E7F40"/>
    <w:rsid w:val="0080179D"/>
    <w:rsid w:val="00806E94"/>
    <w:rsid w:val="0081040B"/>
    <w:rsid w:val="00817FE4"/>
    <w:rsid w:val="00824F55"/>
    <w:rsid w:val="00825E11"/>
    <w:rsid w:val="00827D76"/>
    <w:rsid w:val="008306A8"/>
    <w:rsid w:val="00841F18"/>
    <w:rsid w:val="00844959"/>
    <w:rsid w:val="00846509"/>
    <w:rsid w:val="00847BD2"/>
    <w:rsid w:val="008503F3"/>
    <w:rsid w:val="00853162"/>
    <w:rsid w:val="00854743"/>
    <w:rsid w:val="00856556"/>
    <w:rsid w:val="008570CA"/>
    <w:rsid w:val="0086109A"/>
    <w:rsid w:val="008623B2"/>
    <w:rsid w:val="00862F6C"/>
    <w:rsid w:val="00865DEF"/>
    <w:rsid w:val="00867777"/>
    <w:rsid w:val="00871C75"/>
    <w:rsid w:val="00871EEF"/>
    <w:rsid w:val="008804B5"/>
    <w:rsid w:val="00880641"/>
    <w:rsid w:val="00881F9D"/>
    <w:rsid w:val="00882356"/>
    <w:rsid w:val="00886AD0"/>
    <w:rsid w:val="0089702E"/>
    <w:rsid w:val="008A429B"/>
    <w:rsid w:val="008A58EB"/>
    <w:rsid w:val="008B05A6"/>
    <w:rsid w:val="008B0DF3"/>
    <w:rsid w:val="008B327E"/>
    <w:rsid w:val="008B4A26"/>
    <w:rsid w:val="008C1D24"/>
    <w:rsid w:val="008C4F6B"/>
    <w:rsid w:val="008C6411"/>
    <w:rsid w:val="008C67C0"/>
    <w:rsid w:val="008D60A7"/>
    <w:rsid w:val="008D7117"/>
    <w:rsid w:val="008E3686"/>
    <w:rsid w:val="008E4825"/>
    <w:rsid w:val="008E55FA"/>
    <w:rsid w:val="008F6485"/>
    <w:rsid w:val="008F72A3"/>
    <w:rsid w:val="009010EA"/>
    <w:rsid w:val="009014DF"/>
    <w:rsid w:val="009064D5"/>
    <w:rsid w:val="009079ED"/>
    <w:rsid w:val="009106FF"/>
    <w:rsid w:val="00927598"/>
    <w:rsid w:val="00932394"/>
    <w:rsid w:val="00945F27"/>
    <w:rsid w:val="0095699C"/>
    <w:rsid w:val="00956DBE"/>
    <w:rsid w:val="00962BC1"/>
    <w:rsid w:val="009648CB"/>
    <w:rsid w:val="00965788"/>
    <w:rsid w:val="00965F19"/>
    <w:rsid w:val="00966345"/>
    <w:rsid w:val="00970178"/>
    <w:rsid w:val="00970881"/>
    <w:rsid w:val="00972684"/>
    <w:rsid w:val="00983EDF"/>
    <w:rsid w:val="009936F7"/>
    <w:rsid w:val="00993804"/>
    <w:rsid w:val="00995228"/>
    <w:rsid w:val="00997058"/>
    <w:rsid w:val="009A06B5"/>
    <w:rsid w:val="009A240A"/>
    <w:rsid w:val="009A38FF"/>
    <w:rsid w:val="009A3DB7"/>
    <w:rsid w:val="009A62EE"/>
    <w:rsid w:val="009B463D"/>
    <w:rsid w:val="009B5170"/>
    <w:rsid w:val="009C118E"/>
    <w:rsid w:val="009C23EA"/>
    <w:rsid w:val="009C705B"/>
    <w:rsid w:val="009D048A"/>
    <w:rsid w:val="009D17D2"/>
    <w:rsid w:val="009D292F"/>
    <w:rsid w:val="009D69FF"/>
    <w:rsid w:val="009E1F2A"/>
    <w:rsid w:val="009E5384"/>
    <w:rsid w:val="009F1E61"/>
    <w:rsid w:val="00A072DC"/>
    <w:rsid w:val="00A07391"/>
    <w:rsid w:val="00A10A2A"/>
    <w:rsid w:val="00A13A4E"/>
    <w:rsid w:val="00A15023"/>
    <w:rsid w:val="00A164F2"/>
    <w:rsid w:val="00A27CE7"/>
    <w:rsid w:val="00A304CC"/>
    <w:rsid w:val="00A35AB8"/>
    <w:rsid w:val="00A37604"/>
    <w:rsid w:val="00A45F4D"/>
    <w:rsid w:val="00A472E4"/>
    <w:rsid w:val="00A52718"/>
    <w:rsid w:val="00A52BE7"/>
    <w:rsid w:val="00A5413E"/>
    <w:rsid w:val="00A56F48"/>
    <w:rsid w:val="00A60C9C"/>
    <w:rsid w:val="00A633AC"/>
    <w:rsid w:val="00A63BFF"/>
    <w:rsid w:val="00A64E95"/>
    <w:rsid w:val="00A65C6B"/>
    <w:rsid w:val="00A6756B"/>
    <w:rsid w:val="00A732CF"/>
    <w:rsid w:val="00A8020F"/>
    <w:rsid w:val="00A8455D"/>
    <w:rsid w:val="00A86919"/>
    <w:rsid w:val="00A90DAA"/>
    <w:rsid w:val="00A93FAC"/>
    <w:rsid w:val="00A94187"/>
    <w:rsid w:val="00AA2F20"/>
    <w:rsid w:val="00AC383C"/>
    <w:rsid w:val="00AD2EF5"/>
    <w:rsid w:val="00AD5F44"/>
    <w:rsid w:val="00AE2354"/>
    <w:rsid w:val="00AE2574"/>
    <w:rsid w:val="00AE38FC"/>
    <w:rsid w:val="00AE57FA"/>
    <w:rsid w:val="00AE5BD5"/>
    <w:rsid w:val="00AE69C6"/>
    <w:rsid w:val="00AF017F"/>
    <w:rsid w:val="00AF01D5"/>
    <w:rsid w:val="00AF0865"/>
    <w:rsid w:val="00AF2C19"/>
    <w:rsid w:val="00AF398E"/>
    <w:rsid w:val="00AF7529"/>
    <w:rsid w:val="00B01C3F"/>
    <w:rsid w:val="00B06F91"/>
    <w:rsid w:val="00B149DE"/>
    <w:rsid w:val="00B2189C"/>
    <w:rsid w:val="00B22D4E"/>
    <w:rsid w:val="00B3449B"/>
    <w:rsid w:val="00B344D2"/>
    <w:rsid w:val="00B36FDF"/>
    <w:rsid w:val="00B426C0"/>
    <w:rsid w:val="00B54BC9"/>
    <w:rsid w:val="00B55CE3"/>
    <w:rsid w:val="00B61690"/>
    <w:rsid w:val="00B61B39"/>
    <w:rsid w:val="00B6607B"/>
    <w:rsid w:val="00B7373E"/>
    <w:rsid w:val="00B7562A"/>
    <w:rsid w:val="00B76648"/>
    <w:rsid w:val="00B815CF"/>
    <w:rsid w:val="00B835ED"/>
    <w:rsid w:val="00B86926"/>
    <w:rsid w:val="00B8692F"/>
    <w:rsid w:val="00B9036A"/>
    <w:rsid w:val="00BA0281"/>
    <w:rsid w:val="00BA0757"/>
    <w:rsid w:val="00BA2F97"/>
    <w:rsid w:val="00BA6C42"/>
    <w:rsid w:val="00BB08C6"/>
    <w:rsid w:val="00BB3278"/>
    <w:rsid w:val="00BC7A73"/>
    <w:rsid w:val="00BD1B13"/>
    <w:rsid w:val="00BD2DC8"/>
    <w:rsid w:val="00BF0758"/>
    <w:rsid w:val="00C003D9"/>
    <w:rsid w:val="00C03887"/>
    <w:rsid w:val="00C061D7"/>
    <w:rsid w:val="00C140D4"/>
    <w:rsid w:val="00C14EE2"/>
    <w:rsid w:val="00C20956"/>
    <w:rsid w:val="00C21457"/>
    <w:rsid w:val="00C3096D"/>
    <w:rsid w:val="00C31D18"/>
    <w:rsid w:val="00C45129"/>
    <w:rsid w:val="00C525B1"/>
    <w:rsid w:val="00C534FB"/>
    <w:rsid w:val="00C61001"/>
    <w:rsid w:val="00C622CC"/>
    <w:rsid w:val="00C74428"/>
    <w:rsid w:val="00C8302A"/>
    <w:rsid w:val="00C85179"/>
    <w:rsid w:val="00C91ADE"/>
    <w:rsid w:val="00C96540"/>
    <w:rsid w:val="00C971F8"/>
    <w:rsid w:val="00CA70D6"/>
    <w:rsid w:val="00CA7B11"/>
    <w:rsid w:val="00CB11F1"/>
    <w:rsid w:val="00CB3490"/>
    <w:rsid w:val="00CB37E5"/>
    <w:rsid w:val="00CB787B"/>
    <w:rsid w:val="00CC318D"/>
    <w:rsid w:val="00CC3F92"/>
    <w:rsid w:val="00CC4707"/>
    <w:rsid w:val="00CC7548"/>
    <w:rsid w:val="00CD0DB2"/>
    <w:rsid w:val="00CD0F3A"/>
    <w:rsid w:val="00CD3466"/>
    <w:rsid w:val="00CE4533"/>
    <w:rsid w:val="00CE6295"/>
    <w:rsid w:val="00CE6370"/>
    <w:rsid w:val="00CE793E"/>
    <w:rsid w:val="00CF176B"/>
    <w:rsid w:val="00CF35C6"/>
    <w:rsid w:val="00CF3A84"/>
    <w:rsid w:val="00CF4DFB"/>
    <w:rsid w:val="00CF5A66"/>
    <w:rsid w:val="00D02B4B"/>
    <w:rsid w:val="00D03F8E"/>
    <w:rsid w:val="00D10076"/>
    <w:rsid w:val="00D13036"/>
    <w:rsid w:val="00D22951"/>
    <w:rsid w:val="00D2449B"/>
    <w:rsid w:val="00D31425"/>
    <w:rsid w:val="00D31DFE"/>
    <w:rsid w:val="00D32144"/>
    <w:rsid w:val="00D3271A"/>
    <w:rsid w:val="00D35786"/>
    <w:rsid w:val="00D3644D"/>
    <w:rsid w:val="00D36B9F"/>
    <w:rsid w:val="00D37CBB"/>
    <w:rsid w:val="00D46998"/>
    <w:rsid w:val="00D50237"/>
    <w:rsid w:val="00D578D2"/>
    <w:rsid w:val="00D72865"/>
    <w:rsid w:val="00D72E10"/>
    <w:rsid w:val="00D74CEB"/>
    <w:rsid w:val="00D75917"/>
    <w:rsid w:val="00D85C14"/>
    <w:rsid w:val="00D87E0C"/>
    <w:rsid w:val="00DA2E10"/>
    <w:rsid w:val="00DA7570"/>
    <w:rsid w:val="00DB1E8B"/>
    <w:rsid w:val="00DB7C17"/>
    <w:rsid w:val="00DC3E65"/>
    <w:rsid w:val="00DC3F05"/>
    <w:rsid w:val="00DE3B49"/>
    <w:rsid w:val="00DE4C12"/>
    <w:rsid w:val="00DE5203"/>
    <w:rsid w:val="00DE662E"/>
    <w:rsid w:val="00DF25C3"/>
    <w:rsid w:val="00DF60F6"/>
    <w:rsid w:val="00E00649"/>
    <w:rsid w:val="00E12B74"/>
    <w:rsid w:val="00E140C7"/>
    <w:rsid w:val="00E14DB2"/>
    <w:rsid w:val="00E16D3E"/>
    <w:rsid w:val="00E17D45"/>
    <w:rsid w:val="00E21144"/>
    <w:rsid w:val="00E25BA5"/>
    <w:rsid w:val="00E3050D"/>
    <w:rsid w:val="00E37D93"/>
    <w:rsid w:val="00E45F5F"/>
    <w:rsid w:val="00E5400D"/>
    <w:rsid w:val="00E62EB6"/>
    <w:rsid w:val="00E67204"/>
    <w:rsid w:val="00E7329D"/>
    <w:rsid w:val="00E769CD"/>
    <w:rsid w:val="00E775A3"/>
    <w:rsid w:val="00E84B5D"/>
    <w:rsid w:val="00E84D89"/>
    <w:rsid w:val="00E85EDB"/>
    <w:rsid w:val="00E86B64"/>
    <w:rsid w:val="00E913E1"/>
    <w:rsid w:val="00E94F7D"/>
    <w:rsid w:val="00E97458"/>
    <w:rsid w:val="00EA311A"/>
    <w:rsid w:val="00EA4F3E"/>
    <w:rsid w:val="00EB19CC"/>
    <w:rsid w:val="00EB4C19"/>
    <w:rsid w:val="00ED0DEE"/>
    <w:rsid w:val="00ED3D3C"/>
    <w:rsid w:val="00ED4E3C"/>
    <w:rsid w:val="00EE2156"/>
    <w:rsid w:val="00EE3B7C"/>
    <w:rsid w:val="00EE3C79"/>
    <w:rsid w:val="00EF0637"/>
    <w:rsid w:val="00EF25EC"/>
    <w:rsid w:val="00EF2BA4"/>
    <w:rsid w:val="00EF6014"/>
    <w:rsid w:val="00EF6C7E"/>
    <w:rsid w:val="00F04112"/>
    <w:rsid w:val="00F06112"/>
    <w:rsid w:val="00F11FB2"/>
    <w:rsid w:val="00F145A8"/>
    <w:rsid w:val="00F178E2"/>
    <w:rsid w:val="00F25676"/>
    <w:rsid w:val="00F3089A"/>
    <w:rsid w:val="00F30990"/>
    <w:rsid w:val="00F420A7"/>
    <w:rsid w:val="00F44D08"/>
    <w:rsid w:val="00F47C5A"/>
    <w:rsid w:val="00F51184"/>
    <w:rsid w:val="00F516A2"/>
    <w:rsid w:val="00F517A1"/>
    <w:rsid w:val="00F53371"/>
    <w:rsid w:val="00F55A2C"/>
    <w:rsid w:val="00F6247F"/>
    <w:rsid w:val="00F71226"/>
    <w:rsid w:val="00F717AB"/>
    <w:rsid w:val="00F77024"/>
    <w:rsid w:val="00F812BD"/>
    <w:rsid w:val="00F839D3"/>
    <w:rsid w:val="00F84706"/>
    <w:rsid w:val="00F84B51"/>
    <w:rsid w:val="00F84DAF"/>
    <w:rsid w:val="00F93C4C"/>
    <w:rsid w:val="00F94BC1"/>
    <w:rsid w:val="00F94CF4"/>
    <w:rsid w:val="00F95535"/>
    <w:rsid w:val="00F95716"/>
    <w:rsid w:val="00F95A4A"/>
    <w:rsid w:val="00F970EE"/>
    <w:rsid w:val="00FA1B01"/>
    <w:rsid w:val="00FA48B8"/>
    <w:rsid w:val="00FB4A3D"/>
    <w:rsid w:val="00FB4BD0"/>
    <w:rsid w:val="00FB7556"/>
    <w:rsid w:val="00FC079F"/>
    <w:rsid w:val="00FC1137"/>
    <w:rsid w:val="00FC136A"/>
    <w:rsid w:val="00FC42C3"/>
    <w:rsid w:val="00FD2707"/>
    <w:rsid w:val="00FD5ACF"/>
    <w:rsid w:val="00FD7270"/>
    <w:rsid w:val="00FE2A0F"/>
    <w:rsid w:val="00FF3A17"/>
    <w:rsid w:val="00FF610A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107F6D"/>
  <w15:chartTrackingRefBased/>
  <w15:docId w15:val="{0A45E0CB-15BF-499B-9218-BE0154E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38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2F20"/>
    <w:pPr>
      <w:keepNext/>
      <w:keepLines/>
      <w:numPr>
        <w:numId w:val="6"/>
      </w:numPr>
      <w:spacing w:before="240" w:after="240" w:line="360" w:lineRule="auto"/>
      <w:ind w:left="270" w:hanging="270"/>
      <w:outlineLvl w:val="0"/>
    </w:pPr>
    <w:rPr>
      <w:rFonts w:ascii="Times New Roman" w:eastAsia="Calibri" w:hAnsi="Times New Roman" w:cs="Times New Roman"/>
      <w:b/>
      <w:kern w:val="28"/>
      <w:sz w:val="2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C8E"/>
    <w:pPr>
      <w:keepNext/>
      <w:keepLines/>
      <w:spacing w:before="40" w:after="0"/>
      <w:outlineLvl w:val="1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3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08B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525B1"/>
    <w:pPr>
      <w:numPr>
        <w:numId w:val="2"/>
      </w:numPr>
      <w:spacing w:after="240" w:line="360" w:lineRule="auto"/>
      <w:contextualSpacing/>
    </w:pPr>
    <w:rPr>
      <w:rFonts w:ascii="Times New Roman" w:eastAsia="Calibri" w:hAnsi="Times New Roman" w:cs="Times New Roman"/>
      <w:b/>
      <w:kern w:val="28"/>
      <w:sz w:val="24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525B1"/>
    <w:rPr>
      <w:rFonts w:ascii="Times New Roman" w:eastAsia="Calibri" w:hAnsi="Times New Roman" w:cs="Times New Roman"/>
      <w:b/>
      <w:kern w:val="28"/>
      <w:sz w:val="24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2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5B1"/>
  </w:style>
  <w:style w:type="paragraph" w:styleId="Footer">
    <w:name w:val="footer"/>
    <w:basedOn w:val="Normal"/>
    <w:link w:val="FooterChar"/>
    <w:uiPriority w:val="99"/>
    <w:unhideWhenUsed/>
    <w:rsid w:val="00C52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5B1"/>
  </w:style>
  <w:style w:type="paragraph" w:styleId="ListParagraph">
    <w:name w:val="List Paragraph"/>
    <w:basedOn w:val="Normal"/>
    <w:uiPriority w:val="34"/>
    <w:qFormat/>
    <w:rsid w:val="00C525B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B4A3D"/>
    <w:pPr>
      <w:numPr>
        <w:ilvl w:val="1"/>
      </w:numPr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B4A3D"/>
    <w:rPr>
      <w:rFonts w:ascii="Times New Roman" w:eastAsia="Calibri" w:hAnsi="Times New Roman" w:cs="Times New Roman"/>
      <w:i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A2F20"/>
    <w:rPr>
      <w:rFonts w:ascii="Times New Roman" w:eastAsia="Calibri" w:hAnsi="Times New Roman" w:cs="Times New Roman"/>
      <w:b/>
      <w:kern w:val="28"/>
      <w:sz w:val="24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A2F2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2F20"/>
    <w:pPr>
      <w:tabs>
        <w:tab w:val="left" w:pos="440"/>
        <w:tab w:val="right" w:leader="dot" w:pos="9345"/>
      </w:tabs>
      <w:spacing w:after="100"/>
      <w:ind w:left="450" w:hanging="4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7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0873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A60C9C"/>
    <w:pPr>
      <w:tabs>
        <w:tab w:val="left" w:pos="384"/>
      </w:tabs>
      <w:spacing w:after="0" w:line="240" w:lineRule="auto"/>
      <w:ind w:left="384" w:hanging="384"/>
    </w:pPr>
  </w:style>
  <w:style w:type="paragraph" w:styleId="Caption">
    <w:name w:val="caption"/>
    <w:basedOn w:val="Normal"/>
    <w:next w:val="Normal"/>
    <w:uiPriority w:val="35"/>
    <w:unhideWhenUsed/>
    <w:qFormat/>
    <w:rsid w:val="004A0B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3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3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1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8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1C8E"/>
    <w:rPr>
      <w:rFonts w:ascii="Times New Roman" w:hAnsi="Times New Roman" w:cs="Times New Roman"/>
      <w:b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553D0"/>
    <w:pPr>
      <w:spacing w:after="100"/>
      <w:ind w:left="220"/>
    </w:pPr>
  </w:style>
  <w:style w:type="table" w:styleId="ListTable1Light">
    <w:name w:val="List Table 1 Light"/>
    <w:basedOn w:val="TableNormal"/>
    <w:uiPriority w:val="46"/>
    <w:rsid w:val="00200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00708"/>
    <w:rPr>
      <w:color w:val="954F72"/>
      <w:u w:val="single"/>
    </w:rPr>
  </w:style>
  <w:style w:type="paragraph" w:customStyle="1" w:styleId="msonormal0">
    <w:name w:val="msonormal"/>
    <w:basedOn w:val="Normal"/>
    <w:rsid w:val="0020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font5">
    <w:name w:val="font5"/>
    <w:basedOn w:val="Normal"/>
    <w:rsid w:val="0020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val="en-US" w:eastAsia="ru-RU"/>
    </w:rPr>
  </w:style>
  <w:style w:type="paragraph" w:customStyle="1" w:styleId="xl63">
    <w:name w:val="xl63"/>
    <w:basedOn w:val="Normal"/>
    <w:rsid w:val="0020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ru-RU"/>
    </w:rPr>
  </w:style>
  <w:style w:type="paragraph" w:customStyle="1" w:styleId="xl64">
    <w:name w:val="xl64"/>
    <w:basedOn w:val="Normal"/>
    <w:rsid w:val="0020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xl65">
    <w:name w:val="xl65"/>
    <w:basedOn w:val="Normal"/>
    <w:rsid w:val="0020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xl66">
    <w:name w:val="xl66"/>
    <w:basedOn w:val="Normal"/>
    <w:rsid w:val="0020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xl67">
    <w:name w:val="xl67"/>
    <w:basedOn w:val="Normal"/>
    <w:rsid w:val="0020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xl68">
    <w:name w:val="xl68"/>
    <w:basedOn w:val="Normal"/>
    <w:rsid w:val="0020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Revision">
    <w:name w:val="Revision"/>
    <w:hidden/>
    <w:uiPriority w:val="99"/>
    <w:semiHidden/>
    <w:rsid w:val="00EE2156"/>
    <w:pPr>
      <w:spacing w:after="0" w:line="240" w:lineRule="auto"/>
    </w:pPr>
  </w:style>
  <w:style w:type="paragraph" w:customStyle="1" w:styleId="BATitle">
    <w:name w:val="BA_Title"/>
    <w:basedOn w:val="Normal"/>
    <w:next w:val="BBAuthorName"/>
    <w:autoRedefine/>
    <w:rsid w:val="004027D4"/>
    <w:pPr>
      <w:spacing w:before="1400" w:after="180" w:line="240" w:lineRule="auto"/>
    </w:pPr>
    <w:rPr>
      <w:rFonts w:ascii="Myriad Pro Light" w:eastAsia="Times New Roman" w:hAnsi="Myriad Pro Light" w:cs="Times New Roman"/>
      <w:b/>
      <w:kern w:val="36"/>
      <w:sz w:val="34"/>
      <w:szCs w:val="20"/>
      <w:lang w:val="en-US"/>
    </w:rPr>
  </w:style>
  <w:style w:type="paragraph" w:customStyle="1" w:styleId="BBAuthorName">
    <w:name w:val="BB_Author_Name"/>
    <w:basedOn w:val="Normal"/>
    <w:next w:val="BCAuthorAddress"/>
    <w:autoRedefine/>
    <w:rsid w:val="004027D4"/>
    <w:pPr>
      <w:spacing w:after="180" w:line="240" w:lineRule="auto"/>
    </w:pPr>
    <w:rPr>
      <w:rFonts w:ascii="Arno Pro" w:eastAsia="Times New Roman" w:hAnsi="Arno Pro" w:cs="Times New Roman"/>
      <w:kern w:val="26"/>
      <w:sz w:val="24"/>
      <w:szCs w:val="20"/>
      <w:lang w:val="en-US"/>
    </w:rPr>
  </w:style>
  <w:style w:type="paragraph" w:customStyle="1" w:styleId="BCAuthorAddress">
    <w:name w:val="BC_Author_Address"/>
    <w:basedOn w:val="Normal"/>
    <w:next w:val="Normal"/>
    <w:autoRedefine/>
    <w:rsid w:val="004027D4"/>
    <w:pPr>
      <w:spacing w:after="60" w:line="240" w:lineRule="auto"/>
    </w:pPr>
    <w:rPr>
      <w:rFonts w:ascii="Arno Pro" w:eastAsia="Times New Roman" w:hAnsi="Arno Pro" w:cs="Times New Roman"/>
      <w:kern w:val="22"/>
      <w:sz w:val="20"/>
      <w:szCs w:val="20"/>
      <w:lang w:val="en-US"/>
    </w:rPr>
  </w:style>
  <w:style w:type="paragraph" w:customStyle="1" w:styleId="StyleBIEmailAddress95pt">
    <w:name w:val="Style BI_Email_Address + 9.5 pt"/>
    <w:basedOn w:val="Normal"/>
    <w:rsid w:val="004027D4"/>
    <w:pPr>
      <w:spacing w:after="60" w:line="240" w:lineRule="auto"/>
    </w:pPr>
    <w:rPr>
      <w:rFonts w:ascii="Arno Pro" w:eastAsia="Times New Roman" w:hAnsi="Arno Pro" w:cs="Times New Roman"/>
      <w:sz w:val="19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27D4"/>
    <w:rPr>
      <w:color w:val="605E5C"/>
      <w:shd w:val="clear" w:color="auto" w:fill="E1DFDD"/>
    </w:rPr>
  </w:style>
  <w:style w:type="table" w:styleId="ListTable7Colorful-Accent6">
    <w:name w:val="List Table 7 Colorful Accent 6"/>
    <w:basedOn w:val="TableNormal"/>
    <w:uiPriority w:val="52"/>
    <w:rsid w:val="009C118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1">
    <w:name w:val="Style1"/>
    <w:basedOn w:val="TableNormal"/>
    <w:uiPriority w:val="99"/>
    <w:rsid w:val="009C118E"/>
    <w:pPr>
      <w:spacing w:after="0" w:line="240" w:lineRule="auto"/>
    </w:pPr>
    <w:rPr>
      <w:rFonts w:ascii="Times New Roman" w:hAnsi="Times New Roman"/>
      <w:sz w:val="16"/>
    </w:rPr>
    <w:tblPr/>
  </w:style>
  <w:style w:type="paragraph" w:customStyle="1" w:styleId="TAMainText">
    <w:name w:val="TA_Main_Text"/>
    <w:basedOn w:val="Normal"/>
    <w:rsid w:val="00E62EB6"/>
    <w:pPr>
      <w:spacing w:after="0" w:line="480" w:lineRule="auto"/>
      <w:ind w:firstLine="202"/>
      <w:jc w:val="both"/>
    </w:pPr>
    <w:rPr>
      <w:rFonts w:ascii="Times" w:eastAsia="Times New Roman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C64B334434A4993885E1FAB658B0B" ma:contentTypeVersion="18" ma:contentTypeDescription="Create a new document." ma:contentTypeScope="" ma:versionID="70081ba18c691a85d4aff7cf89735242">
  <xsd:schema xmlns:xsd="http://www.w3.org/2001/XMLSchema" xmlns:xs="http://www.w3.org/2001/XMLSchema" xmlns:p="http://schemas.microsoft.com/office/2006/metadata/properties" xmlns:ns3="578aa6da-b90f-42a0-88a2-75cd8f592424" xmlns:ns4="b2444660-f887-4305-8054-7f34fc7cd4f9" targetNamespace="http://schemas.microsoft.com/office/2006/metadata/properties" ma:root="true" ma:fieldsID="b2ba70c4f207f3944c073d5d183b07a6" ns3:_="" ns4:_="">
    <xsd:import namespace="578aa6da-b90f-42a0-88a2-75cd8f592424"/>
    <xsd:import namespace="b2444660-f887-4305-8054-7f34fc7cd4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aa6da-b90f-42a0-88a2-75cd8f592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44660-f887-4305-8054-7f34fc7cd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8aa6da-b90f-42a0-88a2-75cd8f5924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F255-7BE0-4704-9028-8A0F817AA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aa6da-b90f-42a0-88a2-75cd8f592424"/>
    <ds:schemaRef ds:uri="b2444660-f887-4305-8054-7f34fc7cd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417F0-CAD8-478B-8845-B2E3398416B5}">
  <ds:schemaRefs>
    <ds:schemaRef ds:uri="http://schemas.microsoft.com/office/2006/metadata/properties"/>
    <ds:schemaRef ds:uri="http://schemas.microsoft.com/office/infopath/2007/PartnerControls"/>
    <ds:schemaRef ds:uri="578aa6da-b90f-42a0-88a2-75cd8f592424"/>
  </ds:schemaRefs>
</ds:datastoreItem>
</file>

<file path=customXml/itemProps3.xml><?xml version="1.0" encoding="utf-8"?>
<ds:datastoreItem xmlns:ds="http://schemas.openxmlformats.org/officeDocument/2006/customXml" ds:itemID="{B98FD1B7-20E5-4B3D-934E-95E4EE467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AB681-97D3-4876-887D-8373561A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Николаев</dc:creator>
  <cp:keywords/>
  <dc:description/>
  <cp:lastModifiedBy>Медведков Яков</cp:lastModifiedBy>
  <cp:revision>18</cp:revision>
  <cp:lastPrinted>2025-03-11T02:57:00Z</cp:lastPrinted>
  <dcterms:created xsi:type="dcterms:W3CDTF">2025-01-21T23:37:00Z</dcterms:created>
  <dcterms:modified xsi:type="dcterms:W3CDTF">2025-03-17T22:16:00Z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0x010100694C64B334434A4993885E1FAB658B0B</vt:lpwstr>
  </property>
  <property fmtid="{D5CDD505-2E9C-101B-9397-08002B2CF9AE}" pid="3" name="ZOTERO_PREF_1">
    <vt:lpwstr>&lt;data data-version="3" zotero-version="6.0.36"&gt;&lt;session id="1OGNVqld"/&gt;&lt;style id="http://www.zotero.org/styles/american-chemical-society" hasBibliography="1" bibliographyStyleHasBeenSet="1"/&gt;&lt;prefs&gt;&lt;pref name="fieldType" value="Field"/&gt;&lt;/prefs&gt;&lt;/data&gt;</vt:lpwstr>
  </property>
  <property fmtid="{D5CDD505-2E9C-101B-9397-08002B2CF9AE}" pid="4" name="GrammarlyDocumentId">
    <vt:lpwstr>45dfedf70a6acd4a3f64085485eea2fe92fdfb81cd651bb036c3cfc1a70904a1</vt:lpwstr>
  </property>
</Properties>
</file>