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02463" w14:textId="77777777" w:rsidR="00016805" w:rsidRDefault="00D64532" w:rsidP="00016805">
      <w:pPr>
        <w:pStyle w:val="RSCB04AHeadingSection"/>
        <w:jc w:val="center"/>
        <w:rPr>
          <w:rFonts w:cstheme="minorHAnsi"/>
          <w:sz w:val="32"/>
          <w:szCs w:val="28"/>
        </w:rPr>
      </w:pPr>
      <w:r w:rsidRPr="00016805">
        <w:rPr>
          <w:rFonts w:cstheme="minorHAnsi"/>
          <w:sz w:val="32"/>
          <w:szCs w:val="28"/>
        </w:rPr>
        <w:t xml:space="preserve">Data availability Statement </w:t>
      </w:r>
    </w:p>
    <w:p w14:paraId="4D879A6C" w14:textId="11011F72" w:rsidR="00D64532" w:rsidRPr="00016805" w:rsidRDefault="00D64532" w:rsidP="00016805">
      <w:pPr>
        <w:pStyle w:val="RSCB04AHeadingSection"/>
        <w:jc w:val="center"/>
        <w:rPr>
          <w:rFonts w:cstheme="minorHAnsi"/>
          <w:b w:val="0"/>
          <w:bCs/>
          <w:sz w:val="32"/>
          <w:szCs w:val="28"/>
        </w:rPr>
      </w:pPr>
      <w:r w:rsidRPr="00016805">
        <w:rPr>
          <w:rFonts w:cstheme="minorHAnsi"/>
          <w:b w:val="0"/>
          <w:bCs/>
          <w:sz w:val="32"/>
          <w:szCs w:val="28"/>
        </w:rPr>
        <w:t>for</w:t>
      </w:r>
    </w:p>
    <w:p w14:paraId="5EC229DD" w14:textId="77777777" w:rsidR="00D64532" w:rsidRPr="00C32EDF" w:rsidRDefault="00D64532" w:rsidP="00D64532">
      <w:pPr>
        <w:pStyle w:val="RSCH01PaperTitle"/>
      </w:pPr>
      <w:r w:rsidRPr="00FC6731">
        <w:t>Experimental and theoretical study of the Sn – O bond formation between atomic tin and molecular oxygen</w:t>
      </w:r>
      <w:r w:rsidRPr="00C32EDF">
        <w:t xml:space="preserve"> </w:t>
      </w:r>
    </w:p>
    <w:p w14:paraId="59CCE511" w14:textId="77777777" w:rsidR="00D64532" w:rsidRPr="008125A0" w:rsidRDefault="00D64532" w:rsidP="00D64532">
      <w:pPr>
        <w:pStyle w:val="RSCB01ARTAbstract"/>
        <w:rPr>
          <w:rFonts w:cs="Times New Roman"/>
          <w:sz w:val="20"/>
          <w:vertAlign w:val="superscript"/>
        </w:rPr>
      </w:pPr>
      <w:r w:rsidRPr="00C5390F">
        <w:rPr>
          <w:rFonts w:cs="Times New Roman"/>
          <w:sz w:val="20"/>
        </w:rPr>
        <w:t>Iakov A. Medvedkov,</w:t>
      </w:r>
      <w:r w:rsidRPr="00C5390F">
        <w:rPr>
          <w:rFonts w:cs="Times New Roman"/>
          <w:sz w:val="20"/>
          <w:vertAlign w:val="superscript"/>
        </w:rPr>
        <w:t>a</w:t>
      </w:r>
      <w:r w:rsidRPr="00C5390F">
        <w:rPr>
          <w:rFonts w:cs="Times New Roman"/>
          <w:sz w:val="20"/>
        </w:rPr>
        <w:t xml:space="preserve"> Anatoliy A. Nikolayev,</w:t>
      </w:r>
      <w:r w:rsidRPr="00C5390F">
        <w:rPr>
          <w:rFonts w:cs="Times New Roman"/>
          <w:sz w:val="20"/>
          <w:vertAlign w:val="superscript"/>
        </w:rPr>
        <w:t>b</w:t>
      </w:r>
      <w:r w:rsidRPr="00C5390F">
        <w:rPr>
          <w:rFonts w:cs="Times New Roman"/>
          <w:sz w:val="20"/>
        </w:rPr>
        <w:t xml:space="preserve"> Shane Goettl,</w:t>
      </w:r>
      <w:r w:rsidRPr="00C5390F">
        <w:rPr>
          <w:rFonts w:cs="Times New Roman"/>
          <w:sz w:val="20"/>
          <w:vertAlign w:val="superscript"/>
        </w:rPr>
        <w:t>a</w:t>
      </w:r>
      <w:r w:rsidRPr="00C5390F">
        <w:rPr>
          <w:rFonts w:cs="Times New Roman"/>
          <w:sz w:val="20"/>
        </w:rPr>
        <w:t xml:space="preserve"> Zhenghai Yang,</w:t>
      </w:r>
      <w:r w:rsidRPr="00C5390F">
        <w:rPr>
          <w:rFonts w:cs="Times New Roman"/>
          <w:sz w:val="20"/>
          <w:vertAlign w:val="superscript"/>
        </w:rPr>
        <w:t>a</w:t>
      </w:r>
      <w:r w:rsidRPr="00C5390F">
        <w:rPr>
          <w:rFonts w:cs="Times New Roman"/>
          <w:sz w:val="20"/>
        </w:rPr>
        <w:t xml:space="preserve"> Alexander M. Mebel, </w:t>
      </w:r>
      <w:r w:rsidRPr="00C5390F">
        <w:rPr>
          <w:rFonts w:cs="Times New Roman"/>
          <w:sz w:val="20"/>
          <w:vertAlign w:val="superscript"/>
        </w:rPr>
        <w:t>c</w:t>
      </w:r>
      <w:r w:rsidRPr="00C5390F">
        <w:rPr>
          <w:rFonts w:cs="Times New Roman"/>
          <w:sz w:val="20"/>
        </w:rPr>
        <w:t>* Ralf I. Kaiser</w:t>
      </w:r>
      <w:r w:rsidRPr="00C5390F">
        <w:rPr>
          <w:rFonts w:cs="Times New Roman"/>
          <w:sz w:val="20"/>
          <w:vertAlign w:val="superscript"/>
        </w:rPr>
        <w:t>a</w:t>
      </w:r>
      <w:r w:rsidRPr="00C5390F">
        <w:rPr>
          <w:rFonts w:cs="Times New Roman"/>
          <w:sz w:val="20"/>
        </w:rPr>
        <w:t>*</w:t>
      </w:r>
    </w:p>
    <w:p w14:paraId="35BFD0CE" w14:textId="77777777" w:rsidR="00D64532" w:rsidRPr="00C405FD" w:rsidRDefault="00D64532" w:rsidP="00D64532">
      <w:pPr>
        <w:pStyle w:val="RSCF01FootnoteAuthorAddress"/>
      </w:pPr>
      <w:r w:rsidRPr="00FC6731">
        <w:t xml:space="preserve">Department of Chemistry, University of </w:t>
      </w:r>
      <w:proofErr w:type="gramStart"/>
      <w:r w:rsidRPr="00FC6731">
        <w:t>Hawai‘</w:t>
      </w:r>
      <w:proofErr w:type="gramEnd"/>
      <w:r w:rsidRPr="00FC6731">
        <w:t>i at Manoa, Honolulu, HI 96822, USA</w:t>
      </w:r>
    </w:p>
    <w:p w14:paraId="1ABA3F63" w14:textId="77777777" w:rsidR="00D64532" w:rsidRDefault="00D64532" w:rsidP="00D64532">
      <w:pPr>
        <w:pStyle w:val="RSCF01FootnoteAuthorAddress"/>
      </w:pPr>
      <w:r w:rsidRPr="00FC6731">
        <w:t>Samara National Research University, Samara 443086, Russia</w:t>
      </w:r>
    </w:p>
    <w:p w14:paraId="761E768E" w14:textId="77777777" w:rsidR="00D64532" w:rsidRPr="00C405FD" w:rsidRDefault="00D64532" w:rsidP="00D64532">
      <w:pPr>
        <w:pStyle w:val="RSCF01FootnoteAuthorAddress"/>
      </w:pPr>
      <w:r w:rsidRPr="00FC6731">
        <w:t>Department of Chemistry and Biochemistry, Florida International University, Miami, Florida 33199, USA</w:t>
      </w:r>
    </w:p>
    <w:p w14:paraId="09B70B44" w14:textId="77777777" w:rsidR="00D64532" w:rsidRPr="00D72DC1" w:rsidRDefault="00D64532" w:rsidP="00D64532">
      <w:pPr>
        <w:pStyle w:val="RSCF01FootnoteAuthorAddress"/>
        <w:numPr>
          <w:ilvl w:val="0"/>
          <w:numId w:val="0"/>
        </w:numPr>
        <w:ind w:left="85" w:hanging="85"/>
        <w:rPr>
          <w:lang w:val="en-US"/>
        </w:rPr>
      </w:pPr>
      <w:r>
        <w:rPr>
          <w:lang w:val="en-US"/>
        </w:rPr>
        <w:t>*</w:t>
      </w:r>
      <w:r w:rsidRPr="00D72DC1">
        <w:rPr>
          <w:lang w:val="en-US"/>
        </w:rPr>
        <w:t>Corresponding to: ralfk@hawaii.edu; mebela@fiu.edu</w:t>
      </w:r>
    </w:p>
    <w:p w14:paraId="5CB5BB6D" w14:textId="77777777" w:rsidR="00D64532" w:rsidRDefault="00D64532" w:rsidP="00D64532">
      <w:pPr>
        <w:pStyle w:val="RSCB04AHeadingSection"/>
        <w:spacing w:before="0" w:after="0" w:line="240" w:lineRule="exact"/>
        <w:jc w:val="both"/>
        <w:rPr>
          <w:rFonts w:cs="Times New Roman"/>
          <w:b w:val="0"/>
          <w:w w:val="108"/>
          <w:sz w:val="18"/>
          <w:szCs w:val="18"/>
        </w:rPr>
      </w:pPr>
    </w:p>
    <w:p w14:paraId="19D20198" w14:textId="77777777" w:rsidR="00D64532" w:rsidRDefault="00D64532" w:rsidP="00D64532">
      <w:pPr>
        <w:pStyle w:val="RSCB04AHeadingSection"/>
        <w:spacing w:before="0" w:after="0" w:line="240" w:lineRule="exact"/>
        <w:jc w:val="both"/>
        <w:rPr>
          <w:rFonts w:ascii="Times New Roman" w:hAnsi="Times New Roman" w:cs="Times New Roman"/>
          <w:b w:val="0"/>
          <w:w w:val="108"/>
          <w:szCs w:val="24"/>
        </w:rPr>
      </w:pPr>
    </w:p>
    <w:p w14:paraId="24B7C947" w14:textId="77777777" w:rsidR="00016805" w:rsidRPr="00016805" w:rsidRDefault="00016805" w:rsidP="00016805">
      <w:pPr>
        <w:pStyle w:val="RSCB04AHeadingSection"/>
        <w:rPr>
          <w:rFonts w:cstheme="minorHAnsi"/>
          <w:b w:val="0"/>
          <w:bCs/>
          <w:w w:val="108"/>
          <w:szCs w:val="24"/>
        </w:rPr>
      </w:pPr>
      <w:r w:rsidRPr="00016805">
        <w:rPr>
          <w:rFonts w:cstheme="minorHAnsi"/>
          <w:b w:val="0"/>
          <w:bCs/>
          <w:w w:val="108"/>
          <w:szCs w:val="24"/>
        </w:rPr>
        <w:t xml:space="preserve">Essential data are provided in the main text and the </w:t>
      </w:r>
      <w:proofErr w:type="gramStart"/>
      <w:r w:rsidRPr="00016805">
        <w:rPr>
          <w:rFonts w:cstheme="minorHAnsi"/>
          <w:b w:val="0"/>
          <w:bCs/>
          <w:w w:val="108"/>
          <w:szCs w:val="24"/>
        </w:rPr>
        <w:t>SI.†</w:t>
      </w:r>
      <w:proofErr w:type="gramEnd"/>
    </w:p>
    <w:p w14:paraId="39B17E5D" w14:textId="7D41E81F" w:rsidR="00016805" w:rsidRDefault="00016805" w:rsidP="00016805">
      <w:pPr>
        <w:pStyle w:val="RSCB04AHeadingSection"/>
        <w:rPr>
          <w:rFonts w:cstheme="minorHAnsi"/>
          <w:b w:val="0"/>
          <w:bCs/>
          <w:w w:val="108"/>
          <w:szCs w:val="24"/>
        </w:rPr>
      </w:pPr>
      <w:r w:rsidRPr="00016805">
        <w:rPr>
          <w:rFonts w:cstheme="minorHAnsi"/>
          <w:b w:val="0"/>
          <w:bCs/>
          <w:w w:val="108"/>
          <w:szCs w:val="24"/>
        </w:rPr>
        <w:t xml:space="preserve">Raw data for crossed molecular beams experiment is available at </w:t>
      </w:r>
      <w:hyperlink r:id="rId5" w:tgtFrame="_blank" w:history="1">
        <w:r w:rsidRPr="00016805">
          <w:rPr>
            <w:rStyle w:val="Hyperlink"/>
            <w:rFonts w:cstheme="minorHAnsi"/>
            <w:b w:val="0"/>
            <w:bCs/>
            <w:w w:val="108"/>
            <w:szCs w:val="24"/>
          </w:rPr>
          <w:t>https://doi.org/10.5281/zenodo.13831697</w:t>
        </w:r>
      </w:hyperlink>
      <w:r w:rsidRPr="00016805">
        <w:rPr>
          <w:rFonts w:cstheme="minorHAnsi"/>
          <w:b w:val="0"/>
          <w:bCs/>
          <w:w w:val="108"/>
          <w:szCs w:val="24"/>
        </w:rPr>
        <w:t>.</w:t>
      </w:r>
    </w:p>
    <w:p w14:paraId="6472EAC4" w14:textId="77777777" w:rsidR="003059F3" w:rsidRPr="00016805" w:rsidRDefault="003059F3" w:rsidP="00016805">
      <w:pPr>
        <w:pStyle w:val="RSCB04AHeadingSection"/>
        <w:rPr>
          <w:rFonts w:cstheme="minorHAnsi"/>
          <w:b w:val="0"/>
          <w:bCs/>
          <w:w w:val="108"/>
          <w:szCs w:val="24"/>
        </w:rPr>
      </w:pPr>
      <w:bookmarkStart w:id="0" w:name="_GoBack"/>
      <w:bookmarkEnd w:id="0"/>
    </w:p>
    <w:p w14:paraId="5DA2EC7F" w14:textId="571851FD" w:rsidR="000F2695" w:rsidRDefault="003059F3">
      <w:r w:rsidRPr="003059F3">
        <w:rPr>
          <w:rFonts w:cstheme="minorHAnsi"/>
          <w:sz w:val="24"/>
          <w:szCs w:val="24"/>
          <w:lang w:val="en-GB"/>
        </w:rPr>
        <w:t xml:space="preserve">Supplementary Information available: Potential energy surface </w:t>
      </w:r>
      <w:bookmarkStart w:id="1" w:name="_Hlk179557639"/>
      <w:r w:rsidRPr="003059F3">
        <w:rPr>
          <w:rFonts w:cstheme="minorHAnsi"/>
          <w:sz w:val="24"/>
          <w:szCs w:val="24"/>
          <w:lang w:val="en-GB"/>
        </w:rPr>
        <w:t xml:space="preserve">with included </w:t>
      </w:r>
      <w:r w:rsidRPr="003059F3">
        <w:rPr>
          <w:rFonts w:cstheme="minorHAnsi"/>
          <w:sz w:val="24"/>
          <w:szCs w:val="24"/>
        </w:rPr>
        <w:t>bond distances (Å) and bond angles of each transition state, intermediate</w:t>
      </w:r>
      <w:bookmarkEnd w:id="1"/>
      <w:r w:rsidRPr="003059F3">
        <w:rPr>
          <w:rFonts w:cstheme="minorHAnsi"/>
          <w:sz w:val="24"/>
          <w:szCs w:val="24"/>
        </w:rPr>
        <w:t>, minimum on the seam of crossing.</w:t>
      </w:r>
      <w:r w:rsidRPr="003059F3">
        <w:rPr>
          <w:rFonts w:cstheme="minorHAnsi"/>
          <w:sz w:val="24"/>
          <w:szCs w:val="24"/>
          <w:lang w:val="en-GB"/>
        </w:rPr>
        <w:t xml:space="preserve"> Optimized Cartesian coordinates and vibrational frequencies for all intermediates, transition states, MSX, reactants, and products involved in the reactions of the atomic tin (Sn; </w:t>
      </w:r>
      <w:r w:rsidRPr="003059F3">
        <w:rPr>
          <w:rFonts w:cstheme="minorHAnsi"/>
          <w:sz w:val="24"/>
          <w:szCs w:val="24"/>
          <w:vertAlign w:val="superscript"/>
          <w:lang w:val="en-GB"/>
        </w:rPr>
        <w:t>3</w:t>
      </w:r>
      <w:r w:rsidRPr="003059F3">
        <w:rPr>
          <w:rFonts w:cstheme="minorHAnsi"/>
          <w:sz w:val="24"/>
          <w:szCs w:val="24"/>
          <w:lang w:val="en-GB"/>
        </w:rPr>
        <w:t>P</w:t>
      </w:r>
      <w:r w:rsidRPr="003059F3">
        <w:rPr>
          <w:rFonts w:cstheme="minorHAnsi"/>
          <w:sz w:val="24"/>
          <w:szCs w:val="24"/>
          <w:vertAlign w:val="subscript"/>
          <w:lang w:val="en-GB"/>
        </w:rPr>
        <w:t>j</w:t>
      </w:r>
      <w:r w:rsidRPr="003059F3">
        <w:rPr>
          <w:rFonts w:cstheme="minorHAnsi"/>
          <w:sz w:val="24"/>
          <w:szCs w:val="24"/>
          <w:lang w:val="en-GB"/>
        </w:rPr>
        <w:t>) with oxygen (O</w:t>
      </w:r>
      <w:r w:rsidRPr="003059F3">
        <w:rPr>
          <w:rFonts w:cstheme="minorHAnsi"/>
          <w:sz w:val="24"/>
          <w:szCs w:val="24"/>
          <w:vertAlign w:val="subscript"/>
          <w:lang w:val="en-GB"/>
        </w:rPr>
        <w:t>2</w:t>
      </w:r>
      <w:r w:rsidRPr="003059F3">
        <w:rPr>
          <w:rFonts w:cstheme="minorHAnsi"/>
          <w:sz w:val="24"/>
          <w:szCs w:val="24"/>
          <w:lang w:val="en-GB"/>
        </w:rPr>
        <w:t>; X</w:t>
      </w:r>
      <w:r w:rsidRPr="003059F3">
        <w:rPr>
          <w:rFonts w:cstheme="minorHAnsi"/>
          <w:sz w:val="24"/>
          <w:szCs w:val="24"/>
          <w:vertAlign w:val="superscript"/>
          <w:lang w:val="en-GB"/>
        </w:rPr>
        <w:t>3</w:t>
      </w:r>
      <w:r w:rsidRPr="003059F3">
        <w:rPr>
          <w:rFonts w:cstheme="minorHAnsi"/>
          <w:sz w:val="24"/>
          <w:szCs w:val="24"/>
          <w:lang w:val="en-GB"/>
        </w:rPr>
        <w:t>Σ</w:t>
      </w:r>
      <w:r w:rsidRPr="003059F3">
        <w:rPr>
          <w:rFonts w:cstheme="minorHAnsi"/>
          <w:sz w:val="24"/>
          <w:szCs w:val="24"/>
          <w:vertAlign w:val="subscript"/>
          <w:lang w:val="en-GB"/>
        </w:rPr>
        <w:t>g</w:t>
      </w:r>
      <w:r w:rsidRPr="003059F3">
        <w:rPr>
          <w:rFonts w:cstheme="minorHAnsi"/>
          <w:sz w:val="24"/>
          <w:szCs w:val="24"/>
          <w:vertAlign w:val="superscript"/>
          <w:lang w:val="en-GB"/>
        </w:rPr>
        <w:t>–</w:t>
      </w:r>
      <w:r w:rsidRPr="003059F3">
        <w:rPr>
          <w:rFonts w:cstheme="minorHAnsi"/>
          <w:sz w:val="24"/>
          <w:szCs w:val="24"/>
          <w:lang w:val="en-GB"/>
        </w:rPr>
        <w:t>).</w:t>
      </w:r>
    </w:p>
    <w:sectPr w:rsidR="000F2695" w:rsidSect="006F3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32"/>
    <w:rsid w:val="00016805"/>
    <w:rsid w:val="000F2695"/>
    <w:rsid w:val="00162BC1"/>
    <w:rsid w:val="0018576D"/>
    <w:rsid w:val="00212E27"/>
    <w:rsid w:val="002A38B6"/>
    <w:rsid w:val="003059F3"/>
    <w:rsid w:val="00352466"/>
    <w:rsid w:val="00360C0F"/>
    <w:rsid w:val="003B5B7D"/>
    <w:rsid w:val="00511A43"/>
    <w:rsid w:val="00585673"/>
    <w:rsid w:val="006227E4"/>
    <w:rsid w:val="006F3B6A"/>
    <w:rsid w:val="00765108"/>
    <w:rsid w:val="00986C5A"/>
    <w:rsid w:val="009D0001"/>
    <w:rsid w:val="00A91209"/>
    <w:rsid w:val="00C0629B"/>
    <w:rsid w:val="00D24A51"/>
    <w:rsid w:val="00D6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FBA46"/>
  <w15:chartTrackingRefBased/>
  <w15:docId w15:val="{F43124A9-766D-49FE-951A-23613213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B04AHeadingSection">
    <w:name w:val="RSC B04 A Heading (Section)"/>
    <w:basedOn w:val="Normal"/>
    <w:link w:val="RSCB04AHeadingSectionChar"/>
    <w:qFormat/>
    <w:rsid w:val="00D64532"/>
    <w:pPr>
      <w:spacing w:before="400" w:after="80" w:line="240" w:lineRule="auto"/>
    </w:pPr>
    <w:rPr>
      <w:b/>
      <w:sz w:val="24"/>
      <w:lang w:val="en-GB"/>
    </w:rPr>
  </w:style>
  <w:style w:type="character" w:customStyle="1" w:styleId="RSCB04AHeadingSectionChar">
    <w:name w:val="RSC B04 A Heading (Section) Char"/>
    <w:basedOn w:val="DefaultParagraphFont"/>
    <w:link w:val="RSCB04AHeadingSection"/>
    <w:rsid w:val="00D64532"/>
    <w:rPr>
      <w:b/>
      <w:sz w:val="24"/>
      <w:lang w:val="en-GB"/>
    </w:rPr>
  </w:style>
  <w:style w:type="paragraph" w:customStyle="1" w:styleId="RSCH01PaperTitle">
    <w:name w:val="RSC H01 Paper Title"/>
    <w:basedOn w:val="Normal"/>
    <w:next w:val="Normal"/>
    <w:link w:val="RSCH01PaperTitleChar"/>
    <w:qFormat/>
    <w:rsid w:val="00D64532"/>
    <w:pPr>
      <w:tabs>
        <w:tab w:val="left" w:pos="284"/>
      </w:tabs>
      <w:spacing w:before="400" w:line="240" w:lineRule="auto"/>
    </w:pPr>
    <w:rPr>
      <w:rFonts w:cs="Times New Roman"/>
      <w:b/>
      <w:sz w:val="29"/>
      <w:szCs w:val="32"/>
      <w:lang w:val="en-GB"/>
    </w:rPr>
  </w:style>
  <w:style w:type="paragraph" w:customStyle="1" w:styleId="RSCB01ARTAbstract">
    <w:name w:val="RSC B01 ART Abstract"/>
    <w:basedOn w:val="Normal"/>
    <w:link w:val="RSCB01ARTAbstractChar"/>
    <w:qFormat/>
    <w:rsid w:val="00D64532"/>
    <w:pPr>
      <w:spacing w:after="200" w:line="240" w:lineRule="exact"/>
      <w:jc w:val="both"/>
    </w:pPr>
    <w:rPr>
      <w:noProof/>
      <w:sz w:val="16"/>
      <w:lang w:val="en-GB" w:eastAsia="en-GB"/>
    </w:rPr>
  </w:style>
  <w:style w:type="character" w:customStyle="1" w:styleId="RSCH01PaperTitleChar">
    <w:name w:val="RSC H01 Paper Title Char"/>
    <w:basedOn w:val="DefaultParagraphFont"/>
    <w:link w:val="RSCH01PaperTitle"/>
    <w:rsid w:val="00D64532"/>
    <w:rPr>
      <w:rFonts w:cs="Times New Roman"/>
      <w:b/>
      <w:sz w:val="29"/>
      <w:szCs w:val="32"/>
      <w:lang w:val="en-GB"/>
    </w:rPr>
  </w:style>
  <w:style w:type="character" w:customStyle="1" w:styleId="RSCB01ARTAbstractChar">
    <w:name w:val="RSC B01 ART Abstract Char"/>
    <w:basedOn w:val="DefaultParagraphFont"/>
    <w:link w:val="RSCB01ARTAbstract"/>
    <w:rsid w:val="00D64532"/>
    <w:rPr>
      <w:noProof/>
      <w:sz w:val="16"/>
      <w:lang w:val="en-GB" w:eastAsia="en-GB"/>
    </w:rPr>
  </w:style>
  <w:style w:type="paragraph" w:customStyle="1" w:styleId="RSCF01FootnoteAuthorAddress">
    <w:name w:val="RSC F01 Footnote Author Address"/>
    <w:link w:val="RSCF01FootnoteAuthorAddressChar"/>
    <w:qFormat/>
    <w:rsid w:val="00D64532"/>
    <w:pPr>
      <w:numPr>
        <w:numId w:val="1"/>
      </w:numPr>
      <w:pBdr>
        <w:top w:val="single" w:sz="12" w:space="1" w:color="A6A6A6" w:themeColor="background1" w:themeShade="A6"/>
      </w:pBdr>
      <w:spacing w:after="0" w:line="240" w:lineRule="auto"/>
      <w:ind w:left="85" w:hanging="85"/>
      <w:suppressOverlap/>
    </w:pPr>
    <w:rPr>
      <w:rFonts w:cs="Times New Roman"/>
      <w:i/>
      <w:w w:val="105"/>
      <w:sz w:val="14"/>
      <w:szCs w:val="14"/>
      <w:lang w:val="en-GB"/>
    </w:rPr>
  </w:style>
  <w:style w:type="character" w:customStyle="1" w:styleId="RSCF01FootnoteAuthorAddressChar">
    <w:name w:val="RSC F01 Footnote Author Address Char"/>
    <w:basedOn w:val="DefaultParagraphFont"/>
    <w:link w:val="RSCF01FootnoteAuthorAddress"/>
    <w:rsid w:val="00D64532"/>
    <w:rPr>
      <w:rFonts w:cs="Times New Roman"/>
      <w:i/>
      <w:w w:val="105"/>
      <w:sz w:val="14"/>
      <w:szCs w:val="14"/>
      <w:lang w:val="en-GB"/>
    </w:rPr>
  </w:style>
  <w:style w:type="character" w:styleId="Hyperlink">
    <w:name w:val="Hyperlink"/>
    <w:basedOn w:val="DefaultParagraphFont"/>
    <w:uiPriority w:val="99"/>
    <w:unhideWhenUsed/>
    <w:rsid w:val="000168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8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1A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5281/zenodo.138316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Медведков Яков</dc:creator>
  <cp:keywords/>
  <dc:description/>
  <cp:lastModifiedBy>Медведков Яков</cp:lastModifiedBy>
  <cp:revision>3</cp:revision>
  <dcterms:created xsi:type="dcterms:W3CDTF">2024-09-24T06:03:00Z</dcterms:created>
  <dcterms:modified xsi:type="dcterms:W3CDTF">2024-10-16T00:44:00Z</dcterms:modified>
</cp:coreProperties>
</file>