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CD4F79" w14:textId="4B368456" w:rsidR="00236EDB" w:rsidRPr="00731C62" w:rsidRDefault="00236EDB" w:rsidP="008B2307">
      <w:pPr>
        <w:spacing w:after="80" w:line="276" w:lineRule="auto"/>
        <w:jc w:val="right"/>
        <w:rPr>
          <w:rFonts w:ascii="Times New Roman" w:hAnsi="Times New Roman"/>
          <w:szCs w:val="22"/>
        </w:rPr>
      </w:pPr>
      <w:r w:rsidRPr="00731C62">
        <w:rPr>
          <w:noProof/>
          <w:szCs w:val="22"/>
        </w:rPr>
        <w:drawing>
          <wp:anchor distT="0" distB="0" distL="114300" distR="114300" simplePos="0" relativeHeight="251659264" behindDoc="0" locked="0" layoutInCell="1" allowOverlap="1" wp14:anchorId="16AD7A0B" wp14:editId="345D0D0E">
            <wp:simplePos x="0" y="0"/>
            <wp:positionH relativeFrom="column">
              <wp:posOffset>-662077</wp:posOffset>
            </wp:positionH>
            <wp:positionV relativeFrom="paragraph">
              <wp:posOffset>-1113155</wp:posOffset>
            </wp:positionV>
            <wp:extent cx="2699385" cy="946150"/>
            <wp:effectExtent l="0" t="0" r="5715" b="6350"/>
            <wp:wrapNone/>
            <wp:docPr id="1" name="Picture 1" descr="manoalef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oaleft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99385" cy="946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1C62">
        <w:rPr>
          <w:rFonts w:ascii="Times New Roman" w:hAnsi="Times New Roman"/>
          <w:szCs w:val="22"/>
        </w:rPr>
        <w:fldChar w:fldCharType="begin"/>
      </w:r>
      <w:r w:rsidRPr="00731C62">
        <w:rPr>
          <w:rFonts w:ascii="Times New Roman" w:hAnsi="Times New Roman"/>
          <w:szCs w:val="22"/>
        </w:rPr>
        <w:instrText xml:space="preserve"> DATE  \@ "MMMM d, yyyy" </w:instrText>
      </w:r>
      <w:r w:rsidRPr="00731C62">
        <w:rPr>
          <w:rFonts w:ascii="Times New Roman" w:hAnsi="Times New Roman"/>
          <w:szCs w:val="22"/>
        </w:rPr>
        <w:fldChar w:fldCharType="separate"/>
      </w:r>
      <w:r w:rsidR="009D14EB">
        <w:rPr>
          <w:rFonts w:ascii="Times New Roman" w:hAnsi="Times New Roman"/>
          <w:noProof/>
          <w:szCs w:val="22"/>
        </w:rPr>
        <w:t>October 15, 2024</w:t>
      </w:r>
      <w:r w:rsidRPr="00731C62">
        <w:rPr>
          <w:rFonts w:ascii="Times New Roman" w:hAnsi="Times New Roman"/>
          <w:szCs w:val="22"/>
        </w:rPr>
        <w:fldChar w:fldCharType="end"/>
      </w:r>
    </w:p>
    <w:p w14:paraId="3019D1FB" w14:textId="77777777" w:rsidR="005126DD" w:rsidRPr="00731C62" w:rsidRDefault="005126DD" w:rsidP="008B2307">
      <w:pPr>
        <w:spacing w:after="80" w:line="276" w:lineRule="auto"/>
        <w:jc w:val="both"/>
        <w:rPr>
          <w:rFonts w:ascii="Times New Roman" w:hAnsi="Times New Roman"/>
          <w:szCs w:val="22"/>
        </w:rPr>
      </w:pPr>
    </w:p>
    <w:p w14:paraId="47E1ED73" w14:textId="77777777" w:rsidR="005126DD" w:rsidRPr="00731C62" w:rsidRDefault="005126DD" w:rsidP="008B2307">
      <w:pPr>
        <w:spacing w:after="80" w:line="276" w:lineRule="auto"/>
        <w:jc w:val="both"/>
        <w:rPr>
          <w:rFonts w:ascii="Times New Roman" w:hAnsi="Times New Roman"/>
          <w:szCs w:val="22"/>
        </w:rPr>
      </w:pPr>
    </w:p>
    <w:p w14:paraId="0DBD3219" w14:textId="3C781568" w:rsidR="00236EDB" w:rsidRPr="00705396" w:rsidRDefault="00236EDB" w:rsidP="008B2307">
      <w:pPr>
        <w:spacing w:after="80" w:line="276" w:lineRule="auto"/>
        <w:jc w:val="both"/>
        <w:rPr>
          <w:rFonts w:ascii="Times New Roman" w:hAnsi="Times New Roman"/>
          <w:szCs w:val="22"/>
        </w:rPr>
      </w:pPr>
      <w:r w:rsidRPr="00731C62">
        <w:rPr>
          <w:rFonts w:ascii="Times New Roman" w:hAnsi="Times New Roman"/>
          <w:szCs w:val="22"/>
        </w:rPr>
        <w:t xml:space="preserve">Dear </w:t>
      </w:r>
      <w:r w:rsidR="00F202A2" w:rsidRPr="00731C62">
        <w:rPr>
          <w:rFonts w:ascii="Times New Roman" w:hAnsi="Times New Roman"/>
          <w:szCs w:val="22"/>
        </w:rPr>
        <w:t>Associate Editor</w:t>
      </w:r>
      <w:r w:rsidR="00705396">
        <w:rPr>
          <w:rFonts w:ascii="Times New Roman" w:hAnsi="Times New Roman"/>
          <w:szCs w:val="22"/>
        </w:rPr>
        <w:t>,</w:t>
      </w:r>
    </w:p>
    <w:p w14:paraId="1C12F92B" w14:textId="77777777" w:rsidR="00705396" w:rsidRPr="00705396" w:rsidRDefault="00705396" w:rsidP="00705396">
      <w:pPr>
        <w:rPr>
          <w:rFonts w:ascii="Times New Roman" w:hAnsi="Times New Roman"/>
          <w:sz w:val="24"/>
        </w:rPr>
      </w:pPr>
      <w:r w:rsidRPr="00705396">
        <w:rPr>
          <w:rFonts w:ascii="Times New Roman" w:hAnsi="Times New Roman"/>
          <w:sz w:val="24"/>
        </w:rPr>
        <w:t>Professor Wolfgang E. Ernst</w:t>
      </w:r>
    </w:p>
    <w:p w14:paraId="239751A6" w14:textId="77777777" w:rsidR="00F202A2" w:rsidRPr="00731C62" w:rsidRDefault="00F202A2" w:rsidP="008B2307">
      <w:pPr>
        <w:spacing w:after="80" w:line="276" w:lineRule="auto"/>
        <w:jc w:val="center"/>
        <w:rPr>
          <w:rFonts w:ascii="Times New Roman" w:hAnsi="Times New Roman"/>
          <w:szCs w:val="22"/>
        </w:rPr>
      </w:pPr>
    </w:p>
    <w:p w14:paraId="57AA1C4F" w14:textId="77777777" w:rsidR="00705396" w:rsidRPr="00705396" w:rsidRDefault="005126DD" w:rsidP="00705396">
      <w:pPr>
        <w:jc w:val="center"/>
        <w:rPr>
          <w:rFonts w:ascii="Times New Roman" w:hAnsi="Times New Roman"/>
          <w:sz w:val="24"/>
        </w:rPr>
      </w:pPr>
      <w:r w:rsidRPr="00731C62">
        <w:rPr>
          <w:rFonts w:ascii="Times New Roman" w:hAnsi="Times New Roman"/>
          <w:szCs w:val="22"/>
        </w:rPr>
        <w:t xml:space="preserve">Article </w:t>
      </w:r>
      <w:r w:rsidR="00705396" w:rsidRPr="00705396">
        <w:rPr>
          <w:rFonts w:ascii="Times New Roman" w:hAnsi="Times New Roman"/>
          <w:b/>
          <w:bCs/>
          <w:sz w:val="24"/>
        </w:rPr>
        <w:t>CP-ART-09-2024-003687</w:t>
      </w:r>
    </w:p>
    <w:p w14:paraId="3524F856" w14:textId="340CF9D6" w:rsidR="005126DD" w:rsidRPr="00731C62" w:rsidRDefault="005126DD" w:rsidP="008B2307">
      <w:pPr>
        <w:spacing w:after="80" w:line="276" w:lineRule="auto"/>
        <w:jc w:val="center"/>
        <w:rPr>
          <w:rFonts w:ascii="Times New Roman" w:hAnsi="Times New Roman"/>
          <w:szCs w:val="22"/>
        </w:rPr>
      </w:pPr>
    </w:p>
    <w:p w14:paraId="32DD5258" w14:textId="29B07A7E" w:rsidR="00952971" w:rsidRPr="00731C62" w:rsidRDefault="00952971" w:rsidP="008B2307">
      <w:pPr>
        <w:spacing w:before="240" w:after="80" w:line="276" w:lineRule="auto"/>
        <w:jc w:val="both"/>
        <w:rPr>
          <w:rFonts w:ascii="Times New Roman" w:hAnsi="Times New Roman"/>
          <w:bCs/>
          <w:iCs/>
          <w:szCs w:val="22"/>
        </w:rPr>
      </w:pPr>
      <w:r w:rsidRPr="00731C62">
        <w:rPr>
          <w:rFonts w:ascii="Times New Roman" w:hAnsi="Times New Roman"/>
          <w:szCs w:val="22"/>
        </w:rPr>
        <w:t xml:space="preserve">Enclosed please find our </w:t>
      </w:r>
      <w:r w:rsidR="005126DD" w:rsidRPr="00731C62">
        <w:rPr>
          <w:rFonts w:ascii="Times New Roman" w:hAnsi="Times New Roman"/>
          <w:b/>
          <w:szCs w:val="22"/>
        </w:rPr>
        <w:t xml:space="preserve">revised </w:t>
      </w:r>
      <w:r w:rsidR="005126DD" w:rsidRPr="00731C62">
        <w:rPr>
          <w:rFonts w:ascii="Times New Roman" w:hAnsi="Times New Roman"/>
          <w:szCs w:val="22"/>
        </w:rPr>
        <w:t>r</w:t>
      </w:r>
      <w:r w:rsidRPr="00731C62">
        <w:rPr>
          <w:rFonts w:ascii="Times New Roman" w:hAnsi="Times New Roman"/>
          <w:szCs w:val="22"/>
        </w:rPr>
        <w:t xml:space="preserve">esearch </w:t>
      </w:r>
      <w:r w:rsidR="005126DD" w:rsidRPr="00731C62">
        <w:rPr>
          <w:rFonts w:ascii="Times New Roman" w:hAnsi="Times New Roman"/>
          <w:szCs w:val="22"/>
        </w:rPr>
        <w:t>a</w:t>
      </w:r>
      <w:r w:rsidRPr="00731C62">
        <w:rPr>
          <w:rFonts w:ascii="Times New Roman" w:hAnsi="Times New Roman"/>
          <w:szCs w:val="22"/>
        </w:rPr>
        <w:t>rticle</w:t>
      </w:r>
      <w:r w:rsidR="005126DD" w:rsidRPr="00731C62">
        <w:rPr>
          <w:rFonts w:ascii="Times New Roman" w:hAnsi="Times New Roman"/>
          <w:szCs w:val="22"/>
        </w:rPr>
        <w:t xml:space="preserve"> No. </w:t>
      </w:r>
      <w:r w:rsidR="00A76379" w:rsidRPr="00705396">
        <w:rPr>
          <w:rFonts w:ascii="Times New Roman" w:hAnsi="Times New Roman"/>
          <w:b/>
          <w:bCs/>
          <w:sz w:val="24"/>
        </w:rPr>
        <w:t>CP-ART-09-2024-003687</w:t>
      </w:r>
      <w:r w:rsidR="00A76379">
        <w:rPr>
          <w:rFonts w:ascii="Times New Roman" w:hAnsi="Times New Roman"/>
          <w:b/>
          <w:bCs/>
          <w:sz w:val="24"/>
        </w:rPr>
        <w:t xml:space="preserve"> </w:t>
      </w:r>
      <w:r w:rsidRPr="00731C62">
        <w:rPr>
          <w:rFonts w:ascii="Times New Roman" w:hAnsi="Times New Roman"/>
          <w:szCs w:val="22"/>
        </w:rPr>
        <w:t>entitled ‘</w:t>
      </w:r>
      <w:r w:rsidR="00A76379" w:rsidRPr="00307C0B">
        <w:rPr>
          <w:rFonts w:ascii="Times New Roman" w:hAnsi="Times New Roman"/>
          <w:b/>
          <w:szCs w:val="22"/>
        </w:rPr>
        <w:t>Experimental and theoretical study of the Sn – O bond formation between atomic tin and molecular oxygen</w:t>
      </w:r>
      <w:r w:rsidR="00A76379">
        <w:rPr>
          <w:rFonts w:ascii="Times New Roman" w:hAnsi="Times New Roman"/>
          <w:b/>
          <w:szCs w:val="22"/>
        </w:rPr>
        <w:t xml:space="preserve">’ </w:t>
      </w:r>
      <w:r w:rsidRPr="00731C62">
        <w:rPr>
          <w:rFonts w:ascii="Times New Roman" w:hAnsi="Times New Roman"/>
          <w:szCs w:val="22"/>
        </w:rPr>
        <w:t>for the</w:t>
      </w:r>
      <w:r w:rsidR="00F202A2" w:rsidRPr="00731C62">
        <w:rPr>
          <w:rFonts w:ascii="Times New Roman" w:hAnsi="Times New Roman"/>
          <w:iCs/>
          <w:szCs w:val="22"/>
        </w:rPr>
        <w:t> </w:t>
      </w:r>
      <w:r w:rsidR="00F202A2" w:rsidRPr="00731C62">
        <w:rPr>
          <w:rFonts w:ascii="Times New Roman" w:hAnsi="Times New Roman"/>
          <w:i/>
          <w:szCs w:val="22"/>
        </w:rPr>
        <w:t>Physical Chemistry Chemical Physics</w:t>
      </w:r>
      <w:r w:rsidRPr="00731C62">
        <w:rPr>
          <w:rFonts w:ascii="Times New Roman" w:hAnsi="Times New Roman"/>
          <w:iCs/>
          <w:szCs w:val="22"/>
        </w:rPr>
        <w:t xml:space="preserve">. </w:t>
      </w:r>
      <w:r w:rsidR="00B67BBB" w:rsidRPr="00731C62">
        <w:rPr>
          <w:rFonts w:ascii="Times New Roman" w:hAnsi="Times New Roman"/>
          <w:iCs/>
          <w:szCs w:val="22"/>
        </w:rPr>
        <w:t xml:space="preserve">All </w:t>
      </w:r>
      <w:r w:rsidR="00B67BBB" w:rsidRPr="00731C62">
        <w:rPr>
          <w:rFonts w:ascii="Times New Roman" w:hAnsi="Times New Roman"/>
          <w:bCs/>
          <w:szCs w:val="22"/>
        </w:rPr>
        <w:t>changes made to the text during revision were highlighted in yellow.</w:t>
      </w:r>
    </w:p>
    <w:p w14:paraId="2B2BC43E" w14:textId="6404CB83" w:rsidR="000A6DDD" w:rsidRDefault="000A6DDD" w:rsidP="008B2307">
      <w:pPr>
        <w:spacing w:before="240" w:after="80" w:line="276" w:lineRule="auto"/>
        <w:jc w:val="both"/>
        <w:rPr>
          <w:rFonts w:ascii="Times New Roman" w:hAnsi="Times New Roman"/>
          <w:bCs/>
          <w:szCs w:val="22"/>
        </w:rPr>
      </w:pPr>
      <w:r w:rsidRPr="00731C62">
        <w:rPr>
          <w:rFonts w:ascii="Times New Roman" w:hAnsi="Times New Roman"/>
          <w:bCs/>
          <w:szCs w:val="22"/>
        </w:rPr>
        <w:t>We sincerely thank the editor and reviewers for taking the time to review our manuscript and providing constructive feedback to improve our manuscript. We have revised the manuscript accordingly by following the reviewers’ suggestions. Below are the original comments from the reviewers (</w:t>
      </w:r>
      <w:r w:rsidRPr="00731C62">
        <w:rPr>
          <w:rFonts w:ascii="Times New Roman" w:hAnsi="Times New Roman"/>
          <w:bCs/>
          <w:i/>
          <w:iCs/>
          <w:szCs w:val="22"/>
        </w:rPr>
        <w:t>italics</w:t>
      </w:r>
      <w:r w:rsidRPr="00731C62">
        <w:rPr>
          <w:rFonts w:ascii="Times New Roman" w:hAnsi="Times New Roman"/>
          <w:bCs/>
          <w:szCs w:val="22"/>
        </w:rPr>
        <w:t xml:space="preserve">) and our </w:t>
      </w:r>
      <w:r w:rsidR="005126DD" w:rsidRPr="00731C62">
        <w:rPr>
          <w:rFonts w:ascii="Times New Roman" w:hAnsi="Times New Roman"/>
          <w:bCs/>
          <w:szCs w:val="22"/>
        </w:rPr>
        <w:t>point-by-point response</w:t>
      </w:r>
      <w:r w:rsidR="00B67BBB" w:rsidRPr="00731C62">
        <w:rPr>
          <w:rFonts w:ascii="Times New Roman" w:hAnsi="Times New Roman"/>
          <w:bCs/>
          <w:szCs w:val="22"/>
        </w:rPr>
        <w:t>:</w:t>
      </w:r>
      <w:r w:rsidR="005126DD" w:rsidRPr="00731C62">
        <w:rPr>
          <w:rFonts w:ascii="Times New Roman" w:hAnsi="Times New Roman"/>
          <w:bCs/>
          <w:szCs w:val="22"/>
        </w:rPr>
        <w:t xml:space="preserve"> </w:t>
      </w:r>
    </w:p>
    <w:p w14:paraId="27005960" w14:textId="77777777" w:rsidR="000F0DA0" w:rsidRPr="00731C62" w:rsidRDefault="000F0DA0" w:rsidP="008B2307">
      <w:pPr>
        <w:spacing w:before="240" w:after="80" w:line="276" w:lineRule="auto"/>
        <w:jc w:val="both"/>
        <w:rPr>
          <w:rFonts w:ascii="Times New Roman" w:hAnsi="Times New Roman"/>
          <w:bCs/>
          <w:szCs w:val="22"/>
        </w:rPr>
      </w:pPr>
    </w:p>
    <w:p w14:paraId="317F9A25" w14:textId="3E318304" w:rsidR="00952971" w:rsidRPr="00731C62" w:rsidRDefault="00F202A2" w:rsidP="008B2307">
      <w:pPr>
        <w:spacing w:after="80" w:line="276" w:lineRule="auto"/>
        <w:jc w:val="center"/>
        <w:rPr>
          <w:rFonts w:ascii="Times New Roman" w:hAnsi="Times New Roman"/>
          <w:b/>
          <w:szCs w:val="22"/>
        </w:rPr>
      </w:pPr>
      <w:r w:rsidRPr="00731C62">
        <w:rPr>
          <w:rFonts w:ascii="Times New Roman" w:hAnsi="Times New Roman"/>
          <w:b/>
          <w:szCs w:val="22"/>
        </w:rPr>
        <w:t>Referee 1</w:t>
      </w:r>
      <w:r w:rsidR="00B67BBB" w:rsidRPr="00731C62">
        <w:rPr>
          <w:rFonts w:ascii="Times New Roman" w:hAnsi="Times New Roman"/>
          <w:b/>
          <w:szCs w:val="22"/>
        </w:rPr>
        <w:t>:</w:t>
      </w:r>
    </w:p>
    <w:p w14:paraId="626100FF" w14:textId="05B6C67C" w:rsidR="003D4370" w:rsidRDefault="003D4370" w:rsidP="003D4370">
      <w:pPr>
        <w:spacing w:after="80" w:line="276" w:lineRule="auto"/>
        <w:rPr>
          <w:rFonts w:ascii="Times New Roman" w:hAnsi="Times New Roman"/>
          <w:i/>
          <w:iCs/>
          <w:szCs w:val="22"/>
          <w:lang w:eastAsia="ru-RU"/>
        </w:rPr>
      </w:pPr>
      <w:r w:rsidRPr="003D4370">
        <w:rPr>
          <w:rFonts w:ascii="Times New Roman" w:hAnsi="Times New Roman"/>
          <w:i/>
          <w:iCs/>
          <w:szCs w:val="22"/>
          <w:lang w:eastAsia="ru-RU"/>
        </w:rPr>
        <w:t>Comments to the Author</w:t>
      </w:r>
      <w:r w:rsidRPr="003D4370">
        <w:rPr>
          <w:rFonts w:ascii="Times New Roman" w:hAnsi="Times New Roman"/>
          <w:i/>
          <w:iCs/>
          <w:szCs w:val="22"/>
          <w:lang w:eastAsia="ru-RU"/>
        </w:rPr>
        <w:br/>
        <w:t>This is an interesting paper that could find its place in PCCP. However, the authors should consider the following recommendations in a revised manuscript:</w:t>
      </w:r>
    </w:p>
    <w:p w14:paraId="67AD02F5" w14:textId="41B23AC8" w:rsidR="003D4370" w:rsidRPr="00F5715E" w:rsidRDefault="003D4370" w:rsidP="003D4370">
      <w:pPr>
        <w:spacing w:after="80" w:line="276" w:lineRule="auto"/>
        <w:jc w:val="both"/>
        <w:rPr>
          <w:rFonts w:ascii="Times New Roman" w:hAnsi="Times New Roman"/>
          <w:b/>
          <w:bCs/>
          <w:i/>
          <w:iCs/>
          <w:szCs w:val="22"/>
          <w:lang w:eastAsia="ru-RU"/>
        </w:rPr>
      </w:pPr>
      <w:r w:rsidRPr="00F5715E">
        <w:rPr>
          <w:rFonts w:ascii="Times New Roman" w:hAnsi="Times New Roman"/>
          <w:b/>
          <w:bCs/>
          <w:i/>
          <w:iCs/>
          <w:szCs w:val="22"/>
          <w:lang w:eastAsia="ru-RU"/>
        </w:rPr>
        <w:t>a) I consider Fig. 1 not suitable for this paper. Why do the authors show structures of hydrides in ground and excited states when this paper is clearly only on oxides? This is just some unnecessary information that doesn't add to the story of this paper.</w:t>
      </w:r>
    </w:p>
    <w:p w14:paraId="686792CD" w14:textId="77777777" w:rsidR="00E61F5A" w:rsidRPr="00F5715E" w:rsidRDefault="00E61F5A" w:rsidP="00E61F5A">
      <w:pPr>
        <w:spacing w:after="80" w:line="276" w:lineRule="auto"/>
        <w:ind w:firstLine="284"/>
        <w:jc w:val="both"/>
        <w:rPr>
          <w:rFonts w:ascii="Times New Roman" w:hAnsi="Times New Roman"/>
          <w:b/>
          <w:bCs/>
          <w:szCs w:val="22"/>
          <w:lang w:eastAsia="ru-RU"/>
        </w:rPr>
      </w:pPr>
      <w:r w:rsidRPr="00F5715E">
        <w:rPr>
          <w:rFonts w:ascii="Times New Roman" w:hAnsi="Times New Roman"/>
          <w:b/>
          <w:bCs/>
          <w:szCs w:val="22"/>
          <w:lang w:eastAsia="ru-RU"/>
        </w:rPr>
        <w:t xml:space="preserve">Response: </w:t>
      </w:r>
    </w:p>
    <w:p w14:paraId="359362C2" w14:textId="0A00D518" w:rsidR="00953B71" w:rsidRPr="00731C62" w:rsidRDefault="0057068D" w:rsidP="0057068D">
      <w:pPr>
        <w:spacing w:after="80" w:line="276" w:lineRule="auto"/>
        <w:ind w:firstLine="284"/>
        <w:rPr>
          <w:rFonts w:ascii="Times New Roman" w:hAnsi="Times New Roman"/>
          <w:b/>
          <w:bCs/>
          <w:i/>
          <w:iCs/>
          <w:color w:val="000000" w:themeColor="text1"/>
          <w:szCs w:val="22"/>
          <w:lang w:eastAsia="ru-RU"/>
        </w:rPr>
      </w:pPr>
      <w:r w:rsidRPr="00F5715E">
        <w:rPr>
          <w:rFonts w:ascii="Times New Roman" w:hAnsi="Times New Roman"/>
          <w:color w:val="000000"/>
          <w:sz w:val="24"/>
          <w:shd w:val="clear" w:color="auto" w:fill="FFFFFF"/>
        </w:rPr>
        <w:t>We agree with Referee, Figure 1 was removed from</w:t>
      </w:r>
      <w:r w:rsidR="007D7F59" w:rsidRPr="00F5715E">
        <w:rPr>
          <w:rFonts w:ascii="Times New Roman" w:hAnsi="Times New Roman"/>
          <w:color w:val="000000"/>
          <w:sz w:val="24"/>
          <w:shd w:val="clear" w:color="auto" w:fill="FFFFFF"/>
        </w:rPr>
        <w:t xml:space="preserve"> th</w:t>
      </w:r>
      <w:r w:rsidR="000F0DA0">
        <w:rPr>
          <w:rFonts w:ascii="Times New Roman" w:hAnsi="Times New Roman"/>
          <w:color w:val="000000"/>
          <w:sz w:val="24"/>
          <w:shd w:val="clear" w:color="auto" w:fill="FFFFFF"/>
        </w:rPr>
        <w:t>e</w:t>
      </w:r>
      <w:r w:rsidRPr="00F5715E">
        <w:rPr>
          <w:rFonts w:ascii="Times New Roman" w:hAnsi="Times New Roman"/>
          <w:color w:val="000000"/>
          <w:sz w:val="24"/>
          <w:shd w:val="clear" w:color="auto" w:fill="FFFFFF"/>
        </w:rPr>
        <w:t xml:space="preserve"> manuscript</w:t>
      </w:r>
      <w:r w:rsidR="003D4370" w:rsidRPr="00F5715E">
        <w:rPr>
          <w:rFonts w:ascii="Times New Roman" w:hAnsi="Times New Roman"/>
          <w:color w:val="000000"/>
          <w:sz w:val="24"/>
        </w:rPr>
        <w:t>.</w:t>
      </w:r>
      <w:r w:rsidR="003D4370" w:rsidRPr="00686F60">
        <w:rPr>
          <w:rFonts w:ascii="Times New Roman" w:hAnsi="Times New Roman"/>
          <w:color w:val="000000"/>
          <w:sz w:val="24"/>
        </w:rPr>
        <w:br/>
      </w:r>
    </w:p>
    <w:p w14:paraId="50C72DF1" w14:textId="5D800EFB" w:rsidR="00E61F5A" w:rsidRPr="00731C62" w:rsidRDefault="003D4370" w:rsidP="003366A8">
      <w:pPr>
        <w:spacing w:after="80" w:line="276" w:lineRule="auto"/>
        <w:ind w:firstLine="284"/>
        <w:jc w:val="both"/>
        <w:rPr>
          <w:rFonts w:ascii="Times New Roman" w:hAnsi="Times New Roman"/>
          <w:b/>
          <w:bCs/>
          <w:i/>
          <w:iCs/>
          <w:color w:val="000000" w:themeColor="text1"/>
          <w:szCs w:val="22"/>
          <w:lang w:eastAsia="ru-RU"/>
        </w:rPr>
      </w:pPr>
      <w:r w:rsidRPr="003D4370">
        <w:rPr>
          <w:rFonts w:ascii="Times New Roman" w:hAnsi="Times New Roman"/>
          <w:b/>
          <w:bCs/>
          <w:i/>
          <w:iCs/>
          <w:color w:val="000000" w:themeColor="text1"/>
          <w:szCs w:val="22"/>
          <w:lang w:eastAsia="ru-RU"/>
        </w:rPr>
        <w:t>b) Figure 3 should be shown as a stick or bar diagram. The points should not be connected by straight lines.</w:t>
      </w:r>
    </w:p>
    <w:p w14:paraId="3A9FC1D4" w14:textId="77777777" w:rsidR="00E61F5A" w:rsidRPr="00731C62" w:rsidRDefault="00E61F5A" w:rsidP="003366A8">
      <w:pPr>
        <w:spacing w:after="80" w:line="276" w:lineRule="auto"/>
        <w:ind w:firstLine="284"/>
        <w:jc w:val="both"/>
        <w:rPr>
          <w:rFonts w:ascii="Times New Roman" w:hAnsi="Times New Roman"/>
          <w:szCs w:val="22"/>
          <w:lang w:eastAsia="ru-RU"/>
        </w:rPr>
      </w:pPr>
      <w:r w:rsidRPr="00731C62">
        <w:rPr>
          <w:rFonts w:ascii="Times New Roman" w:hAnsi="Times New Roman"/>
          <w:b/>
          <w:bCs/>
          <w:color w:val="000000" w:themeColor="text1"/>
          <w:szCs w:val="22"/>
          <w:lang w:eastAsia="ru-RU"/>
        </w:rPr>
        <w:t>Response:</w:t>
      </w:r>
    </w:p>
    <w:p w14:paraId="3B5E341B" w14:textId="5CFBBD61" w:rsidR="003D4370" w:rsidRDefault="003D4370" w:rsidP="003366A8">
      <w:pPr>
        <w:spacing w:after="80" w:line="276" w:lineRule="auto"/>
        <w:ind w:firstLine="284"/>
        <w:jc w:val="both"/>
        <w:rPr>
          <w:rFonts w:ascii="Times New Roman" w:hAnsi="Times New Roman"/>
          <w:color w:val="000000"/>
          <w:sz w:val="24"/>
          <w:shd w:val="clear" w:color="auto" w:fill="FFFFFF"/>
        </w:rPr>
      </w:pPr>
      <w:r w:rsidRPr="007A5A9F">
        <w:rPr>
          <w:rFonts w:ascii="Times New Roman" w:hAnsi="Times New Roman"/>
          <w:color w:val="000000"/>
          <w:sz w:val="24"/>
          <w:shd w:val="clear" w:color="auto" w:fill="FFFFFF"/>
        </w:rPr>
        <w:t>In the revised version type of the diagram in Figure 3 was changed to a bar diagram.</w:t>
      </w:r>
      <w:r w:rsidRPr="00686F60">
        <w:rPr>
          <w:rFonts w:ascii="Times New Roman" w:hAnsi="Times New Roman"/>
          <w:color w:val="000000"/>
          <w:sz w:val="24"/>
          <w:shd w:val="clear" w:color="auto" w:fill="FFFFFF"/>
        </w:rPr>
        <w:t xml:space="preserve"> </w:t>
      </w:r>
    </w:p>
    <w:p w14:paraId="409D0CE7" w14:textId="77777777" w:rsidR="000F0DA0" w:rsidRDefault="000F0DA0" w:rsidP="003366A8">
      <w:pPr>
        <w:spacing w:after="80" w:line="276" w:lineRule="auto"/>
        <w:ind w:firstLine="284"/>
        <w:jc w:val="both"/>
        <w:rPr>
          <w:rFonts w:ascii="Times New Roman" w:hAnsi="Times New Roman"/>
          <w:color w:val="000000"/>
          <w:sz w:val="24"/>
          <w:shd w:val="clear" w:color="auto" w:fill="FFFFFF"/>
        </w:rPr>
      </w:pPr>
    </w:p>
    <w:p w14:paraId="60C509A7" w14:textId="5858846E" w:rsidR="00B67BBB" w:rsidRPr="003D4370" w:rsidRDefault="003D4370" w:rsidP="003D4370">
      <w:pPr>
        <w:spacing w:after="80" w:line="276" w:lineRule="auto"/>
        <w:ind w:firstLine="284"/>
        <w:jc w:val="both"/>
        <w:rPr>
          <w:rFonts w:ascii="Times New Roman" w:hAnsi="Times New Roman"/>
          <w:b/>
          <w:bCs/>
          <w:i/>
          <w:iCs/>
          <w:szCs w:val="22"/>
          <w:lang w:eastAsia="ru-RU"/>
        </w:rPr>
      </w:pPr>
      <w:r w:rsidRPr="003D4370">
        <w:rPr>
          <w:rFonts w:ascii="Times New Roman" w:hAnsi="Times New Roman"/>
          <w:b/>
          <w:bCs/>
          <w:i/>
          <w:iCs/>
          <w:szCs w:val="22"/>
          <w:lang w:eastAsia="ru-RU"/>
        </w:rPr>
        <w:lastRenderedPageBreak/>
        <w:t>c) In Figure 4b, the simulations clearly show shoulders on the main peaks. This behavior is not seen in the experimental data. Can the authors please explain?</w:t>
      </w:r>
    </w:p>
    <w:p w14:paraId="428BB433" w14:textId="77777777" w:rsidR="00EE403E" w:rsidRPr="00731C62" w:rsidRDefault="00EE403E" w:rsidP="00EE403E">
      <w:pPr>
        <w:spacing w:after="80" w:line="276" w:lineRule="auto"/>
        <w:ind w:firstLine="284"/>
        <w:jc w:val="both"/>
        <w:rPr>
          <w:rFonts w:ascii="Times New Roman" w:hAnsi="Times New Roman"/>
          <w:szCs w:val="22"/>
          <w:lang w:eastAsia="ru-RU"/>
        </w:rPr>
      </w:pPr>
      <w:r w:rsidRPr="00731C62">
        <w:rPr>
          <w:rFonts w:ascii="Times New Roman" w:hAnsi="Times New Roman"/>
          <w:b/>
          <w:bCs/>
          <w:color w:val="000000" w:themeColor="text1"/>
          <w:szCs w:val="22"/>
          <w:lang w:eastAsia="ru-RU"/>
        </w:rPr>
        <w:t>Response:</w:t>
      </w:r>
    </w:p>
    <w:p w14:paraId="30200754" w14:textId="77777777" w:rsidR="003D4370" w:rsidRDefault="003D4370" w:rsidP="003D4370">
      <w:pPr>
        <w:rPr>
          <w:rFonts w:ascii="Times New Roman" w:hAnsi="Times New Roman"/>
          <w:color w:val="000000"/>
          <w:sz w:val="24"/>
        </w:rPr>
      </w:pPr>
      <w:r>
        <w:rPr>
          <w:rFonts w:ascii="Times New Roman" w:hAnsi="Times New Roman"/>
          <w:color w:val="000000"/>
          <w:sz w:val="24"/>
        </w:rPr>
        <w:t>We think that several factors can account for that:</w:t>
      </w:r>
    </w:p>
    <w:p w14:paraId="57C5DC7C" w14:textId="0D33CA8F" w:rsidR="003D4370" w:rsidRDefault="00366F9B" w:rsidP="003D4370">
      <w:pPr>
        <w:pStyle w:val="ListParagraph"/>
        <w:numPr>
          <w:ilvl w:val="0"/>
          <w:numId w:val="12"/>
        </w:numPr>
        <w:spacing w:after="160" w:line="256" w:lineRule="auto"/>
        <w:rPr>
          <w:rFonts w:ascii="Times New Roman" w:hAnsi="Times New Roman"/>
          <w:color w:val="000000"/>
          <w:sz w:val="24"/>
          <w:shd w:val="clear" w:color="auto" w:fill="FFFFFF"/>
        </w:rPr>
      </w:pPr>
      <w:r>
        <w:rPr>
          <w:rFonts w:ascii="Times New Roman" w:hAnsi="Times New Roman"/>
          <w:color w:val="000000"/>
          <w:sz w:val="24"/>
          <w:shd w:val="clear" w:color="auto" w:fill="FFFFFF"/>
        </w:rPr>
        <w:t>T</w:t>
      </w:r>
      <w:r w:rsidRPr="00411F95">
        <w:rPr>
          <w:rFonts w:ascii="Times New Roman" w:hAnsi="Times New Roman"/>
          <w:color w:val="000000"/>
          <w:sz w:val="24"/>
          <w:shd w:val="clear" w:color="auto" w:fill="FFFFFF"/>
        </w:rPr>
        <w:t xml:space="preserve">his </w:t>
      </w:r>
      <w:r w:rsidR="003D4370" w:rsidRPr="00411F95">
        <w:rPr>
          <w:rFonts w:ascii="Times New Roman" w:hAnsi="Times New Roman"/>
          <w:color w:val="000000"/>
          <w:sz w:val="24"/>
          <w:shd w:val="clear" w:color="auto" w:fill="FFFFFF"/>
        </w:rPr>
        <w:t>is a heavy atom system a</w:t>
      </w:r>
      <w:r w:rsidR="003D4370">
        <w:rPr>
          <w:rFonts w:ascii="Times New Roman" w:hAnsi="Times New Roman"/>
          <w:color w:val="000000"/>
          <w:sz w:val="24"/>
          <w:shd w:val="clear" w:color="auto" w:fill="FFFFFF"/>
        </w:rPr>
        <w:t>nd</w:t>
      </w:r>
      <w:r w:rsidR="003D4370" w:rsidRPr="00411F95">
        <w:rPr>
          <w:rFonts w:ascii="Times New Roman" w:hAnsi="Times New Roman"/>
          <w:color w:val="000000"/>
          <w:sz w:val="24"/>
          <w:shd w:val="clear" w:color="auto" w:fill="FFFFFF"/>
        </w:rPr>
        <w:t xml:space="preserve"> </w:t>
      </w:r>
      <w:r w:rsidR="003D4370">
        <w:rPr>
          <w:rFonts w:ascii="Times New Roman" w:hAnsi="Times New Roman"/>
          <w:color w:val="000000"/>
          <w:sz w:val="24"/>
          <w:shd w:val="clear" w:color="auto" w:fill="FFFFFF"/>
        </w:rPr>
        <w:t xml:space="preserve">simulations that reproduce experimental data in all details may not be possible; </w:t>
      </w:r>
      <w:bookmarkStart w:id="0" w:name="_GoBack"/>
      <w:bookmarkEnd w:id="0"/>
    </w:p>
    <w:p w14:paraId="5CA85903" w14:textId="55BF0F15" w:rsidR="003D4370" w:rsidRDefault="00366F9B" w:rsidP="003D4370">
      <w:pPr>
        <w:pStyle w:val="ListParagraph"/>
        <w:numPr>
          <w:ilvl w:val="0"/>
          <w:numId w:val="12"/>
        </w:numPr>
        <w:spacing w:after="160" w:line="256" w:lineRule="auto"/>
        <w:rPr>
          <w:rFonts w:ascii="Times New Roman" w:hAnsi="Times New Roman"/>
          <w:color w:val="000000"/>
          <w:sz w:val="24"/>
          <w:shd w:val="clear" w:color="auto" w:fill="FFFFFF"/>
        </w:rPr>
      </w:pPr>
      <w:r>
        <w:rPr>
          <w:rFonts w:ascii="Times New Roman" w:hAnsi="Times New Roman"/>
          <w:color w:val="000000"/>
          <w:sz w:val="24"/>
          <w:shd w:val="clear" w:color="auto" w:fill="FFFFFF"/>
        </w:rPr>
        <w:t>Likely</w:t>
      </w:r>
      <w:r w:rsidR="003D4370">
        <w:rPr>
          <w:rFonts w:ascii="Times New Roman" w:hAnsi="Times New Roman"/>
          <w:color w:val="000000"/>
          <w:sz w:val="24"/>
          <w:shd w:val="clear" w:color="auto" w:fill="FFFFFF"/>
        </w:rPr>
        <w:t>, the </w:t>
      </w:r>
      <w:r w:rsidR="003D4370" w:rsidRPr="00082955">
        <w:rPr>
          <w:rFonts w:ascii="Times New Roman" w:hAnsi="Times New Roman"/>
          <w:color w:val="000000"/>
          <w:sz w:val="24"/>
          <w:shd w:val="clear" w:color="auto" w:fill="FFFFFF"/>
        </w:rPr>
        <w:t>shoulder was ‘smoothed’ during recording due to the velocity variations of primary and secondary beams during the experiments</w:t>
      </w:r>
      <w:r w:rsidR="003D4370">
        <w:rPr>
          <w:rFonts w:ascii="Times New Roman" w:hAnsi="Times New Roman"/>
          <w:color w:val="000000"/>
          <w:sz w:val="24"/>
          <w:shd w:val="clear" w:color="auto" w:fill="FFFFFF"/>
        </w:rPr>
        <w:t xml:space="preserve">. </w:t>
      </w:r>
      <w:r>
        <w:rPr>
          <w:rFonts w:ascii="Times New Roman" w:hAnsi="Times New Roman"/>
          <w:color w:val="000000"/>
          <w:sz w:val="24"/>
          <w:shd w:val="clear" w:color="auto" w:fill="FFFFFF"/>
        </w:rPr>
        <w:t>See below</w:t>
      </w:r>
      <w:r w:rsidR="003D4370">
        <w:rPr>
          <w:rFonts w:ascii="Times New Roman" w:hAnsi="Times New Roman"/>
          <w:color w:val="000000"/>
          <w:sz w:val="24"/>
          <w:shd w:val="clear" w:color="auto" w:fill="FFFFFF"/>
        </w:rPr>
        <w:t xml:space="preserve"> the figure of two main peaks with grey areas represent the error bars of each TOF point (red line – simulation, white points – averaged experimental) – red line is inside error bars limits</w:t>
      </w:r>
      <w:r w:rsidR="003D4370" w:rsidRPr="00082955">
        <w:rPr>
          <w:rFonts w:ascii="Times New Roman" w:hAnsi="Times New Roman"/>
          <w:color w:val="000000"/>
          <w:sz w:val="24"/>
          <w:shd w:val="clear" w:color="auto" w:fill="FFFFFF"/>
        </w:rPr>
        <w:t>;</w:t>
      </w:r>
    </w:p>
    <w:p w14:paraId="416BAB5F" w14:textId="77777777" w:rsidR="003D4370" w:rsidRDefault="003D4370" w:rsidP="003D4370">
      <w:pPr>
        <w:pStyle w:val="ListParagraph"/>
        <w:rPr>
          <w:rFonts w:ascii="Times New Roman" w:hAnsi="Times New Roman"/>
          <w:color w:val="000000"/>
          <w:sz w:val="24"/>
          <w:shd w:val="clear" w:color="auto" w:fill="FFFFFF"/>
        </w:rPr>
      </w:pPr>
    </w:p>
    <w:p w14:paraId="5A9A28D6" w14:textId="77777777" w:rsidR="003D4370" w:rsidRDefault="003D4370" w:rsidP="003D4370">
      <w:pPr>
        <w:pStyle w:val="ListParagraph"/>
        <w:rPr>
          <w:rFonts w:ascii="Times New Roman" w:hAnsi="Times New Roman"/>
          <w:color w:val="000000"/>
          <w:sz w:val="24"/>
          <w:shd w:val="clear" w:color="auto" w:fill="FFFFFF"/>
        </w:rPr>
      </w:pPr>
      <w:r w:rsidRPr="00F36744">
        <w:rPr>
          <w:rFonts w:ascii="Times New Roman" w:hAnsi="Times New Roman"/>
          <w:noProof/>
          <w:color w:val="000000"/>
          <w:sz w:val="24"/>
          <w:shd w:val="clear" w:color="auto" w:fill="FFFFFF"/>
        </w:rPr>
        <w:drawing>
          <wp:inline distT="0" distB="0" distL="0" distR="0" wp14:anchorId="190494A1" wp14:editId="5FC6ABD2">
            <wp:extent cx="4013200" cy="2249366"/>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46185" cy="2267854"/>
                    </a:xfrm>
                    <a:prstGeom prst="rect">
                      <a:avLst/>
                    </a:prstGeom>
                  </pic:spPr>
                </pic:pic>
              </a:graphicData>
            </a:graphic>
          </wp:inline>
        </w:drawing>
      </w:r>
      <w:r w:rsidRPr="00082955">
        <w:rPr>
          <w:rFonts w:ascii="Times New Roman" w:hAnsi="Times New Roman"/>
          <w:color w:val="000000"/>
          <w:sz w:val="24"/>
          <w:shd w:val="clear" w:color="auto" w:fill="FFFFFF"/>
        </w:rPr>
        <w:t xml:space="preserve"> </w:t>
      </w:r>
    </w:p>
    <w:p w14:paraId="671D84F6" w14:textId="77777777" w:rsidR="003D4370" w:rsidRPr="00082955" w:rsidRDefault="003D4370" w:rsidP="003D4370">
      <w:pPr>
        <w:pStyle w:val="ListParagraph"/>
        <w:rPr>
          <w:rFonts w:ascii="Times New Roman" w:hAnsi="Times New Roman"/>
          <w:color w:val="000000"/>
          <w:sz w:val="24"/>
          <w:shd w:val="clear" w:color="auto" w:fill="FFFFFF"/>
        </w:rPr>
      </w:pPr>
    </w:p>
    <w:p w14:paraId="7282CECB" w14:textId="1DAA9221" w:rsidR="003D4370" w:rsidRDefault="00366F9B" w:rsidP="003D4370">
      <w:pPr>
        <w:pStyle w:val="ListParagraph"/>
        <w:numPr>
          <w:ilvl w:val="0"/>
          <w:numId w:val="12"/>
        </w:numPr>
        <w:spacing w:after="160" w:line="256" w:lineRule="auto"/>
        <w:rPr>
          <w:rFonts w:ascii="Times New Roman" w:hAnsi="Times New Roman"/>
          <w:color w:val="000000"/>
          <w:sz w:val="24"/>
          <w:shd w:val="clear" w:color="auto" w:fill="FFFFFF"/>
        </w:rPr>
      </w:pPr>
      <w:r>
        <w:rPr>
          <w:rFonts w:ascii="Times New Roman" w:hAnsi="Times New Roman"/>
          <w:color w:val="000000"/>
          <w:sz w:val="24"/>
          <w:shd w:val="clear" w:color="auto" w:fill="FFFFFF"/>
        </w:rPr>
        <w:t>C</w:t>
      </w:r>
      <w:r w:rsidRPr="00F612A4">
        <w:rPr>
          <w:rFonts w:ascii="Times New Roman" w:hAnsi="Times New Roman"/>
          <w:color w:val="000000"/>
          <w:sz w:val="24"/>
          <w:shd w:val="clear" w:color="auto" w:fill="FFFFFF"/>
        </w:rPr>
        <w:t xml:space="preserve">ontributions </w:t>
      </w:r>
      <w:r w:rsidR="003D4370" w:rsidRPr="00F612A4">
        <w:rPr>
          <w:rFonts w:ascii="Times New Roman" w:hAnsi="Times New Roman"/>
          <w:color w:val="000000"/>
          <w:sz w:val="24"/>
          <w:shd w:val="clear" w:color="auto" w:fill="FFFFFF"/>
        </w:rPr>
        <w:t xml:space="preserve">of channels with different </w:t>
      </w:r>
      <w:r w:rsidR="003D4370" w:rsidRPr="00F612A4">
        <w:rPr>
          <w:rFonts w:ascii="Times New Roman" w:hAnsi="Times New Roman"/>
          <w:sz w:val="24"/>
        </w:rPr>
        <w:t xml:space="preserve">spin-orbit levels of tin may also influence the final recorded shape of TOFs, however, determining their exact branching ratios is out of the scope of this publication. </w:t>
      </w:r>
      <w:r w:rsidR="003D4370" w:rsidRPr="00F612A4">
        <w:rPr>
          <w:rFonts w:ascii="Times New Roman" w:hAnsi="Times New Roman"/>
          <w:color w:val="000000"/>
          <w:sz w:val="24"/>
          <w:shd w:val="clear" w:color="auto" w:fill="FFFFFF"/>
        </w:rPr>
        <w:t xml:space="preserve">In general, we think that it </w:t>
      </w:r>
      <w:r>
        <w:rPr>
          <w:rFonts w:ascii="Times New Roman" w:hAnsi="Times New Roman"/>
          <w:color w:val="000000"/>
          <w:sz w:val="24"/>
          <w:shd w:val="clear" w:color="auto" w:fill="FFFFFF"/>
        </w:rPr>
        <w:t>might be</w:t>
      </w:r>
      <w:r w:rsidR="003D4370" w:rsidRPr="00F612A4">
        <w:rPr>
          <w:rFonts w:ascii="Times New Roman" w:hAnsi="Times New Roman"/>
          <w:color w:val="000000"/>
          <w:sz w:val="24"/>
          <w:shd w:val="clear" w:color="auto" w:fill="FFFFFF"/>
        </w:rPr>
        <w:t xml:space="preserve"> possible to introduce </w:t>
      </w:r>
      <w:r>
        <w:rPr>
          <w:rFonts w:ascii="Times New Roman" w:hAnsi="Times New Roman"/>
          <w:color w:val="000000"/>
          <w:sz w:val="24"/>
          <w:shd w:val="clear" w:color="auto" w:fill="FFFFFF"/>
        </w:rPr>
        <w:t>a</w:t>
      </w:r>
      <w:r w:rsidRPr="00F612A4">
        <w:rPr>
          <w:rFonts w:ascii="Times New Roman" w:hAnsi="Times New Roman"/>
          <w:color w:val="000000"/>
          <w:sz w:val="24"/>
          <w:shd w:val="clear" w:color="auto" w:fill="FFFFFF"/>
        </w:rPr>
        <w:t xml:space="preserve"> </w:t>
      </w:r>
      <w:r w:rsidR="003D4370" w:rsidRPr="00F612A4">
        <w:rPr>
          <w:rFonts w:ascii="Times New Roman" w:hAnsi="Times New Roman"/>
          <w:color w:val="000000"/>
          <w:sz w:val="24"/>
          <w:shd w:val="clear" w:color="auto" w:fill="FFFFFF"/>
        </w:rPr>
        <w:t xml:space="preserve">three-channel fit </w:t>
      </w:r>
      <w:r>
        <w:rPr>
          <w:rFonts w:ascii="Times New Roman" w:hAnsi="Times New Roman"/>
          <w:color w:val="000000"/>
          <w:sz w:val="24"/>
          <w:shd w:val="clear" w:color="auto" w:fill="FFFFFF"/>
        </w:rPr>
        <w:t xml:space="preserve">by </w:t>
      </w:r>
      <w:r w:rsidR="003D4370" w:rsidRPr="00F612A4">
        <w:rPr>
          <w:rFonts w:ascii="Times New Roman" w:hAnsi="Times New Roman"/>
          <w:color w:val="000000"/>
          <w:sz w:val="24"/>
          <w:shd w:val="clear" w:color="auto" w:fill="FFFFFF"/>
        </w:rPr>
        <w:t>treating every channel with different spin-orbit tin levels as a separate channel and adjusting their branching ratios and parameters till a </w:t>
      </w:r>
      <w:r>
        <w:rPr>
          <w:rFonts w:ascii="Times New Roman" w:hAnsi="Times New Roman"/>
          <w:color w:val="000000"/>
          <w:sz w:val="24"/>
          <w:shd w:val="clear" w:color="auto" w:fill="FFFFFF"/>
        </w:rPr>
        <w:t>better</w:t>
      </w:r>
      <w:r w:rsidR="003D4370" w:rsidRPr="00F612A4">
        <w:rPr>
          <w:rFonts w:ascii="Times New Roman" w:hAnsi="Times New Roman"/>
          <w:color w:val="000000"/>
          <w:sz w:val="24"/>
          <w:shd w:val="clear" w:color="auto" w:fill="FFFFFF"/>
        </w:rPr>
        <w:t xml:space="preserve">-looking </w:t>
      </w:r>
      <w:r w:rsidR="003D4370">
        <w:rPr>
          <w:rFonts w:ascii="Times New Roman" w:hAnsi="Times New Roman"/>
          <w:color w:val="000000"/>
          <w:sz w:val="24"/>
          <w:shd w:val="clear" w:color="auto" w:fill="FFFFFF"/>
        </w:rPr>
        <w:t xml:space="preserve">TOF </w:t>
      </w:r>
      <w:r w:rsidR="003D4370" w:rsidRPr="00F612A4">
        <w:rPr>
          <w:rFonts w:ascii="Times New Roman" w:hAnsi="Times New Roman"/>
          <w:color w:val="000000"/>
          <w:sz w:val="24"/>
          <w:shd w:val="clear" w:color="auto" w:fill="FFFFFF"/>
        </w:rPr>
        <w:t xml:space="preserve">fit without a shoulder </w:t>
      </w:r>
      <w:r w:rsidR="003D4370">
        <w:rPr>
          <w:rFonts w:ascii="Times New Roman" w:hAnsi="Times New Roman"/>
          <w:color w:val="000000"/>
          <w:sz w:val="24"/>
          <w:shd w:val="clear" w:color="auto" w:fill="FFFFFF"/>
        </w:rPr>
        <w:t>is</w:t>
      </w:r>
      <w:r w:rsidR="003D4370" w:rsidRPr="00F612A4">
        <w:rPr>
          <w:rFonts w:ascii="Times New Roman" w:hAnsi="Times New Roman"/>
          <w:color w:val="000000"/>
          <w:sz w:val="24"/>
          <w:shd w:val="clear" w:color="auto" w:fill="FFFFFF"/>
        </w:rPr>
        <w:t xml:space="preserve"> achieved</w:t>
      </w:r>
      <w:r>
        <w:rPr>
          <w:rFonts w:ascii="Times New Roman" w:hAnsi="Times New Roman"/>
          <w:color w:val="000000"/>
          <w:sz w:val="24"/>
          <w:shd w:val="clear" w:color="auto" w:fill="FFFFFF"/>
        </w:rPr>
        <w:t>.</w:t>
      </w:r>
      <w:r w:rsidRPr="00F612A4">
        <w:rPr>
          <w:rFonts w:ascii="Times New Roman" w:hAnsi="Times New Roman"/>
          <w:color w:val="000000"/>
          <w:sz w:val="24"/>
          <w:shd w:val="clear" w:color="auto" w:fill="FFFFFF"/>
        </w:rPr>
        <w:t xml:space="preserve"> </w:t>
      </w:r>
      <w:r>
        <w:rPr>
          <w:rFonts w:ascii="Times New Roman" w:hAnsi="Times New Roman"/>
          <w:color w:val="000000"/>
          <w:sz w:val="24"/>
          <w:shd w:val="clear" w:color="auto" w:fill="FFFFFF"/>
        </w:rPr>
        <w:t>H</w:t>
      </w:r>
      <w:r w:rsidRPr="00F612A4">
        <w:rPr>
          <w:rFonts w:ascii="Times New Roman" w:hAnsi="Times New Roman"/>
          <w:color w:val="000000"/>
          <w:sz w:val="24"/>
          <w:shd w:val="clear" w:color="auto" w:fill="FFFFFF"/>
        </w:rPr>
        <w:t>owever</w:t>
      </w:r>
      <w:r w:rsidR="003D4370" w:rsidRPr="00F612A4">
        <w:rPr>
          <w:rFonts w:ascii="Times New Roman" w:hAnsi="Times New Roman"/>
          <w:color w:val="000000"/>
          <w:sz w:val="24"/>
          <w:shd w:val="clear" w:color="auto" w:fill="FFFFFF"/>
        </w:rPr>
        <w:t xml:space="preserve">, we </w:t>
      </w:r>
      <w:r w:rsidR="003D4370">
        <w:rPr>
          <w:rFonts w:ascii="Times New Roman" w:hAnsi="Times New Roman"/>
          <w:color w:val="000000"/>
          <w:sz w:val="24"/>
          <w:shd w:val="clear" w:color="auto" w:fill="FFFFFF"/>
        </w:rPr>
        <w:t>are </w:t>
      </w:r>
      <w:r w:rsidR="003D4370" w:rsidRPr="00F612A4">
        <w:rPr>
          <w:rFonts w:ascii="Times New Roman" w:hAnsi="Times New Roman"/>
          <w:color w:val="000000"/>
          <w:sz w:val="24"/>
          <w:shd w:val="clear" w:color="auto" w:fill="FFFFFF"/>
        </w:rPr>
        <w:t xml:space="preserve">afraid </w:t>
      </w:r>
      <w:r>
        <w:rPr>
          <w:rFonts w:ascii="Times New Roman" w:hAnsi="Times New Roman"/>
          <w:color w:val="000000"/>
          <w:sz w:val="24"/>
          <w:shd w:val="clear" w:color="auto" w:fill="FFFFFF"/>
        </w:rPr>
        <w:t xml:space="preserve">in such a way </w:t>
      </w:r>
      <w:r w:rsidR="003D4370" w:rsidRPr="00F612A4">
        <w:rPr>
          <w:rFonts w:ascii="Times New Roman" w:hAnsi="Times New Roman"/>
          <w:color w:val="000000"/>
          <w:sz w:val="24"/>
          <w:shd w:val="clear" w:color="auto" w:fill="FFFFFF"/>
        </w:rPr>
        <w:t xml:space="preserve">we </w:t>
      </w:r>
      <w:r w:rsidRPr="00F612A4">
        <w:rPr>
          <w:rFonts w:ascii="Times New Roman" w:hAnsi="Times New Roman"/>
          <w:color w:val="000000"/>
          <w:sz w:val="24"/>
          <w:shd w:val="clear" w:color="auto" w:fill="FFFFFF"/>
        </w:rPr>
        <w:t>w</w:t>
      </w:r>
      <w:r>
        <w:rPr>
          <w:rFonts w:ascii="Times New Roman" w:hAnsi="Times New Roman"/>
          <w:color w:val="000000"/>
          <w:sz w:val="24"/>
          <w:shd w:val="clear" w:color="auto" w:fill="FFFFFF"/>
        </w:rPr>
        <w:t>ould</w:t>
      </w:r>
      <w:r w:rsidRPr="00F612A4">
        <w:rPr>
          <w:rFonts w:ascii="Times New Roman" w:hAnsi="Times New Roman"/>
          <w:color w:val="000000"/>
          <w:sz w:val="24"/>
          <w:shd w:val="clear" w:color="auto" w:fill="FFFFFF"/>
        </w:rPr>
        <w:t xml:space="preserve"> </w:t>
      </w:r>
      <w:r w:rsidR="003D4370" w:rsidRPr="00F612A4">
        <w:rPr>
          <w:rFonts w:ascii="Times New Roman" w:hAnsi="Times New Roman"/>
          <w:color w:val="000000"/>
          <w:sz w:val="24"/>
          <w:shd w:val="clear" w:color="auto" w:fill="FFFFFF"/>
        </w:rPr>
        <w:t>step on the ground</w:t>
      </w:r>
      <w:r>
        <w:rPr>
          <w:rFonts w:ascii="Times New Roman" w:hAnsi="Times New Roman"/>
          <w:color w:val="000000"/>
          <w:sz w:val="24"/>
          <w:shd w:val="clear" w:color="auto" w:fill="FFFFFF"/>
        </w:rPr>
        <w:t>s</w:t>
      </w:r>
      <w:r w:rsidR="003D4370" w:rsidRPr="00F612A4">
        <w:rPr>
          <w:rFonts w:ascii="Times New Roman" w:hAnsi="Times New Roman"/>
          <w:color w:val="000000"/>
          <w:sz w:val="24"/>
          <w:shd w:val="clear" w:color="auto" w:fill="FFFFFF"/>
        </w:rPr>
        <w:t xml:space="preserve"> of ‘fitting for </w:t>
      </w:r>
      <w:r>
        <w:rPr>
          <w:rFonts w:ascii="Times New Roman" w:hAnsi="Times New Roman"/>
          <w:color w:val="000000"/>
          <w:sz w:val="24"/>
          <w:shd w:val="clear" w:color="auto" w:fill="FFFFFF"/>
        </w:rPr>
        <w:t xml:space="preserve">the sake </w:t>
      </w:r>
      <w:r w:rsidR="003D4370" w:rsidRPr="00F612A4">
        <w:rPr>
          <w:rFonts w:ascii="Times New Roman" w:hAnsi="Times New Roman"/>
          <w:color w:val="000000"/>
          <w:sz w:val="24"/>
          <w:shd w:val="clear" w:color="auto" w:fill="FFFFFF"/>
        </w:rPr>
        <w:t xml:space="preserve">fitting’. </w:t>
      </w:r>
    </w:p>
    <w:p w14:paraId="1F444480" w14:textId="3D93A182" w:rsidR="003D4370" w:rsidRDefault="003D4370" w:rsidP="003D4370">
      <w:pPr>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We also would like to highlight that our current simulation </w:t>
      </w:r>
      <w:r w:rsidR="00366F9B">
        <w:rPr>
          <w:rFonts w:ascii="Times New Roman" w:hAnsi="Times New Roman"/>
          <w:color w:val="000000"/>
          <w:sz w:val="24"/>
          <w:shd w:val="clear" w:color="auto" w:fill="FFFFFF"/>
        </w:rPr>
        <w:t xml:space="preserve">successfully </w:t>
      </w:r>
      <w:r>
        <w:rPr>
          <w:rFonts w:ascii="Times New Roman" w:hAnsi="Times New Roman"/>
          <w:color w:val="000000"/>
          <w:sz w:val="24"/>
          <w:shd w:val="clear" w:color="auto" w:fill="FFFFFF"/>
        </w:rPr>
        <w:t xml:space="preserve">fits not only the most intense TOF around CM, but also at the lowest recorded angle (8.75°) and at the high angle of 48.75° with the lowest recorded intensity. </w:t>
      </w:r>
    </w:p>
    <w:p w14:paraId="528D61E2" w14:textId="14F0F099" w:rsidR="003D4370" w:rsidRDefault="003D4370" w:rsidP="003D4370">
      <w:pPr>
        <w:rPr>
          <w:rFonts w:ascii="Times New Roman" w:hAnsi="Times New Roman"/>
          <w:color w:val="000000"/>
          <w:sz w:val="24"/>
          <w:shd w:val="clear" w:color="auto" w:fill="FFFFFF"/>
        </w:rPr>
      </w:pPr>
    </w:p>
    <w:p w14:paraId="24B5CD71" w14:textId="77777777" w:rsidR="003D4370" w:rsidRPr="003D4370" w:rsidRDefault="003D4370" w:rsidP="003D4370">
      <w:pPr>
        <w:rPr>
          <w:rFonts w:ascii="Times New Roman" w:hAnsi="Times New Roman"/>
          <w:b/>
          <w:i/>
          <w:iCs/>
          <w:color w:val="000000"/>
          <w:sz w:val="24"/>
          <w:shd w:val="clear" w:color="auto" w:fill="FFFFFF"/>
        </w:rPr>
      </w:pPr>
      <w:r w:rsidRPr="003D4370">
        <w:rPr>
          <w:rFonts w:ascii="Times New Roman" w:hAnsi="Times New Roman"/>
          <w:b/>
          <w:i/>
          <w:iCs/>
          <w:color w:val="000000"/>
          <w:sz w:val="24"/>
          <w:shd w:val="clear" w:color="auto" w:fill="FFFFFF"/>
        </w:rPr>
        <w:t>d) Not sure what the "donut" in Fig. 5c indicates. No scales, just color coded. Can the authors be more quantitative?</w:t>
      </w:r>
    </w:p>
    <w:p w14:paraId="7A4ADAB8" w14:textId="77777777" w:rsidR="003D4370" w:rsidRPr="00F922A0" w:rsidRDefault="003D4370" w:rsidP="003D4370">
      <w:pPr>
        <w:rPr>
          <w:rFonts w:ascii="Times New Roman" w:hAnsi="Times New Roman"/>
          <w:color w:val="000000"/>
          <w:sz w:val="24"/>
          <w:shd w:val="clear" w:color="auto" w:fill="FFFFFF"/>
        </w:rPr>
      </w:pPr>
    </w:p>
    <w:p w14:paraId="55E8886C" w14:textId="38CC3DD2" w:rsidR="00CB5351" w:rsidRDefault="003D4370" w:rsidP="003D4370">
      <w:pPr>
        <w:spacing w:after="80" w:line="276" w:lineRule="auto"/>
        <w:jc w:val="both"/>
        <w:rPr>
          <w:rFonts w:ascii="Times New Roman" w:hAnsi="Times New Roman"/>
          <w:sz w:val="24"/>
        </w:rPr>
      </w:pPr>
      <w:r w:rsidRPr="003D4370">
        <w:rPr>
          <w:rFonts w:ascii="Times New Roman" w:hAnsi="Times New Roman"/>
          <w:sz w:val="24"/>
        </w:rPr>
        <w:t>The reference scale was added to the flux contour map (</w:t>
      </w:r>
      <w:r w:rsidRPr="003D4370">
        <w:rPr>
          <w:rFonts w:ascii="Times New Roman" w:hAnsi="Times New Roman"/>
          <w:color w:val="000000"/>
          <w:sz w:val="24"/>
          <w:shd w:val="clear" w:color="auto" w:fill="FFFFFF"/>
        </w:rPr>
        <w:t>Fig. 5c</w:t>
      </w:r>
      <w:r w:rsidRPr="003D4370">
        <w:rPr>
          <w:rFonts w:ascii="Times New Roman" w:hAnsi="Times New Roman"/>
          <w:sz w:val="24"/>
        </w:rPr>
        <w:t xml:space="preserve">) and </w:t>
      </w:r>
      <w:r w:rsidR="00F0292F">
        <w:rPr>
          <w:rFonts w:ascii="Times New Roman" w:hAnsi="Times New Roman"/>
          <w:sz w:val="24"/>
        </w:rPr>
        <w:t xml:space="preserve">the </w:t>
      </w:r>
      <w:r w:rsidRPr="003D4370">
        <w:rPr>
          <w:rFonts w:ascii="Times New Roman" w:hAnsi="Times New Roman"/>
          <w:sz w:val="24"/>
        </w:rPr>
        <w:t>probability was normalized to 1 on the color bar.</w:t>
      </w:r>
    </w:p>
    <w:p w14:paraId="0E6C66D3" w14:textId="77777777" w:rsidR="00A9318A" w:rsidRDefault="00A9318A" w:rsidP="003D4370">
      <w:pPr>
        <w:spacing w:after="80" w:line="276" w:lineRule="auto"/>
        <w:jc w:val="both"/>
        <w:rPr>
          <w:rFonts w:ascii="Times New Roman" w:hAnsi="Times New Roman"/>
          <w:sz w:val="24"/>
        </w:rPr>
      </w:pPr>
    </w:p>
    <w:p w14:paraId="494793AB" w14:textId="7A6097BD" w:rsidR="003D4370" w:rsidRPr="003D4370" w:rsidRDefault="003D4370" w:rsidP="003D4370">
      <w:pPr>
        <w:rPr>
          <w:rFonts w:ascii="Times New Roman" w:hAnsi="Times New Roman"/>
          <w:b/>
          <w:bCs/>
          <w:i/>
          <w:iCs/>
          <w:color w:val="000000"/>
          <w:sz w:val="24"/>
          <w:shd w:val="clear" w:color="auto" w:fill="FFFFFF"/>
        </w:rPr>
      </w:pPr>
      <w:r w:rsidRPr="003D4370">
        <w:rPr>
          <w:rFonts w:ascii="Times New Roman" w:hAnsi="Times New Roman"/>
          <w:b/>
          <w:bCs/>
          <w:i/>
          <w:iCs/>
          <w:color w:val="000000"/>
          <w:sz w:val="24"/>
          <w:shd w:val="clear" w:color="auto" w:fill="FFFFFF"/>
        </w:rPr>
        <w:t>e) I refuse to look at Fig. 6. Why do the authors think that such a figure is acceptable for publication? The authors need to provide a figure that is meaningful and legible. If needed, nobody stops them from splitting the information up into several figures.</w:t>
      </w:r>
    </w:p>
    <w:p w14:paraId="66AA2744" w14:textId="77777777" w:rsidR="003D4370" w:rsidRPr="00440C52" w:rsidRDefault="003D4370" w:rsidP="003D4370">
      <w:pPr>
        <w:rPr>
          <w:rFonts w:ascii="Times New Roman" w:hAnsi="Times New Roman"/>
          <w:color w:val="000000"/>
          <w:sz w:val="24"/>
          <w:shd w:val="clear" w:color="auto" w:fill="FFFFFF"/>
        </w:rPr>
      </w:pPr>
    </w:p>
    <w:p w14:paraId="07C38526" w14:textId="33B4CCFD" w:rsidR="003D4370" w:rsidRPr="00D41D5E" w:rsidRDefault="003D4370" w:rsidP="00D41D5E">
      <w:pPr>
        <w:spacing w:after="80" w:line="276" w:lineRule="auto"/>
        <w:ind w:firstLine="720"/>
        <w:jc w:val="both"/>
        <w:rPr>
          <w:rFonts w:ascii="Times New Roman" w:hAnsi="Times New Roman"/>
          <w:color w:val="000000"/>
          <w:sz w:val="24"/>
          <w:shd w:val="clear" w:color="auto" w:fill="FFFFFF"/>
        </w:rPr>
      </w:pPr>
      <w:r w:rsidRPr="00440C52">
        <w:rPr>
          <w:rFonts w:ascii="Times New Roman" w:hAnsi="Times New Roman"/>
          <w:color w:val="000000"/>
          <w:sz w:val="24"/>
          <w:shd w:val="clear" w:color="auto" w:fill="FFFFFF"/>
        </w:rPr>
        <w:t xml:space="preserve">Fig. 6 was updated in the revised manuscript. Only intermediate structures (without distances and angles) were </w:t>
      </w:r>
      <w:r w:rsidR="00F0292F">
        <w:rPr>
          <w:rFonts w:ascii="Times New Roman" w:hAnsi="Times New Roman"/>
          <w:color w:val="000000"/>
          <w:sz w:val="24"/>
          <w:shd w:val="clear" w:color="auto" w:fill="FFFFFF"/>
        </w:rPr>
        <w:t>kept</w:t>
      </w:r>
      <w:r>
        <w:rPr>
          <w:rFonts w:ascii="Times New Roman" w:hAnsi="Times New Roman"/>
          <w:color w:val="000000"/>
          <w:sz w:val="24"/>
          <w:shd w:val="clear" w:color="auto" w:fill="FFFFFF"/>
        </w:rPr>
        <w:t xml:space="preserve">, </w:t>
      </w:r>
      <w:r w:rsidR="00F0292F">
        <w:rPr>
          <w:rFonts w:ascii="Times New Roman" w:hAnsi="Times New Roman"/>
          <w:color w:val="000000"/>
          <w:sz w:val="24"/>
          <w:shd w:val="clear" w:color="auto" w:fill="FFFFFF"/>
        </w:rPr>
        <w:t xml:space="preserve">while </w:t>
      </w:r>
      <w:r>
        <w:rPr>
          <w:rFonts w:ascii="Times New Roman" w:hAnsi="Times New Roman"/>
          <w:color w:val="000000"/>
          <w:sz w:val="24"/>
          <w:shd w:val="clear" w:color="auto" w:fill="FFFFFF"/>
        </w:rPr>
        <w:t>the figure with structures of transition states, intersystem crossings</w:t>
      </w:r>
      <w:r w:rsidR="00F0292F">
        <w:rPr>
          <w:rFonts w:ascii="Times New Roman" w:hAnsi="Times New Roman"/>
          <w:color w:val="000000"/>
          <w:sz w:val="24"/>
          <w:shd w:val="clear" w:color="auto" w:fill="FFFFFF"/>
        </w:rPr>
        <w:t xml:space="preserve"> (MSX)</w:t>
      </w:r>
      <w:r>
        <w:rPr>
          <w:rFonts w:ascii="Times New Roman" w:hAnsi="Times New Roman"/>
          <w:color w:val="000000"/>
          <w:sz w:val="24"/>
          <w:shd w:val="clear" w:color="auto" w:fill="FFFFFF"/>
        </w:rPr>
        <w:t>, and intermediates was moved to SI as Figure S2</w:t>
      </w:r>
      <w:r w:rsidRPr="00440C52">
        <w:rPr>
          <w:rFonts w:ascii="Times New Roman" w:hAnsi="Times New Roman"/>
          <w:color w:val="000000"/>
          <w:sz w:val="24"/>
          <w:shd w:val="clear" w:color="auto" w:fill="FFFFFF"/>
        </w:rPr>
        <w:t>.</w:t>
      </w:r>
    </w:p>
    <w:p w14:paraId="7EAA3F9F" w14:textId="77777777" w:rsidR="00DA6058" w:rsidRPr="00731C62" w:rsidRDefault="00DA6058" w:rsidP="008B2307">
      <w:pPr>
        <w:spacing w:after="80" w:line="276" w:lineRule="auto"/>
        <w:jc w:val="both"/>
        <w:rPr>
          <w:rFonts w:ascii="Times New Roman" w:hAnsi="Times New Roman"/>
          <w:szCs w:val="22"/>
        </w:rPr>
      </w:pPr>
    </w:p>
    <w:p w14:paraId="06A3456B" w14:textId="37560D06" w:rsidR="002D55C4" w:rsidRPr="00D41D5E" w:rsidRDefault="002D55C4" w:rsidP="00D41D5E">
      <w:pPr>
        <w:spacing w:after="80" w:line="276" w:lineRule="auto"/>
        <w:jc w:val="center"/>
        <w:rPr>
          <w:rFonts w:ascii="Times New Roman" w:hAnsi="Times New Roman"/>
          <w:b/>
          <w:bCs/>
          <w:szCs w:val="22"/>
        </w:rPr>
      </w:pPr>
      <w:r w:rsidRPr="00731C62">
        <w:rPr>
          <w:rFonts w:ascii="Times New Roman" w:hAnsi="Times New Roman"/>
          <w:b/>
          <w:bCs/>
          <w:szCs w:val="22"/>
        </w:rPr>
        <w:t xml:space="preserve">Reviewer </w:t>
      </w:r>
      <w:r w:rsidR="00F202A2" w:rsidRPr="00731C62">
        <w:rPr>
          <w:rFonts w:ascii="Times New Roman" w:hAnsi="Times New Roman"/>
          <w:b/>
          <w:bCs/>
          <w:szCs w:val="22"/>
        </w:rPr>
        <w:t>2</w:t>
      </w:r>
      <w:r w:rsidRPr="00731C62">
        <w:rPr>
          <w:rFonts w:ascii="Times New Roman" w:hAnsi="Times New Roman"/>
          <w:b/>
          <w:bCs/>
          <w:szCs w:val="22"/>
        </w:rPr>
        <w:t>:</w:t>
      </w:r>
    </w:p>
    <w:p w14:paraId="110327B4" w14:textId="77777777" w:rsidR="00D41D5E" w:rsidRDefault="00D41D5E" w:rsidP="00D41D5E">
      <w:pPr>
        <w:spacing w:after="80" w:line="276" w:lineRule="auto"/>
        <w:jc w:val="both"/>
        <w:rPr>
          <w:rFonts w:ascii="Times New Roman" w:hAnsi="Times New Roman"/>
          <w:i/>
          <w:iCs/>
          <w:color w:val="000000"/>
          <w:sz w:val="24"/>
          <w:shd w:val="clear" w:color="auto" w:fill="FFFFFF"/>
        </w:rPr>
      </w:pPr>
      <w:r w:rsidRPr="00B26C6B">
        <w:rPr>
          <w:rFonts w:ascii="Times New Roman" w:hAnsi="Times New Roman"/>
          <w:i/>
          <w:iCs/>
          <w:color w:val="000000"/>
          <w:sz w:val="24"/>
          <w:shd w:val="clear" w:color="auto" w:fill="FFFFFF"/>
        </w:rPr>
        <w:t>Comments to the Author</w:t>
      </w:r>
      <w:r>
        <w:rPr>
          <w:rFonts w:ascii="Times New Roman" w:hAnsi="Times New Roman"/>
          <w:i/>
          <w:iCs/>
          <w:color w:val="000000"/>
          <w:sz w:val="24"/>
          <w:shd w:val="clear" w:color="auto" w:fill="FFFFFF"/>
        </w:rPr>
        <w:t>.</w:t>
      </w:r>
    </w:p>
    <w:p w14:paraId="0F134424" w14:textId="591B8D28" w:rsidR="00D41D5E" w:rsidRDefault="00D41D5E" w:rsidP="00D41D5E">
      <w:pPr>
        <w:spacing w:after="80" w:line="276" w:lineRule="auto"/>
        <w:jc w:val="both"/>
        <w:rPr>
          <w:rFonts w:ascii="Times New Roman" w:hAnsi="Times New Roman"/>
          <w:i/>
          <w:iCs/>
          <w:color w:val="000000"/>
          <w:sz w:val="24"/>
          <w:shd w:val="clear" w:color="auto" w:fill="FFFFFF"/>
        </w:rPr>
      </w:pPr>
      <w:r>
        <w:rPr>
          <w:rFonts w:ascii="Times New Roman" w:hAnsi="Times New Roman"/>
          <w:i/>
          <w:iCs/>
          <w:color w:val="000000"/>
          <w:sz w:val="24"/>
          <w:shd w:val="clear" w:color="auto" w:fill="FFFFFF"/>
        </w:rPr>
        <w:t xml:space="preserve"> </w:t>
      </w:r>
      <w:r w:rsidRPr="00B26C6B">
        <w:rPr>
          <w:rFonts w:ascii="Times New Roman" w:hAnsi="Times New Roman"/>
          <w:i/>
          <w:iCs/>
          <w:color w:val="000000"/>
          <w:sz w:val="24"/>
        </w:rPr>
        <w:br/>
      </w:r>
      <w:r w:rsidRPr="00B26C6B">
        <w:rPr>
          <w:rFonts w:ascii="Times New Roman" w:hAnsi="Times New Roman"/>
          <w:i/>
          <w:iCs/>
          <w:color w:val="000000"/>
          <w:sz w:val="24"/>
          <w:shd w:val="clear" w:color="auto" w:fill="FFFFFF"/>
        </w:rPr>
        <w:t>This is a very impressive paper describing the Sn + O2 reaction using state of the art experiment combined with top level theory.  I am not an expert for evaluating the theory components but judging from the track record of this team I have all confidence that the theory is just as reliable as experiment.  While the introduction is lengthy, I appreciated the overview and perspective and would not suggest making it shorter.  The experimental description, on the other hand, is quite compact, but in line with more extensive descriptions by these authors.  As one would expect from this quite difficult heavy atom system, a unique mechanism consistent with the observed energy release and angular distributions is not possible.  The authors did narrow down the possibilities considerably, in any case.  The paper is well-written and convincing (as far as possible) and the figures are all useful and necessary</w:t>
      </w:r>
      <w:r w:rsidRPr="00D41D5E">
        <w:rPr>
          <w:rFonts w:ascii="Times New Roman" w:hAnsi="Times New Roman"/>
          <w:b/>
          <w:bCs/>
          <w:i/>
          <w:iCs/>
          <w:color w:val="000000"/>
          <w:sz w:val="24"/>
          <w:shd w:val="clear" w:color="auto" w:fill="FFFFFF"/>
        </w:rPr>
        <w:t>.  In my opinion the references can be condensed as there are numerous self-citations that are not clearly justified in the text.</w:t>
      </w:r>
      <w:r w:rsidRPr="00B26C6B">
        <w:rPr>
          <w:rFonts w:ascii="Times New Roman" w:hAnsi="Times New Roman"/>
          <w:i/>
          <w:iCs/>
          <w:color w:val="000000"/>
          <w:sz w:val="24"/>
          <w:shd w:val="clear" w:color="auto" w:fill="FFFFFF"/>
        </w:rPr>
        <w:t xml:space="preserve">  The authors can be trusted to act on this properly.  I highly recommend publication in PCCP.</w:t>
      </w:r>
    </w:p>
    <w:p w14:paraId="51769BF9" w14:textId="2A1F552C" w:rsidR="00263BDA" w:rsidRPr="00731C62" w:rsidRDefault="00263BDA" w:rsidP="00263BDA">
      <w:pPr>
        <w:spacing w:after="80" w:line="276" w:lineRule="auto"/>
        <w:ind w:firstLine="284"/>
        <w:jc w:val="both"/>
        <w:rPr>
          <w:rFonts w:ascii="Times New Roman" w:hAnsi="Times New Roman"/>
          <w:b/>
          <w:bCs/>
          <w:szCs w:val="22"/>
          <w:lang w:eastAsia="ru-RU"/>
        </w:rPr>
      </w:pPr>
      <w:r w:rsidRPr="00731C62">
        <w:rPr>
          <w:rFonts w:ascii="Times New Roman" w:hAnsi="Times New Roman"/>
          <w:b/>
          <w:bCs/>
          <w:szCs w:val="22"/>
          <w:lang w:eastAsia="ru-RU"/>
        </w:rPr>
        <w:t xml:space="preserve">Response: </w:t>
      </w:r>
    </w:p>
    <w:p w14:paraId="041E44E1" w14:textId="39502AAC" w:rsidR="00DA6058" w:rsidRDefault="00D41D5E" w:rsidP="00A7263A">
      <w:pPr>
        <w:spacing w:line="276" w:lineRule="auto"/>
        <w:ind w:firstLine="284"/>
        <w:jc w:val="both"/>
        <w:rPr>
          <w:rFonts w:ascii="Times New Roman" w:hAnsi="Times New Roman"/>
          <w:color w:val="000000"/>
          <w:sz w:val="24"/>
          <w:shd w:val="clear" w:color="auto" w:fill="FFFFFF"/>
        </w:rPr>
      </w:pPr>
      <w:r w:rsidRPr="007A1976">
        <w:rPr>
          <w:rFonts w:ascii="Times New Roman" w:hAnsi="Times New Roman"/>
          <w:color w:val="000000"/>
          <w:sz w:val="24"/>
          <w:shd w:val="clear" w:color="auto" w:fill="FFFFFF"/>
        </w:rPr>
        <w:t xml:space="preserve">Citations </w:t>
      </w:r>
      <w:r>
        <w:rPr>
          <w:rFonts w:ascii="Times New Roman" w:hAnsi="Times New Roman"/>
          <w:color w:val="000000"/>
          <w:sz w:val="24"/>
          <w:shd w:val="clear" w:color="auto" w:fill="FFFFFF"/>
        </w:rPr>
        <w:t>[</w:t>
      </w:r>
      <w:r w:rsidRPr="007A1976">
        <w:rPr>
          <w:rFonts w:ascii="Times New Roman" w:hAnsi="Times New Roman"/>
          <w:color w:val="000000"/>
          <w:sz w:val="24"/>
          <w:shd w:val="clear" w:color="auto" w:fill="FFFFFF"/>
        </w:rPr>
        <w:t>52</w:t>
      </w:r>
      <w:r>
        <w:rPr>
          <w:rFonts w:ascii="Times New Roman" w:hAnsi="Times New Roman"/>
          <w:color w:val="000000"/>
          <w:sz w:val="24"/>
          <w:shd w:val="clear" w:color="auto" w:fill="FFFFFF"/>
        </w:rPr>
        <w:t>–</w:t>
      </w:r>
      <w:r w:rsidRPr="007A1976">
        <w:rPr>
          <w:rFonts w:ascii="Times New Roman" w:hAnsi="Times New Roman"/>
          <w:color w:val="000000"/>
          <w:sz w:val="24"/>
          <w:shd w:val="clear" w:color="auto" w:fill="FFFFFF"/>
        </w:rPr>
        <w:t>54</w:t>
      </w:r>
      <w:r>
        <w:rPr>
          <w:rFonts w:ascii="Times New Roman" w:hAnsi="Times New Roman"/>
          <w:color w:val="000000"/>
          <w:sz w:val="24"/>
          <w:shd w:val="clear" w:color="auto" w:fill="FFFFFF"/>
        </w:rPr>
        <w:t>]</w:t>
      </w:r>
      <w:r w:rsidRPr="007A1976">
        <w:rPr>
          <w:rFonts w:ascii="Times New Roman" w:hAnsi="Times New Roman"/>
          <w:color w:val="000000"/>
          <w:sz w:val="24"/>
          <w:shd w:val="clear" w:color="auto" w:fill="FFFFFF"/>
        </w:rPr>
        <w:t xml:space="preserve"> from the original version were removed in the revised version.</w:t>
      </w:r>
    </w:p>
    <w:p w14:paraId="4EB7F623" w14:textId="3A6D6A38" w:rsidR="000A6DDD" w:rsidRPr="00731C62" w:rsidRDefault="00E61F5A" w:rsidP="00D41D5E">
      <w:pPr>
        <w:spacing w:line="276" w:lineRule="auto"/>
        <w:rPr>
          <w:rFonts w:ascii="Times New Roman" w:hAnsi="Times New Roman"/>
          <w:szCs w:val="22"/>
        </w:rPr>
      </w:pPr>
      <w:r w:rsidRPr="00731C62">
        <w:rPr>
          <w:rFonts w:ascii="Times New Roman" w:hAnsi="Times New Roman"/>
          <w:szCs w:val="22"/>
        </w:rPr>
        <w:t xml:space="preserve">  </w:t>
      </w:r>
    </w:p>
    <w:p w14:paraId="268C3ECD" w14:textId="4ED85A69" w:rsidR="009A41B6" w:rsidRPr="00731C62" w:rsidRDefault="00F202A2" w:rsidP="008B2307">
      <w:pPr>
        <w:spacing w:line="276" w:lineRule="auto"/>
        <w:rPr>
          <w:rFonts w:ascii="Times New Roman" w:hAnsi="Times New Roman"/>
          <w:szCs w:val="22"/>
        </w:rPr>
      </w:pPr>
      <w:r w:rsidRPr="00731C62">
        <w:rPr>
          <w:rFonts w:ascii="Times New Roman" w:hAnsi="Times New Roman"/>
          <w:szCs w:val="22"/>
        </w:rPr>
        <w:t xml:space="preserve">Sincerely, </w:t>
      </w:r>
      <w:r w:rsidR="00781B65" w:rsidRPr="00731C62">
        <w:rPr>
          <w:rFonts w:ascii="Times New Roman" w:hAnsi="Times New Roman"/>
          <w:szCs w:val="22"/>
        </w:rPr>
        <w:t xml:space="preserve"> </w:t>
      </w:r>
      <w:r w:rsidR="008146D1" w:rsidRPr="00731C62">
        <w:rPr>
          <w:rFonts w:ascii="Times New Roman" w:hAnsi="Times New Roman"/>
          <w:szCs w:val="22"/>
        </w:rPr>
        <w:t xml:space="preserve"> </w:t>
      </w:r>
    </w:p>
    <w:p w14:paraId="130185A1" w14:textId="5E3ACE63" w:rsidR="00952971" w:rsidRPr="00731C62" w:rsidRDefault="00781B65" w:rsidP="008B2307">
      <w:pPr>
        <w:spacing w:line="276" w:lineRule="auto"/>
        <w:jc w:val="both"/>
        <w:rPr>
          <w:rFonts w:ascii="Times New Roman" w:hAnsi="Times New Roman"/>
          <w:szCs w:val="22"/>
        </w:rPr>
      </w:pPr>
      <w:r w:rsidRPr="00731C62">
        <w:rPr>
          <w:rFonts w:ascii="Times New Roman" w:hAnsi="Times New Roman"/>
          <w:szCs w:val="22"/>
        </w:rPr>
        <w:t>Ralf</w:t>
      </w:r>
    </w:p>
    <w:p w14:paraId="28BAFE68" w14:textId="77777777" w:rsidR="00781B65" w:rsidRPr="00731C62" w:rsidRDefault="00781B65" w:rsidP="008B2307">
      <w:pPr>
        <w:spacing w:line="276" w:lineRule="auto"/>
        <w:jc w:val="both"/>
        <w:rPr>
          <w:rFonts w:ascii="Times New Roman" w:hAnsi="Times New Roman"/>
          <w:szCs w:val="22"/>
        </w:rPr>
      </w:pPr>
    </w:p>
    <w:p w14:paraId="3C7032AD" w14:textId="77777777" w:rsidR="00952971" w:rsidRPr="00731C62" w:rsidRDefault="00952971" w:rsidP="008B2307">
      <w:pPr>
        <w:spacing w:line="276" w:lineRule="auto"/>
        <w:jc w:val="both"/>
        <w:rPr>
          <w:rFonts w:ascii="Times New Roman" w:hAnsi="Times New Roman"/>
          <w:szCs w:val="22"/>
        </w:rPr>
      </w:pPr>
      <w:r w:rsidRPr="00731C62">
        <w:rPr>
          <w:rFonts w:ascii="Times New Roman" w:hAnsi="Times New Roman"/>
          <w:szCs w:val="22"/>
        </w:rPr>
        <w:t>Professor &amp; Director W.M. Keck Research Laboratory in Astrochemistry</w:t>
      </w:r>
    </w:p>
    <w:p w14:paraId="3754F1BD" w14:textId="77777777" w:rsidR="00952971" w:rsidRPr="00731C62" w:rsidRDefault="00952971" w:rsidP="008B2307">
      <w:pPr>
        <w:spacing w:line="276" w:lineRule="auto"/>
        <w:jc w:val="both"/>
        <w:rPr>
          <w:rFonts w:ascii="Times New Roman" w:hAnsi="Times New Roman"/>
          <w:szCs w:val="22"/>
        </w:rPr>
      </w:pPr>
      <w:r w:rsidRPr="00731C62">
        <w:rPr>
          <w:rFonts w:ascii="Times New Roman" w:hAnsi="Times New Roman"/>
          <w:szCs w:val="22"/>
        </w:rPr>
        <w:t xml:space="preserve">Department of Chemistry </w:t>
      </w:r>
    </w:p>
    <w:p w14:paraId="50CA9FCC" w14:textId="77777777" w:rsidR="00952971" w:rsidRPr="00731C62" w:rsidRDefault="00952971" w:rsidP="008B2307">
      <w:pPr>
        <w:spacing w:line="276" w:lineRule="auto"/>
        <w:jc w:val="both"/>
        <w:rPr>
          <w:rFonts w:ascii="Times New Roman" w:hAnsi="Times New Roman"/>
          <w:szCs w:val="22"/>
        </w:rPr>
      </w:pPr>
      <w:proofErr w:type="spellStart"/>
      <w:r w:rsidRPr="00731C62">
        <w:rPr>
          <w:rFonts w:ascii="Times New Roman" w:hAnsi="Times New Roman"/>
          <w:szCs w:val="22"/>
        </w:rPr>
        <w:t>Bilger</w:t>
      </w:r>
      <w:proofErr w:type="spellEnd"/>
      <w:r w:rsidRPr="00731C62">
        <w:rPr>
          <w:rFonts w:ascii="Times New Roman" w:hAnsi="Times New Roman"/>
          <w:szCs w:val="22"/>
        </w:rPr>
        <w:t xml:space="preserve"> Hall 301-306</w:t>
      </w:r>
    </w:p>
    <w:p w14:paraId="08614189" w14:textId="77777777" w:rsidR="00952971" w:rsidRPr="00731C62" w:rsidRDefault="00952971" w:rsidP="008B2307">
      <w:pPr>
        <w:spacing w:line="276" w:lineRule="auto"/>
        <w:jc w:val="both"/>
        <w:rPr>
          <w:rFonts w:ascii="Times New Roman" w:hAnsi="Times New Roman"/>
          <w:szCs w:val="22"/>
        </w:rPr>
      </w:pPr>
      <w:r w:rsidRPr="00731C62">
        <w:rPr>
          <w:rFonts w:ascii="Times New Roman" w:hAnsi="Times New Roman"/>
          <w:szCs w:val="22"/>
        </w:rPr>
        <w:t>University of Hawaii at Manoa</w:t>
      </w:r>
    </w:p>
    <w:p w14:paraId="161BD1E1" w14:textId="77777777" w:rsidR="00952971" w:rsidRPr="00731C62" w:rsidRDefault="00952971" w:rsidP="008B2307">
      <w:pPr>
        <w:spacing w:line="276" w:lineRule="auto"/>
        <w:jc w:val="both"/>
        <w:rPr>
          <w:rFonts w:ascii="Times New Roman" w:hAnsi="Times New Roman"/>
          <w:szCs w:val="22"/>
        </w:rPr>
      </w:pPr>
      <w:r w:rsidRPr="00731C62">
        <w:rPr>
          <w:rFonts w:ascii="Times New Roman" w:hAnsi="Times New Roman"/>
          <w:szCs w:val="22"/>
        </w:rPr>
        <w:t>Honolulu, HI 96822</w:t>
      </w:r>
    </w:p>
    <w:p w14:paraId="444F658D" w14:textId="77777777" w:rsidR="00952971" w:rsidRPr="00731C62" w:rsidRDefault="00952971" w:rsidP="008B2307">
      <w:pPr>
        <w:spacing w:line="276" w:lineRule="auto"/>
        <w:jc w:val="both"/>
        <w:rPr>
          <w:rFonts w:ascii="Times New Roman" w:hAnsi="Times New Roman"/>
          <w:szCs w:val="22"/>
        </w:rPr>
      </w:pPr>
      <w:r w:rsidRPr="00731C62">
        <w:rPr>
          <w:rFonts w:ascii="Times New Roman" w:hAnsi="Times New Roman"/>
          <w:szCs w:val="22"/>
        </w:rPr>
        <w:t xml:space="preserve">Tel: </w:t>
      </w:r>
      <w:r w:rsidRPr="00731C62">
        <w:rPr>
          <w:rFonts w:ascii="Times New Roman" w:hAnsi="Times New Roman"/>
          <w:szCs w:val="22"/>
        </w:rPr>
        <w:tab/>
      </w:r>
      <w:r w:rsidRPr="00731C62">
        <w:rPr>
          <w:rFonts w:ascii="Times New Roman" w:hAnsi="Times New Roman"/>
          <w:szCs w:val="22"/>
        </w:rPr>
        <w:tab/>
        <w:t>1-808-9565731</w:t>
      </w:r>
    </w:p>
    <w:p w14:paraId="34F7B0A2" w14:textId="77777777" w:rsidR="00952971" w:rsidRPr="00731C62" w:rsidRDefault="00952971" w:rsidP="008B2307">
      <w:pPr>
        <w:spacing w:line="276" w:lineRule="auto"/>
        <w:jc w:val="both"/>
        <w:rPr>
          <w:rFonts w:ascii="Times New Roman" w:hAnsi="Times New Roman"/>
          <w:szCs w:val="22"/>
        </w:rPr>
      </w:pPr>
      <w:r w:rsidRPr="00731C62">
        <w:rPr>
          <w:rFonts w:ascii="Times New Roman" w:hAnsi="Times New Roman"/>
          <w:szCs w:val="22"/>
        </w:rPr>
        <w:t xml:space="preserve">Skype: </w:t>
      </w:r>
      <w:r w:rsidRPr="00731C62">
        <w:rPr>
          <w:rFonts w:ascii="Times New Roman" w:hAnsi="Times New Roman"/>
          <w:szCs w:val="22"/>
        </w:rPr>
        <w:tab/>
        <w:t>ralfkaiser2010</w:t>
      </w:r>
    </w:p>
    <w:p w14:paraId="1D400B99" w14:textId="77777777" w:rsidR="00952971" w:rsidRPr="00731C62" w:rsidRDefault="00952971" w:rsidP="008B2307">
      <w:pPr>
        <w:spacing w:line="276" w:lineRule="auto"/>
        <w:jc w:val="both"/>
        <w:rPr>
          <w:rFonts w:ascii="Times New Roman" w:hAnsi="Times New Roman"/>
          <w:szCs w:val="22"/>
        </w:rPr>
      </w:pPr>
      <w:r w:rsidRPr="00731C62">
        <w:rPr>
          <w:rFonts w:ascii="Times New Roman" w:hAnsi="Times New Roman"/>
          <w:szCs w:val="22"/>
        </w:rPr>
        <w:lastRenderedPageBreak/>
        <w:t xml:space="preserve">Twitter: </w:t>
      </w:r>
      <w:r w:rsidRPr="00731C62">
        <w:rPr>
          <w:rFonts w:ascii="Times New Roman" w:hAnsi="Times New Roman"/>
          <w:szCs w:val="22"/>
        </w:rPr>
        <w:tab/>
      </w:r>
      <w:hyperlink r:id="rId12" w:history="1">
        <w:r w:rsidRPr="00731C62">
          <w:rPr>
            <w:rStyle w:val="Hyperlink"/>
            <w:rFonts w:ascii="Times New Roman" w:hAnsi="Times New Roman"/>
            <w:szCs w:val="22"/>
          </w:rPr>
          <w:t>@</w:t>
        </w:r>
        <w:proofErr w:type="spellStart"/>
        <w:r w:rsidRPr="00731C62">
          <w:rPr>
            <w:rStyle w:val="Hyperlink"/>
            <w:rFonts w:ascii="Times New Roman" w:hAnsi="Times New Roman"/>
            <w:szCs w:val="22"/>
          </w:rPr>
          <w:t>UHMRxnDynamics</w:t>
        </w:r>
        <w:proofErr w:type="spellEnd"/>
      </w:hyperlink>
    </w:p>
    <w:p w14:paraId="45B0251C" w14:textId="333326F1" w:rsidR="002668CF" w:rsidRPr="002D55C4" w:rsidRDefault="00952971" w:rsidP="001671DC">
      <w:pPr>
        <w:spacing w:line="276" w:lineRule="auto"/>
        <w:jc w:val="both"/>
        <w:rPr>
          <w:rFonts w:ascii="Times New Roman" w:hAnsi="Times New Roman"/>
          <w:szCs w:val="22"/>
        </w:rPr>
      </w:pPr>
      <w:r w:rsidRPr="00731C62">
        <w:rPr>
          <w:rFonts w:ascii="Times New Roman" w:hAnsi="Times New Roman"/>
          <w:szCs w:val="22"/>
        </w:rPr>
        <w:t>Web:</w:t>
      </w:r>
      <w:r w:rsidRPr="00731C62">
        <w:rPr>
          <w:rFonts w:ascii="Times New Roman" w:hAnsi="Times New Roman"/>
          <w:szCs w:val="22"/>
        </w:rPr>
        <w:tab/>
      </w:r>
      <w:r w:rsidRPr="00731C62">
        <w:rPr>
          <w:rFonts w:ascii="Times New Roman" w:hAnsi="Times New Roman"/>
          <w:szCs w:val="22"/>
        </w:rPr>
        <w:tab/>
      </w:r>
      <w:hyperlink r:id="rId13" w:history="1">
        <w:r w:rsidRPr="00731C62">
          <w:rPr>
            <w:rStyle w:val="Hyperlink"/>
            <w:rFonts w:ascii="Times New Roman" w:hAnsi="Times New Roman"/>
            <w:szCs w:val="22"/>
          </w:rPr>
          <w:t>http://www.uhmreactiondynamics.org</w:t>
        </w:r>
      </w:hyperlink>
    </w:p>
    <w:sectPr w:rsidR="002668CF" w:rsidRPr="002D55C4" w:rsidSect="0054625C">
      <w:headerReference w:type="first" r:id="rId14"/>
      <w:footerReference w:type="first" r:id="rId15"/>
      <w:pgSz w:w="12240" w:h="15840"/>
      <w:pgMar w:top="1800" w:right="1440" w:bottom="1800" w:left="1800" w:header="720" w:footer="8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7828BD" w14:textId="77777777" w:rsidR="00DE4DB7" w:rsidRDefault="00DE4DB7">
      <w:r>
        <w:separator/>
      </w:r>
    </w:p>
  </w:endnote>
  <w:endnote w:type="continuationSeparator" w:id="0">
    <w:p w14:paraId="0D51C8A5" w14:textId="77777777" w:rsidR="00DE4DB7" w:rsidRDefault="00DE4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pperplate">
    <w:altName w:val="Arial"/>
    <w:charset w:val="4D"/>
    <w:family w:val="auto"/>
    <w:pitch w:val="variable"/>
    <w:sig w:usb0="80000067" w:usb1="00000000" w:usb2="00000000" w:usb3="00000000" w:csb0="0000011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B6DCF" w14:textId="77777777" w:rsidR="0099633A" w:rsidRPr="00952971" w:rsidRDefault="0099633A" w:rsidP="00952971">
    <w:pPr>
      <w:pStyle w:val="NormalWeb"/>
      <w:spacing w:before="0" w:beforeAutospacing="0" w:after="0" w:afterAutospacing="0"/>
      <w:ind w:right="-450"/>
      <w:jc w:val="right"/>
      <w:rPr>
        <w:sz w:val="16"/>
        <w:szCs w:val="16"/>
      </w:rPr>
    </w:pPr>
  </w:p>
  <w:p w14:paraId="7793848F" w14:textId="1DF71489" w:rsidR="0099633A" w:rsidRPr="00952971" w:rsidRDefault="0099633A" w:rsidP="00952971">
    <w:pPr>
      <w:pStyle w:val="NormalWeb"/>
      <w:spacing w:before="0" w:beforeAutospacing="0" w:after="0" w:afterAutospacing="0"/>
      <w:ind w:right="-45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46C509" w14:textId="77777777" w:rsidR="00DE4DB7" w:rsidRDefault="00DE4DB7">
      <w:r>
        <w:separator/>
      </w:r>
    </w:p>
  </w:footnote>
  <w:footnote w:type="continuationSeparator" w:id="0">
    <w:p w14:paraId="601339CC" w14:textId="77777777" w:rsidR="00DE4DB7" w:rsidRDefault="00DE4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9F765" w14:textId="340AC836" w:rsidR="0033056F" w:rsidRDefault="0033056F" w:rsidP="0033056F">
    <w:pPr>
      <w:pStyle w:val="Header"/>
      <w:tabs>
        <w:tab w:val="left" w:pos="5220"/>
      </w:tabs>
    </w:pPr>
  </w:p>
  <w:p w14:paraId="3FD10E18"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W.M. Keck Research Laboratory in Astrochemistry</w:t>
    </w:r>
  </w:p>
  <w:p w14:paraId="52168D34"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 xml:space="preserve">Department of Chemistry </w:t>
    </w:r>
  </w:p>
  <w:p w14:paraId="4633DF9A" w14:textId="77777777" w:rsidR="00236EDB" w:rsidRPr="00952971" w:rsidRDefault="00236EDB" w:rsidP="00236EDB">
    <w:pPr>
      <w:jc w:val="right"/>
      <w:rPr>
        <w:rFonts w:ascii="Times New Roman" w:hAnsi="Times New Roman"/>
        <w:szCs w:val="22"/>
      </w:rPr>
    </w:pPr>
    <w:proofErr w:type="spellStart"/>
    <w:r w:rsidRPr="00952971">
      <w:rPr>
        <w:rFonts w:ascii="Times New Roman" w:hAnsi="Times New Roman"/>
        <w:szCs w:val="22"/>
      </w:rPr>
      <w:t>Bilger</w:t>
    </w:r>
    <w:proofErr w:type="spellEnd"/>
    <w:r w:rsidRPr="00952971">
      <w:rPr>
        <w:rFonts w:ascii="Times New Roman" w:hAnsi="Times New Roman"/>
        <w:szCs w:val="22"/>
      </w:rPr>
      <w:t xml:space="preserve"> Hall 301-306</w:t>
    </w:r>
  </w:p>
  <w:p w14:paraId="4F15FD5F"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University of Hawaii at Manoa</w:t>
    </w:r>
  </w:p>
  <w:p w14:paraId="19A60AF8"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Honolulu, HI 96822</w:t>
    </w:r>
  </w:p>
  <w:p w14:paraId="4F4F0095" w14:textId="0D057D73" w:rsidR="0033056F" w:rsidRPr="00236EDB" w:rsidRDefault="006F5E38" w:rsidP="00236EDB">
    <w:pPr>
      <w:pStyle w:val="Header"/>
      <w:tabs>
        <w:tab w:val="clear" w:pos="4320"/>
        <w:tab w:val="left" w:pos="2672"/>
      </w:tabs>
      <w:spacing w:after="80"/>
      <w:jc w:val="right"/>
      <w:rPr>
        <w:rFonts w:ascii="Copperplate" w:hAnsi="Copperplate"/>
        <w:bCs/>
        <w:sz w:val="20"/>
        <w:szCs w:val="20"/>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D5944"/>
    <w:multiLevelType w:val="hybridMultilevel"/>
    <w:tmpl w:val="7A1AA20A"/>
    <w:lvl w:ilvl="0" w:tplc="1A5225AC">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A7F20"/>
    <w:multiLevelType w:val="hybridMultilevel"/>
    <w:tmpl w:val="7B08846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E8E6C8E"/>
    <w:multiLevelType w:val="hybridMultilevel"/>
    <w:tmpl w:val="449436DC"/>
    <w:lvl w:ilvl="0" w:tplc="C0A88B6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3A7B3F9D"/>
    <w:multiLevelType w:val="hybridMultilevel"/>
    <w:tmpl w:val="021C4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C4793E"/>
    <w:multiLevelType w:val="hybridMultilevel"/>
    <w:tmpl w:val="601812C8"/>
    <w:lvl w:ilvl="0" w:tplc="A2DA1DF6">
      <w:start w:val="1"/>
      <w:numFmt w:val="decimal"/>
      <w:pStyle w:val="RSCR02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8B03DFA"/>
    <w:multiLevelType w:val="multilevel"/>
    <w:tmpl w:val="DD767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6D41BA"/>
    <w:multiLevelType w:val="hybridMultilevel"/>
    <w:tmpl w:val="9280D9EA"/>
    <w:lvl w:ilvl="0" w:tplc="FCB0B4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C13431"/>
    <w:multiLevelType w:val="hybridMultilevel"/>
    <w:tmpl w:val="297243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B159FD"/>
    <w:multiLevelType w:val="hybridMultilevel"/>
    <w:tmpl w:val="19482F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AF266B"/>
    <w:multiLevelType w:val="hybridMultilevel"/>
    <w:tmpl w:val="3384C1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2F101C"/>
    <w:multiLevelType w:val="hybridMultilevel"/>
    <w:tmpl w:val="7CEA9CB2"/>
    <w:lvl w:ilvl="0" w:tplc="0419000F">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1" w15:restartNumberingAfterBreak="0">
    <w:nsid w:val="74826FBB"/>
    <w:multiLevelType w:val="hybridMultilevel"/>
    <w:tmpl w:val="7B2A7A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num>
  <w:num w:numId="3">
    <w:abstractNumId w:val="8"/>
  </w:num>
  <w:num w:numId="4">
    <w:abstractNumId w:val="1"/>
  </w:num>
  <w:num w:numId="5">
    <w:abstractNumId w:val="7"/>
  </w:num>
  <w:num w:numId="6">
    <w:abstractNumId w:val="5"/>
  </w:num>
  <w:num w:numId="7">
    <w:abstractNumId w:val="10"/>
  </w:num>
  <w:num w:numId="8">
    <w:abstractNumId w:val="2"/>
  </w:num>
  <w:num w:numId="9">
    <w:abstractNumId w:val="3"/>
  </w:num>
  <w:num w:numId="10">
    <w:abstractNumId w:val="11"/>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10"/>
  <w:drawingGridVerticalSpacing w:val="299"/>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BAF"/>
    <w:rsid w:val="00023FB5"/>
    <w:rsid w:val="00052631"/>
    <w:rsid w:val="00053A19"/>
    <w:rsid w:val="00055FD7"/>
    <w:rsid w:val="000565E0"/>
    <w:rsid w:val="00071AD2"/>
    <w:rsid w:val="00072E99"/>
    <w:rsid w:val="00073D2D"/>
    <w:rsid w:val="00074BC7"/>
    <w:rsid w:val="00082D16"/>
    <w:rsid w:val="000918C1"/>
    <w:rsid w:val="000A3906"/>
    <w:rsid w:val="000A6DDD"/>
    <w:rsid w:val="000A7EE8"/>
    <w:rsid w:val="000B0067"/>
    <w:rsid w:val="000B67D7"/>
    <w:rsid w:val="000D0849"/>
    <w:rsid w:val="000E0E78"/>
    <w:rsid w:val="000F0DA0"/>
    <w:rsid w:val="000F16EA"/>
    <w:rsid w:val="000F197A"/>
    <w:rsid w:val="000F73F6"/>
    <w:rsid w:val="0013599F"/>
    <w:rsid w:val="00153FA7"/>
    <w:rsid w:val="00162835"/>
    <w:rsid w:val="001671DC"/>
    <w:rsid w:val="001A39D9"/>
    <w:rsid w:val="001B3CA1"/>
    <w:rsid w:val="001B4253"/>
    <w:rsid w:val="001C143D"/>
    <w:rsid w:val="001D310B"/>
    <w:rsid w:val="001F23D5"/>
    <w:rsid w:val="001F3678"/>
    <w:rsid w:val="001F4CE3"/>
    <w:rsid w:val="00236EDB"/>
    <w:rsid w:val="00263BDA"/>
    <w:rsid w:val="002659F1"/>
    <w:rsid w:val="002668CF"/>
    <w:rsid w:val="002731CA"/>
    <w:rsid w:val="002753C6"/>
    <w:rsid w:val="00275DDA"/>
    <w:rsid w:val="00283D0C"/>
    <w:rsid w:val="00287AA3"/>
    <w:rsid w:val="00290309"/>
    <w:rsid w:val="002933E1"/>
    <w:rsid w:val="00293593"/>
    <w:rsid w:val="002B729B"/>
    <w:rsid w:val="002D55C4"/>
    <w:rsid w:val="002F2676"/>
    <w:rsid w:val="003037ED"/>
    <w:rsid w:val="0031486A"/>
    <w:rsid w:val="00317F89"/>
    <w:rsid w:val="0033056F"/>
    <w:rsid w:val="00335096"/>
    <w:rsid w:val="003366A8"/>
    <w:rsid w:val="003523D1"/>
    <w:rsid w:val="003528BE"/>
    <w:rsid w:val="00366F9B"/>
    <w:rsid w:val="00383DF1"/>
    <w:rsid w:val="00392D8F"/>
    <w:rsid w:val="003A162E"/>
    <w:rsid w:val="003B432E"/>
    <w:rsid w:val="003C4F6C"/>
    <w:rsid w:val="003D1675"/>
    <w:rsid w:val="003D311E"/>
    <w:rsid w:val="003D4370"/>
    <w:rsid w:val="003D4865"/>
    <w:rsid w:val="003E2F11"/>
    <w:rsid w:val="003E32BE"/>
    <w:rsid w:val="003F45E7"/>
    <w:rsid w:val="003F7414"/>
    <w:rsid w:val="00406EF3"/>
    <w:rsid w:val="00427ADE"/>
    <w:rsid w:val="0043419B"/>
    <w:rsid w:val="00482F14"/>
    <w:rsid w:val="004A1D4C"/>
    <w:rsid w:val="004A25B1"/>
    <w:rsid w:val="004C4050"/>
    <w:rsid w:val="004C57AC"/>
    <w:rsid w:val="004D4BAF"/>
    <w:rsid w:val="004E6424"/>
    <w:rsid w:val="004F4BEF"/>
    <w:rsid w:val="00501BED"/>
    <w:rsid w:val="00506BAD"/>
    <w:rsid w:val="00510E59"/>
    <w:rsid w:val="005126DD"/>
    <w:rsid w:val="00512F0F"/>
    <w:rsid w:val="005233B0"/>
    <w:rsid w:val="00524139"/>
    <w:rsid w:val="005373B7"/>
    <w:rsid w:val="0054105F"/>
    <w:rsid w:val="0054625C"/>
    <w:rsid w:val="0057068D"/>
    <w:rsid w:val="00583078"/>
    <w:rsid w:val="0058492D"/>
    <w:rsid w:val="00596A7F"/>
    <w:rsid w:val="005B113D"/>
    <w:rsid w:val="005B221C"/>
    <w:rsid w:val="005F4BC0"/>
    <w:rsid w:val="005F6A56"/>
    <w:rsid w:val="00616CF6"/>
    <w:rsid w:val="006237BC"/>
    <w:rsid w:val="006341DD"/>
    <w:rsid w:val="00634317"/>
    <w:rsid w:val="0064314A"/>
    <w:rsid w:val="00660075"/>
    <w:rsid w:val="00677538"/>
    <w:rsid w:val="006830BE"/>
    <w:rsid w:val="00692842"/>
    <w:rsid w:val="00696D72"/>
    <w:rsid w:val="006B37EE"/>
    <w:rsid w:val="006B3E62"/>
    <w:rsid w:val="006E38CE"/>
    <w:rsid w:val="006F5E38"/>
    <w:rsid w:val="00700DE6"/>
    <w:rsid w:val="00705396"/>
    <w:rsid w:val="00725D0D"/>
    <w:rsid w:val="00731C62"/>
    <w:rsid w:val="00781B65"/>
    <w:rsid w:val="00791A25"/>
    <w:rsid w:val="007A1F9B"/>
    <w:rsid w:val="007A3E67"/>
    <w:rsid w:val="007A43F1"/>
    <w:rsid w:val="007D7F59"/>
    <w:rsid w:val="007E00AA"/>
    <w:rsid w:val="007E0A34"/>
    <w:rsid w:val="00806B61"/>
    <w:rsid w:val="00810F85"/>
    <w:rsid w:val="008146D1"/>
    <w:rsid w:val="00835B16"/>
    <w:rsid w:val="00851C0C"/>
    <w:rsid w:val="00875BFA"/>
    <w:rsid w:val="008762F2"/>
    <w:rsid w:val="008A290D"/>
    <w:rsid w:val="008A369D"/>
    <w:rsid w:val="008B2307"/>
    <w:rsid w:val="008D7113"/>
    <w:rsid w:val="008E558D"/>
    <w:rsid w:val="008F1F56"/>
    <w:rsid w:val="00904963"/>
    <w:rsid w:val="00932E87"/>
    <w:rsid w:val="00952971"/>
    <w:rsid w:val="00953B71"/>
    <w:rsid w:val="00981AEE"/>
    <w:rsid w:val="0099633A"/>
    <w:rsid w:val="009A3596"/>
    <w:rsid w:val="009A41B6"/>
    <w:rsid w:val="009D14EB"/>
    <w:rsid w:val="009F4CC6"/>
    <w:rsid w:val="00A11E05"/>
    <w:rsid w:val="00A50D1E"/>
    <w:rsid w:val="00A62E35"/>
    <w:rsid w:val="00A65E30"/>
    <w:rsid w:val="00A7263A"/>
    <w:rsid w:val="00A76379"/>
    <w:rsid w:val="00A9318A"/>
    <w:rsid w:val="00AA7DE1"/>
    <w:rsid w:val="00AE3F2A"/>
    <w:rsid w:val="00AE7658"/>
    <w:rsid w:val="00AF3C60"/>
    <w:rsid w:val="00AF6309"/>
    <w:rsid w:val="00B119D7"/>
    <w:rsid w:val="00B11CE9"/>
    <w:rsid w:val="00B5508F"/>
    <w:rsid w:val="00B636D7"/>
    <w:rsid w:val="00B66CEA"/>
    <w:rsid w:val="00B67BBB"/>
    <w:rsid w:val="00B67BF6"/>
    <w:rsid w:val="00B82FA5"/>
    <w:rsid w:val="00B8566C"/>
    <w:rsid w:val="00BA1078"/>
    <w:rsid w:val="00BA29A0"/>
    <w:rsid w:val="00BC18F1"/>
    <w:rsid w:val="00C24718"/>
    <w:rsid w:val="00C30831"/>
    <w:rsid w:val="00C45ACF"/>
    <w:rsid w:val="00C70CB6"/>
    <w:rsid w:val="00CB5351"/>
    <w:rsid w:val="00CD6025"/>
    <w:rsid w:val="00CD7B26"/>
    <w:rsid w:val="00CE1DFF"/>
    <w:rsid w:val="00CF48DA"/>
    <w:rsid w:val="00CF743A"/>
    <w:rsid w:val="00D05E88"/>
    <w:rsid w:val="00D124B7"/>
    <w:rsid w:val="00D13BBC"/>
    <w:rsid w:val="00D21AED"/>
    <w:rsid w:val="00D24A7F"/>
    <w:rsid w:val="00D35C20"/>
    <w:rsid w:val="00D41D5E"/>
    <w:rsid w:val="00D420B0"/>
    <w:rsid w:val="00D75237"/>
    <w:rsid w:val="00D8103D"/>
    <w:rsid w:val="00D85BD8"/>
    <w:rsid w:val="00DA6058"/>
    <w:rsid w:val="00DA6CE4"/>
    <w:rsid w:val="00DB28F3"/>
    <w:rsid w:val="00DC3259"/>
    <w:rsid w:val="00DD0100"/>
    <w:rsid w:val="00DE4DB7"/>
    <w:rsid w:val="00DF0F4B"/>
    <w:rsid w:val="00E23110"/>
    <w:rsid w:val="00E4194B"/>
    <w:rsid w:val="00E43405"/>
    <w:rsid w:val="00E609AE"/>
    <w:rsid w:val="00E61F5A"/>
    <w:rsid w:val="00E747CA"/>
    <w:rsid w:val="00E978EA"/>
    <w:rsid w:val="00EB5000"/>
    <w:rsid w:val="00EB7A47"/>
    <w:rsid w:val="00EC6492"/>
    <w:rsid w:val="00ED083D"/>
    <w:rsid w:val="00EE403E"/>
    <w:rsid w:val="00EE4F4C"/>
    <w:rsid w:val="00EF383B"/>
    <w:rsid w:val="00EF724D"/>
    <w:rsid w:val="00F0292F"/>
    <w:rsid w:val="00F06E25"/>
    <w:rsid w:val="00F114B7"/>
    <w:rsid w:val="00F117FD"/>
    <w:rsid w:val="00F202A2"/>
    <w:rsid w:val="00F41753"/>
    <w:rsid w:val="00F44483"/>
    <w:rsid w:val="00F569F2"/>
    <w:rsid w:val="00F5715E"/>
    <w:rsid w:val="00F9575F"/>
    <w:rsid w:val="00FA5B1F"/>
    <w:rsid w:val="00FB004E"/>
    <w:rsid w:val="00FE32A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1A314E6"/>
  <w14:defaultImageDpi w14:val="33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4765"/>
    <w:pPr>
      <w:tabs>
        <w:tab w:val="center" w:pos="4320"/>
        <w:tab w:val="right" w:pos="8640"/>
      </w:tabs>
    </w:pPr>
  </w:style>
  <w:style w:type="paragraph" w:styleId="Footer">
    <w:name w:val="footer"/>
    <w:basedOn w:val="Normal"/>
    <w:semiHidden/>
    <w:rsid w:val="00784765"/>
    <w:pPr>
      <w:tabs>
        <w:tab w:val="center" w:pos="4320"/>
        <w:tab w:val="right" w:pos="8640"/>
      </w:tabs>
    </w:pPr>
  </w:style>
  <w:style w:type="character" w:styleId="Hyperlink">
    <w:name w:val="Hyperlink"/>
    <w:rsid w:val="00784765"/>
    <w:rPr>
      <w:color w:val="0000FF"/>
      <w:u w:val="single"/>
    </w:rPr>
  </w:style>
  <w:style w:type="paragraph" w:styleId="NormalWeb">
    <w:name w:val="Normal (Web)"/>
    <w:basedOn w:val="Normal"/>
    <w:uiPriority w:val="99"/>
    <w:unhideWhenUsed/>
    <w:rsid w:val="0033056F"/>
    <w:pPr>
      <w:spacing w:before="100" w:beforeAutospacing="1" w:after="100" w:afterAutospacing="1"/>
    </w:pPr>
    <w:rPr>
      <w:rFonts w:ascii="Times New Roman" w:hAnsi="Times New Roman"/>
      <w:sz w:val="24"/>
    </w:rPr>
  </w:style>
  <w:style w:type="table" w:styleId="TableGrid">
    <w:name w:val="Table Grid"/>
    <w:basedOn w:val="TableNormal"/>
    <w:uiPriority w:val="39"/>
    <w:rsid w:val="00952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6EDB"/>
    <w:pPr>
      <w:ind w:left="720"/>
      <w:contextualSpacing/>
    </w:pPr>
  </w:style>
  <w:style w:type="character" w:styleId="Emphasis">
    <w:name w:val="Emphasis"/>
    <w:basedOn w:val="DefaultParagraphFont"/>
    <w:uiPriority w:val="20"/>
    <w:qFormat/>
    <w:rsid w:val="00B67BBB"/>
    <w:rPr>
      <w:i/>
      <w:iCs/>
    </w:rPr>
  </w:style>
  <w:style w:type="character" w:styleId="Strong">
    <w:name w:val="Strong"/>
    <w:basedOn w:val="DefaultParagraphFont"/>
    <w:uiPriority w:val="22"/>
    <w:qFormat/>
    <w:rsid w:val="00B67BBB"/>
    <w:rPr>
      <w:b/>
      <w:bCs/>
    </w:rPr>
  </w:style>
  <w:style w:type="character" w:styleId="UnresolvedMention">
    <w:name w:val="Unresolved Mention"/>
    <w:basedOn w:val="DefaultParagraphFont"/>
    <w:uiPriority w:val="99"/>
    <w:semiHidden/>
    <w:unhideWhenUsed/>
    <w:rsid w:val="004A1D4C"/>
    <w:rPr>
      <w:color w:val="605E5C"/>
      <w:shd w:val="clear" w:color="auto" w:fill="E1DFDD"/>
    </w:rPr>
  </w:style>
  <w:style w:type="paragraph" w:customStyle="1" w:styleId="RSCR02References">
    <w:name w:val="RSC R02 References"/>
    <w:basedOn w:val="Normal"/>
    <w:link w:val="RSCR02ReferencesChar"/>
    <w:qFormat/>
    <w:rsid w:val="00CB5351"/>
    <w:pPr>
      <w:numPr>
        <w:numId w:val="11"/>
      </w:numPr>
      <w:spacing w:line="200" w:lineRule="exact"/>
      <w:jc w:val="both"/>
    </w:pPr>
    <w:rPr>
      <w:rFonts w:asciiTheme="minorHAnsi" w:eastAsiaTheme="minorHAnsi" w:hAnsiTheme="minorHAnsi"/>
      <w:w w:val="105"/>
      <w:sz w:val="18"/>
      <w:szCs w:val="18"/>
      <w:lang w:val="en-GB"/>
    </w:rPr>
  </w:style>
  <w:style w:type="character" w:customStyle="1" w:styleId="RSCR02ReferencesChar">
    <w:name w:val="RSC R02 References Char"/>
    <w:basedOn w:val="DefaultParagraphFont"/>
    <w:link w:val="RSCR02References"/>
    <w:rsid w:val="00CB5351"/>
    <w:rPr>
      <w:rFonts w:asciiTheme="minorHAnsi" w:eastAsiaTheme="minorHAnsi" w:hAnsiTheme="minorHAnsi"/>
      <w:w w:val="105"/>
      <w:sz w:val="18"/>
      <w:szCs w:val="18"/>
      <w:lang w:val="en-GB"/>
    </w:rPr>
  </w:style>
  <w:style w:type="paragraph" w:styleId="Bibliography">
    <w:name w:val="Bibliography"/>
    <w:basedOn w:val="Normal"/>
    <w:next w:val="Normal"/>
    <w:uiPriority w:val="37"/>
    <w:unhideWhenUsed/>
    <w:rsid w:val="00A7263A"/>
  </w:style>
  <w:style w:type="paragraph" w:styleId="BalloonText">
    <w:name w:val="Balloon Text"/>
    <w:basedOn w:val="Normal"/>
    <w:link w:val="BalloonTextChar"/>
    <w:uiPriority w:val="99"/>
    <w:semiHidden/>
    <w:unhideWhenUsed/>
    <w:rsid w:val="000F19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19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820584">
      <w:bodyDiv w:val="1"/>
      <w:marLeft w:val="0"/>
      <w:marRight w:val="0"/>
      <w:marTop w:val="0"/>
      <w:marBottom w:val="0"/>
      <w:divBdr>
        <w:top w:val="none" w:sz="0" w:space="0" w:color="auto"/>
        <w:left w:val="none" w:sz="0" w:space="0" w:color="auto"/>
        <w:bottom w:val="none" w:sz="0" w:space="0" w:color="auto"/>
        <w:right w:val="none" w:sz="0" w:space="0" w:color="auto"/>
      </w:divBdr>
    </w:div>
    <w:div w:id="594283698">
      <w:bodyDiv w:val="1"/>
      <w:marLeft w:val="0"/>
      <w:marRight w:val="0"/>
      <w:marTop w:val="0"/>
      <w:marBottom w:val="0"/>
      <w:divBdr>
        <w:top w:val="none" w:sz="0" w:space="0" w:color="auto"/>
        <w:left w:val="none" w:sz="0" w:space="0" w:color="auto"/>
        <w:bottom w:val="none" w:sz="0" w:space="0" w:color="auto"/>
        <w:right w:val="none" w:sz="0" w:space="0" w:color="auto"/>
      </w:divBdr>
    </w:div>
    <w:div w:id="659117786">
      <w:bodyDiv w:val="1"/>
      <w:marLeft w:val="0"/>
      <w:marRight w:val="0"/>
      <w:marTop w:val="0"/>
      <w:marBottom w:val="0"/>
      <w:divBdr>
        <w:top w:val="none" w:sz="0" w:space="0" w:color="auto"/>
        <w:left w:val="none" w:sz="0" w:space="0" w:color="auto"/>
        <w:bottom w:val="none" w:sz="0" w:space="0" w:color="auto"/>
        <w:right w:val="none" w:sz="0" w:space="0" w:color="auto"/>
      </w:divBdr>
      <w:divsChild>
        <w:div w:id="714431615">
          <w:marLeft w:val="0"/>
          <w:marRight w:val="0"/>
          <w:marTop w:val="0"/>
          <w:marBottom w:val="0"/>
          <w:divBdr>
            <w:top w:val="none" w:sz="0" w:space="0" w:color="auto"/>
            <w:left w:val="none" w:sz="0" w:space="0" w:color="auto"/>
            <w:bottom w:val="none" w:sz="0" w:space="0" w:color="auto"/>
            <w:right w:val="none" w:sz="0" w:space="0" w:color="auto"/>
          </w:divBdr>
          <w:divsChild>
            <w:div w:id="202334144">
              <w:marLeft w:val="0"/>
              <w:marRight w:val="0"/>
              <w:marTop w:val="0"/>
              <w:marBottom w:val="0"/>
              <w:divBdr>
                <w:top w:val="none" w:sz="0" w:space="0" w:color="auto"/>
                <w:left w:val="none" w:sz="0" w:space="0" w:color="auto"/>
                <w:bottom w:val="none" w:sz="0" w:space="0" w:color="auto"/>
                <w:right w:val="none" w:sz="0" w:space="0" w:color="auto"/>
              </w:divBdr>
              <w:divsChild>
                <w:div w:id="120075765">
                  <w:marLeft w:val="0"/>
                  <w:marRight w:val="0"/>
                  <w:marTop w:val="0"/>
                  <w:marBottom w:val="0"/>
                  <w:divBdr>
                    <w:top w:val="none" w:sz="0" w:space="0" w:color="auto"/>
                    <w:left w:val="none" w:sz="0" w:space="0" w:color="auto"/>
                    <w:bottom w:val="none" w:sz="0" w:space="0" w:color="auto"/>
                    <w:right w:val="none" w:sz="0" w:space="0" w:color="auto"/>
                  </w:divBdr>
                </w:div>
              </w:divsChild>
            </w:div>
            <w:div w:id="1707608289">
              <w:marLeft w:val="0"/>
              <w:marRight w:val="0"/>
              <w:marTop w:val="0"/>
              <w:marBottom w:val="0"/>
              <w:divBdr>
                <w:top w:val="none" w:sz="0" w:space="0" w:color="auto"/>
                <w:left w:val="none" w:sz="0" w:space="0" w:color="auto"/>
                <w:bottom w:val="none" w:sz="0" w:space="0" w:color="auto"/>
                <w:right w:val="none" w:sz="0" w:space="0" w:color="auto"/>
              </w:divBdr>
              <w:divsChild>
                <w:div w:id="2005471539">
                  <w:marLeft w:val="0"/>
                  <w:marRight w:val="0"/>
                  <w:marTop w:val="0"/>
                  <w:marBottom w:val="0"/>
                  <w:divBdr>
                    <w:top w:val="none" w:sz="0" w:space="0" w:color="auto"/>
                    <w:left w:val="none" w:sz="0" w:space="0" w:color="auto"/>
                    <w:bottom w:val="none" w:sz="0" w:space="0" w:color="auto"/>
                    <w:right w:val="none" w:sz="0" w:space="0" w:color="auto"/>
                  </w:divBdr>
                </w:div>
              </w:divsChild>
            </w:div>
            <w:div w:id="86971358">
              <w:marLeft w:val="0"/>
              <w:marRight w:val="0"/>
              <w:marTop w:val="0"/>
              <w:marBottom w:val="0"/>
              <w:divBdr>
                <w:top w:val="none" w:sz="0" w:space="0" w:color="auto"/>
                <w:left w:val="none" w:sz="0" w:space="0" w:color="auto"/>
                <w:bottom w:val="none" w:sz="0" w:space="0" w:color="auto"/>
                <w:right w:val="none" w:sz="0" w:space="0" w:color="auto"/>
              </w:divBdr>
              <w:divsChild>
                <w:div w:id="84320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437809">
      <w:bodyDiv w:val="1"/>
      <w:marLeft w:val="0"/>
      <w:marRight w:val="0"/>
      <w:marTop w:val="0"/>
      <w:marBottom w:val="0"/>
      <w:divBdr>
        <w:top w:val="none" w:sz="0" w:space="0" w:color="auto"/>
        <w:left w:val="none" w:sz="0" w:space="0" w:color="auto"/>
        <w:bottom w:val="none" w:sz="0" w:space="0" w:color="auto"/>
        <w:right w:val="none" w:sz="0" w:space="0" w:color="auto"/>
      </w:divBdr>
      <w:divsChild>
        <w:div w:id="1435899961">
          <w:marLeft w:val="0"/>
          <w:marRight w:val="0"/>
          <w:marTop w:val="0"/>
          <w:marBottom w:val="0"/>
          <w:divBdr>
            <w:top w:val="none" w:sz="0" w:space="0" w:color="auto"/>
            <w:left w:val="none" w:sz="0" w:space="0" w:color="auto"/>
            <w:bottom w:val="none" w:sz="0" w:space="0" w:color="auto"/>
            <w:right w:val="none" w:sz="0" w:space="0" w:color="auto"/>
          </w:divBdr>
          <w:divsChild>
            <w:div w:id="268008686">
              <w:marLeft w:val="0"/>
              <w:marRight w:val="0"/>
              <w:marTop w:val="0"/>
              <w:marBottom w:val="0"/>
              <w:divBdr>
                <w:top w:val="none" w:sz="0" w:space="0" w:color="auto"/>
                <w:left w:val="none" w:sz="0" w:space="0" w:color="auto"/>
                <w:bottom w:val="none" w:sz="0" w:space="0" w:color="auto"/>
                <w:right w:val="none" w:sz="0" w:space="0" w:color="auto"/>
              </w:divBdr>
              <w:divsChild>
                <w:div w:id="15172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730114">
      <w:bodyDiv w:val="1"/>
      <w:marLeft w:val="0"/>
      <w:marRight w:val="0"/>
      <w:marTop w:val="0"/>
      <w:marBottom w:val="0"/>
      <w:divBdr>
        <w:top w:val="none" w:sz="0" w:space="0" w:color="auto"/>
        <w:left w:val="none" w:sz="0" w:space="0" w:color="auto"/>
        <w:bottom w:val="none" w:sz="0" w:space="0" w:color="auto"/>
        <w:right w:val="none" w:sz="0" w:space="0" w:color="auto"/>
      </w:divBdr>
    </w:div>
    <w:div w:id="1936159856">
      <w:bodyDiv w:val="1"/>
      <w:marLeft w:val="0"/>
      <w:marRight w:val="0"/>
      <w:marTop w:val="0"/>
      <w:marBottom w:val="0"/>
      <w:divBdr>
        <w:top w:val="none" w:sz="0" w:space="0" w:color="auto"/>
        <w:left w:val="none" w:sz="0" w:space="0" w:color="auto"/>
        <w:bottom w:val="none" w:sz="0" w:space="0" w:color="auto"/>
        <w:right w:val="none" w:sz="0" w:space="0" w:color="auto"/>
      </w:divBdr>
      <w:divsChild>
        <w:div w:id="1776556987">
          <w:marLeft w:val="0"/>
          <w:marRight w:val="0"/>
          <w:marTop w:val="0"/>
          <w:marBottom w:val="0"/>
          <w:divBdr>
            <w:top w:val="none" w:sz="0" w:space="0" w:color="auto"/>
            <w:left w:val="none" w:sz="0" w:space="0" w:color="auto"/>
            <w:bottom w:val="none" w:sz="0" w:space="0" w:color="auto"/>
            <w:right w:val="none" w:sz="0" w:space="0" w:color="auto"/>
          </w:divBdr>
          <w:divsChild>
            <w:div w:id="163858750">
              <w:marLeft w:val="0"/>
              <w:marRight w:val="0"/>
              <w:marTop w:val="0"/>
              <w:marBottom w:val="0"/>
              <w:divBdr>
                <w:top w:val="none" w:sz="0" w:space="0" w:color="auto"/>
                <w:left w:val="none" w:sz="0" w:space="0" w:color="auto"/>
                <w:bottom w:val="none" w:sz="0" w:space="0" w:color="auto"/>
                <w:right w:val="none" w:sz="0" w:space="0" w:color="auto"/>
              </w:divBdr>
              <w:divsChild>
                <w:div w:id="1584874181">
                  <w:marLeft w:val="0"/>
                  <w:marRight w:val="0"/>
                  <w:marTop w:val="0"/>
                  <w:marBottom w:val="0"/>
                  <w:divBdr>
                    <w:top w:val="none" w:sz="0" w:space="0" w:color="auto"/>
                    <w:left w:val="none" w:sz="0" w:space="0" w:color="auto"/>
                    <w:bottom w:val="none" w:sz="0" w:space="0" w:color="auto"/>
                    <w:right w:val="none" w:sz="0" w:space="0" w:color="auto"/>
                  </w:divBdr>
                  <w:divsChild>
                    <w:div w:id="134567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547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uhmreactiondynamics.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twitter.com/UHMRxnDynamic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4C64B334434A4993885E1FAB658B0B" ma:contentTypeVersion="18" ma:contentTypeDescription="Create a new document." ma:contentTypeScope="" ma:versionID="70081ba18c691a85d4aff7cf89735242">
  <xsd:schema xmlns:xsd="http://www.w3.org/2001/XMLSchema" xmlns:xs="http://www.w3.org/2001/XMLSchema" xmlns:p="http://schemas.microsoft.com/office/2006/metadata/properties" xmlns:ns3="578aa6da-b90f-42a0-88a2-75cd8f592424" xmlns:ns4="b2444660-f887-4305-8054-7f34fc7cd4f9" targetNamespace="http://schemas.microsoft.com/office/2006/metadata/properties" ma:root="true" ma:fieldsID="b2ba70c4f207f3944c073d5d183b07a6" ns3:_="" ns4:_="">
    <xsd:import namespace="578aa6da-b90f-42a0-88a2-75cd8f592424"/>
    <xsd:import namespace="b2444660-f887-4305-8054-7f34fc7cd4f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LengthInSeconds"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8aa6da-b90f-42a0-88a2-75cd8f592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activity" ma:index="25"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444660-f887-4305-8054-7f34fc7cd4f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78aa6da-b90f-42a0-88a2-75cd8f592424" xsi:nil="true"/>
  </documentManagement>
</p:properties>
</file>

<file path=customXml/itemProps1.xml><?xml version="1.0" encoding="utf-8"?>
<ds:datastoreItem xmlns:ds="http://schemas.openxmlformats.org/officeDocument/2006/customXml" ds:itemID="{4BE53D3A-457A-46E6-A00A-19A71BCA19F9}">
  <ds:schemaRefs>
    <ds:schemaRef ds:uri="http://schemas.microsoft.com/sharepoint/v3/contenttype/forms"/>
  </ds:schemaRefs>
</ds:datastoreItem>
</file>

<file path=customXml/itemProps2.xml><?xml version="1.0" encoding="utf-8"?>
<ds:datastoreItem xmlns:ds="http://schemas.openxmlformats.org/officeDocument/2006/customXml" ds:itemID="{24E54C36-9296-47F6-A52E-A373FE6DC3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8aa6da-b90f-42a0-88a2-75cd8f592424"/>
    <ds:schemaRef ds:uri="b2444660-f887-4305-8054-7f34fc7cd4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3AD23A-0494-4B0C-98FE-5F07C7E4FDB1}">
  <ds:schemaRefs>
    <ds:schemaRef ds:uri="http://schemas.microsoft.com/office/2006/metadata/properties"/>
    <ds:schemaRef ds:uri="http://schemas.microsoft.com/office/infopath/2007/PartnerControls"/>
    <ds:schemaRef ds:uri="578aa6da-b90f-42a0-88a2-75cd8f592424"/>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Pages>
  <Words>809</Words>
  <Characters>4614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January 11, 2006</vt:lpstr>
    </vt:vector>
  </TitlesOfParts>
  <Company>University of Hawaii</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11, 2006</dc:title>
  <dc:subject/>
  <dc:creator>Joseph Jarrett</dc:creator>
  <cp:keywords/>
  <cp:lastModifiedBy>Медведков Яков</cp:lastModifiedBy>
  <cp:revision>9</cp:revision>
  <cp:lastPrinted>2018-07-17T23:27:00Z</cp:lastPrinted>
  <dcterms:created xsi:type="dcterms:W3CDTF">2024-10-12T21:37:00Z</dcterms:created>
  <dcterms:modified xsi:type="dcterms:W3CDTF">2024-10-15T20:48:00Z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e5d9c28d0c66f616ed94e51573a05deb64c09b3d8fe9934991901b47e48c8ae6</vt:lpwstr>
  </property>
  <property fmtid="{D5CDD505-2E9C-101B-9397-08002B2CF9AE}" pid="3" name="ZOTERO_PREF_1">
    <vt:lpwstr>&lt;data data-version="3" zotero-version="6.0.30"&gt;&lt;session id="xLo2MLbi"/&gt;&lt;style id="http://www.zotero.org/styles/physical-chemistry-chemical-physics" hasBibliography="1" bibliographyStyleHasBeenSet="1"/&gt;&lt;prefs&gt;&lt;pref name="fieldType" value="Field"/&gt;&lt;/prefs&gt;&lt;</vt:lpwstr>
  </property>
  <property fmtid="{D5CDD505-2E9C-101B-9397-08002B2CF9AE}" pid="4" name="ZOTERO_PREF_2">
    <vt:lpwstr>/data&gt;</vt:lpwstr>
  </property>
  <property fmtid="{D5CDD505-2E9C-101B-9397-08002B2CF9AE}" pid="5" name="ContentTypeId">
    <vt:lpwstr>0x010100694C64B334434A4993885E1FAB658B0B</vt:lpwstr>
  </property>
</Properties>
</file>