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70112" w14:textId="52552223" w:rsidR="00411204" w:rsidRDefault="001F0235">
      <w:r>
        <w:object w:dxaOrig="18375" w:dyaOrig="24000" w14:anchorId="2A8C44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9.15pt;height:618.1pt" o:ole="">
            <v:imagedata r:id="rId4" o:title="" cropbottom="22846f" cropright="25023f"/>
          </v:shape>
          <o:OLEObject Type="Embed" ProgID="Origin50.Graph" ShapeID="_x0000_i1025" DrawAspect="Content" ObjectID="_1760349643" r:id="rId5"/>
        </w:object>
      </w:r>
    </w:p>
    <w:p w14:paraId="7D1CA46B" w14:textId="5E353CBE" w:rsidR="001F0235" w:rsidRDefault="00FE01E4">
      <w:r>
        <w:rPr>
          <w:b/>
          <w:bCs/>
        </w:rPr>
        <w:t xml:space="preserve">Figure 2.1 </w:t>
      </w:r>
      <w:r>
        <w:t>Raw data prior to any correction to remove noise peaks.</w:t>
      </w:r>
    </w:p>
    <w:p w14:paraId="0040968E" w14:textId="2BCC107B" w:rsidR="001F0235" w:rsidRDefault="00FE01E4" w:rsidP="001F0235">
      <w:pPr>
        <w:jc w:val="center"/>
      </w:pPr>
      <w:r>
        <w:object w:dxaOrig="18375" w:dyaOrig="24000" w14:anchorId="4364B2B2">
          <v:shape id="_x0000_i1040" type="#_x0000_t75" style="width:418.7pt;height:567.7pt" o:ole="">
            <v:imagedata r:id="rId6" o:title="" cropbottom="22244f" cropright="23813f"/>
          </v:shape>
          <o:OLEObject Type="Embed" ProgID="Origin50.Graph" ShapeID="_x0000_i1040" DrawAspect="Content" ObjectID="_1760349644" r:id="rId7"/>
        </w:object>
      </w:r>
    </w:p>
    <w:p w14:paraId="7CF98DA6" w14:textId="60EE2A65" w:rsidR="001F0235" w:rsidRDefault="00FE01E4" w:rsidP="001F0235">
      <w:r>
        <w:rPr>
          <w:b/>
          <w:bCs/>
        </w:rPr>
        <w:t xml:space="preserve">Figure 2.2 </w:t>
      </w:r>
      <w:r w:rsidR="001F0235">
        <w:t xml:space="preserve">Data in this figure for 64 and 63 amu have been corrected for noise contributed from a peak at 61 amu. Similar treatment is possible to remove noise due to sublimation of methanol and formaldehyde, and can be prior to publication. For now, simply labeling noise with a known source is enough if it does not </w:t>
      </w:r>
      <w:r>
        <w:t>interfere</w:t>
      </w:r>
      <w:r w:rsidR="001F0235">
        <w:t xml:space="preserve"> with useful signal.</w:t>
      </w:r>
    </w:p>
    <w:p w14:paraId="5BCCAA43" w14:textId="7E9D614A" w:rsidR="001F0235" w:rsidRDefault="001F0235"/>
    <w:p w14:paraId="5C89B7B5" w14:textId="269595FC" w:rsidR="001F0235" w:rsidRDefault="001F0235">
      <w:r>
        <w:object w:dxaOrig="24000" w:dyaOrig="18375" w14:anchorId="37D8215E">
          <v:shape id="_x0000_i1033" type="#_x0000_t75" style="width:455.8pt;height:372.2pt" o:ole="">
            <v:imagedata r:id="rId8" o:title="" croptop="3626f" cropbottom="23355f" cropleft="3130f" cropright="26249f"/>
          </v:shape>
          <o:OLEObject Type="Embed" ProgID="Origin50.Graph" ShapeID="_x0000_i1033" DrawAspect="Content" ObjectID="_1760349645" r:id="rId9"/>
        </w:object>
      </w:r>
    </w:p>
    <w:p w14:paraId="7D99D6A2" w14:textId="13401D36" w:rsidR="00FE01E4" w:rsidRDefault="00FE01E4">
      <w:r>
        <w:rPr>
          <w:b/>
          <w:bCs/>
        </w:rPr>
        <w:t xml:space="preserve">Figure 2.3 </w:t>
      </w:r>
      <w:r>
        <w:t xml:space="preserve">The peak at 31 is a fragment of 64 amu. As shown in Figure 2.2, the shape of the peak at 64 has changed between 11.08 and 11.00 eV, and the 31 amu peak follows this change. The peak at 190 K for 47 amu </w:t>
      </w:r>
      <w:r w:rsidR="00227707">
        <w:t>appears to be unique and cannot be attributed to noise from a peak at higher mass, and does not seem to correspond to any sublimation profile at higher mass, though it must be a fragment due to its odd mass. the 63 amu profile looks like noisy junk,</w:t>
      </w:r>
    </w:p>
    <w:sectPr w:rsidR="00FE01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BFE"/>
    <w:rsid w:val="001F0235"/>
    <w:rsid w:val="00227707"/>
    <w:rsid w:val="00411204"/>
    <w:rsid w:val="005929EA"/>
    <w:rsid w:val="00B52BFE"/>
    <w:rsid w:val="00FE01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61076"/>
  <w15:chartTrackingRefBased/>
  <w15:docId w15:val="{CA608777-FE9A-4233-A892-BBE105041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webSettings" Target="webSettings.xml"/><Relationship Id="rId7" Type="http://schemas.openxmlformats.org/officeDocument/2006/relationships/oleObject" Target="embeddings/oleObject2.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emf"/><Relationship Id="rId11" Type="http://schemas.openxmlformats.org/officeDocument/2006/relationships/theme" Target="theme/theme1.xml"/><Relationship Id="rId5" Type="http://schemas.openxmlformats.org/officeDocument/2006/relationships/oleObject" Target="embeddings/oleObject1.bin"/><Relationship Id="rId10" Type="http://schemas.openxmlformats.org/officeDocument/2006/relationships/fontTable" Target="fontTable.xml"/><Relationship Id="rId4" Type="http://schemas.openxmlformats.org/officeDocument/2006/relationships/image" Target="media/image1.emf"/><Relationship Id="rId9"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143</Words>
  <Characters>820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Marks</dc:creator>
  <cp:keywords/>
  <dc:description/>
  <cp:lastModifiedBy>Josh Marks</cp:lastModifiedBy>
  <cp:revision>3</cp:revision>
  <dcterms:created xsi:type="dcterms:W3CDTF">2023-11-01T05:01:00Z</dcterms:created>
  <dcterms:modified xsi:type="dcterms:W3CDTF">2023-11-01T05:14:00Z</dcterms:modified>
</cp:coreProperties>
</file>