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107F6D" w14:textId="1C49F5A7" w:rsidR="005208B3" w:rsidRDefault="00732A0D" w:rsidP="005208B3">
      <w:pPr>
        <w:spacing w:after="0" w:line="360" w:lineRule="auto"/>
        <w:jc w:val="cente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t xml:space="preserve">Electronic </w:t>
      </w:r>
      <w:r w:rsidR="005208B3">
        <w:rPr>
          <w:rFonts w:ascii="Times New Roman" w:eastAsia="Calibri" w:hAnsi="Times New Roman" w:cs="Times New Roman"/>
          <w:b/>
          <w:sz w:val="28"/>
          <w:szCs w:val="28"/>
          <w:lang w:val="en-US"/>
        </w:rPr>
        <w:t>Supporting Information</w:t>
      </w:r>
    </w:p>
    <w:p w14:paraId="59107F6E" w14:textId="77777777" w:rsidR="005208B3" w:rsidRDefault="005208B3" w:rsidP="005208B3">
      <w:pPr>
        <w:spacing w:after="0" w:line="360" w:lineRule="auto"/>
        <w:jc w:val="center"/>
        <w:rPr>
          <w:rFonts w:ascii="Times New Roman" w:eastAsia="Calibri" w:hAnsi="Times New Roman" w:cs="Times New Roman"/>
          <w:b/>
          <w:sz w:val="28"/>
          <w:szCs w:val="28"/>
          <w:lang w:val="en-US"/>
        </w:rPr>
      </w:pPr>
    </w:p>
    <w:p w14:paraId="59107F6F" w14:textId="77777777" w:rsidR="005208B3" w:rsidRPr="005208B3" w:rsidRDefault="005208B3" w:rsidP="005208B3">
      <w:pPr>
        <w:spacing w:after="0" w:line="360" w:lineRule="auto"/>
        <w:jc w:val="center"/>
        <w:rPr>
          <w:rFonts w:ascii="Times New Roman" w:eastAsia="Calibri" w:hAnsi="Times New Roman" w:cs="Times New Roman"/>
          <w:b/>
          <w:sz w:val="28"/>
          <w:szCs w:val="28"/>
          <w:lang w:val="en-US"/>
        </w:rPr>
      </w:pPr>
      <w:r w:rsidRPr="005208B3">
        <w:rPr>
          <w:rFonts w:ascii="Times New Roman" w:eastAsia="Calibri" w:hAnsi="Times New Roman" w:cs="Times New Roman"/>
          <w:b/>
          <w:sz w:val="28"/>
          <w:szCs w:val="28"/>
          <w:lang w:val="en-US"/>
        </w:rPr>
        <w:t>Elucidating the Chemical Dynamics of the Elementary Reactions of the 1‑Propynyl Radical (CH</w:t>
      </w:r>
      <w:r w:rsidRPr="005208B3">
        <w:rPr>
          <w:rFonts w:ascii="Times New Roman" w:eastAsia="Calibri" w:hAnsi="Times New Roman" w:cs="Times New Roman"/>
          <w:b/>
          <w:sz w:val="28"/>
          <w:szCs w:val="28"/>
          <w:vertAlign w:val="subscript"/>
          <w:lang w:val="en-US"/>
        </w:rPr>
        <w:t>3</w:t>
      </w:r>
      <w:r w:rsidRPr="005208B3">
        <w:rPr>
          <w:rFonts w:ascii="Times New Roman" w:eastAsia="Calibri" w:hAnsi="Times New Roman" w:cs="Times New Roman"/>
          <w:b/>
          <w:sz w:val="28"/>
          <w:szCs w:val="28"/>
          <w:lang w:val="en-US"/>
        </w:rPr>
        <w:t>CC; X</w:t>
      </w:r>
      <w:r w:rsidRPr="005208B3">
        <w:rPr>
          <w:rFonts w:ascii="Times New Roman" w:eastAsia="Calibri" w:hAnsi="Times New Roman" w:cs="Times New Roman"/>
          <w:b/>
          <w:sz w:val="28"/>
          <w:szCs w:val="28"/>
          <w:vertAlign w:val="subscript"/>
          <w:lang w:val="en-US"/>
        </w:rPr>
        <w:t>2</w:t>
      </w:r>
      <w:r w:rsidRPr="005208B3">
        <w:rPr>
          <w:rFonts w:ascii="Times New Roman" w:eastAsia="Calibri" w:hAnsi="Times New Roman" w:cs="Times New Roman"/>
          <w:b/>
          <w:sz w:val="28"/>
          <w:szCs w:val="28"/>
          <w:lang w:val="en-US"/>
        </w:rPr>
        <w:t>A</w:t>
      </w:r>
      <w:r w:rsidRPr="005208B3">
        <w:rPr>
          <w:rFonts w:ascii="Times New Roman" w:eastAsia="Calibri" w:hAnsi="Times New Roman" w:cs="Times New Roman"/>
          <w:b/>
          <w:sz w:val="28"/>
          <w:szCs w:val="28"/>
          <w:vertAlign w:val="superscript"/>
          <w:lang w:val="en-US"/>
        </w:rPr>
        <w:t>1</w:t>
      </w:r>
      <w:r w:rsidRPr="005208B3">
        <w:rPr>
          <w:rFonts w:ascii="Times New Roman" w:eastAsia="Calibri" w:hAnsi="Times New Roman" w:cs="Times New Roman"/>
          <w:b/>
          <w:sz w:val="28"/>
          <w:szCs w:val="28"/>
          <w:lang w:val="en-US"/>
        </w:rPr>
        <w:t xml:space="preserve">) with 2-Methylpropene </w:t>
      </w:r>
    </w:p>
    <w:p w14:paraId="59107F70" w14:textId="77777777" w:rsidR="005208B3" w:rsidRPr="005208B3" w:rsidRDefault="005208B3" w:rsidP="005208B3">
      <w:pPr>
        <w:spacing w:after="0" w:line="360" w:lineRule="auto"/>
        <w:jc w:val="center"/>
        <w:rPr>
          <w:rFonts w:ascii="Times New Roman" w:eastAsia="Calibri" w:hAnsi="Times New Roman" w:cs="Times New Roman"/>
          <w:b/>
          <w:sz w:val="28"/>
          <w:szCs w:val="28"/>
          <w:lang w:val="en-US"/>
        </w:rPr>
      </w:pPr>
      <w:r w:rsidRPr="005208B3">
        <w:rPr>
          <w:rFonts w:ascii="Times New Roman" w:eastAsia="Calibri" w:hAnsi="Times New Roman" w:cs="Times New Roman"/>
          <w:b/>
          <w:sz w:val="28"/>
          <w:szCs w:val="28"/>
          <w:lang w:val="en-US"/>
        </w:rPr>
        <w:t>((CH</w:t>
      </w:r>
      <w:r w:rsidRPr="005208B3">
        <w:rPr>
          <w:rFonts w:ascii="Times New Roman" w:eastAsia="Calibri" w:hAnsi="Times New Roman" w:cs="Times New Roman"/>
          <w:b/>
          <w:sz w:val="28"/>
          <w:szCs w:val="28"/>
          <w:vertAlign w:val="subscript"/>
          <w:lang w:val="en-US"/>
        </w:rPr>
        <w:t>3</w:t>
      </w:r>
      <w:r w:rsidRPr="005208B3">
        <w:rPr>
          <w:rFonts w:ascii="Times New Roman" w:eastAsia="Calibri" w:hAnsi="Times New Roman" w:cs="Times New Roman"/>
          <w:b/>
          <w:sz w:val="28"/>
          <w:szCs w:val="28"/>
          <w:lang w:val="en-US"/>
        </w:rPr>
        <w:t>)</w:t>
      </w:r>
      <w:r w:rsidRPr="005208B3">
        <w:rPr>
          <w:rFonts w:ascii="Times New Roman" w:eastAsia="Calibri" w:hAnsi="Times New Roman" w:cs="Times New Roman"/>
          <w:b/>
          <w:sz w:val="28"/>
          <w:szCs w:val="28"/>
          <w:vertAlign w:val="subscript"/>
          <w:lang w:val="en-US"/>
        </w:rPr>
        <w:t>2</w:t>
      </w:r>
      <w:r w:rsidRPr="005208B3">
        <w:rPr>
          <w:rFonts w:ascii="Times New Roman" w:eastAsia="Calibri" w:hAnsi="Times New Roman" w:cs="Times New Roman"/>
          <w:b/>
          <w:sz w:val="28"/>
          <w:szCs w:val="28"/>
          <w:lang w:val="en-US"/>
        </w:rPr>
        <w:t>CCH</w:t>
      </w:r>
      <w:r w:rsidRPr="005208B3">
        <w:rPr>
          <w:rFonts w:ascii="Times New Roman" w:eastAsia="Calibri" w:hAnsi="Times New Roman" w:cs="Times New Roman"/>
          <w:b/>
          <w:sz w:val="28"/>
          <w:szCs w:val="28"/>
          <w:vertAlign w:val="subscript"/>
          <w:lang w:val="en-US"/>
        </w:rPr>
        <w:t>2</w:t>
      </w:r>
      <w:r w:rsidRPr="005208B3">
        <w:rPr>
          <w:rFonts w:ascii="Times New Roman" w:eastAsia="Calibri" w:hAnsi="Times New Roman" w:cs="Times New Roman"/>
          <w:b/>
          <w:sz w:val="28"/>
          <w:szCs w:val="28"/>
          <w:lang w:val="en-US"/>
        </w:rPr>
        <w:t>; X</w:t>
      </w:r>
      <w:r w:rsidRPr="005208B3">
        <w:rPr>
          <w:rFonts w:ascii="Times New Roman" w:eastAsia="Calibri" w:hAnsi="Times New Roman" w:cs="Times New Roman"/>
          <w:b/>
          <w:sz w:val="28"/>
          <w:szCs w:val="28"/>
          <w:vertAlign w:val="superscript"/>
          <w:lang w:val="en-US"/>
        </w:rPr>
        <w:t>1</w:t>
      </w:r>
      <w:r w:rsidRPr="005208B3">
        <w:rPr>
          <w:rFonts w:ascii="Times New Roman" w:eastAsia="Calibri" w:hAnsi="Times New Roman" w:cs="Times New Roman"/>
          <w:b/>
          <w:sz w:val="28"/>
          <w:szCs w:val="28"/>
          <w:lang w:val="en-US"/>
        </w:rPr>
        <w:t>A</w:t>
      </w:r>
      <w:r w:rsidRPr="005208B3">
        <w:rPr>
          <w:rFonts w:ascii="Times New Roman" w:eastAsia="Calibri" w:hAnsi="Times New Roman" w:cs="Times New Roman"/>
          <w:b/>
          <w:sz w:val="28"/>
          <w:szCs w:val="28"/>
          <w:vertAlign w:val="subscript"/>
          <w:lang w:val="en-US"/>
        </w:rPr>
        <w:t>1</w:t>
      </w:r>
      <w:r w:rsidRPr="005208B3">
        <w:rPr>
          <w:rFonts w:ascii="Times New Roman" w:eastAsia="Calibri" w:hAnsi="Times New Roman" w:cs="Times New Roman"/>
          <w:b/>
          <w:sz w:val="28"/>
          <w:szCs w:val="28"/>
          <w:lang w:val="en-US"/>
        </w:rPr>
        <w:t>)</w:t>
      </w:r>
    </w:p>
    <w:p w14:paraId="59107F71" w14:textId="77777777" w:rsidR="005208B3" w:rsidRPr="005208B3" w:rsidRDefault="005208B3" w:rsidP="005208B3">
      <w:pPr>
        <w:spacing w:after="0" w:line="360" w:lineRule="auto"/>
        <w:jc w:val="both"/>
        <w:rPr>
          <w:rFonts w:ascii="Times New Roman" w:eastAsia="Calibri" w:hAnsi="Times New Roman" w:cs="Times New Roman"/>
          <w:sz w:val="24"/>
          <w:szCs w:val="24"/>
          <w:lang w:val="en-US"/>
        </w:rPr>
      </w:pPr>
    </w:p>
    <w:p w14:paraId="59107F72" w14:textId="7BA96729" w:rsidR="005208B3" w:rsidRPr="005208B3" w:rsidRDefault="005208B3" w:rsidP="005208B3">
      <w:pPr>
        <w:spacing w:after="0" w:line="360" w:lineRule="auto"/>
        <w:jc w:val="both"/>
        <w:rPr>
          <w:rFonts w:ascii="Times New Roman" w:eastAsia="Calibri" w:hAnsi="Times New Roman" w:cs="Times New Roman"/>
          <w:b/>
          <w:sz w:val="24"/>
          <w:szCs w:val="24"/>
          <w:lang w:val="en-US"/>
        </w:rPr>
      </w:pPr>
      <w:r w:rsidRPr="005208B3">
        <w:rPr>
          <w:rFonts w:ascii="Times New Roman" w:eastAsia="Calibri" w:hAnsi="Times New Roman" w:cs="Times New Roman"/>
          <w:sz w:val="24"/>
          <w:szCs w:val="24"/>
          <w:lang w:val="en-US"/>
        </w:rPr>
        <w:t xml:space="preserve">Iakov A. </w:t>
      </w:r>
      <w:proofErr w:type="spellStart"/>
      <w:proofErr w:type="gramStart"/>
      <w:r w:rsidRPr="005208B3">
        <w:rPr>
          <w:rFonts w:ascii="Times New Roman" w:eastAsia="Calibri" w:hAnsi="Times New Roman" w:cs="Times New Roman"/>
          <w:sz w:val="24"/>
          <w:szCs w:val="24"/>
          <w:lang w:val="en-US"/>
        </w:rPr>
        <w:t>Medvedkov,</w:t>
      </w:r>
      <w:r w:rsidR="006E0DE8">
        <w:rPr>
          <w:rFonts w:ascii="Times New Roman" w:eastAsia="Calibri" w:hAnsi="Times New Roman" w:cs="Times New Roman"/>
          <w:sz w:val="24"/>
          <w:szCs w:val="24"/>
          <w:vertAlign w:val="superscript"/>
          <w:lang w:val="en-US"/>
        </w:rPr>
        <w:t>a</w:t>
      </w:r>
      <w:proofErr w:type="spellEnd"/>
      <w:proofErr w:type="gramEnd"/>
      <w:r w:rsidRPr="005208B3">
        <w:rPr>
          <w:rFonts w:ascii="Times New Roman" w:eastAsia="Calibri" w:hAnsi="Times New Roman" w:cs="Times New Roman"/>
          <w:sz w:val="24"/>
          <w:szCs w:val="24"/>
          <w:lang w:val="en-US"/>
        </w:rPr>
        <w:t xml:space="preserve"> </w:t>
      </w:r>
      <w:proofErr w:type="spellStart"/>
      <w:r w:rsidRPr="005208B3">
        <w:rPr>
          <w:rFonts w:ascii="Times New Roman" w:eastAsia="Calibri" w:hAnsi="Times New Roman" w:cs="Times New Roman"/>
          <w:sz w:val="24"/>
          <w:szCs w:val="24"/>
          <w:lang w:val="en-US"/>
        </w:rPr>
        <w:t>Anatoliy</w:t>
      </w:r>
      <w:proofErr w:type="spellEnd"/>
      <w:r w:rsidRPr="005208B3">
        <w:rPr>
          <w:rFonts w:ascii="Times New Roman" w:eastAsia="Calibri" w:hAnsi="Times New Roman" w:cs="Times New Roman"/>
          <w:sz w:val="24"/>
          <w:szCs w:val="24"/>
          <w:lang w:val="en-US"/>
        </w:rPr>
        <w:t xml:space="preserve"> A. </w:t>
      </w:r>
      <w:proofErr w:type="spellStart"/>
      <w:r w:rsidRPr="005208B3">
        <w:rPr>
          <w:rFonts w:ascii="Times New Roman" w:eastAsia="Calibri" w:hAnsi="Times New Roman" w:cs="Times New Roman"/>
          <w:sz w:val="24"/>
          <w:szCs w:val="24"/>
          <w:lang w:val="en-US"/>
        </w:rPr>
        <w:t>Nikolayev,</w:t>
      </w:r>
      <w:r w:rsidR="006E0DE8">
        <w:rPr>
          <w:rFonts w:ascii="Times New Roman" w:eastAsia="Calibri" w:hAnsi="Times New Roman" w:cs="Times New Roman"/>
          <w:sz w:val="24"/>
          <w:szCs w:val="24"/>
          <w:vertAlign w:val="superscript"/>
          <w:lang w:val="en-US"/>
        </w:rPr>
        <w:t>b</w:t>
      </w:r>
      <w:proofErr w:type="spellEnd"/>
      <w:r w:rsidRPr="005208B3">
        <w:rPr>
          <w:rFonts w:ascii="Times New Roman" w:eastAsia="Calibri" w:hAnsi="Times New Roman" w:cs="Times New Roman"/>
          <w:sz w:val="24"/>
          <w:szCs w:val="24"/>
          <w:vertAlign w:val="superscript"/>
          <w:lang w:val="en-US"/>
        </w:rPr>
        <w:t xml:space="preserve"> </w:t>
      </w:r>
      <w:proofErr w:type="spellStart"/>
      <w:r w:rsidRPr="005208B3">
        <w:rPr>
          <w:rFonts w:ascii="Times New Roman" w:eastAsia="Calibri" w:hAnsi="Times New Roman" w:cs="Times New Roman"/>
          <w:sz w:val="24"/>
          <w:szCs w:val="24"/>
          <w:lang w:val="en-US"/>
        </w:rPr>
        <w:t>Zhenghai</w:t>
      </w:r>
      <w:proofErr w:type="spellEnd"/>
      <w:r w:rsidRPr="005208B3">
        <w:rPr>
          <w:rFonts w:ascii="Times New Roman" w:eastAsia="Calibri" w:hAnsi="Times New Roman" w:cs="Times New Roman"/>
          <w:sz w:val="24"/>
          <w:szCs w:val="24"/>
          <w:lang w:val="en-US"/>
        </w:rPr>
        <w:t xml:space="preserve"> </w:t>
      </w:r>
      <w:proofErr w:type="spellStart"/>
      <w:r w:rsidRPr="005208B3">
        <w:rPr>
          <w:rFonts w:ascii="Times New Roman" w:eastAsia="Calibri" w:hAnsi="Times New Roman" w:cs="Times New Roman"/>
          <w:sz w:val="24"/>
          <w:szCs w:val="24"/>
          <w:lang w:val="en-US"/>
        </w:rPr>
        <w:t>Yang,</w:t>
      </w:r>
      <w:r w:rsidR="006E0DE8">
        <w:rPr>
          <w:rFonts w:ascii="Times New Roman" w:eastAsia="Calibri" w:hAnsi="Times New Roman" w:cs="Times New Roman"/>
          <w:sz w:val="24"/>
          <w:szCs w:val="24"/>
          <w:vertAlign w:val="superscript"/>
          <w:lang w:val="en-US"/>
        </w:rPr>
        <w:t>a</w:t>
      </w:r>
      <w:proofErr w:type="spellEnd"/>
      <w:r w:rsidRPr="005208B3">
        <w:rPr>
          <w:rFonts w:ascii="Times New Roman" w:eastAsia="Calibri" w:hAnsi="Times New Roman" w:cs="Times New Roman"/>
          <w:sz w:val="24"/>
          <w:szCs w:val="24"/>
          <w:lang w:val="en-US"/>
        </w:rPr>
        <w:t xml:space="preserve"> Shane</w:t>
      </w:r>
      <w:r w:rsidR="00366885">
        <w:rPr>
          <w:rFonts w:ascii="Times New Roman" w:eastAsia="Calibri" w:hAnsi="Times New Roman" w:cs="Times New Roman"/>
          <w:sz w:val="24"/>
          <w:szCs w:val="24"/>
          <w:lang w:val="en-US"/>
        </w:rPr>
        <w:t xml:space="preserve"> J.</w:t>
      </w:r>
      <w:r w:rsidRPr="005208B3">
        <w:rPr>
          <w:rFonts w:ascii="Times New Roman" w:eastAsia="Calibri" w:hAnsi="Times New Roman" w:cs="Times New Roman"/>
          <w:sz w:val="24"/>
          <w:szCs w:val="24"/>
          <w:lang w:val="en-US"/>
        </w:rPr>
        <w:t xml:space="preserve"> </w:t>
      </w:r>
      <w:proofErr w:type="spellStart"/>
      <w:r w:rsidRPr="005208B3">
        <w:rPr>
          <w:rFonts w:ascii="Times New Roman" w:eastAsia="Calibri" w:hAnsi="Times New Roman" w:cs="Times New Roman"/>
          <w:sz w:val="24"/>
          <w:szCs w:val="24"/>
          <w:lang w:val="en-US"/>
        </w:rPr>
        <w:t>Goettl,</w:t>
      </w:r>
      <w:r w:rsidR="006E0DE8">
        <w:rPr>
          <w:rFonts w:ascii="Times New Roman" w:eastAsia="Calibri" w:hAnsi="Times New Roman" w:cs="Times New Roman"/>
          <w:sz w:val="24"/>
          <w:szCs w:val="24"/>
          <w:vertAlign w:val="superscript"/>
          <w:lang w:val="en-US"/>
        </w:rPr>
        <w:t>a</w:t>
      </w:r>
      <w:proofErr w:type="spellEnd"/>
      <w:r w:rsidRPr="005208B3">
        <w:rPr>
          <w:rFonts w:ascii="Times New Roman" w:eastAsia="Calibri" w:hAnsi="Times New Roman" w:cs="Times New Roman"/>
          <w:sz w:val="24"/>
          <w:szCs w:val="24"/>
          <w:lang w:val="en-US"/>
        </w:rPr>
        <w:t xml:space="preserve"> Alexander M. </w:t>
      </w:r>
      <w:proofErr w:type="spellStart"/>
      <w:r w:rsidRPr="005208B3">
        <w:rPr>
          <w:rFonts w:ascii="Times New Roman" w:eastAsia="Calibri" w:hAnsi="Times New Roman" w:cs="Times New Roman"/>
          <w:sz w:val="24"/>
          <w:szCs w:val="24"/>
          <w:lang w:val="en-US"/>
        </w:rPr>
        <w:t>Mebel,</w:t>
      </w:r>
      <w:r w:rsidR="006E0DE8">
        <w:rPr>
          <w:rFonts w:ascii="Times New Roman" w:eastAsia="Calibri" w:hAnsi="Times New Roman" w:cs="Times New Roman"/>
          <w:sz w:val="24"/>
          <w:szCs w:val="24"/>
          <w:vertAlign w:val="superscript"/>
          <w:lang w:val="en-US"/>
        </w:rPr>
        <w:t>c</w:t>
      </w:r>
      <w:proofErr w:type="spellEnd"/>
      <w:r w:rsidRPr="005208B3">
        <w:rPr>
          <w:rFonts w:ascii="Times New Roman" w:eastAsia="Calibri" w:hAnsi="Times New Roman" w:cs="Times New Roman"/>
          <w:sz w:val="24"/>
          <w:szCs w:val="24"/>
          <w:vertAlign w:val="superscript"/>
          <w:lang w:val="en-US"/>
        </w:rPr>
        <w:t xml:space="preserve">* </w:t>
      </w:r>
      <w:r w:rsidRPr="005208B3">
        <w:rPr>
          <w:rFonts w:ascii="Times New Roman" w:eastAsia="Calibri" w:hAnsi="Times New Roman" w:cs="Times New Roman"/>
          <w:sz w:val="24"/>
          <w:szCs w:val="24"/>
          <w:lang w:val="en-US"/>
        </w:rPr>
        <w:t xml:space="preserve">Ralf I. </w:t>
      </w:r>
      <w:proofErr w:type="spellStart"/>
      <w:r w:rsidRPr="005208B3">
        <w:rPr>
          <w:rFonts w:ascii="Times New Roman" w:eastAsia="Calibri" w:hAnsi="Times New Roman" w:cs="Times New Roman"/>
          <w:sz w:val="24"/>
          <w:szCs w:val="24"/>
          <w:lang w:val="en-US"/>
        </w:rPr>
        <w:t>Kaiser</w:t>
      </w:r>
      <w:r w:rsidR="006E0DE8">
        <w:rPr>
          <w:rFonts w:ascii="Times New Roman" w:eastAsia="Calibri" w:hAnsi="Times New Roman" w:cs="Times New Roman"/>
          <w:sz w:val="24"/>
          <w:szCs w:val="24"/>
          <w:vertAlign w:val="superscript"/>
          <w:lang w:val="en-US"/>
        </w:rPr>
        <w:t>a</w:t>
      </w:r>
      <w:proofErr w:type="spellEnd"/>
      <w:r w:rsidRPr="005208B3">
        <w:rPr>
          <w:rFonts w:ascii="Times New Roman" w:eastAsia="Calibri" w:hAnsi="Times New Roman" w:cs="Times New Roman"/>
          <w:sz w:val="24"/>
          <w:szCs w:val="24"/>
          <w:vertAlign w:val="superscript"/>
          <w:lang w:val="en-US"/>
        </w:rPr>
        <w:t>*</w:t>
      </w:r>
    </w:p>
    <w:p w14:paraId="59107F73" w14:textId="77777777" w:rsidR="005208B3" w:rsidRPr="005208B3" w:rsidRDefault="005208B3" w:rsidP="005208B3">
      <w:pPr>
        <w:spacing w:after="0" w:line="360" w:lineRule="auto"/>
        <w:ind w:firstLine="270"/>
        <w:jc w:val="both"/>
        <w:rPr>
          <w:rFonts w:ascii="Times New Roman" w:eastAsia="Calibri" w:hAnsi="Times New Roman" w:cs="Times New Roman"/>
          <w:sz w:val="24"/>
          <w:szCs w:val="24"/>
          <w:lang w:val="en-US"/>
        </w:rPr>
      </w:pPr>
    </w:p>
    <w:p w14:paraId="59107F74" w14:textId="77777777" w:rsidR="005208B3" w:rsidRPr="005208B3" w:rsidRDefault="005208B3" w:rsidP="005208B3">
      <w:pPr>
        <w:spacing w:after="0" w:line="360" w:lineRule="auto"/>
        <w:ind w:firstLine="270"/>
        <w:jc w:val="both"/>
        <w:rPr>
          <w:rFonts w:ascii="Times New Roman" w:eastAsia="Calibri" w:hAnsi="Times New Roman" w:cs="Times New Roman"/>
          <w:sz w:val="24"/>
          <w:szCs w:val="24"/>
          <w:lang w:val="en-US"/>
        </w:rPr>
      </w:pPr>
    </w:p>
    <w:p w14:paraId="59107F75" w14:textId="3A9365D5" w:rsidR="005208B3" w:rsidRPr="005208B3" w:rsidRDefault="006E0DE8" w:rsidP="005208B3">
      <w:pPr>
        <w:spacing w:after="0" w:line="36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vertAlign w:val="superscript"/>
          <w:lang w:val="en-US"/>
        </w:rPr>
        <w:t>a</w:t>
      </w:r>
      <w:r w:rsidR="005208B3" w:rsidRPr="005208B3">
        <w:rPr>
          <w:rFonts w:ascii="Times New Roman" w:eastAsia="Calibri" w:hAnsi="Times New Roman" w:cs="Times New Roman"/>
          <w:sz w:val="24"/>
          <w:szCs w:val="24"/>
          <w:lang w:val="en-US"/>
        </w:rPr>
        <w:t xml:space="preserve"> </w:t>
      </w:r>
      <w:r w:rsidR="005208B3" w:rsidRPr="00D35786">
        <w:rPr>
          <w:rFonts w:ascii="Times New Roman" w:eastAsia="Calibri" w:hAnsi="Times New Roman" w:cs="Times New Roman"/>
          <w:i/>
          <w:sz w:val="24"/>
          <w:szCs w:val="24"/>
          <w:lang w:val="en-US"/>
        </w:rPr>
        <w:t xml:space="preserve">Department of Chemistry, University of </w:t>
      </w:r>
      <w:proofErr w:type="gramStart"/>
      <w:r w:rsidR="005208B3" w:rsidRPr="00D35786">
        <w:rPr>
          <w:rFonts w:ascii="Times New Roman" w:eastAsia="Calibri" w:hAnsi="Times New Roman" w:cs="Times New Roman"/>
          <w:i/>
          <w:sz w:val="24"/>
          <w:szCs w:val="24"/>
          <w:lang w:val="en-US"/>
        </w:rPr>
        <w:t>Hawai‘</w:t>
      </w:r>
      <w:proofErr w:type="gramEnd"/>
      <w:r w:rsidR="005208B3" w:rsidRPr="00D35786">
        <w:rPr>
          <w:rFonts w:ascii="Times New Roman" w:eastAsia="Calibri" w:hAnsi="Times New Roman" w:cs="Times New Roman"/>
          <w:i/>
          <w:sz w:val="24"/>
          <w:szCs w:val="24"/>
          <w:lang w:val="en-US"/>
        </w:rPr>
        <w:t>i at Manoa, Honolulu, HI 96822, USA</w:t>
      </w:r>
    </w:p>
    <w:p w14:paraId="59107F76" w14:textId="46A63943" w:rsidR="005208B3" w:rsidRPr="005208B3" w:rsidRDefault="006E0DE8" w:rsidP="005208B3">
      <w:pPr>
        <w:spacing w:before="240" w:after="0" w:line="360" w:lineRule="auto"/>
        <w:rPr>
          <w:rFonts w:ascii="Times New Roman" w:eastAsia="Times New Roman" w:hAnsi="Times New Roman" w:cs="Times New Roman"/>
          <w:i/>
          <w:sz w:val="24"/>
          <w:szCs w:val="24"/>
          <w:lang w:val="en-GB" w:eastAsia="en-GB"/>
        </w:rPr>
      </w:pPr>
      <w:r>
        <w:rPr>
          <w:rFonts w:ascii="Times New Roman" w:eastAsia="Times New Roman" w:hAnsi="Times New Roman" w:cs="Times New Roman"/>
          <w:i/>
          <w:sz w:val="24"/>
          <w:szCs w:val="24"/>
          <w:vertAlign w:val="superscript"/>
          <w:lang w:val="en-GB" w:eastAsia="en-GB"/>
        </w:rPr>
        <w:t>b</w:t>
      </w:r>
      <w:r w:rsidR="005208B3" w:rsidRPr="005208B3">
        <w:rPr>
          <w:rFonts w:ascii="Times New Roman" w:eastAsia="Times New Roman" w:hAnsi="Times New Roman" w:cs="Times New Roman"/>
          <w:i/>
          <w:sz w:val="24"/>
          <w:szCs w:val="24"/>
          <w:lang w:val="en-GB" w:eastAsia="en-GB"/>
        </w:rPr>
        <w:t xml:space="preserve"> Samara National Research University, Samara 443086, Russia</w:t>
      </w:r>
    </w:p>
    <w:p w14:paraId="59107F77" w14:textId="0F67104D" w:rsidR="005208B3" w:rsidRPr="005208B3" w:rsidRDefault="006E0DE8" w:rsidP="005208B3">
      <w:pPr>
        <w:spacing w:before="240" w:after="0" w:line="360" w:lineRule="auto"/>
        <w:rPr>
          <w:rFonts w:ascii="Times New Roman" w:eastAsia="Times New Roman" w:hAnsi="Times New Roman" w:cs="Times New Roman"/>
          <w:i/>
          <w:sz w:val="24"/>
          <w:szCs w:val="24"/>
          <w:lang w:val="en-GB" w:eastAsia="en-GB"/>
        </w:rPr>
      </w:pPr>
      <w:r>
        <w:rPr>
          <w:rFonts w:ascii="Times New Roman" w:eastAsia="Times New Roman" w:hAnsi="Times New Roman" w:cs="Times New Roman"/>
          <w:i/>
          <w:sz w:val="24"/>
          <w:szCs w:val="24"/>
          <w:vertAlign w:val="superscript"/>
          <w:lang w:val="en-GB" w:eastAsia="en-GB"/>
        </w:rPr>
        <w:t>c</w:t>
      </w:r>
      <w:r w:rsidR="005208B3" w:rsidRPr="005208B3">
        <w:rPr>
          <w:rFonts w:ascii="Times New Roman" w:eastAsia="Times New Roman" w:hAnsi="Times New Roman" w:cs="Times New Roman"/>
          <w:i/>
          <w:sz w:val="24"/>
          <w:szCs w:val="24"/>
          <w:lang w:val="en-GB" w:eastAsia="en-GB"/>
        </w:rPr>
        <w:t xml:space="preserve"> Department of Chemistry and Biochemistry, Florida Internation</w:t>
      </w:r>
      <w:bookmarkStart w:id="0" w:name="_GoBack"/>
      <w:bookmarkEnd w:id="0"/>
      <w:r w:rsidR="005208B3" w:rsidRPr="005208B3">
        <w:rPr>
          <w:rFonts w:ascii="Times New Roman" w:eastAsia="Times New Roman" w:hAnsi="Times New Roman" w:cs="Times New Roman"/>
          <w:i/>
          <w:sz w:val="24"/>
          <w:szCs w:val="24"/>
          <w:lang w:val="en-GB" w:eastAsia="en-GB"/>
        </w:rPr>
        <w:t>al University, Miami, Florida 33199, USA</w:t>
      </w:r>
    </w:p>
    <w:p w14:paraId="59107F78" w14:textId="77777777" w:rsidR="005208B3" w:rsidRPr="005208B3" w:rsidRDefault="005208B3" w:rsidP="005208B3">
      <w:pPr>
        <w:spacing w:after="0" w:line="360" w:lineRule="auto"/>
        <w:jc w:val="both"/>
        <w:rPr>
          <w:rFonts w:ascii="Times New Roman" w:eastAsia="Times New Roman" w:hAnsi="Times New Roman" w:cs="Times New Roman"/>
          <w:i/>
          <w:sz w:val="24"/>
          <w:szCs w:val="24"/>
          <w:lang w:val="en-GB" w:eastAsia="en-GB"/>
        </w:rPr>
      </w:pPr>
    </w:p>
    <w:p w14:paraId="59107F79" w14:textId="219D377D" w:rsidR="00AA2F20" w:rsidRDefault="005208B3" w:rsidP="005208B3">
      <w:pPr>
        <w:spacing w:after="0" w:line="360" w:lineRule="auto"/>
        <w:jc w:val="both"/>
        <w:rPr>
          <w:rStyle w:val="Hyperlink"/>
          <w:rFonts w:ascii="Times New Roman" w:eastAsia="Calibri" w:hAnsi="Times New Roman" w:cs="Times New Roman"/>
          <w:sz w:val="24"/>
          <w:szCs w:val="24"/>
          <w:lang w:val="en-US"/>
        </w:rPr>
      </w:pPr>
      <w:r w:rsidRPr="005208B3">
        <w:rPr>
          <w:rFonts w:ascii="Times New Roman" w:eastAsia="Calibri" w:hAnsi="Times New Roman" w:cs="Times New Roman"/>
          <w:sz w:val="24"/>
          <w:szCs w:val="24"/>
          <w:lang w:val="en-US"/>
        </w:rPr>
        <w:t xml:space="preserve">Corresponding to: </w:t>
      </w:r>
      <w:hyperlink r:id="rId11" w:history="1">
        <w:r w:rsidR="009E5384" w:rsidRPr="00E20BC1">
          <w:rPr>
            <w:rStyle w:val="Hyperlink"/>
            <w:rFonts w:ascii="Times New Roman" w:eastAsia="Calibri" w:hAnsi="Times New Roman" w:cs="Times New Roman"/>
            <w:sz w:val="24"/>
            <w:szCs w:val="24"/>
            <w:lang w:val="en-US"/>
          </w:rPr>
          <w:t>ralfk@hawaii.edu</w:t>
        </w:r>
      </w:hyperlink>
      <w:r w:rsidRPr="005208B3">
        <w:rPr>
          <w:rFonts w:ascii="Times New Roman" w:eastAsia="Calibri" w:hAnsi="Times New Roman" w:cs="Times New Roman"/>
          <w:sz w:val="24"/>
          <w:szCs w:val="24"/>
          <w:lang w:val="en-US"/>
        </w:rPr>
        <w:t>;</w:t>
      </w:r>
      <w:r w:rsidR="00580873">
        <w:rPr>
          <w:rFonts w:ascii="Times New Roman" w:eastAsia="Calibri" w:hAnsi="Times New Roman" w:cs="Times New Roman"/>
          <w:sz w:val="24"/>
          <w:szCs w:val="24"/>
          <w:lang w:val="en-US"/>
        </w:rPr>
        <w:t xml:space="preserve"> </w:t>
      </w:r>
      <w:r w:rsidR="00580873" w:rsidRPr="00580873">
        <w:rPr>
          <w:lang w:val="en-US"/>
        </w:rPr>
        <w:t>mebela@fiu.edu</w:t>
      </w:r>
    </w:p>
    <w:p w14:paraId="59107F7A" w14:textId="77777777" w:rsidR="00AA2F20" w:rsidRDefault="00AA2F20">
      <w:pPr>
        <w:spacing w:line="259" w:lineRule="auto"/>
        <w:rPr>
          <w:rStyle w:val="Hyperlink"/>
          <w:rFonts w:ascii="Times New Roman" w:eastAsia="Calibri" w:hAnsi="Times New Roman" w:cs="Times New Roman"/>
          <w:sz w:val="24"/>
          <w:szCs w:val="24"/>
          <w:lang w:val="en-US"/>
        </w:rPr>
      </w:pPr>
      <w:r>
        <w:rPr>
          <w:rStyle w:val="Hyperlink"/>
          <w:rFonts w:ascii="Times New Roman" w:eastAsia="Calibri" w:hAnsi="Times New Roman" w:cs="Times New Roman"/>
          <w:sz w:val="24"/>
          <w:szCs w:val="24"/>
          <w:lang w:val="en-US"/>
        </w:rPr>
        <w:br w:type="page"/>
      </w:r>
    </w:p>
    <w:sdt>
      <w:sdtPr>
        <w:rPr>
          <w:rFonts w:asciiTheme="minorHAnsi" w:eastAsiaTheme="minorHAnsi" w:hAnsiTheme="minorHAnsi" w:cstheme="minorBidi"/>
          <w:b w:val="0"/>
          <w:kern w:val="0"/>
          <w:sz w:val="22"/>
          <w:szCs w:val="22"/>
          <w:lang w:val="ru-RU"/>
        </w:rPr>
        <w:id w:val="1405033588"/>
        <w:docPartObj>
          <w:docPartGallery w:val="Table of Contents"/>
          <w:docPartUnique/>
        </w:docPartObj>
      </w:sdtPr>
      <w:sdtEndPr>
        <w:rPr>
          <w:bCs/>
          <w:noProof/>
          <w:sz w:val="24"/>
          <w:szCs w:val="24"/>
        </w:rPr>
      </w:sdtEndPr>
      <w:sdtContent>
        <w:p w14:paraId="59107F7B" w14:textId="77777777" w:rsidR="00AA2F20" w:rsidRPr="00A60C9C" w:rsidRDefault="00AA2F20" w:rsidP="00AA2F20">
          <w:pPr>
            <w:pStyle w:val="TOCHeading"/>
            <w:numPr>
              <w:ilvl w:val="0"/>
              <w:numId w:val="0"/>
            </w:numPr>
            <w:ind w:left="270" w:hanging="270"/>
            <w:rPr>
              <w:szCs w:val="24"/>
            </w:rPr>
          </w:pPr>
          <w:r w:rsidRPr="00A60C9C">
            <w:rPr>
              <w:szCs w:val="24"/>
            </w:rPr>
            <w:t>Contents</w:t>
          </w:r>
        </w:p>
        <w:p w14:paraId="30CC7051" w14:textId="457E8B27" w:rsidR="00A60C9C" w:rsidRPr="00A60C9C" w:rsidRDefault="00AA2F20">
          <w:pPr>
            <w:pStyle w:val="TOC1"/>
            <w:rPr>
              <w:rFonts w:ascii="Times New Roman" w:eastAsiaTheme="minorEastAsia" w:hAnsi="Times New Roman" w:cs="Times New Roman"/>
              <w:noProof/>
              <w:sz w:val="24"/>
              <w:szCs w:val="24"/>
              <w:lang w:eastAsia="ru-RU"/>
            </w:rPr>
          </w:pPr>
          <w:r w:rsidRPr="00A60C9C">
            <w:rPr>
              <w:rFonts w:ascii="Times New Roman" w:hAnsi="Times New Roman" w:cs="Times New Roman"/>
              <w:sz w:val="24"/>
              <w:szCs w:val="24"/>
            </w:rPr>
            <w:fldChar w:fldCharType="begin"/>
          </w:r>
          <w:r w:rsidRPr="00A60C9C">
            <w:rPr>
              <w:rFonts w:ascii="Times New Roman" w:hAnsi="Times New Roman" w:cs="Times New Roman"/>
              <w:sz w:val="24"/>
              <w:szCs w:val="24"/>
            </w:rPr>
            <w:instrText xml:space="preserve"> TOC \o "1-3" \h \z \u </w:instrText>
          </w:r>
          <w:r w:rsidRPr="00A60C9C">
            <w:rPr>
              <w:rFonts w:ascii="Times New Roman" w:hAnsi="Times New Roman" w:cs="Times New Roman"/>
              <w:sz w:val="24"/>
              <w:szCs w:val="24"/>
            </w:rPr>
            <w:fldChar w:fldCharType="separate"/>
          </w:r>
          <w:hyperlink w:anchor="_Toc155109584" w:history="1">
            <w:r w:rsidR="00A60C9C" w:rsidRPr="00A60C9C">
              <w:rPr>
                <w:rStyle w:val="Hyperlink"/>
                <w:rFonts w:ascii="Times New Roman" w:hAnsi="Times New Roman" w:cs="Times New Roman"/>
                <w:noProof/>
                <w:sz w:val="24"/>
                <w:szCs w:val="24"/>
              </w:rPr>
              <w:t>1.</w:t>
            </w:r>
            <w:r w:rsidR="00A60C9C" w:rsidRPr="00A60C9C">
              <w:rPr>
                <w:rFonts w:ascii="Times New Roman" w:eastAsiaTheme="minorEastAsia" w:hAnsi="Times New Roman" w:cs="Times New Roman"/>
                <w:noProof/>
                <w:sz w:val="24"/>
                <w:szCs w:val="24"/>
                <w:lang w:eastAsia="ru-RU"/>
              </w:rPr>
              <w:tab/>
            </w:r>
            <w:r w:rsidR="00A60C9C" w:rsidRPr="00A60C9C">
              <w:rPr>
                <w:rStyle w:val="Hyperlink"/>
                <w:rFonts w:ascii="Times New Roman" w:hAnsi="Times New Roman" w:cs="Times New Roman"/>
                <w:noProof/>
                <w:sz w:val="24"/>
                <w:szCs w:val="24"/>
              </w:rPr>
              <w:t>Discussion of the full potential energy surface (PES) of the reaction of 1-propynyl with 2</w:t>
            </w:r>
            <w:r w:rsidR="00A60C9C" w:rsidRPr="00A60C9C">
              <w:rPr>
                <w:rStyle w:val="Hyperlink"/>
                <w:rFonts w:ascii="Times New Roman" w:hAnsi="Times New Roman" w:cs="Times New Roman"/>
                <w:noProof/>
                <w:sz w:val="24"/>
                <w:szCs w:val="24"/>
              </w:rPr>
              <w:noBreakHyphen/>
              <w:t>methylpropene.</w:t>
            </w:r>
            <w:r w:rsidR="00A60C9C" w:rsidRPr="00A60C9C">
              <w:rPr>
                <w:rFonts w:ascii="Times New Roman" w:hAnsi="Times New Roman" w:cs="Times New Roman"/>
                <w:noProof/>
                <w:webHidden/>
                <w:sz w:val="24"/>
                <w:szCs w:val="24"/>
              </w:rPr>
              <w:tab/>
            </w:r>
            <w:r w:rsidR="00A60C9C" w:rsidRPr="00A60C9C">
              <w:rPr>
                <w:rFonts w:ascii="Times New Roman" w:hAnsi="Times New Roman" w:cs="Times New Roman"/>
                <w:noProof/>
                <w:webHidden/>
                <w:sz w:val="24"/>
                <w:szCs w:val="24"/>
              </w:rPr>
              <w:fldChar w:fldCharType="begin"/>
            </w:r>
            <w:r w:rsidR="00A60C9C" w:rsidRPr="00A60C9C">
              <w:rPr>
                <w:rFonts w:ascii="Times New Roman" w:hAnsi="Times New Roman" w:cs="Times New Roman"/>
                <w:noProof/>
                <w:webHidden/>
                <w:sz w:val="24"/>
                <w:szCs w:val="24"/>
              </w:rPr>
              <w:instrText xml:space="preserve"> PAGEREF _Toc155109584 \h </w:instrText>
            </w:r>
            <w:r w:rsidR="00A60C9C" w:rsidRPr="00A60C9C">
              <w:rPr>
                <w:rFonts w:ascii="Times New Roman" w:hAnsi="Times New Roman" w:cs="Times New Roman"/>
                <w:noProof/>
                <w:webHidden/>
                <w:sz w:val="24"/>
                <w:szCs w:val="24"/>
              </w:rPr>
            </w:r>
            <w:r w:rsidR="00A60C9C" w:rsidRPr="00A60C9C">
              <w:rPr>
                <w:rFonts w:ascii="Times New Roman" w:hAnsi="Times New Roman" w:cs="Times New Roman"/>
                <w:noProof/>
                <w:webHidden/>
                <w:sz w:val="24"/>
                <w:szCs w:val="24"/>
              </w:rPr>
              <w:fldChar w:fldCharType="separate"/>
            </w:r>
            <w:r w:rsidR="00A60C9C" w:rsidRPr="00A60C9C">
              <w:rPr>
                <w:rFonts w:ascii="Times New Roman" w:hAnsi="Times New Roman" w:cs="Times New Roman"/>
                <w:noProof/>
                <w:webHidden/>
                <w:sz w:val="24"/>
                <w:szCs w:val="24"/>
              </w:rPr>
              <w:t>3</w:t>
            </w:r>
            <w:r w:rsidR="00A60C9C" w:rsidRPr="00A60C9C">
              <w:rPr>
                <w:rFonts w:ascii="Times New Roman" w:hAnsi="Times New Roman" w:cs="Times New Roman"/>
                <w:noProof/>
                <w:webHidden/>
                <w:sz w:val="24"/>
                <w:szCs w:val="24"/>
              </w:rPr>
              <w:fldChar w:fldCharType="end"/>
            </w:r>
          </w:hyperlink>
        </w:p>
        <w:p w14:paraId="2DFD943D" w14:textId="466687E1" w:rsidR="00A60C9C" w:rsidRPr="00A60C9C" w:rsidRDefault="00361DD0">
          <w:pPr>
            <w:pStyle w:val="TOC1"/>
            <w:rPr>
              <w:rFonts w:ascii="Times New Roman" w:eastAsiaTheme="minorEastAsia" w:hAnsi="Times New Roman" w:cs="Times New Roman"/>
              <w:noProof/>
              <w:sz w:val="24"/>
              <w:szCs w:val="24"/>
              <w:lang w:eastAsia="ru-RU"/>
            </w:rPr>
          </w:pPr>
          <w:hyperlink w:anchor="_Toc155109585" w:history="1">
            <w:r w:rsidR="00A60C9C" w:rsidRPr="00A60C9C">
              <w:rPr>
                <w:rStyle w:val="Hyperlink"/>
                <w:rFonts w:ascii="Times New Roman" w:hAnsi="Times New Roman" w:cs="Times New Roman"/>
                <w:noProof/>
                <w:sz w:val="24"/>
                <w:szCs w:val="24"/>
              </w:rPr>
              <w:t>2.</w:t>
            </w:r>
            <w:r w:rsidR="00A60C9C" w:rsidRPr="00A60C9C">
              <w:rPr>
                <w:rFonts w:ascii="Times New Roman" w:eastAsiaTheme="minorEastAsia" w:hAnsi="Times New Roman" w:cs="Times New Roman"/>
                <w:noProof/>
                <w:sz w:val="24"/>
                <w:szCs w:val="24"/>
                <w:lang w:eastAsia="ru-RU"/>
              </w:rPr>
              <w:tab/>
            </w:r>
            <w:r w:rsidR="00A60C9C" w:rsidRPr="00A60C9C">
              <w:rPr>
                <w:rStyle w:val="Hyperlink"/>
                <w:rFonts w:ascii="Times New Roman" w:hAnsi="Times New Roman" w:cs="Times New Roman"/>
                <w:noProof/>
                <w:sz w:val="24"/>
                <w:szCs w:val="24"/>
              </w:rPr>
              <w:t xml:space="preserve">Discussion of the probable sources of background signal at </w:t>
            </w:r>
            <w:r w:rsidR="00A60C9C" w:rsidRPr="00A60C9C">
              <w:rPr>
                <w:rStyle w:val="Hyperlink"/>
                <w:rFonts w:ascii="Times New Roman" w:hAnsi="Times New Roman" w:cs="Times New Roman"/>
                <w:i/>
                <w:iCs/>
                <w:noProof/>
                <w:sz w:val="24"/>
                <w:szCs w:val="24"/>
              </w:rPr>
              <w:t>m/z</w:t>
            </w:r>
            <w:r w:rsidR="00A60C9C" w:rsidRPr="00A60C9C">
              <w:rPr>
                <w:rStyle w:val="Hyperlink"/>
                <w:rFonts w:ascii="Times New Roman" w:hAnsi="Times New Roman" w:cs="Times New Roman"/>
                <w:noProof/>
                <w:sz w:val="24"/>
                <w:szCs w:val="24"/>
              </w:rPr>
              <w:t xml:space="preserve"> 78,</w:t>
            </w:r>
            <w:r w:rsidR="004526CD">
              <w:rPr>
                <w:rStyle w:val="Hyperlink"/>
                <w:rFonts w:ascii="Times New Roman" w:hAnsi="Times New Roman" w:cs="Times New Roman"/>
                <w:noProof/>
                <w:sz w:val="24"/>
                <w:szCs w:val="24"/>
                <w:lang w:val="en-US"/>
              </w:rPr>
              <w:t xml:space="preserve"> </w:t>
            </w:r>
            <w:r w:rsidR="00A60C9C" w:rsidRPr="00A60C9C">
              <w:rPr>
                <w:rStyle w:val="Hyperlink"/>
                <w:rFonts w:ascii="Times New Roman" w:hAnsi="Times New Roman" w:cs="Times New Roman"/>
                <w:noProof/>
                <w:sz w:val="24"/>
                <w:szCs w:val="24"/>
              </w:rPr>
              <w:t>79 and 80</w:t>
            </w:r>
            <w:r w:rsidR="00A60C9C" w:rsidRPr="00A60C9C">
              <w:rPr>
                <w:rFonts w:ascii="Times New Roman" w:hAnsi="Times New Roman" w:cs="Times New Roman"/>
                <w:noProof/>
                <w:webHidden/>
                <w:sz w:val="24"/>
                <w:szCs w:val="24"/>
              </w:rPr>
              <w:tab/>
            </w:r>
            <w:r w:rsidR="00A60C9C" w:rsidRPr="00A60C9C">
              <w:rPr>
                <w:rFonts w:ascii="Times New Roman" w:hAnsi="Times New Roman" w:cs="Times New Roman"/>
                <w:noProof/>
                <w:webHidden/>
                <w:sz w:val="24"/>
                <w:szCs w:val="24"/>
              </w:rPr>
              <w:fldChar w:fldCharType="begin"/>
            </w:r>
            <w:r w:rsidR="00A60C9C" w:rsidRPr="00A60C9C">
              <w:rPr>
                <w:rFonts w:ascii="Times New Roman" w:hAnsi="Times New Roman" w:cs="Times New Roman"/>
                <w:noProof/>
                <w:webHidden/>
                <w:sz w:val="24"/>
                <w:szCs w:val="24"/>
              </w:rPr>
              <w:instrText xml:space="preserve"> PAGEREF _Toc155109585 \h </w:instrText>
            </w:r>
            <w:r w:rsidR="00A60C9C" w:rsidRPr="00A60C9C">
              <w:rPr>
                <w:rFonts w:ascii="Times New Roman" w:hAnsi="Times New Roman" w:cs="Times New Roman"/>
                <w:noProof/>
                <w:webHidden/>
                <w:sz w:val="24"/>
                <w:szCs w:val="24"/>
              </w:rPr>
            </w:r>
            <w:r w:rsidR="00A60C9C" w:rsidRPr="00A60C9C">
              <w:rPr>
                <w:rFonts w:ascii="Times New Roman" w:hAnsi="Times New Roman" w:cs="Times New Roman"/>
                <w:noProof/>
                <w:webHidden/>
                <w:sz w:val="24"/>
                <w:szCs w:val="24"/>
              </w:rPr>
              <w:fldChar w:fldCharType="separate"/>
            </w:r>
            <w:r w:rsidR="00A60C9C" w:rsidRPr="00A60C9C">
              <w:rPr>
                <w:rFonts w:ascii="Times New Roman" w:hAnsi="Times New Roman" w:cs="Times New Roman"/>
                <w:noProof/>
                <w:webHidden/>
                <w:sz w:val="24"/>
                <w:szCs w:val="24"/>
              </w:rPr>
              <w:t>4</w:t>
            </w:r>
            <w:r w:rsidR="00A60C9C" w:rsidRPr="00A60C9C">
              <w:rPr>
                <w:rFonts w:ascii="Times New Roman" w:hAnsi="Times New Roman" w:cs="Times New Roman"/>
                <w:noProof/>
                <w:webHidden/>
                <w:sz w:val="24"/>
                <w:szCs w:val="24"/>
              </w:rPr>
              <w:fldChar w:fldCharType="end"/>
            </w:r>
          </w:hyperlink>
        </w:p>
        <w:p w14:paraId="742CC691" w14:textId="47ED39CB" w:rsidR="00A60C9C" w:rsidRPr="00A60C9C" w:rsidRDefault="00361DD0">
          <w:pPr>
            <w:pStyle w:val="TOC1"/>
            <w:rPr>
              <w:rFonts w:ascii="Times New Roman" w:eastAsiaTheme="minorEastAsia" w:hAnsi="Times New Roman" w:cs="Times New Roman"/>
              <w:noProof/>
              <w:sz w:val="24"/>
              <w:szCs w:val="24"/>
              <w:lang w:eastAsia="ru-RU"/>
            </w:rPr>
          </w:pPr>
          <w:hyperlink w:anchor="_Toc155109586" w:history="1">
            <w:r w:rsidR="00A60C9C" w:rsidRPr="00A60C9C">
              <w:rPr>
                <w:rStyle w:val="Hyperlink"/>
                <w:rFonts w:ascii="Times New Roman" w:hAnsi="Times New Roman" w:cs="Times New Roman"/>
                <w:noProof/>
                <w:sz w:val="24"/>
                <w:szCs w:val="24"/>
              </w:rPr>
              <w:t>3.</w:t>
            </w:r>
            <w:r w:rsidR="00A60C9C" w:rsidRPr="00A60C9C">
              <w:rPr>
                <w:rFonts w:ascii="Times New Roman" w:eastAsiaTheme="minorEastAsia" w:hAnsi="Times New Roman" w:cs="Times New Roman"/>
                <w:noProof/>
                <w:sz w:val="24"/>
                <w:szCs w:val="24"/>
                <w:lang w:eastAsia="ru-RU"/>
              </w:rPr>
              <w:tab/>
            </w:r>
            <w:r w:rsidR="00A60C9C" w:rsidRPr="00A60C9C">
              <w:rPr>
                <w:rStyle w:val="Hyperlink"/>
                <w:rFonts w:ascii="Times New Roman" w:hAnsi="Times New Roman" w:cs="Times New Roman"/>
                <w:noProof/>
                <w:sz w:val="24"/>
                <w:szCs w:val="24"/>
              </w:rPr>
              <w:t>RRKM calculations results</w:t>
            </w:r>
            <w:r w:rsidR="00A60C9C" w:rsidRPr="00A60C9C">
              <w:rPr>
                <w:rFonts w:ascii="Times New Roman" w:hAnsi="Times New Roman" w:cs="Times New Roman"/>
                <w:noProof/>
                <w:webHidden/>
                <w:sz w:val="24"/>
                <w:szCs w:val="24"/>
              </w:rPr>
              <w:tab/>
            </w:r>
            <w:r w:rsidR="00A60C9C" w:rsidRPr="00A60C9C">
              <w:rPr>
                <w:rFonts w:ascii="Times New Roman" w:hAnsi="Times New Roman" w:cs="Times New Roman"/>
                <w:noProof/>
                <w:webHidden/>
                <w:sz w:val="24"/>
                <w:szCs w:val="24"/>
              </w:rPr>
              <w:fldChar w:fldCharType="begin"/>
            </w:r>
            <w:r w:rsidR="00A60C9C" w:rsidRPr="00A60C9C">
              <w:rPr>
                <w:rFonts w:ascii="Times New Roman" w:hAnsi="Times New Roman" w:cs="Times New Roman"/>
                <w:noProof/>
                <w:webHidden/>
                <w:sz w:val="24"/>
                <w:szCs w:val="24"/>
              </w:rPr>
              <w:instrText xml:space="preserve"> PAGEREF _Toc155109586 \h </w:instrText>
            </w:r>
            <w:r w:rsidR="00A60C9C" w:rsidRPr="00A60C9C">
              <w:rPr>
                <w:rFonts w:ascii="Times New Roman" w:hAnsi="Times New Roman" w:cs="Times New Roman"/>
                <w:noProof/>
                <w:webHidden/>
                <w:sz w:val="24"/>
                <w:szCs w:val="24"/>
              </w:rPr>
            </w:r>
            <w:r w:rsidR="00A60C9C" w:rsidRPr="00A60C9C">
              <w:rPr>
                <w:rFonts w:ascii="Times New Roman" w:hAnsi="Times New Roman" w:cs="Times New Roman"/>
                <w:noProof/>
                <w:webHidden/>
                <w:sz w:val="24"/>
                <w:szCs w:val="24"/>
              </w:rPr>
              <w:fldChar w:fldCharType="separate"/>
            </w:r>
            <w:r w:rsidR="00A60C9C" w:rsidRPr="00A60C9C">
              <w:rPr>
                <w:rFonts w:ascii="Times New Roman" w:hAnsi="Times New Roman" w:cs="Times New Roman"/>
                <w:noProof/>
                <w:webHidden/>
                <w:sz w:val="24"/>
                <w:szCs w:val="24"/>
              </w:rPr>
              <w:t>4</w:t>
            </w:r>
            <w:r w:rsidR="00A60C9C" w:rsidRPr="00A60C9C">
              <w:rPr>
                <w:rFonts w:ascii="Times New Roman" w:hAnsi="Times New Roman" w:cs="Times New Roman"/>
                <w:noProof/>
                <w:webHidden/>
                <w:sz w:val="24"/>
                <w:szCs w:val="24"/>
              </w:rPr>
              <w:fldChar w:fldCharType="end"/>
            </w:r>
          </w:hyperlink>
        </w:p>
        <w:p w14:paraId="74CAA3C8" w14:textId="22A9C6C4" w:rsidR="00A60C9C" w:rsidRPr="00A60C9C" w:rsidRDefault="00361DD0">
          <w:pPr>
            <w:pStyle w:val="TOC1"/>
            <w:rPr>
              <w:rFonts w:ascii="Times New Roman" w:eastAsiaTheme="minorEastAsia" w:hAnsi="Times New Roman" w:cs="Times New Roman"/>
              <w:noProof/>
              <w:sz w:val="24"/>
              <w:szCs w:val="24"/>
              <w:lang w:eastAsia="ru-RU"/>
            </w:rPr>
          </w:pPr>
          <w:hyperlink w:anchor="_Toc155109587" w:history="1">
            <w:r w:rsidR="00A60C9C" w:rsidRPr="00A60C9C">
              <w:rPr>
                <w:rStyle w:val="Hyperlink"/>
                <w:rFonts w:ascii="Times New Roman" w:hAnsi="Times New Roman" w:cs="Times New Roman"/>
                <w:noProof/>
                <w:sz w:val="24"/>
                <w:szCs w:val="24"/>
              </w:rPr>
              <w:t>4.</w:t>
            </w:r>
            <w:r w:rsidR="00A60C9C" w:rsidRPr="00A60C9C">
              <w:rPr>
                <w:rFonts w:ascii="Times New Roman" w:eastAsiaTheme="minorEastAsia" w:hAnsi="Times New Roman" w:cs="Times New Roman"/>
                <w:noProof/>
                <w:sz w:val="24"/>
                <w:szCs w:val="24"/>
                <w:lang w:eastAsia="ru-RU"/>
              </w:rPr>
              <w:tab/>
            </w:r>
            <w:r w:rsidR="00A60C9C" w:rsidRPr="00A60C9C">
              <w:rPr>
                <w:rStyle w:val="Hyperlink"/>
                <w:rFonts w:ascii="Times New Roman" w:hAnsi="Times New Roman" w:cs="Times New Roman"/>
                <w:noProof/>
                <w:sz w:val="24"/>
                <w:szCs w:val="24"/>
              </w:rPr>
              <w:t>Full potential energy surface for the bimolecular reaction of the 1-propynyl radical (CH</w:t>
            </w:r>
            <w:r w:rsidR="00A60C9C" w:rsidRPr="00A60C9C">
              <w:rPr>
                <w:rStyle w:val="Hyperlink"/>
                <w:rFonts w:ascii="Times New Roman" w:hAnsi="Times New Roman" w:cs="Times New Roman"/>
                <w:noProof/>
                <w:sz w:val="24"/>
                <w:szCs w:val="24"/>
                <w:vertAlign w:val="subscript"/>
              </w:rPr>
              <w:t>3</w:t>
            </w:r>
            <w:r w:rsidR="00A60C9C" w:rsidRPr="00A60C9C">
              <w:rPr>
                <w:rStyle w:val="Hyperlink"/>
                <w:rFonts w:ascii="Times New Roman" w:hAnsi="Times New Roman" w:cs="Times New Roman"/>
                <w:noProof/>
                <w:sz w:val="24"/>
                <w:szCs w:val="24"/>
              </w:rPr>
              <w:t>CC; X</w:t>
            </w:r>
            <w:r w:rsidR="00A60C9C" w:rsidRPr="00A60C9C">
              <w:rPr>
                <w:rStyle w:val="Hyperlink"/>
                <w:rFonts w:ascii="Times New Roman" w:hAnsi="Times New Roman" w:cs="Times New Roman"/>
                <w:noProof/>
                <w:sz w:val="24"/>
                <w:szCs w:val="24"/>
                <w:vertAlign w:val="superscript"/>
              </w:rPr>
              <w:t>2</w:t>
            </w:r>
            <w:r w:rsidR="00A60C9C" w:rsidRPr="00A60C9C">
              <w:rPr>
                <w:rStyle w:val="Hyperlink"/>
                <w:rFonts w:ascii="Times New Roman" w:hAnsi="Times New Roman" w:cs="Times New Roman"/>
                <w:noProof/>
                <w:sz w:val="24"/>
                <w:szCs w:val="24"/>
              </w:rPr>
              <w:t>A</w:t>
            </w:r>
            <w:r w:rsidR="00A60C9C" w:rsidRPr="00A60C9C">
              <w:rPr>
                <w:rStyle w:val="Hyperlink"/>
                <w:rFonts w:ascii="Times New Roman" w:hAnsi="Times New Roman" w:cs="Times New Roman"/>
                <w:noProof/>
                <w:sz w:val="24"/>
                <w:szCs w:val="24"/>
                <w:vertAlign w:val="subscript"/>
              </w:rPr>
              <w:t>1</w:t>
            </w:r>
            <w:r w:rsidR="00A60C9C" w:rsidRPr="00A60C9C">
              <w:rPr>
                <w:rStyle w:val="Hyperlink"/>
                <w:rFonts w:ascii="Times New Roman" w:hAnsi="Times New Roman" w:cs="Times New Roman"/>
                <w:noProof/>
                <w:sz w:val="24"/>
                <w:szCs w:val="24"/>
              </w:rPr>
              <w:t>) with 2-methylpropene ((CH</w:t>
            </w:r>
            <w:r w:rsidR="00A60C9C" w:rsidRPr="00A60C9C">
              <w:rPr>
                <w:rStyle w:val="Hyperlink"/>
                <w:rFonts w:ascii="Times New Roman" w:hAnsi="Times New Roman" w:cs="Times New Roman"/>
                <w:noProof/>
                <w:sz w:val="24"/>
                <w:szCs w:val="24"/>
                <w:vertAlign w:val="subscript"/>
              </w:rPr>
              <w:t>3</w:t>
            </w:r>
            <w:r w:rsidR="00A60C9C" w:rsidRPr="00A60C9C">
              <w:rPr>
                <w:rStyle w:val="Hyperlink"/>
                <w:rFonts w:ascii="Times New Roman" w:hAnsi="Times New Roman" w:cs="Times New Roman"/>
                <w:noProof/>
                <w:sz w:val="24"/>
                <w:szCs w:val="24"/>
              </w:rPr>
              <w:t>)</w:t>
            </w:r>
            <w:r w:rsidR="00A60C9C" w:rsidRPr="00A60C9C">
              <w:rPr>
                <w:rStyle w:val="Hyperlink"/>
                <w:rFonts w:ascii="Times New Roman" w:hAnsi="Times New Roman" w:cs="Times New Roman"/>
                <w:noProof/>
                <w:sz w:val="24"/>
                <w:szCs w:val="24"/>
                <w:vertAlign w:val="subscript"/>
              </w:rPr>
              <w:t>2</w:t>
            </w:r>
            <w:r w:rsidR="00A60C9C" w:rsidRPr="00A60C9C">
              <w:rPr>
                <w:rStyle w:val="Hyperlink"/>
                <w:rFonts w:ascii="Times New Roman" w:hAnsi="Times New Roman" w:cs="Times New Roman"/>
                <w:noProof/>
                <w:sz w:val="24"/>
                <w:szCs w:val="24"/>
              </w:rPr>
              <w:t>CCH</w:t>
            </w:r>
            <w:r w:rsidR="00A60C9C" w:rsidRPr="00A60C9C">
              <w:rPr>
                <w:rStyle w:val="Hyperlink"/>
                <w:rFonts w:ascii="Times New Roman" w:hAnsi="Times New Roman" w:cs="Times New Roman"/>
                <w:noProof/>
                <w:sz w:val="24"/>
                <w:szCs w:val="24"/>
                <w:vertAlign w:val="subscript"/>
              </w:rPr>
              <w:t>2</w:t>
            </w:r>
            <w:r w:rsidR="00A60C9C" w:rsidRPr="00A60C9C">
              <w:rPr>
                <w:rStyle w:val="Hyperlink"/>
                <w:rFonts w:ascii="Times New Roman" w:hAnsi="Times New Roman" w:cs="Times New Roman"/>
                <w:noProof/>
                <w:sz w:val="24"/>
                <w:szCs w:val="24"/>
              </w:rPr>
              <w:t>; X</w:t>
            </w:r>
            <w:r w:rsidR="00A60C9C" w:rsidRPr="00A60C9C">
              <w:rPr>
                <w:rStyle w:val="Hyperlink"/>
                <w:rFonts w:ascii="Times New Roman" w:hAnsi="Times New Roman" w:cs="Times New Roman"/>
                <w:noProof/>
                <w:sz w:val="24"/>
                <w:szCs w:val="24"/>
                <w:vertAlign w:val="superscript"/>
              </w:rPr>
              <w:t>1</w:t>
            </w:r>
            <w:r w:rsidR="00A60C9C" w:rsidRPr="00A60C9C">
              <w:rPr>
                <w:rStyle w:val="Hyperlink"/>
                <w:rFonts w:ascii="Times New Roman" w:hAnsi="Times New Roman" w:cs="Times New Roman"/>
                <w:noProof/>
                <w:sz w:val="24"/>
                <w:szCs w:val="24"/>
              </w:rPr>
              <w:t xml:space="preserve">A') </w:t>
            </w:r>
            <w:r w:rsidR="00A60C9C" w:rsidRPr="00A60C9C">
              <w:rPr>
                <w:rStyle w:val="Hyperlink"/>
                <w:rFonts w:ascii="Times New Roman" w:hAnsi="Times New Roman" w:cs="Times New Roman"/>
                <w:iCs/>
                <w:noProof/>
                <w:sz w:val="24"/>
                <w:szCs w:val="24"/>
              </w:rPr>
              <w:t xml:space="preserve">calculated at the </w:t>
            </w:r>
            <w:r w:rsidR="00A60C9C" w:rsidRPr="00A60C9C">
              <w:rPr>
                <w:rStyle w:val="Hyperlink"/>
                <w:rFonts w:ascii="Times New Roman" w:hAnsi="Times New Roman" w:cs="Times New Roman"/>
                <w:noProof/>
                <w:sz w:val="24"/>
                <w:szCs w:val="24"/>
              </w:rPr>
              <w:t xml:space="preserve">CCSD(T)-F12/cc-pVTZ-F12//ωB97X-D/6-311G(d,p) </w:t>
            </w:r>
            <w:r w:rsidR="00A60C9C" w:rsidRPr="00A60C9C">
              <w:rPr>
                <w:rStyle w:val="Hyperlink"/>
                <w:rFonts w:ascii="Times New Roman" w:hAnsi="Times New Roman" w:cs="Times New Roman"/>
                <w:iCs/>
                <w:noProof/>
                <w:sz w:val="24"/>
                <w:szCs w:val="24"/>
              </w:rPr>
              <w:t>level of theory</w:t>
            </w:r>
            <w:r w:rsidR="00A60C9C" w:rsidRPr="00A60C9C">
              <w:rPr>
                <w:rFonts w:ascii="Times New Roman" w:hAnsi="Times New Roman" w:cs="Times New Roman"/>
                <w:noProof/>
                <w:webHidden/>
                <w:sz w:val="24"/>
                <w:szCs w:val="24"/>
              </w:rPr>
              <w:tab/>
            </w:r>
            <w:r w:rsidR="00A60C9C" w:rsidRPr="00A60C9C">
              <w:rPr>
                <w:rFonts w:ascii="Times New Roman" w:hAnsi="Times New Roman" w:cs="Times New Roman"/>
                <w:noProof/>
                <w:webHidden/>
                <w:sz w:val="24"/>
                <w:szCs w:val="24"/>
              </w:rPr>
              <w:fldChar w:fldCharType="begin"/>
            </w:r>
            <w:r w:rsidR="00A60C9C" w:rsidRPr="00A60C9C">
              <w:rPr>
                <w:rFonts w:ascii="Times New Roman" w:hAnsi="Times New Roman" w:cs="Times New Roman"/>
                <w:noProof/>
                <w:webHidden/>
                <w:sz w:val="24"/>
                <w:szCs w:val="24"/>
              </w:rPr>
              <w:instrText xml:space="preserve"> PAGEREF _Toc155109587 \h </w:instrText>
            </w:r>
            <w:r w:rsidR="00A60C9C" w:rsidRPr="00A60C9C">
              <w:rPr>
                <w:rFonts w:ascii="Times New Roman" w:hAnsi="Times New Roman" w:cs="Times New Roman"/>
                <w:noProof/>
                <w:webHidden/>
                <w:sz w:val="24"/>
                <w:szCs w:val="24"/>
              </w:rPr>
            </w:r>
            <w:r w:rsidR="00A60C9C" w:rsidRPr="00A60C9C">
              <w:rPr>
                <w:rFonts w:ascii="Times New Roman" w:hAnsi="Times New Roman" w:cs="Times New Roman"/>
                <w:noProof/>
                <w:webHidden/>
                <w:sz w:val="24"/>
                <w:szCs w:val="24"/>
              </w:rPr>
              <w:fldChar w:fldCharType="separate"/>
            </w:r>
            <w:r w:rsidR="00A60C9C" w:rsidRPr="00A60C9C">
              <w:rPr>
                <w:rFonts w:ascii="Times New Roman" w:hAnsi="Times New Roman" w:cs="Times New Roman"/>
                <w:noProof/>
                <w:webHidden/>
                <w:sz w:val="24"/>
                <w:szCs w:val="24"/>
              </w:rPr>
              <w:t>7</w:t>
            </w:r>
            <w:r w:rsidR="00A60C9C" w:rsidRPr="00A60C9C">
              <w:rPr>
                <w:rFonts w:ascii="Times New Roman" w:hAnsi="Times New Roman" w:cs="Times New Roman"/>
                <w:noProof/>
                <w:webHidden/>
                <w:sz w:val="24"/>
                <w:szCs w:val="24"/>
              </w:rPr>
              <w:fldChar w:fldCharType="end"/>
            </w:r>
          </w:hyperlink>
        </w:p>
        <w:p w14:paraId="1CFA1A48" w14:textId="72993EBE" w:rsidR="00A60C9C" w:rsidRPr="00A60C9C" w:rsidRDefault="00361DD0">
          <w:pPr>
            <w:pStyle w:val="TOC1"/>
            <w:rPr>
              <w:rFonts w:ascii="Times New Roman" w:eastAsiaTheme="minorEastAsia" w:hAnsi="Times New Roman" w:cs="Times New Roman"/>
              <w:noProof/>
              <w:sz w:val="24"/>
              <w:szCs w:val="24"/>
              <w:lang w:eastAsia="ru-RU"/>
            </w:rPr>
          </w:pPr>
          <w:hyperlink w:anchor="_Toc155109588" w:history="1">
            <w:r w:rsidR="00A60C9C" w:rsidRPr="00A60C9C">
              <w:rPr>
                <w:rStyle w:val="Hyperlink"/>
                <w:rFonts w:ascii="Times New Roman" w:hAnsi="Times New Roman" w:cs="Times New Roman"/>
                <w:noProof/>
                <w:sz w:val="24"/>
                <w:szCs w:val="24"/>
              </w:rPr>
              <w:t>5.</w:t>
            </w:r>
            <w:r w:rsidR="00A60C9C" w:rsidRPr="00A60C9C">
              <w:rPr>
                <w:rFonts w:ascii="Times New Roman" w:eastAsiaTheme="minorEastAsia" w:hAnsi="Times New Roman" w:cs="Times New Roman"/>
                <w:noProof/>
                <w:sz w:val="24"/>
                <w:szCs w:val="24"/>
                <w:lang w:eastAsia="ru-RU"/>
              </w:rPr>
              <w:tab/>
            </w:r>
            <w:r w:rsidR="00A60C9C" w:rsidRPr="00A60C9C">
              <w:rPr>
                <w:rStyle w:val="Hyperlink"/>
                <w:rFonts w:ascii="Times New Roman" w:hAnsi="Times New Roman" w:cs="Times New Roman"/>
                <w:noProof/>
                <w:sz w:val="24"/>
                <w:szCs w:val="24"/>
              </w:rPr>
              <w:t>References</w:t>
            </w:r>
            <w:r w:rsidR="00A60C9C" w:rsidRPr="00A60C9C">
              <w:rPr>
                <w:rFonts w:ascii="Times New Roman" w:hAnsi="Times New Roman" w:cs="Times New Roman"/>
                <w:noProof/>
                <w:webHidden/>
                <w:sz w:val="24"/>
                <w:szCs w:val="24"/>
              </w:rPr>
              <w:tab/>
            </w:r>
            <w:r w:rsidR="00A60C9C" w:rsidRPr="00A60C9C">
              <w:rPr>
                <w:rFonts w:ascii="Times New Roman" w:hAnsi="Times New Roman" w:cs="Times New Roman"/>
                <w:noProof/>
                <w:webHidden/>
                <w:sz w:val="24"/>
                <w:szCs w:val="24"/>
              </w:rPr>
              <w:fldChar w:fldCharType="begin"/>
            </w:r>
            <w:r w:rsidR="00A60C9C" w:rsidRPr="00A60C9C">
              <w:rPr>
                <w:rFonts w:ascii="Times New Roman" w:hAnsi="Times New Roman" w:cs="Times New Roman"/>
                <w:noProof/>
                <w:webHidden/>
                <w:sz w:val="24"/>
                <w:szCs w:val="24"/>
              </w:rPr>
              <w:instrText xml:space="preserve"> PAGEREF _Toc155109588 \h </w:instrText>
            </w:r>
            <w:r w:rsidR="00A60C9C" w:rsidRPr="00A60C9C">
              <w:rPr>
                <w:rFonts w:ascii="Times New Roman" w:hAnsi="Times New Roman" w:cs="Times New Roman"/>
                <w:noProof/>
                <w:webHidden/>
                <w:sz w:val="24"/>
                <w:szCs w:val="24"/>
              </w:rPr>
            </w:r>
            <w:r w:rsidR="00A60C9C" w:rsidRPr="00A60C9C">
              <w:rPr>
                <w:rFonts w:ascii="Times New Roman" w:hAnsi="Times New Roman" w:cs="Times New Roman"/>
                <w:noProof/>
                <w:webHidden/>
                <w:sz w:val="24"/>
                <w:szCs w:val="24"/>
              </w:rPr>
              <w:fldChar w:fldCharType="separate"/>
            </w:r>
            <w:r w:rsidR="00A60C9C" w:rsidRPr="00A60C9C">
              <w:rPr>
                <w:rFonts w:ascii="Times New Roman" w:hAnsi="Times New Roman" w:cs="Times New Roman"/>
                <w:noProof/>
                <w:webHidden/>
                <w:sz w:val="24"/>
                <w:szCs w:val="24"/>
              </w:rPr>
              <w:t>12</w:t>
            </w:r>
            <w:r w:rsidR="00A60C9C" w:rsidRPr="00A60C9C">
              <w:rPr>
                <w:rFonts w:ascii="Times New Roman" w:hAnsi="Times New Roman" w:cs="Times New Roman"/>
                <w:noProof/>
                <w:webHidden/>
                <w:sz w:val="24"/>
                <w:szCs w:val="24"/>
              </w:rPr>
              <w:fldChar w:fldCharType="end"/>
            </w:r>
          </w:hyperlink>
        </w:p>
        <w:p w14:paraId="59107F7F" w14:textId="41CF01EA" w:rsidR="00AA2F20" w:rsidRPr="008B4A26" w:rsidRDefault="00AA2F20" w:rsidP="008B4A26">
          <w:pPr>
            <w:spacing w:line="360" w:lineRule="auto"/>
            <w:rPr>
              <w:rFonts w:ascii="Times New Roman" w:hAnsi="Times New Roman" w:cs="Times New Roman"/>
              <w:sz w:val="24"/>
              <w:szCs w:val="24"/>
            </w:rPr>
          </w:pPr>
          <w:r w:rsidRPr="00A60C9C">
            <w:rPr>
              <w:rFonts w:ascii="Times New Roman" w:hAnsi="Times New Roman" w:cs="Times New Roman"/>
              <w:b/>
              <w:bCs/>
              <w:noProof/>
              <w:sz w:val="24"/>
              <w:szCs w:val="24"/>
            </w:rPr>
            <w:fldChar w:fldCharType="end"/>
          </w:r>
        </w:p>
      </w:sdtContent>
    </w:sdt>
    <w:p w14:paraId="59107F80" w14:textId="77777777" w:rsidR="005208B3" w:rsidRDefault="005208B3" w:rsidP="005208B3">
      <w:pPr>
        <w:spacing w:after="0" w:line="360" w:lineRule="auto"/>
        <w:jc w:val="both"/>
        <w:rPr>
          <w:rFonts w:ascii="Times New Roman" w:eastAsia="Calibri" w:hAnsi="Times New Roman" w:cs="Times New Roman"/>
          <w:sz w:val="24"/>
          <w:szCs w:val="24"/>
          <w:lang w:val="en-US"/>
        </w:rPr>
      </w:pPr>
    </w:p>
    <w:p w14:paraId="59107F81" w14:textId="77777777" w:rsidR="005208B3" w:rsidRDefault="005208B3">
      <w:pPr>
        <w:spacing w:line="259"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br w:type="page"/>
      </w:r>
    </w:p>
    <w:p w14:paraId="59107F82" w14:textId="77777777" w:rsidR="00D72865" w:rsidRPr="00AA2F20" w:rsidRDefault="00C525B1" w:rsidP="00AA2F20">
      <w:pPr>
        <w:pStyle w:val="Heading1"/>
      </w:pPr>
      <w:bookmarkStart w:id="1" w:name="_Toc155109584"/>
      <w:r w:rsidRPr="00AA2F20">
        <w:lastRenderedPageBreak/>
        <w:t xml:space="preserve">Discussion of the full potential energy surface (PES) </w:t>
      </w:r>
      <w:r w:rsidR="00AA2F20" w:rsidRPr="00AA2F20">
        <w:t>of</w:t>
      </w:r>
      <w:r w:rsidRPr="00AA2F20">
        <w:t xml:space="preserve"> the reaction</w:t>
      </w:r>
      <w:r w:rsidR="00AA2F20" w:rsidRPr="00AA2F20">
        <w:t xml:space="preserve"> of</w:t>
      </w:r>
      <w:r w:rsidRPr="00AA2F20">
        <w:t xml:space="preserve"> 1-propynyl with 2</w:t>
      </w:r>
      <w:r w:rsidR="00AA2F20" w:rsidRPr="00AA2F20">
        <w:noBreakHyphen/>
      </w:r>
      <w:r w:rsidRPr="00AA2F20">
        <w:t>methylpropene.</w:t>
      </w:r>
      <w:bookmarkEnd w:id="1"/>
    </w:p>
    <w:p w14:paraId="59107F83" w14:textId="0612B83F" w:rsidR="00361C23" w:rsidRDefault="00BB3278" w:rsidP="00315456">
      <w:pPr>
        <w:spacing w:line="36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R</w:t>
      </w:r>
      <w:r w:rsidR="00C525B1" w:rsidRPr="00C525B1">
        <w:rPr>
          <w:rFonts w:ascii="Times New Roman" w:eastAsia="Calibri" w:hAnsi="Times New Roman" w:cs="Times New Roman"/>
          <w:sz w:val="24"/>
          <w:szCs w:val="24"/>
          <w:lang w:val="en-US"/>
        </w:rPr>
        <w:t xml:space="preserve">eaction starts with an attack of 1-propynyl radical without any entrance barrier to one of the two chemically </w:t>
      </w:r>
      <w:r w:rsidR="00361C23">
        <w:rPr>
          <w:rFonts w:ascii="Times New Roman" w:eastAsia="Calibri" w:hAnsi="Times New Roman" w:cs="Times New Roman"/>
          <w:sz w:val="24"/>
          <w:szCs w:val="24"/>
          <w:lang w:val="en-US"/>
        </w:rPr>
        <w:t>i</w:t>
      </w:r>
      <w:r w:rsidR="00361C23" w:rsidRPr="00C525B1">
        <w:rPr>
          <w:rFonts w:ascii="Times New Roman" w:eastAsia="Calibri" w:hAnsi="Times New Roman" w:cs="Times New Roman"/>
          <w:sz w:val="24"/>
          <w:szCs w:val="24"/>
          <w:lang w:val="en-US"/>
        </w:rPr>
        <w:t>nequivalent</w:t>
      </w:r>
      <w:r w:rsidR="00C525B1" w:rsidRPr="00C525B1">
        <w:rPr>
          <w:rFonts w:ascii="Times New Roman" w:eastAsia="Calibri" w:hAnsi="Times New Roman" w:cs="Times New Roman"/>
          <w:sz w:val="24"/>
          <w:szCs w:val="24"/>
          <w:lang w:val="en-US"/>
        </w:rPr>
        <w:t xml:space="preserve"> carbon atoms C1 or C2 in 2-</w:t>
      </w:r>
      <w:r w:rsidR="00DF25C3" w:rsidRPr="00C525B1">
        <w:rPr>
          <w:rFonts w:ascii="Times New Roman" w:eastAsia="Calibri" w:hAnsi="Times New Roman" w:cs="Times New Roman"/>
          <w:sz w:val="24"/>
          <w:szCs w:val="24"/>
          <w:lang w:val="en-US"/>
        </w:rPr>
        <w:t>methylprop</w:t>
      </w:r>
      <w:r w:rsidR="00DF25C3">
        <w:rPr>
          <w:rFonts w:ascii="Times New Roman" w:eastAsia="Calibri" w:hAnsi="Times New Roman" w:cs="Times New Roman"/>
          <w:sz w:val="24"/>
          <w:szCs w:val="24"/>
          <w:lang w:val="en-US"/>
        </w:rPr>
        <w:t>e</w:t>
      </w:r>
      <w:r w:rsidR="00DF25C3" w:rsidRPr="00C525B1">
        <w:rPr>
          <w:rFonts w:ascii="Times New Roman" w:eastAsia="Calibri" w:hAnsi="Times New Roman" w:cs="Times New Roman"/>
          <w:sz w:val="24"/>
          <w:szCs w:val="24"/>
          <w:lang w:val="en-US"/>
        </w:rPr>
        <w:t xml:space="preserve">ne </w:t>
      </w:r>
      <w:r w:rsidR="00C525B1" w:rsidRPr="00C525B1">
        <w:rPr>
          <w:rFonts w:ascii="Times New Roman" w:eastAsia="Calibri" w:hAnsi="Times New Roman" w:cs="Times New Roman"/>
          <w:sz w:val="24"/>
          <w:szCs w:val="24"/>
          <w:lang w:val="en-US"/>
        </w:rPr>
        <w:t>via addition with its radical center to the C1=C2</w:t>
      </w:r>
      <w:r w:rsidR="00C525B1" w:rsidRPr="00C525B1">
        <w:rPr>
          <w:rFonts w:ascii="Times New Roman" w:eastAsia="Calibri" w:hAnsi="Times New Roman" w:cs="Times New Roman"/>
          <w:sz w:val="24"/>
          <w:szCs w:val="24"/>
          <w:vertAlign w:val="superscript"/>
          <w:lang w:val="en-US"/>
        </w:rPr>
        <w:t xml:space="preserve"> </w:t>
      </w:r>
      <w:r w:rsidR="00C525B1">
        <w:rPr>
          <w:rFonts w:ascii="Times New Roman" w:eastAsia="Calibri" w:hAnsi="Times New Roman" w:cs="Times New Roman"/>
          <w:sz w:val="24"/>
          <w:szCs w:val="24"/>
          <w:lang w:val="en-US"/>
        </w:rPr>
        <w:t>double bond</w:t>
      </w:r>
      <w:r w:rsidR="00C525B1" w:rsidRPr="00C525B1">
        <w:rPr>
          <w:rFonts w:ascii="Times New Roman" w:eastAsia="Calibri" w:hAnsi="Times New Roman" w:cs="Times New Roman"/>
          <w:sz w:val="24"/>
          <w:szCs w:val="24"/>
          <w:lang w:val="en-US"/>
        </w:rPr>
        <w:t>.</w:t>
      </w:r>
      <w:r w:rsidR="00C525B1">
        <w:rPr>
          <w:rFonts w:ascii="Times New Roman" w:eastAsia="Calibri" w:hAnsi="Times New Roman" w:cs="Times New Roman"/>
          <w:sz w:val="24"/>
          <w:szCs w:val="24"/>
          <w:lang w:val="en-US"/>
        </w:rPr>
        <w:t xml:space="preserve"> </w:t>
      </w:r>
      <w:r w:rsidR="00315456" w:rsidRPr="00315456">
        <w:rPr>
          <w:rFonts w:ascii="Times New Roman" w:eastAsia="Calibri" w:hAnsi="Times New Roman" w:cs="Times New Roman"/>
          <w:sz w:val="24"/>
          <w:szCs w:val="24"/>
          <w:lang w:val="en-US"/>
        </w:rPr>
        <w:t>This leads to double</w:t>
      </w:r>
      <w:r w:rsidR="00321507">
        <w:rPr>
          <w:rFonts w:ascii="Times New Roman" w:eastAsia="Calibri" w:hAnsi="Times New Roman" w:cs="Times New Roman"/>
          <w:sz w:val="24"/>
          <w:szCs w:val="24"/>
          <w:lang w:val="en-US"/>
        </w:rPr>
        <w:t>t</w:t>
      </w:r>
      <w:r w:rsidR="00315456" w:rsidRPr="00315456">
        <w:rPr>
          <w:rFonts w:ascii="Times New Roman" w:eastAsia="Calibri" w:hAnsi="Times New Roman" w:cs="Times New Roman"/>
          <w:sz w:val="24"/>
          <w:szCs w:val="24"/>
          <w:lang w:val="en-US"/>
        </w:rPr>
        <w:t xml:space="preserve"> radical intermediates </w:t>
      </w:r>
      <w:r w:rsidR="00315456" w:rsidRPr="00315456">
        <w:rPr>
          <w:rFonts w:ascii="Times New Roman" w:eastAsia="Calibri" w:hAnsi="Times New Roman" w:cs="Times New Roman"/>
          <w:b/>
          <w:sz w:val="24"/>
          <w:szCs w:val="24"/>
          <w:lang w:val="en-US"/>
        </w:rPr>
        <w:t>i1</w:t>
      </w:r>
      <w:r w:rsidR="00315456" w:rsidRPr="00315456">
        <w:rPr>
          <w:rFonts w:ascii="Times New Roman" w:eastAsia="Calibri" w:hAnsi="Times New Roman" w:cs="Times New Roman"/>
          <w:sz w:val="24"/>
          <w:szCs w:val="24"/>
          <w:lang w:val="en-US"/>
        </w:rPr>
        <w:t xml:space="preserve"> and/or </w:t>
      </w:r>
      <w:r w:rsidR="00315456" w:rsidRPr="00315456">
        <w:rPr>
          <w:rFonts w:ascii="Times New Roman" w:eastAsia="Calibri" w:hAnsi="Times New Roman" w:cs="Times New Roman"/>
          <w:b/>
          <w:sz w:val="24"/>
          <w:szCs w:val="24"/>
          <w:lang w:val="en-US"/>
        </w:rPr>
        <w:t>i4</w:t>
      </w:r>
      <w:r w:rsidR="00315456" w:rsidRPr="00315456">
        <w:rPr>
          <w:rFonts w:ascii="Times New Roman" w:eastAsia="Calibri" w:hAnsi="Times New Roman" w:cs="Times New Roman"/>
          <w:sz w:val="24"/>
          <w:szCs w:val="24"/>
          <w:lang w:val="en-US"/>
        </w:rPr>
        <w:t>. Both intermediates can be interconverted</w:t>
      </w:r>
      <w:r w:rsidR="00AC383C">
        <w:rPr>
          <w:rFonts w:ascii="Times New Roman" w:eastAsia="Calibri" w:hAnsi="Times New Roman" w:cs="Times New Roman"/>
          <w:sz w:val="24"/>
          <w:szCs w:val="24"/>
          <w:lang w:val="en-US"/>
        </w:rPr>
        <w:t xml:space="preserve"> through the</w:t>
      </w:r>
      <w:r w:rsidR="00315456" w:rsidRPr="00315456">
        <w:rPr>
          <w:rFonts w:ascii="Times New Roman" w:eastAsia="Calibri" w:hAnsi="Times New Roman" w:cs="Times New Roman"/>
          <w:sz w:val="24"/>
          <w:szCs w:val="24"/>
          <w:lang w:val="en-US"/>
        </w:rPr>
        <w:t xml:space="preserve"> </w:t>
      </w:r>
      <w:r w:rsidR="00AC383C">
        <w:rPr>
          <w:rFonts w:ascii="Times New Roman" w:eastAsia="Calibri" w:hAnsi="Times New Roman" w:cs="Times New Roman"/>
          <w:sz w:val="24"/>
          <w:szCs w:val="24"/>
          <w:lang w:val="en-US"/>
        </w:rPr>
        <w:t xml:space="preserve">three-carbon ring closure </w:t>
      </w:r>
      <w:r w:rsidR="00AC383C" w:rsidRPr="00AC383C">
        <w:rPr>
          <w:rFonts w:ascii="Times New Roman" w:eastAsia="Calibri" w:hAnsi="Times New Roman" w:cs="Times New Roman"/>
          <w:sz w:val="24"/>
          <w:szCs w:val="24"/>
          <w:lang w:val="en-US"/>
        </w:rPr>
        <w:t>steps</w:t>
      </w:r>
      <w:r w:rsidR="00AC383C">
        <w:rPr>
          <w:rFonts w:ascii="Times New Roman" w:eastAsia="Calibri" w:hAnsi="Times New Roman" w:cs="Times New Roman"/>
          <w:sz w:val="24"/>
          <w:szCs w:val="24"/>
          <w:lang w:val="en-US"/>
        </w:rPr>
        <w:t xml:space="preserve"> via </w:t>
      </w:r>
      <w:r w:rsidR="00AC383C" w:rsidRPr="00AC383C">
        <w:rPr>
          <w:rFonts w:ascii="Times New Roman" w:eastAsia="Calibri" w:hAnsi="Times New Roman" w:cs="Times New Roman"/>
          <w:b/>
          <w:sz w:val="24"/>
          <w:szCs w:val="24"/>
          <w:lang w:val="en-US"/>
        </w:rPr>
        <w:t>i2</w:t>
      </w:r>
      <w:r w:rsidR="00AC383C">
        <w:rPr>
          <w:rFonts w:ascii="Times New Roman" w:eastAsia="Calibri" w:hAnsi="Times New Roman" w:cs="Times New Roman"/>
          <w:b/>
          <w:sz w:val="24"/>
          <w:szCs w:val="24"/>
          <w:lang w:val="en-US"/>
        </w:rPr>
        <w:t xml:space="preserve"> </w:t>
      </w:r>
      <w:r w:rsidR="00AC383C" w:rsidRPr="00AC383C">
        <w:rPr>
          <w:rFonts w:ascii="Times New Roman" w:eastAsia="Calibri" w:hAnsi="Times New Roman" w:cs="Times New Roman"/>
          <w:sz w:val="24"/>
          <w:szCs w:val="24"/>
          <w:lang w:val="en-US"/>
        </w:rPr>
        <w:t>and</w:t>
      </w:r>
      <w:r w:rsidR="00AC383C">
        <w:rPr>
          <w:rFonts w:ascii="Times New Roman" w:eastAsia="Calibri" w:hAnsi="Times New Roman" w:cs="Times New Roman"/>
          <w:sz w:val="24"/>
          <w:szCs w:val="24"/>
          <w:lang w:val="en-US"/>
        </w:rPr>
        <w:t xml:space="preserve"> </w:t>
      </w:r>
      <w:r w:rsidR="00AC383C" w:rsidRPr="00AC383C">
        <w:rPr>
          <w:rFonts w:ascii="Times New Roman" w:eastAsia="Calibri" w:hAnsi="Times New Roman" w:cs="Times New Roman"/>
          <w:b/>
          <w:sz w:val="24"/>
          <w:szCs w:val="24"/>
          <w:lang w:val="en-US"/>
        </w:rPr>
        <w:t>i3</w:t>
      </w:r>
      <w:r w:rsidR="00AC383C">
        <w:rPr>
          <w:rFonts w:ascii="Times New Roman" w:eastAsia="Calibri" w:hAnsi="Times New Roman" w:cs="Times New Roman"/>
          <w:b/>
          <w:sz w:val="24"/>
          <w:szCs w:val="24"/>
          <w:lang w:val="en-US"/>
        </w:rPr>
        <w:t xml:space="preserve"> </w:t>
      </w:r>
      <w:r w:rsidR="00AC383C" w:rsidRPr="00AC383C">
        <w:rPr>
          <w:rFonts w:ascii="Times New Roman" w:eastAsia="Calibri" w:hAnsi="Times New Roman" w:cs="Times New Roman"/>
          <w:sz w:val="24"/>
          <w:szCs w:val="24"/>
          <w:lang w:val="en-US"/>
        </w:rPr>
        <w:t>intermediates</w:t>
      </w:r>
      <w:r w:rsidR="00315456" w:rsidRPr="00315456">
        <w:rPr>
          <w:rFonts w:ascii="Times New Roman" w:eastAsia="Calibri" w:hAnsi="Times New Roman" w:cs="Times New Roman"/>
          <w:sz w:val="24"/>
          <w:szCs w:val="24"/>
          <w:lang w:val="en-US"/>
        </w:rPr>
        <w:t>.</w:t>
      </w:r>
      <w:r w:rsidR="00C525B1">
        <w:rPr>
          <w:rFonts w:ascii="Times New Roman" w:eastAsia="Calibri" w:hAnsi="Times New Roman" w:cs="Times New Roman"/>
          <w:sz w:val="24"/>
          <w:szCs w:val="24"/>
          <w:lang w:val="en-US"/>
        </w:rPr>
        <w:t xml:space="preserve"> </w:t>
      </w:r>
      <w:r w:rsidR="00C525B1" w:rsidRPr="00C525B1">
        <w:rPr>
          <w:rFonts w:ascii="Times New Roman" w:eastAsia="Calibri" w:hAnsi="Times New Roman" w:cs="Times New Roman"/>
          <w:b/>
          <w:sz w:val="24"/>
          <w:szCs w:val="24"/>
          <w:lang w:val="en-US"/>
        </w:rPr>
        <w:t xml:space="preserve">i4 </w:t>
      </w:r>
      <w:r w:rsidR="00C525B1" w:rsidRPr="00C525B1">
        <w:rPr>
          <w:rFonts w:ascii="Times New Roman" w:eastAsia="Calibri" w:hAnsi="Times New Roman" w:cs="Times New Roman"/>
          <w:sz w:val="24"/>
          <w:szCs w:val="24"/>
          <w:lang w:val="en-US"/>
        </w:rPr>
        <w:t>can</w:t>
      </w:r>
      <w:r w:rsidR="00C525B1">
        <w:rPr>
          <w:rFonts w:ascii="Times New Roman" w:eastAsia="Calibri" w:hAnsi="Times New Roman" w:cs="Times New Roman"/>
          <w:b/>
          <w:sz w:val="24"/>
          <w:szCs w:val="24"/>
          <w:lang w:val="en-US"/>
        </w:rPr>
        <w:t xml:space="preserve"> </w:t>
      </w:r>
      <w:r w:rsidR="00C525B1" w:rsidRPr="00C525B1">
        <w:rPr>
          <w:rFonts w:ascii="Times New Roman" w:eastAsia="Calibri" w:hAnsi="Times New Roman" w:cs="Times New Roman"/>
          <w:sz w:val="24"/>
          <w:szCs w:val="24"/>
          <w:lang w:val="en-US"/>
        </w:rPr>
        <w:t>isomerize</w:t>
      </w:r>
      <w:r w:rsidR="00C525B1">
        <w:rPr>
          <w:rFonts w:ascii="Times New Roman" w:eastAsia="Calibri" w:hAnsi="Times New Roman" w:cs="Times New Roman"/>
          <w:sz w:val="24"/>
          <w:szCs w:val="24"/>
          <w:lang w:val="en-US"/>
        </w:rPr>
        <w:t xml:space="preserve"> via </w:t>
      </w:r>
      <w:r w:rsidR="00A8020F" w:rsidRPr="00A8020F">
        <w:rPr>
          <w:rFonts w:ascii="Times New Roman" w:eastAsia="Calibri" w:hAnsi="Times New Roman" w:cs="Times New Roman"/>
          <w:sz w:val="24"/>
          <w:szCs w:val="24"/>
          <w:lang w:val="en-US"/>
        </w:rPr>
        <w:t>two distinct [1,2-H] shifts</w:t>
      </w:r>
      <w:r w:rsidR="00C525B1">
        <w:rPr>
          <w:rFonts w:ascii="Times New Roman" w:eastAsia="Calibri" w:hAnsi="Times New Roman" w:cs="Times New Roman"/>
          <w:sz w:val="24"/>
          <w:szCs w:val="24"/>
          <w:lang w:val="en-US"/>
        </w:rPr>
        <w:t>:</w:t>
      </w:r>
      <w:r w:rsidR="00A8020F">
        <w:rPr>
          <w:rFonts w:ascii="Times New Roman" w:eastAsia="Calibri" w:hAnsi="Times New Roman" w:cs="Times New Roman"/>
          <w:sz w:val="24"/>
          <w:szCs w:val="24"/>
          <w:lang w:val="en-US"/>
        </w:rPr>
        <w:t xml:space="preserve"> (1) </w:t>
      </w:r>
      <w:r w:rsidR="00C525B1" w:rsidRPr="00C525B1">
        <w:rPr>
          <w:rFonts w:ascii="Times New Roman" w:eastAsia="Calibri" w:hAnsi="Times New Roman" w:cs="Times New Roman"/>
          <w:sz w:val="24"/>
          <w:szCs w:val="24"/>
          <w:lang w:val="en-US"/>
        </w:rPr>
        <w:t>from the CH</w:t>
      </w:r>
      <w:r w:rsidR="00C525B1" w:rsidRPr="00C525B1">
        <w:rPr>
          <w:rFonts w:ascii="Times New Roman" w:eastAsia="Calibri" w:hAnsi="Times New Roman" w:cs="Times New Roman"/>
          <w:sz w:val="24"/>
          <w:szCs w:val="24"/>
          <w:vertAlign w:val="subscript"/>
          <w:lang w:val="en-US"/>
        </w:rPr>
        <w:t>3</w:t>
      </w:r>
      <w:r w:rsidR="00C525B1" w:rsidRPr="00C525B1">
        <w:rPr>
          <w:rFonts w:ascii="Times New Roman" w:eastAsia="Calibri" w:hAnsi="Times New Roman" w:cs="Times New Roman"/>
          <w:sz w:val="24"/>
          <w:szCs w:val="24"/>
          <w:lang w:val="en-US"/>
        </w:rPr>
        <w:t xml:space="preserve"> group of </w:t>
      </w:r>
      <w:r w:rsidR="00DF25C3">
        <w:rPr>
          <w:rFonts w:ascii="Times New Roman" w:eastAsia="Calibri" w:hAnsi="Times New Roman" w:cs="Times New Roman"/>
          <w:sz w:val="24"/>
          <w:szCs w:val="24"/>
          <w:lang w:val="en-US"/>
        </w:rPr>
        <w:t xml:space="preserve">the </w:t>
      </w:r>
      <w:r w:rsidR="00C525B1" w:rsidRPr="00C525B1">
        <w:rPr>
          <w:rFonts w:ascii="Times New Roman" w:eastAsia="Calibri" w:hAnsi="Times New Roman" w:cs="Times New Roman"/>
          <w:sz w:val="24"/>
          <w:szCs w:val="24"/>
          <w:lang w:val="en-US"/>
        </w:rPr>
        <w:t>C</w:t>
      </w:r>
      <w:r w:rsidR="00C525B1" w:rsidRPr="00C525B1">
        <w:rPr>
          <w:rFonts w:ascii="Times New Roman" w:eastAsia="Calibri" w:hAnsi="Times New Roman" w:cs="Times New Roman"/>
          <w:sz w:val="24"/>
          <w:szCs w:val="24"/>
          <w:vertAlign w:val="subscript"/>
          <w:lang w:val="en-US"/>
        </w:rPr>
        <w:t>4</w:t>
      </w:r>
      <w:r w:rsidR="00C525B1" w:rsidRPr="00C525B1">
        <w:rPr>
          <w:rFonts w:ascii="Times New Roman" w:eastAsia="Calibri" w:hAnsi="Times New Roman" w:cs="Times New Roman"/>
          <w:sz w:val="24"/>
          <w:szCs w:val="24"/>
          <w:lang w:val="en-US"/>
        </w:rPr>
        <w:t>H</w:t>
      </w:r>
      <w:r w:rsidR="00C525B1" w:rsidRPr="00C525B1">
        <w:rPr>
          <w:rFonts w:ascii="Times New Roman" w:eastAsia="Calibri" w:hAnsi="Times New Roman" w:cs="Times New Roman"/>
          <w:sz w:val="24"/>
          <w:szCs w:val="24"/>
          <w:vertAlign w:val="subscript"/>
          <w:lang w:val="en-US"/>
        </w:rPr>
        <w:t>8</w:t>
      </w:r>
      <w:r w:rsidR="00C525B1" w:rsidRPr="00C525B1">
        <w:rPr>
          <w:rFonts w:ascii="Times New Roman" w:eastAsia="Calibri" w:hAnsi="Times New Roman" w:cs="Times New Roman"/>
          <w:sz w:val="24"/>
          <w:szCs w:val="24"/>
          <w:lang w:val="en-US"/>
        </w:rPr>
        <w:t xml:space="preserve"> moiety to </w:t>
      </w:r>
      <w:r w:rsidR="00C525B1" w:rsidRPr="00C525B1">
        <w:rPr>
          <w:rFonts w:ascii="Times New Roman" w:eastAsia="Calibri" w:hAnsi="Times New Roman" w:cs="Times New Roman"/>
          <w:b/>
          <w:sz w:val="24"/>
          <w:szCs w:val="24"/>
          <w:lang w:val="en-US"/>
        </w:rPr>
        <w:t>i5</w:t>
      </w:r>
      <w:r w:rsidR="00A8020F">
        <w:rPr>
          <w:rFonts w:ascii="Times New Roman" w:eastAsia="Calibri" w:hAnsi="Times New Roman" w:cs="Times New Roman"/>
          <w:sz w:val="24"/>
          <w:szCs w:val="24"/>
          <w:lang w:val="en-US"/>
        </w:rPr>
        <w:t xml:space="preserve"> or (2) </w:t>
      </w:r>
      <w:r w:rsidR="00C525B1" w:rsidRPr="00C525B1">
        <w:rPr>
          <w:rFonts w:ascii="Times New Roman" w:eastAsia="Calibri" w:hAnsi="Times New Roman" w:cs="Times New Roman"/>
          <w:sz w:val="24"/>
          <w:szCs w:val="24"/>
          <w:lang w:val="en-US"/>
        </w:rPr>
        <w:t>from the CH</w:t>
      </w:r>
      <w:r w:rsidR="00C525B1" w:rsidRPr="00C525B1">
        <w:rPr>
          <w:rFonts w:ascii="Times New Roman" w:eastAsia="Calibri" w:hAnsi="Times New Roman" w:cs="Times New Roman"/>
          <w:sz w:val="24"/>
          <w:szCs w:val="24"/>
          <w:vertAlign w:val="subscript"/>
          <w:lang w:val="en-US"/>
        </w:rPr>
        <w:t>2</w:t>
      </w:r>
      <w:r w:rsidR="00C525B1" w:rsidRPr="00C525B1">
        <w:rPr>
          <w:rFonts w:ascii="Times New Roman" w:eastAsia="Calibri" w:hAnsi="Times New Roman" w:cs="Times New Roman"/>
          <w:sz w:val="24"/>
          <w:szCs w:val="24"/>
          <w:lang w:val="en-US"/>
        </w:rPr>
        <w:t xml:space="preserve"> group at the C1-position to form </w:t>
      </w:r>
      <w:r w:rsidR="00C525B1" w:rsidRPr="00C525B1">
        <w:rPr>
          <w:rFonts w:ascii="Times New Roman" w:eastAsia="Calibri" w:hAnsi="Times New Roman" w:cs="Times New Roman"/>
          <w:b/>
          <w:sz w:val="24"/>
          <w:szCs w:val="24"/>
          <w:lang w:val="en-US"/>
        </w:rPr>
        <w:t>i6</w:t>
      </w:r>
      <w:r w:rsidR="00A8020F">
        <w:rPr>
          <w:rFonts w:ascii="Times New Roman" w:eastAsia="Calibri" w:hAnsi="Times New Roman" w:cs="Times New Roman"/>
          <w:sz w:val="24"/>
          <w:szCs w:val="24"/>
          <w:lang w:val="en-US"/>
        </w:rPr>
        <w:t xml:space="preserve">. </w:t>
      </w:r>
      <w:r w:rsidR="00C31D18">
        <w:rPr>
          <w:rFonts w:ascii="Times New Roman" w:eastAsia="Calibri" w:hAnsi="Times New Roman" w:cs="Times New Roman"/>
          <w:sz w:val="24"/>
          <w:szCs w:val="24"/>
          <w:lang w:val="en-US"/>
        </w:rPr>
        <w:t>T</w:t>
      </w:r>
      <w:r w:rsidR="00C525B1">
        <w:rPr>
          <w:rFonts w:ascii="Times New Roman" w:eastAsia="Calibri" w:hAnsi="Times New Roman" w:cs="Times New Roman"/>
          <w:sz w:val="24"/>
          <w:szCs w:val="24"/>
          <w:lang w:val="en-US"/>
        </w:rPr>
        <w:t xml:space="preserve">he formation of </w:t>
      </w:r>
      <w:r w:rsidR="00C525B1" w:rsidRPr="00C525B1">
        <w:rPr>
          <w:rFonts w:ascii="Times New Roman" w:eastAsia="Calibri" w:hAnsi="Times New Roman" w:cs="Times New Roman"/>
          <w:b/>
          <w:sz w:val="24"/>
          <w:szCs w:val="24"/>
          <w:lang w:val="en-US"/>
        </w:rPr>
        <w:t>p1</w:t>
      </w:r>
      <w:r w:rsidR="00C525B1">
        <w:rPr>
          <w:rFonts w:ascii="Times New Roman" w:eastAsia="Calibri" w:hAnsi="Times New Roman" w:cs="Times New Roman"/>
          <w:sz w:val="24"/>
          <w:szCs w:val="24"/>
          <w:lang w:val="en-US"/>
        </w:rPr>
        <w:t>–</w:t>
      </w:r>
      <w:r w:rsidR="00C525B1" w:rsidRPr="00C525B1">
        <w:rPr>
          <w:rFonts w:ascii="Times New Roman" w:eastAsia="Calibri" w:hAnsi="Times New Roman" w:cs="Times New Roman"/>
          <w:b/>
          <w:sz w:val="24"/>
          <w:szCs w:val="24"/>
          <w:lang w:val="en-US"/>
        </w:rPr>
        <w:t>p3</w:t>
      </w:r>
      <w:r w:rsidR="00C525B1">
        <w:rPr>
          <w:rFonts w:ascii="Times New Roman" w:eastAsia="Calibri" w:hAnsi="Times New Roman" w:cs="Times New Roman"/>
          <w:sz w:val="24"/>
          <w:szCs w:val="24"/>
          <w:lang w:val="en-US"/>
        </w:rPr>
        <w:t xml:space="preserve"> products is discussed in the main text of</w:t>
      </w:r>
      <w:r w:rsidR="00A07391">
        <w:rPr>
          <w:rFonts w:ascii="Times New Roman" w:eastAsia="Calibri" w:hAnsi="Times New Roman" w:cs="Times New Roman"/>
          <w:sz w:val="24"/>
          <w:szCs w:val="24"/>
          <w:lang w:val="en-US"/>
        </w:rPr>
        <w:t xml:space="preserve"> the</w:t>
      </w:r>
      <w:r w:rsidR="00C525B1">
        <w:rPr>
          <w:rFonts w:ascii="Times New Roman" w:eastAsia="Calibri" w:hAnsi="Times New Roman" w:cs="Times New Roman"/>
          <w:sz w:val="24"/>
          <w:szCs w:val="24"/>
          <w:lang w:val="en-US"/>
        </w:rPr>
        <w:t xml:space="preserve"> manuscript (</w:t>
      </w:r>
      <w:r w:rsidR="00C525B1" w:rsidRPr="00C525B1">
        <w:rPr>
          <w:rFonts w:ascii="Times New Roman" w:eastAsia="Calibri" w:hAnsi="Times New Roman" w:cs="Times New Roman"/>
          <w:i/>
          <w:sz w:val="24"/>
          <w:szCs w:val="24"/>
          <w:lang w:val="en-US"/>
        </w:rPr>
        <w:t>4. Discussion</w:t>
      </w:r>
      <w:r w:rsidR="00C525B1">
        <w:rPr>
          <w:rFonts w:ascii="Times New Roman" w:eastAsia="Calibri" w:hAnsi="Times New Roman" w:cs="Times New Roman"/>
          <w:sz w:val="24"/>
          <w:szCs w:val="24"/>
          <w:lang w:val="en-US"/>
        </w:rPr>
        <w:t>)</w:t>
      </w:r>
      <w:r w:rsidR="00A8020F">
        <w:rPr>
          <w:rFonts w:ascii="Times New Roman" w:eastAsia="Calibri" w:hAnsi="Times New Roman" w:cs="Times New Roman"/>
          <w:sz w:val="24"/>
          <w:szCs w:val="24"/>
          <w:lang w:val="en-US"/>
        </w:rPr>
        <w:t>,</w:t>
      </w:r>
      <w:r w:rsidR="00C525B1">
        <w:rPr>
          <w:rFonts w:ascii="Times New Roman" w:eastAsia="Calibri" w:hAnsi="Times New Roman" w:cs="Times New Roman"/>
          <w:sz w:val="24"/>
          <w:szCs w:val="24"/>
          <w:lang w:val="en-US"/>
        </w:rPr>
        <w:t xml:space="preserve"> here we will focus on </w:t>
      </w:r>
      <w:r w:rsidR="00600902">
        <w:rPr>
          <w:rFonts w:ascii="Times New Roman" w:eastAsia="Calibri" w:hAnsi="Times New Roman" w:cs="Times New Roman"/>
          <w:sz w:val="24"/>
          <w:szCs w:val="24"/>
          <w:lang w:val="en-US"/>
        </w:rPr>
        <w:t xml:space="preserve">the </w:t>
      </w:r>
      <w:r w:rsidR="00C525B1">
        <w:rPr>
          <w:rFonts w:ascii="Times New Roman" w:eastAsia="Calibri" w:hAnsi="Times New Roman" w:cs="Times New Roman"/>
          <w:sz w:val="24"/>
          <w:szCs w:val="24"/>
          <w:lang w:val="en-US"/>
        </w:rPr>
        <w:t xml:space="preserve">pathways to less </w:t>
      </w:r>
      <w:r w:rsidR="00321507">
        <w:rPr>
          <w:rFonts w:ascii="Times New Roman" w:eastAsia="Calibri" w:hAnsi="Times New Roman" w:cs="Times New Roman"/>
          <w:sz w:val="24"/>
          <w:szCs w:val="24"/>
          <w:lang w:val="en-US"/>
        </w:rPr>
        <w:t>important</w:t>
      </w:r>
      <w:r w:rsidR="00853162">
        <w:rPr>
          <w:rFonts w:ascii="Times New Roman" w:eastAsia="Calibri" w:hAnsi="Times New Roman" w:cs="Times New Roman"/>
          <w:sz w:val="24"/>
          <w:szCs w:val="24"/>
          <w:lang w:val="en-US"/>
        </w:rPr>
        <w:t>,</w:t>
      </w:r>
      <w:r w:rsidR="00C525B1">
        <w:rPr>
          <w:rFonts w:ascii="Times New Roman" w:eastAsia="Calibri" w:hAnsi="Times New Roman" w:cs="Times New Roman"/>
          <w:sz w:val="24"/>
          <w:szCs w:val="24"/>
          <w:lang w:val="en-US"/>
        </w:rPr>
        <w:t xml:space="preserve"> according to the RRKM calculations</w:t>
      </w:r>
      <w:r w:rsidR="00600902">
        <w:rPr>
          <w:rFonts w:ascii="Times New Roman" w:eastAsia="Calibri" w:hAnsi="Times New Roman" w:cs="Times New Roman"/>
          <w:sz w:val="24"/>
          <w:szCs w:val="24"/>
          <w:lang w:val="en-US"/>
        </w:rPr>
        <w:t xml:space="preserve"> (Table S1)</w:t>
      </w:r>
      <w:r w:rsidR="00853162">
        <w:rPr>
          <w:rFonts w:ascii="Times New Roman" w:eastAsia="Calibri" w:hAnsi="Times New Roman" w:cs="Times New Roman"/>
          <w:sz w:val="24"/>
          <w:szCs w:val="24"/>
          <w:lang w:val="en-US"/>
        </w:rPr>
        <w:t>,</w:t>
      </w:r>
      <w:r w:rsidR="00C525B1">
        <w:rPr>
          <w:rFonts w:ascii="Times New Roman" w:eastAsia="Calibri" w:hAnsi="Times New Roman" w:cs="Times New Roman"/>
          <w:sz w:val="24"/>
          <w:szCs w:val="24"/>
          <w:lang w:val="en-US"/>
        </w:rPr>
        <w:t xml:space="preserve"> products </w:t>
      </w:r>
      <w:r w:rsidR="00773F77" w:rsidRPr="000C5030">
        <w:rPr>
          <w:rFonts w:ascii="Times New Roman" w:eastAsia="Calibri" w:hAnsi="Times New Roman" w:cs="Times New Roman"/>
          <w:b/>
          <w:sz w:val="24"/>
          <w:szCs w:val="24"/>
          <w:lang w:val="en-US"/>
        </w:rPr>
        <w:t>cis/trans-p4</w:t>
      </w:r>
      <w:r w:rsidR="00773F77" w:rsidRPr="000C5030">
        <w:rPr>
          <w:rFonts w:ascii="Times New Roman" w:eastAsia="Calibri" w:hAnsi="Times New Roman" w:cs="Times New Roman"/>
          <w:sz w:val="24"/>
          <w:szCs w:val="24"/>
          <w:lang w:val="en-US"/>
        </w:rPr>
        <w:t xml:space="preserve"> and </w:t>
      </w:r>
      <w:r w:rsidR="00773F77" w:rsidRPr="000C5030">
        <w:rPr>
          <w:rFonts w:ascii="Times New Roman" w:eastAsia="Calibri" w:hAnsi="Times New Roman" w:cs="Times New Roman"/>
          <w:b/>
          <w:sz w:val="24"/>
          <w:szCs w:val="24"/>
          <w:lang w:val="en-US"/>
        </w:rPr>
        <w:t>p7</w:t>
      </w:r>
      <w:r w:rsidR="00773F77" w:rsidRPr="000C5030">
        <w:rPr>
          <w:rFonts w:ascii="Times New Roman" w:eastAsia="Calibri" w:hAnsi="Times New Roman" w:cs="Times New Roman"/>
          <w:sz w:val="24"/>
          <w:szCs w:val="24"/>
          <w:lang w:val="en-US"/>
        </w:rPr>
        <w:t> – </w:t>
      </w:r>
      <w:r w:rsidR="00773F77" w:rsidRPr="000C5030">
        <w:rPr>
          <w:rFonts w:ascii="Times New Roman" w:eastAsia="Calibri" w:hAnsi="Times New Roman" w:cs="Times New Roman"/>
          <w:b/>
          <w:sz w:val="24"/>
          <w:szCs w:val="24"/>
          <w:lang w:val="en-US"/>
        </w:rPr>
        <w:t>p25</w:t>
      </w:r>
      <w:r w:rsidR="00A8020F">
        <w:rPr>
          <w:rFonts w:ascii="Times New Roman" w:eastAsia="Calibri" w:hAnsi="Times New Roman" w:cs="Times New Roman"/>
          <w:b/>
          <w:sz w:val="24"/>
          <w:szCs w:val="24"/>
          <w:lang w:val="en-US"/>
        </w:rPr>
        <w:t xml:space="preserve"> </w:t>
      </w:r>
      <w:r w:rsidR="00A8020F" w:rsidRPr="00A8020F">
        <w:rPr>
          <w:rFonts w:ascii="Times New Roman" w:eastAsia="Calibri" w:hAnsi="Times New Roman" w:cs="Times New Roman"/>
          <w:sz w:val="24"/>
          <w:szCs w:val="24"/>
          <w:lang w:val="en-US"/>
        </w:rPr>
        <w:t>(</w:t>
      </w:r>
      <w:r w:rsidR="00A8020F">
        <w:rPr>
          <w:rFonts w:ascii="Times New Roman" w:eastAsia="Calibri" w:hAnsi="Times New Roman" w:cs="Times New Roman"/>
          <w:sz w:val="24"/>
          <w:szCs w:val="24"/>
          <w:lang w:val="en-US"/>
        </w:rPr>
        <w:t>Fig. S1–S5</w:t>
      </w:r>
      <w:r w:rsidR="00A8020F" w:rsidRPr="00A8020F">
        <w:rPr>
          <w:rFonts w:ascii="Times New Roman" w:eastAsia="Calibri" w:hAnsi="Times New Roman" w:cs="Times New Roman"/>
          <w:sz w:val="24"/>
          <w:szCs w:val="24"/>
          <w:lang w:val="en-US"/>
        </w:rPr>
        <w:t>)</w:t>
      </w:r>
      <w:r w:rsidR="00C525B1">
        <w:rPr>
          <w:rFonts w:ascii="Times New Roman" w:eastAsia="Calibri" w:hAnsi="Times New Roman" w:cs="Times New Roman"/>
          <w:sz w:val="24"/>
          <w:szCs w:val="24"/>
          <w:lang w:val="en-US"/>
        </w:rPr>
        <w:t xml:space="preserve">.  </w:t>
      </w:r>
    </w:p>
    <w:p w14:paraId="59107F84" w14:textId="310CD07D" w:rsidR="00361C23" w:rsidRPr="00FB4A3D" w:rsidRDefault="00FB4A3D" w:rsidP="00FB4A3D">
      <w:pPr>
        <w:pStyle w:val="Subtitle"/>
      </w:pPr>
      <w:r w:rsidRPr="00FB4A3D">
        <w:t xml:space="preserve">1.1 </w:t>
      </w:r>
      <w:r w:rsidR="00C20956">
        <w:t>Acyclic</w:t>
      </w:r>
      <w:r w:rsidR="00361C23" w:rsidRPr="00FB4A3D">
        <w:t xml:space="preserve"> products</w:t>
      </w:r>
      <w:r>
        <w:t xml:space="preserve"> </w:t>
      </w:r>
      <w:r w:rsidR="00D50237" w:rsidRPr="000C5030">
        <w:t xml:space="preserve">cis/trans-p4 and p7 – p10 </w:t>
      </w:r>
      <w:r w:rsidR="00A07391" w:rsidRPr="00FB4A3D">
        <w:t>(Fig. S1 and S2)</w:t>
      </w:r>
    </w:p>
    <w:p w14:paraId="59107F85" w14:textId="458516A3" w:rsidR="00D72865" w:rsidRDefault="00600902" w:rsidP="00315456">
      <w:pPr>
        <w:spacing w:line="36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P</w:t>
      </w:r>
      <w:r w:rsidR="00C525B1">
        <w:rPr>
          <w:rFonts w:ascii="Times New Roman" w:eastAsia="Calibri" w:hAnsi="Times New Roman" w:cs="Times New Roman"/>
          <w:sz w:val="24"/>
          <w:szCs w:val="24"/>
          <w:lang w:val="en-US"/>
        </w:rPr>
        <w:t xml:space="preserve">roducts </w:t>
      </w:r>
      <w:r w:rsidR="00C525B1" w:rsidRPr="00853162">
        <w:rPr>
          <w:rFonts w:ascii="Times New Roman" w:eastAsia="Calibri" w:hAnsi="Times New Roman" w:cs="Times New Roman"/>
          <w:b/>
          <w:sz w:val="24"/>
          <w:szCs w:val="24"/>
          <w:lang w:val="en-US"/>
        </w:rPr>
        <w:t>p7</w:t>
      </w:r>
      <w:r w:rsidR="00853162" w:rsidRPr="00853162">
        <w:rPr>
          <w:rFonts w:ascii="Times New Roman" w:eastAsia="Calibri" w:hAnsi="Times New Roman" w:cs="Times New Roman"/>
          <w:b/>
          <w:sz w:val="24"/>
          <w:szCs w:val="24"/>
          <w:lang w:val="en-US"/>
        </w:rPr>
        <w:t xml:space="preserve"> </w:t>
      </w:r>
      <w:r w:rsidR="00A8020F" w:rsidRPr="00A8020F">
        <w:rPr>
          <w:rFonts w:ascii="Times New Roman" w:eastAsia="Calibri" w:hAnsi="Times New Roman" w:cs="Times New Roman"/>
          <w:sz w:val="24"/>
          <w:szCs w:val="24"/>
          <w:lang w:val="en-US"/>
        </w:rPr>
        <w:t>and</w:t>
      </w:r>
      <w:r w:rsidR="00853162" w:rsidRPr="00853162">
        <w:rPr>
          <w:rFonts w:ascii="Times New Roman" w:eastAsia="Calibri" w:hAnsi="Times New Roman" w:cs="Times New Roman"/>
          <w:b/>
          <w:sz w:val="24"/>
          <w:szCs w:val="24"/>
          <w:lang w:val="en-US"/>
        </w:rPr>
        <w:t xml:space="preserve"> </w:t>
      </w:r>
      <w:r w:rsidR="000730FC" w:rsidRPr="000C5030">
        <w:rPr>
          <w:rFonts w:ascii="Times New Roman" w:eastAsia="Calibri" w:hAnsi="Times New Roman" w:cs="Times New Roman"/>
          <w:b/>
          <w:sz w:val="24"/>
          <w:szCs w:val="24"/>
          <w:lang w:val="en-US"/>
        </w:rPr>
        <w:t>p8</w:t>
      </w:r>
      <w:r w:rsidR="000730FC" w:rsidRPr="00AC383C">
        <w:rPr>
          <w:rFonts w:ascii="Times New Roman" w:eastAsia="Calibri" w:hAnsi="Times New Roman" w:cs="Times New Roman"/>
          <w:sz w:val="24"/>
          <w:szCs w:val="24"/>
          <w:lang w:val="en-US"/>
        </w:rPr>
        <w:t xml:space="preserve"> </w:t>
      </w:r>
      <w:r w:rsidR="00853162" w:rsidRPr="00AC383C">
        <w:rPr>
          <w:rFonts w:ascii="Times New Roman" w:eastAsia="Calibri" w:hAnsi="Times New Roman" w:cs="Times New Roman"/>
          <w:sz w:val="24"/>
          <w:szCs w:val="24"/>
          <w:lang w:val="en-US"/>
        </w:rPr>
        <w:t>(Fig. S1-S2)</w:t>
      </w:r>
      <w:r w:rsidR="00AC383C" w:rsidRPr="00C31D18">
        <w:rPr>
          <w:rFonts w:ascii="Times New Roman" w:eastAsia="Calibri" w:hAnsi="Times New Roman" w:cs="Times New Roman"/>
          <w:sz w:val="24"/>
          <w:szCs w:val="24"/>
          <w:lang w:val="en-US"/>
        </w:rPr>
        <w:t xml:space="preserve"> </w:t>
      </w:r>
      <w:r w:rsidR="00C31D18">
        <w:rPr>
          <w:rFonts w:ascii="Times New Roman" w:eastAsia="Calibri" w:hAnsi="Times New Roman" w:cs="Times New Roman"/>
          <w:sz w:val="24"/>
          <w:szCs w:val="24"/>
          <w:lang w:val="en-US"/>
        </w:rPr>
        <w:t xml:space="preserve">are </w:t>
      </w:r>
      <w:r w:rsidR="00C20956">
        <w:rPr>
          <w:rFonts w:ascii="Times New Roman" w:eastAsia="Calibri" w:hAnsi="Times New Roman" w:cs="Times New Roman"/>
          <w:sz w:val="24"/>
          <w:szCs w:val="24"/>
          <w:lang w:val="en-US"/>
        </w:rPr>
        <w:t>formed</w:t>
      </w:r>
      <w:r w:rsidR="00C31D18">
        <w:rPr>
          <w:rFonts w:ascii="Times New Roman" w:eastAsia="Calibri" w:hAnsi="Times New Roman" w:cs="Times New Roman"/>
          <w:sz w:val="24"/>
          <w:szCs w:val="24"/>
          <w:lang w:val="en-US"/>
        </w:rPr>
        <w:t xml:space="preserve"> </w:t>
      </w:r>
      <w:r w:rsidR="00A8020F">
        <w:rPr>
          <w:rFonts w:ascii="Times New Roman" w:eastAsia="Calibri" w:hAnsi="Times New Roman" w:cs="Times New Roman"/>
          <w:sz w:val="24"/>
          <w:szCs w:val="24"/>
          <w:lang w:val="en-US"/>
        </w:rPr>
        <w:t xml:space="preserve">from </w:t>
      </w:r>
      <w:r w:rsidR="00A8020F" w:rsidRPr="00A8020F">
        <w:rPr>
          <w:rFonts w:ascii="Times New Roman" w:eastAsia="Calibri" w:hAnsi="Times New Roman" w:cs="Times New Roman"/>
          <w:b/>
          <w:sz w:val="24"/>
          <w:szCs w:val="24"/>
          <w:lang w:val="en-US"/>
        </w:rPr>
        <w:t>i5</w:t>
      </w:r>
      <w:r w:rsidR="00A8020F">
        <w:rPr>
          <w:rFonts w:ascii="Times New Roman" w:eastAsia="Calibri" w:hAnsi="Times New Roman" w:cs="Times New Roman"/>
          <w:sz w:val="24"/>
          <w:szCs w:val="24"/>
          <w:lang w:val="en-US"/>
        </w:rPr>
        <w:t xml:space="preserve"> via propene and methyl loss channels, respectively. </w:t>
      </w:r>
      <w:r>
        <w:rPr>
          <w:rFonts w:ascii="Times New Roman" w:eastAsia="Calibri" w:hAnsi="Times New Roman" w:cs="Times New Roman"/>
          <w:sz w:val="24"/>
          <w:szCs w:val="24"/>
          <w:lang w:val="en-US"/>
        </w:rPr>
        <w:t>I</w:t>
      </w:r>
      <w:r w:rsidR="00A8020F">
        <w:rPr>
          <w:rFonts w:ascii="Times New Roman" w:eastAsia="Calibri" w:hAnsi="Times New Roman" w:cs="Times New Roman"/>
          <w:sz w:val="24"/>
          <w:szCs w:val="24"/>
          <w:lang w:val="en-US"/>
        </w:rPr>
        <w:t xml:space="preserve">ntermediate </w:t>
      </w:r>
      <w:r w:rsidR="00A8020F" w:rsidRPr="00A8020F">
        <w:rPr>
          <w:rFonts w:ascii="Times New Roman" w:eastAsia="Calibri" w:hAnsi="Times New Roman" w:cs="Times New Roman"/>
          <w:b/>
          <w:sz w:val="24"/>
          <w:szCs w:val="24"/>
          <w:lang w:val="en-US"/>
        </w:rPr>
        <w:t>i6</w:t>
      </w:r>
      <w:r w:rsidR="00A8020F">
        <w:rPr>
          <w:rFonts w:ascii="Times New Roman" w:eastAsia="Calibri" w:hAnsi="Times New Roman" w:cs="Times New Roman"/>
          <w:sz w:val="24"/>
          <w:szCs w:val="24"/>
          <w:lang w:val="en-US"/>
        </w:rPr>
        <w:t xml:space="preserve"> leads to </w:t>
      </w:r>
      <w:r w:rsidR="00A8020F" w:rsidRPr="00A8020F">
        <w:rPr>
          <w:rFonts w:ascii="Times New Roman" w:eastAsia="Calibri" w:hAnsi="Times New Roman" w:cs="Times New Roman"/>
          <w:i/>
          <w:sz w:val="24"/>
          <w:szCs w:val="24"/>
          <w:lang w:val="en-US"/>
        </w:rPr>
        <w:t>cis-</w:t>
      </w:r>
      <w:r w:rsidR="00A8020F">
        <w:rPr>
          <w:rFonts w:ascii="Times New Roman" w:eastAsia="Calibri" w:hAnsi="Times New Roman" w:cs="Times New Roman"/>
          <w:sz w:val="24"/>
          <w:szCs w:val="24"/>
          <w:lang w:val="en-US"/>
        </w:rPr>
        <w:t xml:space="preserve"> and </w:t>
      </w:r>
      <w:r w:rsidR="00A8020F" w:rsidRPr="00A8020F">
        <w:rPr>
          <w:rFonts w:ascii="Times New Roman" w:eastAsia="Calibri" w:hAnsi="Times New Roman" w:cs="Times New Roman"/>
          <w:i/>
          <w:sz w:val="24"/>
          <w:szCs w:val="24"/>
          <w:lang w:val="en-US"/>
        </w:rPr>
        <w:t>trans-</w:t>
      </w:r>
      <w:r w:rsidR="00A8020F">
        <w:rPr>
          <w:rFonts w:ascii="Times New Roman" w:eastAsia="Calibri" w:hAnsi="Times New Roman" w:cs="Times New Roman"/>
          <w:sz w:val="24"/>
          <w:szCs w:val="24"/>
          <w:lang w:val="en-US"/>
        </w:rPr>
        <w:t xml:space="preserve"> isomers of hex-2-en-4-yne (</w:t>
      </w:r>
      <w:r w:rsidR="000730FC" w:rsidRPr="000C5030">
        <w:rPr>
          <w:rFonts w:ascii="Times New Roman" w:eastAsia="Calibri" w:hAnsi="Times New Roman" w:cs="Times New Roman"/>
          <w:b/>
          <w:sz w:val="24"/>
          <w:szCs w:val="24"/>
          <w:lang w:val="en-US"/>
        </w:rPr>
        <w:t>cis/trans-p4</w:t>
      </w:r>
      <w:r w:rsidR="00A8020F">
        <w:rPr>
          <w:rFonts w:ascii="Times New Roman" w:eastAsia="Calibri" w:hAnsi="Times New Roman" w:cs="Times New Roman"/>
          <w:sz w:val="24"/>
          <w:szCs w:val="24"/>
          <w:lang w:val="en-US"/>
        </w:rPr>
        <w:t>) via methyl elimination and to 5-methylhexa-1,2,3-triene (</w:t>
      </w:r>
      <w:r w:rsidR="000730FC" w:rsidRPr="000C5030">
        <w:rPr>
          <w:rFonts w:ascii="Times New Roman" w:eastAsia="Calibri" w:hAnsi="Times New Roman" w:cs="Times New Roman"/>
          <w:b/>
          <w:sz w:val="24"/>
          <w:szCs w:val="24"/>
          <w:lang w:val="en-US"/>
        </w:rPr>
        <w:t>p9</w:t>
      </w:r>
      <w:r w:rsidR="00A8020F">
        <w:rPr>
          <w:rFonts w:ascii="Times New Roman" w:eastAsia="Calibri" w:hAnsi="Times New Roman" w:cs="Times New Roman"/>
          <w:sz w:val="24"/>
          <w:szCs w:val="24"/>
          <w:lang w:val="en-US"/>
        </w:rPr>
        <w:t>) through the hydrogen elimination</w:t>
      </w:r>
      <w:r w:rsidR="00361C23">
        <w:rPr>
          <w:rFonts w:ascii="Times New Roman" w:eastAsia="Calibri" w:hAnsi="Times New Roman" w:cs="Times New Roman"/>
          <w:sz w:val="24"/>
          <w:szCs w:val="24"/>
          <w:lang w:val="en-US"/>
        </w:rPr>
        <w:t xml:space="preserve"> exit channels</w:t>
      </w:r>
      <w:r w:rsidR="00A8020F">
        <w:rPr>
          <w:rFonts w:ascii="Times New Roman" w:eastAsia="Calibri" w:hAnsi="Times New Roman" w:cs="Times New Roman"/>
          <w:sz w:val="24"/>
          <w:szCs w:val="24"/>
          <w:lang w:val="en-US"/>
        </w:rPr>
        <w:t xml:space="preserve">. </w:t>
      </w:r>
      <w:r w:rsidR="00361C23">
        <w:rPr>
          <w:rFonts w:ascii="Times New Roman" w:eastAsia="Calibri" w:hAnsi="Times New Roman" w:cs="Times New Roman"/>
          <w:sz w:val="24"/>
          <w:szCs w:val="24"/>
          <w:lang w:val="en-US"/>
        </w:rPr>
        <w:t xml:space="preserve">The product </w:t>
      </w:r>
      <w:r w:rsidR="00361C23" w:rsidRPr="00361C23">
        <w:rPr>
          <w:rFonts w:ascii="Times New Roman" w:eastAsia="Calibri" w:hAnsi="Times New Roman" w:cs="Times New Roman"/>
          <w:b/>
          <w:sz w:val="24"/>
          <w:szCs w:val="24"/>
          <w:lang w:val="en-US"/>
        </w:rPr>
        <w:t>p1</w:t>
      </w:r>
      <w:r w:rsidR="000730FC">
        <w:rPr>
          <w:rFonts w:ascii="Times New Roman" w:eastAsia="Calibri" w:hAnsi="Times New Roman" w:cs="Times New Roman"/>
          <w:b/>
          <w:sz w:val="24"/>
          <w:szCs w:val="24"/>
          <w:lang w:val="en-US"/>
        </w:rPr>
        <w:t>0</w:t>
      </w:r>
      <w:r w:rsidR="00361C23">
        <w:rPr>
          <w:rFonts w:ascii="Times New Roman" w:eastAsia="Calibri" w:hAnsi="Times New Roman" w:cs="Times New Roman"/>
          <w:sz w:val="24"/>
          <w:szCs w:val="24"/>
          <w:lang w:val="en-US"/>
        </w:rPr>
        <w:t xml:space="preserve"> only can be formed via a</w:t>
      </w:r>
      <w:r w:rsidR="00DF25C3">
        <w:rPr>
          <w:rFonts w:ascii="Times New Roman" w:eastAsia="Calibri" w:hAnsi="Times New Roman" w:cs="Times New Roman"/>
          <w:sz w:val="24"/>
          <w:szCs w:val="24"/>
          <w:lang w:val="en-US"/>
        </w:rPr>
        <w:t>n</w:t>
      </w:r>
      <w:r w:rsidR="00361C23">
        <w:rPr>
          <w:rFonts w:ascii="Times New Roman" w:eastAsia="Calibri" w:hAnsi="Times New Roman" w:cs="Times New Roman"/>
          <w:sz w:val="24"/>
          <w:szCs w:val="24"/>
          <w:lang w:val="en-US"/>
        </w:rPr>
        <w:t xml:space="preserve"> H-loss form </w:t>
      </w:r>
      <w:r w:rsidR="00361C23" w:rsidRPr="00361C23">
        <w:rPr>
          <w:rFonts w:ascii="Times New Roman" w:eastAsia="Calibri" w:hAnsi="Times New Roman" w:cs="Times New Roman"/>
          <w:b/>
          <w:sz w:val="24"/>
          <w:szCs w:val="24"/>
          <w:lang w:val="en-US"/>
        </w:rPr>
        <w:t>i2</w:t>
      </w:r>
      <w:r w:rsidR="00361C23">
        <w:rPr>
          <w:rFonts w:ascii="Times New Roman" w:eastAsia="Calibri" w:hAnsi="Times New Roman" w:cs="Times New Roman"/>
          <w:sz w:val="24"/>
          <w:szCs w:val="24"/>
          <w:lang w:val="en-US"/>
        </w:rPr>
        <w:t xml:space="preserve"> or </w:t>
      </w:r>
      <w:r w:rsidR="00361C23" w:rsidRPr="00361C23">
        <w:rPr>
          <w:rFonts w:ascii="Times New Roman" w:eastAsia="Calibri" w:hAnsi="Times New Roman" w:cs="Times New Roman"/>
          <w:b/>
          <w:sz w:val="24"/>
          <w:szCs w:val="24"/>
          <w:lang w:val="en-US"/>
        </w:rPr>
        <w:t>i3</w:t>
      </w:r>
      <w:r w:rsidR="00361C23">
        <w:rPr>
          <w:rFonts w:ascii="Times New Roman" w:eastAsia="Calibri" w:hAnsi="Times New Roman" w:cs="Times New Roman"/>
          <w:sz w:val="24"/>
          <w:szCs w:val="24"/>
          <w:lang w:val="en-US"/>
        </w:rPr>
        <w:t xml:space="preserve">. </w:t>
      </w:r>
    </w:p>
    <w:p w14:paraId="59107F86" w14:textId="3E908570" w:rsidR="00361C23" w:rsidRDefault="00FB4A3D" w:rsidP="00FB4A3D">
      <w:pPr>
        <w:pStyle w:val="Subtitle"/>
      </w:pPr>
      <w:r>
        <w:t xml:space="preserve">1.2 </w:t>
      </w:r>
      <w:r w:rsidR="00361C23" w:rsidRPr="00361C23">
        <w:t>Cyclic products</w:t>
      </w:r>
      <w:r>
        <w:t xml:space="preserve"> </w:t>
      </w:r>
      <w:r w:rsidR="00A63BFF" w:rsidRPr="000C5030">
        <w:t xml:space="preserve">p11 – p20 </w:t>
      </w:r>
      <w:r>
        <w:t>containing</w:t>
      </w:r>
      <w:r w:rsidR="00D03F8E">
        <w:t xml:space="preserve"> a</w:t>
      </w:r>
      <w:r>
        <w:t xml:space="preserve"> </w:t>
      </w:r>
      <w:r w:rsidR="00A64E95">
        <w:t>five</w:t>
      </w:r>
      <w:r w:rsidRPr="00FB4A3D">
        <w:t>-membered ring</w:t>
      </w:r>
      <w:r w:rsidR="00361C23" w:rsidRPr="00361C23">
        <w:t xml:space="preserve"> </w:t>
      </w:r>
      <w:r w:rsidR="00A07391">
        <w:t>(Fig. S3 – S</w:t>
      </w:r>
      <w:r>
        <w:t>4</w:t>
      </w:r>
      <w:r w:rsidR="00A07391">
        <w:t>)</w:t>
      </w:r>
    </w:p>
    <w:p w14:paraId="59107F87" w14:textId="4DB0A736" w:rsidR="00865DEF" w:rsidRDefault="00361C23" w:rsidP="00361C23">
      <w:pPr>
        <w:spacing w:line="36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‘bottle-neck’ step on the way to cyclic products is</w:t>
      </w:r>
      <w:r w:rsidR="00A07391">
        <w:rPr>
          <w:rFonts w:ascii="Times New Roman" w:eastAsia="Calibri" w:hAnsi="Times New Roman" w:cs="Times New Roman"/>
          <w:sz w:val="24"/>
          <w:szCs w:val="24"/>
          <w:lang w:val="en-US"/>
        </w:rPr>
        <w:t xml:space="preserve"> a</w:t>
      </w:r>
      <w:r>
        <w:rPr>
          <w:rFonts w:ascii="Times New Roman" w:eastAsia="Calibri" w:hAnsi="Times New Roman" w:cs="Times New Roman"/>
          <w:sz w:val="24"/>
          <w:szCs w:val="24"/>
          <w:lang w:val="en-US"/>
        </w:rPr>
        <w:t xml:space="preserve"> </w:t>
      </w:r>
      <w:r w:rsidR="00A64E95">
        <w:rPr>
          <w:rFonts w:ascii="Times New Roman" w:eastAsia="Calibri" w:hAnsi="Times New Roman" w:cs="Times New Roman"/>
          <w:sz w:val="24"/>
          <w:szCs w:val="24"/>
          <w:lang w:val="en-US"/>
        </w:rPr>
        <w:t>five</w:t>
      </w:r>
      <w:r w:rsidRPr="00A8020F">
        <w:rPr>
          <w:rFonts w:ascii="Times New Roman" w:eastAsia="Calibri" w:hAnsi="Times New Roman" w:cs="Times New Roman"/>
          <w:sz w:val="24"/>
          <w:szCs w:val="24"/>
          <w:lang w:val="en-US"/>
        </w:rPr>
        <w:t>-membered ring</w:t>
      </w:r>
      <w:r>
        <w:rPr>
          <w:rFonts w:ascii="Times New Roman" w:eastAsia="Calibri" w:hAnsi="Times New Roman" w:cs="Times New Roman"/>
          <w:sz w:val="24"/>
          <w:szCs w:val="24"/>
          <w:lang w:val="en-US"/>
        </w:rPr>
        <w:t xml:space="preserve"> closure in </w:t>
      </w:r>
      <w:r w:rsidRPr="00361C23">
        <w:rPr>
          <w:rFonts w:ascii="Times New Roman" w:eastAsia="Calibri" w:hAnsi="Times New Roman" w:cs="Times New Roman"/>
          <w:b/>
          <w:sz w:val="24"/>
          <w:szCs w:val="24"/>
          <w:lang w:val="en-US"/>
        </w:rPr>
        <w:t>i5</w:t>
      </w:r>
      <w:r>
        <w:rPr>
          <w:rFonts w:ascii="Times New Roman" w:eastAsia="Calibri" w:hAnsi="Times New Roman" w:cs="Times New Roman"/>
          <w:sz w:val="24"/>
          <w:szCs w:val="24"/>
          <w:lang w:val="en-US"/>
        </w:rPr>
        <w:t xml:space="preserve"> </w:t>
      </w:r>
      <w:r w:rsidR="00B835ED">
        <w:rPr>
          <w:rFonts w:ascii="Times New Roman" w:eastAsia="Calibri" w:hAnsi="Times New Roman" w:cs="Times New Roman"/>
          <w:sz w:val="24"/>
          <w:szCs w:val="24"/>
          <w:lang w:val="en-US"/>
        </w:rPr>
        <w:t xml:space="preserve">with an energy barrier of 76 </w:t>
      </w:r>
      <w:r w:rsidR="00B835ED" w:rsidRPr="00A07391">
        <w:rPr>
          <w:rFonts w:ascii="Times New Roman" w:eastAsia="Calibri" w:hAnsi="Times New Roman" w:cs="Times New Roman"/>
          <w:sz w:val="24"/>
          <w:szCs w:val="24"/>
          <w:lang w:val="en-US"/>
        </w:rPr>
        <w:t>kJ mol</w:t>
      </w:r>
      <w:r w:rsidR="00B835ED" w:rsidRPr="00A07391">
        <w:rPr>
          <w:rFonts w:ascii="Times New Roman" w:eastAsia="Calibri" w:hAnsi="Times New Roman" w:cs="Times New Roman"/>
          <w:sz w:val="24"/>
          <w:szCs w:val="24"/>
          <w:vertAlign w:val="superscript"/>
          <w:lang w:val="en-US"/>
        </w:rPr>
        <w:t>–1</w:t>
      </w:r>
      <w:r w:rsidR="00B835ED">
        <w:rPr>
          <w:rFonts w:ascii="Times New Roman" w:eastAsia="Calibri" w:hAnsi="Times New Roman" w:cs="Times New Roman"/>
          <w:sz w:val="24"/>
          <w:szCs w:val="24"/>
          <w:vertAlign w:val="superscript"/>
          <w:lang w:val="en-US"/>
        </w:rPr>
        <w:t xml:space="preserve"> </w:t>
      </w:r>
      <w:r w:rsidR="00B835ED">
        <w:rPr>
          <w:rFonts w:ascii="Times New Roman" w:eastAsia="Calibri" w:hAnsi="Times New Roman" w:cs="Times New Roman"/>
          <w:sz w:val="24"/>
          <w:szCs w:val="24"/>
          <w:lang w:val="en-US"/>
        </w:rPr>
        <w:t xml:space="preserve">that leads to </w:t>
      </w:r>
      <w:r w:rsidRPr="00361C23">
        <w:rPr>
          <w:rFonts w:ascii="Times New Roman" w:eastAsia="Calibri" w:hAnsi="Times New Roman" w:cs="Times New Roman"/>
          <w:b/>
          <w:sz w:val="24"/>
          <w:szCs w:val="24"/>
          <w:lang w:val="en-US"/>
        </w:rPr>
        <w:t>i9</w:t>
      </w:r>
      <w:r w:rsidR="00B835ED">
        <w:rPr>
          <w:rFonts w:ascii="Times New Roman" w:eastAsia="Calibri" w:hAnsi="Times New Roman" w:cs="Times New Roman"/>
          <w:sz w:val="24"/>
          <w:szCs w:val="24"/>
          <w:lang w:val="en-US"/>
        </w:rPr>
        <w:t xml:space="preserve">. Further, </w:t>
      </w:r>
      <w:r w:rsidR="00B835ED" w:rsidRPr="00B835ED">
        <w:rPr>
          <w:rFonts w:ascii="Times New Roman" w:eastAsia="Calibri" w:hAnsi="Times New Roman" w:cs="Times New Roman"/>
          <w:b/>
          <w:sz w:val="24"/>
          <w:szCs w:val="24"/>
          <w:lang w:val="en-US"/>
        </w:rPr>
        <w:t>i9</w:t>
      </w:r>
      <w:r w:rsidR="00B835ED">
        <w:rPr>
          <w:rFonts w:ascii="Times New Roman" w:eastAsia="Calibri" w:hAnsi="Times New Roman" w:cs="Times New Roman"/>
          <w:sz w:val="24"/>
          <w:szCs w:val="24"/>
          <w:lang w:val="en-US"/>
        </w:rPr>
        <w:t xml:space="preserve"> can isomerize via two distinct [1,2-H] shifts: (1) from </w:t>
      </w:r>
      <w:r w:rsidR="00B835ED" w:rsidRPr="00C525B1">
        <w:rPr>
          <w:rFonts w:ascii="Times New Roman" w:eastAsia="Calibri" w:hAnsi="Times New Roman" w:cs="Times New Roman"/>
          <w:sz w:val="24"/>
          <w:szCs w:val="24"/>
          <w:lang w:val="en-US"/>
        </w:rPr>
        <w:t>the CH</w:t>
      </w:r>
      <w:r w:rsidR="00B835ED" w:rsidRPr="00C525B1">
        <w:rPr>
          <w:rFonts w:ascii="Times New Roman" w:eastAsia="Calibri" w:hAnsi="Times New Roman" w:cs="Times New Roman"/>
          <w:sz w:val="24"/>
          <w:szCs w:val="24"/>
          <w:vertAlign w:val="subscript"/>
          <w:lang w:val="en-US"/>
        </w:rPr>
        <w:t>2</w:t>
      </w:r>
      <w:r w:rsidR="00B835ED">
        <w:rPr>
          <w:rFonts w:ascii="Times New Roman" w:eastAsia="Calibri" w:hAnsi="Times New Roman" w:cs="Times New Roman"/>
          <w:sz w:val="24"/>
          <w:szCs w:val="24"/>
          <w:lang w:val="en-US"/>
        </w:rPr>
        <w:t xml:space="preserve"> group of </w:t>
      </w:r>
      <w:r w:rsidR="00A64E95">
        <w:rPr>
          <w:rFonts w:ascii="Times New Roman" w:eastAsia="Calibri" w:hAnsi="Times New Roman" w:cs="Times New Roman"/>
          <w:sz w:val="24"/>
          <w:szCs w:val="24"/>
          <w:lang w:val="en-US"/>
        </w:rPr>
        <w:t xml:space="preserve">the </w:t>
      </w:r>
      <w:r w:rsidR="00B835ED">
        <w:rPr>
          <w:rFonts w:ascii="Times New Roman" w:eastAsia="Calibri" w:hAnsi="Times New Roman" w:cs="Times New Roman"/>
          <w:sz w:val="24"/>
          <w:szCs w:val="24"/>
          <w:lang w:val="en-US"/>
        </w:rPr>
        <w:t>2-methylpropene moiety</w:t>
      </w:r>
      <w:r w:rsidR="00B835ED" w:rsidRPr="00C525B1">
        <w:rPr>
          <w:rFonts w:ascii="Times New Roman" w:eastAsia="Calibri" w:hAnsi="Times New Roman" w:cs="Times New Roman"/>
          <w:sz w:val="24"/>
          <w:szCs w:val="24"/>
          <w:lang w:val="en-US"/>
        </w:rPr>
        <w:t xml:space="preserve"> to form </w:t>
      </w:r>
      <w:r w:rsidR="00B835ED" w:rsidRPr="00C525B1">
        <w:rPr>
          <w:rFonts w:ascii="Times New Roman" w:eastAsia="Calibri" w:hAnsi="Times New Roman" w:cs="Times New Roman"/>
          <w:b/>
          <w:sz w:val="24"/>
          <w:szCs w:val="24"/>
          <w:lang w:val="en-US"/>
        </w:rPr>
        <w:t>i</w:t>
      </w:r>
      <w:r w:rsidR="00B835ED">
        <w:rPr>
          <w:rFonts w:ascii="Times New Roman" w:eastAsia="Calibri" w:hAnsi="Times New Roman" w:cs="Times New Roman"/>
          <w:b/>
          <w:sz w:val="24"/>
          <w:szCs w:val="24"/>
          <w:lang w:val="en-US"/>
        </w:rPr>
        <w:t xml:space="preserve">10 </w:t>
      </w:r>
      <w:r w:rsidR="00B835ED">
        <w:rPr>
          <w:rFonts w:ascii="Times New Roman" w:eastAsia="Calibri" w:hAnsi="Times New Roman" w:cs="Times New Roman"/>
          <w:sz w:val="24"/>
          <w:szCs w:val="24"/>
          <w:lang w:val="en-US"/>
        </w:rPr>
        <w:t xml:space="preserve">or (2) from the methyl group of </w:t>
      </w:r>
      <w:r w:rsidR="00A64E95">
        <w:rPr>
          <w:rFonts w:ascii="Times New Roman" w:eastAsia="Calibri" w:hAnsi="Times New Roman" w:cs="Times New Roman"/>
          <w:sz w:val="24"/>
          <w:szCs w:val="24"/>
          <w:lang w:val="en-US"/>
        </w:rPr>
        <w:t xml:space="preserve">the </w:t>
      </w:r>
      <w:r w:rsidR="00B835ED">
        <w:rPr>
          <w:rFonts w:ascii="Times New Roman" w:eastAsia="Calibri" w:hAnsi="Times New Roman" w:cs="Times New Roman"/>
          <w:sz w:val="24"/>
          <w:szCs w:val="24"/>
          <w:lang w:val="en-US"/>
        </w:rPr>
        <w:t xml:space="preserve">1-propynyl moiety to form </w:t>
      </w:r>
      <w:r w:rsidR="00B835ED" w:rsidRPr="00B835ED">
        <w:rPr>
          <w:rFonts w:ascii="Times New Roman" w:eastAsia="Calibri" w:hAnsi="Times New Roman" w:cs="Times New Roman"/>
          <w:b/>
          <w:sz w:val="24"/>
          <w:szCs w:val="24"/>
          <w:lang w:val="en-US"/>
        </w:rPr>
        <w:t>i14</w:t>
      </w:r>
      <w:r w:rsidR="00B835ED" w:rsidRPr="00B835ED">
        <w:rPr>
          <w:rFonts w:ascii="Times New Roman" w:eastAsia="Calibri" w:hAnsi="Times New Roman" w:cs="Times New Roman"/>
          <w:sz w:val="24"/>
          <w:szCs w:val="24"/>
          <w:lang w:val="en-US"/>
        </w:rPr>
        <w:t>.</w:t>
      </w:r>
      <w:r w:rsidR="00B835ED">
        <w:rPr>
          <w:rFonts w:ascii="Times New Roman" w:eastAsia="Calibri" w:hAnsi="Times New Roman" w:cs="Times New Roman"/>
          <w:sz w:val="24"/>
          <w:szCs w:val="24"/>
          <w:lang w:val="en-US"/>
        </w:rPr>
        <w:t xml:space="preserve"> </w:t>
      </w:r>
      <w:r w:rsidR="00FB4A3D">
        <w:rPr>
          <w:rFonts w:ascii="Times New Roman" w:eastAsia="Calibri" w:hAnsi="Times New Roman" w:cs="Times New Roman"/>
          <w:sz w:val="24"/>
          <w:szCs w:val="24"/>
          <w:lang w:val="en-US"/>
        </w:rPr>
        <w:t xml:space="preserve">Starting from </w:t>
      </w:r>
      <w:r w:rsidR="00FB4A3D" w:rsidRPr="00865DEF">
        <w:rPr>
          <w:rFonts w:ascii="Times New Roman" w:eastAsia="Calibri" w:hAnsi="Times New Roman" w:cs="Times New Roman"/>
          <w:b/>
          <w:sz w:val="24"/>
          <w:szCs w:val="24"/>
          <w:lang w:val="en-US"/>
        </w:rPr>
        <w:t>i10</w:t>
      </w:r>
      <w:r w:rsidR="00FB4A3D">
        <w:rPr>
          <w:rFonts w:ascii="Times New Roman" w:eastAsia="Calibri" w:hAnsi="Times New Roman" w:cs="Times New Roman"/>
          <w:sz w:val="24"/>
          <w:szCs w:val="24"/>
          <w:lang w:val="en-US"/>
        </w:rPr>
        <w:t xml:space="preserve"> and </w:t>
      </w:r>
      <w:r w:rsidR="00FB4A3D" w:rsidRPr="00FB4A3D">
        <w:rPr>
          <w:rFonts w:ascii="Times New Roman" w:eastAsia="Calibri" w:hAnsi="Times New Roman" w:cs="Times New Roman"/>
          <w:b/>
          <w:sz w:val="24"/>
          <w:szCs w:val="24"/>
          <w:lang w:val="en-US"/>
        </w:rPr>
        <w:t>i14</w:t>
      </w:r>
      <w:r w:rsidR="00A64E95">
        <w:rPr>
          <w:rFonts w:ascii="Times New Roman" w:eastAsia="Calibri" w:hAnsi="Times New Roman" w:cs="Times New Roman"/>
          <w:sz w:val="24"/>
          <w:szCs w:val="24"/>
          <w:lang w:val="en-US"/>
        </w:rPr>
        <w:t>,</w:t>
      </w:r>
      <w:r w:rsidR="00FB4A3D">
        <w:rPr>
          <w:rFonts w:ascii="Times New Roman" w:eastAsia="Calibri" w:hAnsi="Times New Roman" w:cs="Times New Roman"/>
          <w:sz w:val="24"/>
          <w:szCs w:val="24"/>
          <w:lang w:val="en-US"/>
        </w:rPr>
        <w:t xml:space="preserve"> ten</w:t>
      </w:r>
      <w:r w:rsidR="00865DEF">
        <w:rPr>
          <w:rFonts w:ascii="Times New Roman" w:eastAsia="Calibri" w:hAnsi="Times New Roman" w:cs="Times New Roman"/>
          <w:sz w:val="24"/>
          <w:szCs w:val="24"/>
          <w:lang w:val="en-US"/>
        </w:rPr>
        <w:t xml:space="preserve"> distinct </w:t>
      </w:r>
      <w:r w:rsidR="00A64E95">
        <w:rPr>
          <w:rFonts w:ascii="Times New Roman" w:eastAsia="Calibri" w:hAnsi="Times New Roman" w:cs="Times New Roman"/>
          <w:sz w:val="24"/>
          <w:szCs w:val="24"/>
          <w:lang w:val="en-US"/>
        </w:rPr>
        <w:t xml:space="preserve">products </w:t>
      </w:r>
      <w:r w:rsidR="00510373" w:rsidRPr="000C5030">
        <w:rPr>
          <w:rFonts w:ascii="Times New Roman" w:eastAsia="Calibri" w:hAnsi="Times New Roman" w:cs="Times New Roman"/>
          <w:b/>
          <w:sz w:val="24"/>
          <w:szCs w:val="24"/>
          <w:lang w:val="en-US"/>
        </w:rPr>
        <w:t>p11</w:t>
      </w:r>
      <w:r w:rsidR="00510373" w:rsidRPr="000C5030">
        <w:rPr>
          <w:rFonts w:ascii="Times New Roman" w:eastAsia="Calibri" w:hAnsi="Times New Roman" w:cs="Times New Roman"/>
          <w:sz w:val="24"/>
          <w:szCs w:val="24"/>
          <w:lang w:val="en-US"/>
        </w:rPr>
        <w:t xml:space="preserve"> – </w:t>
      </w:r>
      <w:r w:rsidR="00510373" w:rsidRPr="000C5030">
        <w:rPr>
          <w:rFonts w:ascii="Times New Roman" w:eastAsia="Calibri" w:hAnsi="Times New Roman" w:cs="Times New Roman"/>
          <w:b/>
          <w:sz w:val="24"/>
          <w:szCs w:val="24"/>
          <w:lang w:val="en-US"/>
        </w:rPr>
        <w:t>p20</w:t>
      </w:r>
      <w:r w:rsidR="00865DEF">
        <w:rPr>
          <w:rFonts w:ascii="Times New Roman" w:eastAsia="Calibri" w:hAnsi="Times New Roman" w:cs="Times New Roman"/>
          <w:sz w:val="24"/>
          <w:szCs w:val="24"/>
          <w:lang w:val="en-US"/>
        </w:rPr>
        <w:t xml:space="preserve"> containing </w:t>
      </w:r>
      <w:r w:rsidR="00A64E95">
        <w:rPr>
          <w:rFonts w:ascii="Times New Roman" w:eastAsia="Calibri" w:hAnsi="Times New Roman" w:cs="Times New Roman"/>
          <w:sz w:val="24"/>
          <w:szCs w:val="24"/>
          <w:lang w:val="en-US"/>
        </w:rPr>
        <w:t>five</w:t>
      </w:r>
      <w:r w:rsidR="00865DEF">
        <w:rPr>
          <w:rFonts w:ascii="Times New Roman" w:eastAsia="Calibri" w:hAnsi="Times New Roman" w:cs="Times New Roman"/>
          <w:sz w:val="24"/>
          <w:szCs w:val="24"/>
          <w:lang w:val="en-US"/>
        </w:rPr>
        <w:t>-</w:t>
      </w:r>
      <w:r w:rsidR="00865DEF" w:rsidRPr="00A8020F">
        <w:rPr>
          <w:rFonts w:ascii="Times New Roman" w:eastAsia="Calibri" w:hAnsi="Times New Roman" w:cs="Times New Roman"/>
          <w:sz w:val="24"/>
          <w:szCs w:val="24"/>
          <w:lang w:val="en-US"/>
        </w:rPr>
        <w:t>membered ring</w:t>
      </w:r>
      <w:r w:rsidR="00865DEF">
        <w:rPr>
          <w:rFonts w:ascii="Times New Roman" w:eastAsia="Calibri" w:hAnsi="Times New Roman" w:cs="Times New Roman"/>
          <w:sz w:val="24"/>
          <w:szCs w:val="24"/>
          <w:lang w:val="en-US"/>
        </w:rPr>
        <w:t>s</w:t>
      </w:r>
      <w:r w:rsidR="00FB4A3D">
        <w:rPr>
          <w:rFonts w:ascii="Times New Roman" w:eastAsia="Calibri" w:hAnsi="Times New Roman" w:cs="Times New Roman"/>
          <w:sz w:val="24"/>
          <w:szCs w:val="24"/>
          <w:lang w:val="en-US"/>
        </w:rPr>
        <w:t xml:space="preserve"> </w:t>
      </w:r>
      <w:r w:rsidR="00865DEF">
        <w:rPr>
          <w:rFonts w:ascii="Times New Roman" w:eastAsia="Calibri" w:hAnsi="Times New Roman" w:cs="Times New Roman"/>
          <w:sz w:val="24"/>
          <w:szCs w:val="24"/>
          <w:lang w:val="en-US"/>
        </w:rPr>
        <w:t>can be formed via</w:t>
      </w:r>
      <w:r w:rsidR="00600902">
        <w:rPr>
          <w:rFonts w:ascii="Times New Roman" w:eastAsia="Calibri" w:hAnsi="Times New Roman" w:cs="Times New Roman"/>
          <w:sz w:val="24"/>
          <w:szCs w:val="24"/>
          <w:lang w:val="en-US"/>
        </w:rPr>
        <w:t xml:space="preserve"> the</w:t>
      </w:r>
      <w:r w:rsidR="00865DEF">
        <w:rPr>
          <w:rFonts w:ascii="Times New Roman" w:eastAsia="Calibri" w:hAnsi="Times New Roman" w:cs="Times New Roman"/>
          <w:sz w:val="24"/>
          <w:szCs w:val="24"/>
          <w:lang w:val="en-US"/>
        </w:rPr>
        <w:t xml:space="preserve"> pathways summarized below: </w:t>
      </w:r>
    </w:p>
    <w:p w14:paraId="6F200FF2"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p11 + CH</w:t>
      </w:r>
      <w:r w:rsidRPr="000C5030">
        <w:rPr>
          <w:rFonts w:ascii="Times New Roman" w:eastAsia="Calibri" w:hAnsi="Times New Roman" w:cs="Times New Roman"/>
          <w:sz w:val="24"/>
          <w:szCs w:val="24"/>
          <w:vertAlign w:val="subscript"/>
          <w:lang w:val="en-US"/>
        </w:rPr>
        <w:t>3</w:t>
      </w:r>
      <w:r w:rsidRPr="000C5030">
        <w:rPr>
          <w:rFonts w:ascii="Times New Roman" w:eastAsia="Calibri" w:hAnsi="Times New Roman" w:cs="Times New Roman"/>
          <w:sz w:val="24"/>
          <w:szCs w:val="24"/>
          <w:lang w:val="en-US"/>
        </w:rPr>
        <w:t>;</w:t>
      </w:r>
    </w:p>
    <w:p w14:paraId="3C109F71"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p14/p15/p16 + H;</w:t>
      </w:r>
    </w:p>
    <w:p w14:paraId="64C17483"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i13 → p12 + CH</w:t>
      </w:r>
      <w:r w:rsidRPr="000C5030">
        <w:rPr>
          <w:rFonts w:ascii="Times New Roman" w:eastAsia="Calibri" w:hAnsi="Times New Roman" w:cs="Times New Roman"/>
          <w:sz w:val="24"/>
          <w:szCs w:val="24"/>
          <w:vertAlign w:val="subscript"/>
          <w:lang w:val="en-US"/>
        </w:rPr>
        <w:t>3</w:t>
      </w:r>
      <w:r w:rsidRPr="000C5030">
        <w:rPr>
          <w:rFonts w:ascii="Times New Roman" w:eastAsia="Calibri" w:hAnsi="Times New Roman" w:cs="Times New Roman"/>
          <w:sz w:val="24"/>
          <w:szCs w:val="24"/>
          <w:lang w:val="en-US"/>
        </w:rPr>
        <w:t>;</w:t>
      </w:r>
    </w:p>
    <w:p w14:paraId="6C9FA3D9"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i13 → p13/p15 + H;</w:t>
      </w:r>
    </w:p>
    <w:p w14:paraId="435DA901"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i11 → i13 → p12 + CH</w:t>
      </w:r>
      <w:r w:rsidRPr="000C5030">
        <w:rPr>
          <w:rFonts w:ascii="Times New Roman" w:eastAsia="Calibri" w:hAnsi="Times New Roman" w:cs="Times New Roman"/>
          <w:sz w:val="24"/>
          <w:szCs w:val="24"/>
          <w:vertAlign w:val="subscript"/>
          <w:lang w:val="en-US"/>
        </w:rPr>
        <w:t>3</w:t>
      </w:r>
      <w:r w:rsidRPr="000C5030">
        <w:rPr>
          <w:rFonts w:ascii="Times New Roman" w:eastAsia="Calibri" w:hAnsi="Times New Roman" w:cs="Times New Roman"/>
          <w:sz w:val="24"/>
          <w:szCs w:val="24"/>
          <w:lang w:val="en-US"/>
        </w:rPr>
        <w:t>;</w:t>
      </w:r>
    </w:p>
    <w:p w14:paraId="7B2957DD"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i11 → i13 → p13/p15 + H;</w:t>
      </w:r>
    </w:p>
    <w:p w14:paraId="7C1CA494"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i11 → p16 + H;</w:t>
      </w:r>
    </w:p>
    <w:p w14:paraId="71E2C629"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i10 → i12 → p13/p14/p17 + H;</w:t>
      </w:r>
    </w:p>
    <w:p w14:paraId="23D9119A"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i14 → p16 + H;</w:t>
      </w:r>
    </w:p>
    <w:p w14:paraId="5984FA6A"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i14 → i15 → p16/p17 + H;</w:t>
      </w:r>
    </w:p>
    <w:p w14:paraId="5D879A8F"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i14 → i15 → p18 + CH</w:t>
      </w:r>
      <w:r w:rsidRPr="000C5030">
        <w:rPr>
          <w:rFonts w:ascii="Times New Roman" w:eastAsia="Calibri" w:hAnsi="Times New Roman" w:cs="Times New Roman"/>
          <w:sz w:val="24"/>
          <w:szCs w:val="24"/>
          <w:vertAlign w:val="subscript"/>
          <w:lang w:val="en-US"/>
        </w:rPr>
        <w:t>3</w:t>
      </w:r>
      <w:r w:rsidRPr="000C5030">
        <w:rPr>
          <w:rFonts w:ascii="Times New Roman" w:eastAsia="Calibri" w:hAnsi="Times New Roman" w:cs="Times New Roman"/>
          <w:sz w:val="24"/>
          <w:szCs w:val="24"/>
          <w:lang w:val="en-US"/>
        </w:rPr>
        <w:t>;</w:t>
      </w:r>
    </w:p>
    <w:p w14:paraId="364148ED" w14:textId="77777777" w:rsidR="00DE5203" w:rsidRPr="000C5030" w:rsidRDefault="00DE5203" w:rsidP="00DE5203">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i14 → i15 → i16 → p17/p19/p20 + H.</w:t>
      </w:r>
    </w:p>
    <w:p w14:paraId="59107F93" w14:textId="3FCB2390" w:rsidR="00DB1E8B" w:rsidRDefault="00DB1E8B" w:rsidP="00DB1E8B">
      <w:pPr>
        <w:spacing w:after="0" w:line="276" w:lineRule="auto"/>
        <w:jc w:val="both"/>
        <w:rPr>
          <w:rFonts w:ascii="Times New Roman" w:eastAsia="Calibri" w:hAnsi="Times New Roman" w:cs="Times New Roman"/>
          <w:sz w:val="24"/>
          <w:szCs w:val="24"/>
          <w:lang w:val="en-US"/>
        </w:rPr>
      </w:pPr>
    </w:p>
    <w:p w14:paraId="59107F94" w14:textId="77777777" w:rsidR="00DB1E8B" w:rsidRDefault="00DB1E8B" w:rsidP="00FB4A3D">
      <w:pPr>
        <w:pStyle w:val="Subtitle"/>
      </w:pPr>
    </w:p>
    <w:p w14:paraId="59107F95" w14:textId="22C1299F" w:rsidR="00FB4A3D" w:rsidRDefault="00FB4A3D" w:rsidP="00FB4A3D">
      <w:pPr>
        <w:pStyle w:val="Subtitle"/>
      </w:pPr>
      <w:r>
        <w:t xml:space="preserve">1.3 </w:t>
      </w:r>
      <w:r w:rsidRPr="00361C23">
        <w:t>Cyclic products</w:t>
      </w:r>
      <w:r w:rsidR="00090152">
        <w:t xml:space="preserve"> </w:t>
      </w:r>
      <w:r w:rsidR="00F77024" w:rsidRPr="000C5030">
        <w:t xml:space="preserve">p21 – p25 </w:t>
      </w:r>
      <w:r>
        <w:t>containing</w:t>
      </w:r>
      <w:r w:rsidR="00D03F8E">
        <w:t xml:space="preserve"> a</w:t>
      </w:r>
      <w:r>
        <w:t xml:space="preserve"> </w:t>
      </w:r>
      <w:r w:rsidR="00A64E95">
        <w:t>six</w:t>
      </w:r>
      <w:r w:rsidRPr="00FB4A3D">
        <w:t>-membered ring</w:t>
      </w:r>
      <w:r w:rsidRPr="00361C23">
        <w:t xml:space="preserve"> </w:t>
      </w:r>
      <w:r>
        <w:t>(Fig. S</w:t>
      </w:r>
      <w:r w:rsidR="00B7373E">
        <w:t>5</w:t>
      </w:r>
      <w:r>
        <w:t>)</w:t>
      </w:r>
    </w:p>
    <w:p w14:paraId="59107F96" w14:textId="0E758CF3" w:rsidR="000B4154" w:rsidRDefault="00AA2F20" w:rsidP="000B4154">
      <w:pPr>
        <w:spacing w:line="36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I</w:t>
      </w:r>
      <w:r w:rsidR="00090152">
        <w:rPr>
          <w:rFonts w:ascii="Times New Roman" w:eastAsia="Calibri" w:hAnsi="Times New Roman" w:cs="Times New Roman"/>
          <w:sz w:val="24"/>
          <w:szCs w:val="24"/>
          <w:lang w:val="en-US"/>
        </w:rPr>
        <w:t xml:space="preserve">ntermediate </w:t>
      </w:r>
      <w:r w:rsidR="00090152" w:rsidRPr="00090152">
        <w:rPr>
          <w:rFonts w:ascii="Times New Roman" w:eastAsia="Calibri" w:hAnsi="Times New Roman" w:cs="Times New Roman"/>
          <w:b/>
          <w:sz w:val="24"/>
          <w:szCs w:val="24"/>
          <w:lang w:val="en-US"/>
        </w:rPr>
        <w:t>i10</w:t>
      </w:r>
      <w:r w:rsidR="00090152">
        <w:rPr>
          <w:rFonts w:ascii="Times New Roman" w:eastAsia="Calibri" w:hAnsi="Times New Roman" w:cs="Times New Roman"/>
          <w:sz w:val="24"/>
          <w:szCs w:val="24"/>
          <w:lang w:val="en-US"/>
        </w:rPr>
        <w:t xml:space="preserve"> can undergo</w:t>
      </w:r>
      <w:r w:rsidR="00012C9B">
        <w:rPr>
          <w:rFonts w:ascii="Times New Roman" w:eastAsia="Calibri" w:hAnsi="Times New Roman" w:cs="Times New Roman"/>
          <w:sz w:val="24"/>
          <w:szCs w:val="24"/>
          <w:lang w:val="en-US"/>
        </w:rPr>
        <w:t xml:space="preserve"> a</w:t>
      </w:r>
      <w:r w:rsidR="00090152">
        <w:rPr>
          <w:rFonts w:ascii="Times New Roman" w:eastAsia="Calibri" w:hAnsi="Times New Roman" w:cs="Times New Roman"/>
          <w:sz w:val="24"/>
          <w:szCs w:val="24"/>
          <w:lang w:val="en-US"/>
        </w:rPr>
        <w:t xml:space="preserve"> hydrogen shift from the methyl group of</w:t>
      </w:r>
      <w:r>
        <w:rPr>
          <w:rFonts w:ascii="Times New Roman" w:eastAsia="Calibri" w:hAnsi="Times New Roman" w:cs="Times New Roman"/>
          <w:sz w:val="24"/>
          <w:szCs w:val="24"/>
          <w:lang w:val="en-US"/>
        </w:rPr>
        <w:t xml:space="preserve"> the</w:t>
      </w:r>
      <w:r w:rsidR="00090152">
        <w:rPr>
          <w:rFonts w:ascii="Times New Roman" w:eastAsia="Calibri" w:hAnsi="Times New Roman" w:cs="Times New Roman"/>
          <w:sz w:val="24"/>
          <w:szCs w:val="24"/>
          <w:lang w:val="en-US"/>
        </w:rPr>
        <w:t xml:space="preserve"> 1-propynyl moiety to the </w:t>
      </w:r>
      <w:r w:rsidR="00A64E95">
        <w:rPr>
          <w:rFonts w:ascii="Times New Roman" w:eastAsia="Calibri" w:hAnsi="Times New Roman" w:cs="Times New Roman"/>
          <w:sz w:val="24"/>
          <w:szCs w:val="24"/>
          <w:lang w:val="en-US"/>
        </w:rPr>
        <w:t>five</w:t>
      </w:r>
      <w:r w:rsidR="00090152" w:rsidRPr="00A8020F">
        <w:rPr>
          <w:rFonts w:ascii="Times New Roman" w:eastAsia="Calibri" w:hAnsi="Times New Roman" w:cs="Times New Roman"/>
          <w:sz w:val="24"/>
          <w:szCs w:val="24"/>
          <w:lang w:val="en-US"/>
        </w:rPr>
        <w:t>-membered ring</w:t>
      </w:r>
      <w:r w:rsidR="00090152">
        <w:rPr>
          <w:rFonts w:ascii="Times New Roman" w:eastAsia="Calibri" w:hAnsi="Times New Roman" w:cs="Times New Roman"/>
          <w:sz w:val="24"/>
          <w:szCs w:val="24"/>
          <w:lang w:val="en-US"/>
        </w:rPr>
        <w:t xml:space="preserve"> (</w:t>
      </w:r>
      <w:r w:rsidR="00090152" w:rsidRPr="00090152">
        <w:rPr>
          <w:rFonts w:ascii="Times New Roman" w:eastAsia="Calibri" w:hAnsi="Times New Roman" w:cs="Times New Roman"/>
          <w:b/>
          <w:sz w:val="24"/>
          <w:szCs w:val="24"/>
          <w:lang w:val="en-US"/>
        </w:rPr>
        <w:t>i11</w:t>
      </w:r>
      <w:r w:rsidR="00090152">
        <w:rPr>
          <w:rFonts w:ascii="Times New Roman" w:eastAsia="Calibri" w:hAnsi="Times New Roman" w:cs="Times New Roman"/>
          <w:sz w:val="24"/>
          <w:szCs w:val="24"/>
          <w:lang w:val="en-US"/>
        </w:rPr>
        <w:t>) followed</w:t>
      </w:r>
      <w:r w:rsidR="00012C9B">
        <w:rPr>
          <w:rFonts w:ascii="Times New Roman" w:eastAsia="Calibri" w:hAnsi="Times New Roman" w:cs="Times New Roman"/>
          <w:sz w:val="24"/>
          <w:szCs w:val="24"/>
          <w:lang w:val="en-US"/>
        </w:rPr>
        <w:t xml:space="preserve"> by the ring </w:t>
      </w:r>
      <w:r w:rsidRPr="00AA2F20">
        <w:rPr>
          <w:rFonts w:ascii="Times New Roman" w:eastAsia="Calibri" w:hAnsi="Times New Roman" w:cs="Times New Roman"/>
          <w:sz w:val="24"/>
          <w:szCs w:val="24"/>
          <w:lang w:val="en-US"/>
        </w:rPr>
        <w:t xml:space="preserve">expansion </w:t>
      </w:r>
      <w:r w:rsidR="00090152">
        <w:rPr>
          <w:rFonts w:ascii="Times New Roman" w:eastAsia="Calibri" w:hAnsi="Times New Roman" w:cs="Times New Roman"/>
          <w:sz w:val="24"/>
          <w:szCs w:val="24"/>
          <w:lang w:val="en-US"/>
        </w:rPr>
        <w:t>(</w:t>
      </w:r>
      <w:r w:rsidR="00090152" w:rsidRPr="00090152">
        <w:rPr>
          <w:rFonts w:ascii="Times New Roman" w:eastAsia="Calibri" w:hAnsi="Times New Roman" w:cs="Times New Roman"/>
          <w:b/>
          <w:sz w:val="24"/>
          <w:szCs w:val="24"/>
          <w:lang w:val="en-US"/>
        </w:rPr>
        <w:t>i11</w:t>
      </w:r>
      <w:r w:rsidR="00090152">
        <w:rPr>
          <w:rFonts w:ascii="Times New Roman" w:eastAsia="Calibri" w:hAnsi="Times New Roman" w:cs="Times New Roman"/>
          <w:sz w:val="24"/>
          <w:szCs w:val="24"/>
          <w:lang w:val="en-US"/>
        </w:rPr>
        <w:t xml:space="preserve"> </w:t>
      </w:r>
      <w:r w:rsidR="000B4154">
        <w:rPr>
          <w:rFonts w:ascii="Times New Roman" w:eastAsia="Calibri" w:hAnsi="Times New Roman" w:cs="Times New Roman"/>
          <w:sz w:val="24"/>
          <w:szCs w:val="24"/>
          <w:lang w:val="en-US"/>
        </w:rPr>
        <w:t>→</w:t>
      </w:r>
      <w:r w:rsidR="00090152">
        <w:rPr>
          <w:rFonts w:ascii="Times New Roman" w:eastAsia="Calibri" w:hAnsi="Times New Roman" w:cs="Times New Roman"/>
          <w:sz w:val="24"/>
          <w:szCs w:val="24"/>
          <w:lang w:val="en-US"/>
        </w:rPr>
        <w:t xml:space="preserve"> </w:t>
      </w:r>
      <w:r w:rsidR="00090152" w:rsidRPr="00090152">
        <w:rPr>
          <w:rFonts w:ascii="Times New Roman" w:eastAsia="Calibri" w:hAnsi="Times New Roman" w:cs="Times New Roman"/>
          <w:b/>
          <w:sz w:val="24"/>
          <w:szCs w:val="24"/>
          <w:lang w:val="en-US"/>
        </w:rPr>
        <w:t>i17</w:t>
      </w:r>
      <w:r w:rsidR="000B4154">
        <w:rPr>
          <w:rFonts w:ascii="Times New Roman" w:eastAsia="Calibri" w:hAnsi="Times New Roman" w:cs="Times New Roman"/>
          <w:sz w:val="24"/>
          <w:szCs w:val="24"/>
          <w:lang w:val="en-US"/>
        </w:rPr>
        <w:t xml:space="preserve">→ </w:t>
      </w:r>
      <w:r w:rsidR="000B4154" w:rsidRPr="00090152">
        <w:rPr>
          <w:rFonts w:ascii="Times New Roman" w:eastAsia="Calibri" w:hAnsi="Times New Roman" w:cs="Times New Roman"/>
          <w:b/>
          <w:sz w:val="24"/>
          <w:szCs w:val="24"/>
          <w:lang w:val="en-US"/>
        </w:rPr>
        <w:t>i1</w:t>
      </w:r>
      <w:r w:rsidR="000B4154">
        <w:rPr>
          <w:rFonts w:ascii="Times New Roman" w:eastAsia="Calibri" w:hAnsi="Times New Roman" w:cs="Times New Roman"/>
          <w:b/>
          <w:sz w:val="24"/>
          <w:szCs w:val="24"/>
          <w:lang w:val="en-US"/>
        </w:rPr>
        <w:t>8</w:t>
      </w:r>
      <w:r w:rsidR="00090152">
        <w:rPr>
          <w:rFonts w:ascii="Times New Roman" w:eastAsia="Calibri" w:hAnsi="Times New Roman" w:cs="Times New Roman"/>
          <w:sz w:val="24"/>
          <w:szCs w:val="24"/>
          <w:lang w:val="en-US"/>
        </w:rPr>
        <w:t>)</w:t>
      </w:r>
      <w:r w:rsidR="000B4154">
        <w:rPr>
          <w:rFonts w:ascii="Times New Roman" w:eastAsia="Calibri" w:hAnsi="Times New Roman" w:cs="Times New Roman"/>
          <w:sz w:val="24"/>
          <w:szCs w:val="24"/>
          <w:lang w:val="en-US"/>
        </w:rPr>
        <w:t xml:space="preserve"> that incorporate</w:t>
      </w:r>
      <w:r>
        <w:rPr>
          <w:rFonts w:ascii="Times New Roman" w:eastAsia="Calibri" w:hAnsi="Times New Roman" w:cs="Times New Roman"/>
          <w:sz w:val="24"/>
          <w:szCs w:val="24"/>
          <w:lang w:val="en-US"/>
        </w:rPr>
        <w:t>s</w:t>
      </w:r>
      <w:r w:rsidR="000B4154">
        <w:rPr>
          <w:rFonts w:ascii="Times New Roman" w:eastAsia="Calibri" w:hAnsi="Times New Roman" w:cs="Times New Roman"/>
          <w:sz w:val="24"/>
          <w:szCs w:val="24"/>
          <w:lang w:val="en-US"/>
        </w:rPr>
        <w:t xml:space="preserve"> all</w:t>
      </w:r>
      <w:r>
        <w:rPr>
          <w:rFonts w:ascii="Times New Roman" w:eastAsia="Calibri" w:hAnsi="Times New Roman" w:cs="Times New Roman"/>
          <w:sz w:val="24"/>
          <w:szCs w:val="24"/>
          <w:lang w:val="en-US"/>
        </w:rPr>
        <w:t xml:space="preserve"> the </w:t>
      </w:r>
      <w:r w:rsidR="000B4154">
        <w:rPr>
          <w:rFonts w:ascii="Times New Roman" w:eastAsia="Calibri" w:hAnsi="Times New Roman" w:cs="Times New Roman"/>
          <w:sz w:val="24"/>
          <w:szCs w:val="24"/>
          <w:lang w:val="en-US"/>
        </w:rPr>
        <w:t>1-propynyl carbon atoms in</w:t>
      </w:r>
      <w:r>
        <w:rPr>
          <w:rFonts w:ascii="Times New Roman" w:eastAsia="Calibri" w:hAnsi="Times New Roman" w:cs="Times New Roman"/>
          <w:sz w:val="24"/>
          <w:szCs w:val="24"/>
          <w:lang w:val="en-US"/>
        </w:rPr>
        <w:t>to</w:t>
      </w:r>
      <w:r w:rsidR="00012C9B">
        <w:rPr>
          <w:rFonts w:ascii="Times New Roman" w:eastAsia="Calibri" w:hAnsi="Times New Roman" w:cs="Times New Roman"/>
          <w:sz w:val="24"/>
          <w:szCs w:val="24"/>
          <w:lang w:val="en-US"/>
        </w:rPr>
        <w:t xml:space="preserve"> the</w:t>
      </w:r>
      <w:r w:rsidR="000B4154">
        <w:rPr>
          <w:rFonts w:ascii="Times New Roman" w:eastAsia="Calibri" w:hAnsi="Times New Roman" w:cs="Times New Roman"/>
          <w:sz w:val="24"/>
          <w:szCs w:val="24"/>
          <w:lang w:val="en-US"/>
        </w:rPr>
        <w:t xml:space="preserve"> </w:t>
      </w:r>
      <w:r w:rsidR="00A64E95">
        <w:rPr>
          <w:rFonts w:ascii="Times New Roman" w:eastAsia="Calibri" w:hAnsi="Times New Roman" w:cs="Times New Roman"/>
          <w:sz w:val="24"/>
          <w:szCs w:val="24"/>
          <w:lang w:val="en-US"/>
        </w:rPr>
        <w:t xml:space="preserve">newly </w:t>
      </w:r>
      <w:r w:rsidR="000B4154">
        <w:rPr>
          <w:rFonts w:ascii="Times New Roman" w:eastAsia="Calibri" w:hAnsi="Times New Roman" w:cs="Times New Roman"/>
          <w:sz w:val="24"/>
          <w:szCs w:val="24"/>
          <w:lang w:val="en-US"/>
        </w:rPr>
        <w:t xml:space="preserve">formed </w:t>
      </w:r>
      <w:r w:rsidR="00A64E95">
        <w:rPr>
          <w:rFonts w:ascii="Times New Roman" w:eastAsia="Calibri" w:hAnsi="Times New Roman" w:cs="Times New Roman"/>
          <w:sz w:val="24"/>
          <w:szCs w:val="24"/>
          <w:lang w:val="en-US"/>
        </w:rPr>
        <w:t>six</w:t>
      </w:r>
      <w:r w:rsidR="000B4154">
        <w:rPr>
          <w:rFonts w:ascii="Times New Roman" w:eastAsia="Calibri" w:hAnsi="Times New Roman" w:cs="Times New Roman"/>
          <w:sz w:val="24"/>
          <w:szCs w:val="24"/>
          <w:lang w:val="en-US"/>
        </w:rPr>
        <w:t xml:space="preserve">-membered ring. </w:t>
      </w:r>
      <w:r>
        <w:rPr>
          <w:rFonts w:ascii="Times New Roman" w:eastAsia="Calibri" w:hAnsi="Times New Roman" w:cs="Times New Roman"/>
          <w:sz w:val="24"/>
          <w:szCs w:val="24"/>
          <w:lang w:val="en-US"/>
        </w:rPr>
        <w:t>I</w:t>
      </w:r>
      <w:r w:rsidR="000B4154">
        <w:rPr>
          <w:rFonts w:ascii="Times New Roman" w:eastAsia="Calibri" w:hAnsi="Times New Roman" w:cs="Times New Roman"/>
          <w:sz w:val="24"/>
          <w:szCs w:val="24"/>
          <w:lang w:val="en-US"/>
        </w:rPr>
        <w:t xml:space="preserve">somers </w:t>
      </w:r>
      <w:r w:rsidR="00D578D2" w:rsidRPr="000C5030">
        <w:rPr>
          <w:rFonts w:ascii="Times New Roman" w:eastAsia="Calibri" w:hAnsi="Times New Roman" w:cs="Times New Roman"/>
          <w:b/>
          <w:sz w:val="24"/>
          <w:szCs w:val="24"/>
          <w:lang w:val="en-US"/>
        </w:rPr>
        <w:t>p21 – p25</w:t>
      </w:r>
      <w:r w:rsidR="00D578D2" w:rsidRPr="000C5030">
        <w:rPr>
          <w:rFonts w:ascii="Times New Roman" w:eastAsia="Calibri" w:hAnsi="Times New Roman" w:cs="Times New Roman"/>
          <w:sz w:val="24"/>
          <w:szCs w:val="24"/>
          <w:lang w:val="en-US"/>
        </w:rPr>
        <w:t xml:space="preserve"> </w:t>
      </w:r>
      <w:r w:rsidR="000B4154">
        <w:rPr>
          <w:rFonts w:ascii="Times New Roman" w:eastAsia="Calibri" w:hAnsi="Times New Roman" w:cs="Times New Roman"/>
          <w:sz w:val="24"/>
          <w:szCs w:val="24"/>
          <w:lang w:val="en-US"/>
        </w:rPr>
        <w:t xml:space="preserve">can be formed from </w:t>
      </w:r>
      <w:r w:rsidR="000B4154" w:rsidRPr="000B4154">
        <w:rPr>
          <w:rFonts w:ascii="Times New Roman" w:eastAsia="Calibri" w:hAnsi="Times New Roman" w:cs="Times New Roman"/>
          <w:b/>
          <w:sz w:val="24"/>
          <w:szCs w:val="24"/>
          <w:lang w:val="en-US"/>
        </w:rPr>
        <w:t>i18</w:t>
      </w:r>
      <w:r w:rsidR="000B4154">
        <w:rPr>
          <w:rFonts w:ascii="Times New Roman" w:eastAsia="Calibri" w:hAnsi="Times New Roman" w:cs="Times New Roman"/>
          <w:sz w:val="24"/>
          <w:szCs w:val="24"/>
          <w:lang w:val="en-US"/>
        </w:rPr>
        <w:t xml:space="preserve"> via</w:t>
      </w:r>
      <w:r w:rsidR="00600902">
        <w:rPr>
          <w:rFonts w:ascii="Times New Roman" w:eastAsia="Calibri" w:hAnsi="Times New Roman" w:cs="Times New Roman"/>
          <w:sz w:val="24"/>
          <w:szCs w:val="24"/>
          <w:lang w:val="en-US"/>
        </w:rPr>
        <w:t xml:space="preserve"> the</w:t>
      </w:r>
      <w:r w:rsidR="000B4154">
        <w:rPr>
          <w:rFonts w:ascii="Times New Roman" w:eastAsia="Calibri" w:hAnsi="Times New Roman" w:cs="Times New Roman"/>
          <w:sz w:val="24"/>
          <w:szCs w:val="24"/>
          <w:lang w:val="en-US"/>
        </w:rPr>
        <w:t xml:space="preserve"> pathways summarized below: </w:t>
      </w:r>
    </w:p>
    <w:p w14:paraId="570BF9FE" w14:textId="77777777" w:rsidR="00252394" w:rsidRPr="000C5030" w:rsidRDefault="00252394" w:rsidP="00252394">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i18 → p24/p25 + H;</w:t>
      </w:r>
    </w:p>
    <w:p w14:paraId="0182620A" w14:textId="77777777" w:rsidR="00252394" w:rsidRPr="000C5030" w:rsidRDefault="00252394" w:rsidP="00252394">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i18 → i19 → p21 + CH</w:t>
      </w:r>
      <w:r w:rsidRPr="000C5030">
        <w:rPr>
          <w:rFonts w:ascii="Times New Roman" w:eastAsia="Calibri" w:hAnsi="Times New Roman" w:cs="Times New Roman"/>
          <w:sz w:val="24"/>
          <w:szCs w:val="24"/>
          <w:vertAlign w:val="subscript"/>
          <w:lang w:val="en-US"/>
        </w:rPr>
        <w:t>3</w:t>
      </w:r>
      <w:r w:rsidRPr="000C5030">
        <w:rPr>
          <w:rFonts w:ascii="Times New Roman" w:eastAsia="Calibri" w:hAnsi="Times New Roman" w:cs="Times New Roman"/>
          <w:sz w:val="24"/>
          <w:szCs w:val="24"/>
          <w:lang w:val="en-US"/>
        </w:rPr>
        <w:t>;</w:t>
      </w:r>
    </w:p>
    <w:p w14:paraId="01F7C82B" w14:textId="77777777" w:rsidR="00252394" w:rsidRPr="000C5030" w:rsidRDefault="00252394" w:rsidP="00252394">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i18 → i19 → p23/p25 + H;</w:t>
      </w:r>
    </w:p>
    <w:p w14:paraId="19C6C562" w14:textId="77777777" w:rsidR="00252394" w:rsidRPr="000C5030" w:rsidRDefault="00252394" w:rsidP="00252394">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i18 → i20 → p21 + CH</w:t>
      </w:r>
      <w:r w:rsidRPr="000C5030">
        <w:rPr>
          <w:rFonts w:ascii="Times New Roman" w:eastAsia="Calibri" w:hAnsi="Times New Roman" w:cs="Times New Roman"/>
          <w:sz w:val="24"/>
          <w:szCs w:val="24"/>
          <w:vertAlign w:val="subscript"/>
          <w:lang w:val="en-US"/>
        </w:rPr>
        <w:t>3</w:t>
      </w:r>
      <w:r w:rsidRPr="000C5030">
        <w:rPr>
          <w:rFonts w:ascii="Times New Roman" w:eastAsia="Calibri" w:hAnsi="Times New Roman" w:cs="Times New Roman"/>
          <w:sz w:val="24"/>
          <w:szCs w:val="24"/>
          <w:lang w:val="en-US"/>
        </w:rPr>
        <w:t>;</w:t>
      </w:r>
    </w:p>
    <w:p w14:paraId="798F0292" w14:textId="77777777" w:rsidR="00252394" w:rsidRPr="000C5030" w:rsidRDefault="00252394" w:rsidP="00252394">
      <w:pPr>
        <w:spacing w:after="0" w:line="276" w:lineRule="auto"/>
        <w:jc w:val="both"/>
        <w:rPr>
          <w:rFonts w:ascii="Times New Roman" w:eastAsia="Calibri" w:hAnsi="Times New Roman" w:cs="Times New Roman"/>
          <w:sz w:val="24"/>
          <w:szCs w:val="24"/>
          <w:lang w:val="en-US"/>
        </w:rPr>
      </w:pPr>
      <w:r w:rsidRPr="000C5030">
        <w:rPr>
          <w:rFonts w:ascii="Times New Roman" w:eastAsia="Calibri" w:hAnsi="Times New Roman" w:cs="Times New Roman"/>
          <w:sz w:val="24"/>
          <w:szCs w:val="24"/>
          <w:lang w:val="en-US"/>
        </w:rPr>
        <w:t>i18 → i20 → p22/p24 + H.</w:t>
      </w:r>
    </w:p>
    <w:p w14:paraId="59107F9C" w14:textId="58DE3240" w:rsidR="00296B3F" w:rsidRDefault="00296B3F" w:rsidP="00012C9B">
      <w:pPr>
        <w:spacing w:line="276" w:lineRule="auto"/>
        <w:jc w:val="both"/>
        <w:rPr>
          <w:rFonts w:ascii="Times New Roman" w:eastAsia="Calibri" w:hAnsi="Times New Roman" w:cs="Times New Roman"/>
          <w:sz w:val="24"/>
          <w:szCs w:val="24"/>
          <w:lang w:val="en-US"/>
        </w:rPr>
      </w:pPr>
    </w:p>
    <w:p w14:paraId="5F3AAF8B" w14:textId="51CE06BB" w:rsidR="008A429B" w:rsidRDefault="008A429B" w:rsidP="008A429B">
      <w:pPr>
        <w:pStyle w:val="Heading1"/>
      </w:pPr>
      <w:bookmarkStart w:id="2" w:name="_Toc155109585"/>
      <w:r w:rsidRPr="008A429B">
        <w:rPr>
          <w:szCs w:val="24"/>
        </w:rPr>
        <w:t xml:space="preserve">Discussion of the </w:t>
      </w:r>
      <w:r w:rsidRPr="008A429B">
        <w:t xml:space="preserve">probable sources of background signal at </w:t>
      </w:r>
      <w:r w:rsidRPr="008A429B">
        <w:rPr>
          <w:i/>
          <w:iCs/>
        </w:rPr>
        <w:t>m/z</w:t>
      </w:r>
      <w:r w:rsidRPr="008A429B">
        <w:t xml:space="preserve"> 78,</w:t>
      </w:r>
      <w:r w:rsidR="00C45129">
        <w:t xml:space="preserve"> </w:t>
      </w:r>
      <w:r w:rsidRPr="008A429B">
        <w:t>79 and 80</w:t>
      </w:r>
      <w:bookmarkEnd w:id="2"/>
    </w:p>
    <w:p w14:paraId="021A356A" w14:textId="39B0CEA6" w:rsidR="003479A4" w:rsidRPr="003479A4" w:rsidRDefault="003479A4" w:rsidP="003479A4">
      <w:pPr>
        <w:spacing w:after="80" w:line="276" w:lineRule="auto"/>
        <w:ind w:firstLine="284"/>
        <w:jc w:val="both"/>
        <w:rPr>
          <w:rFonts w:ascii="Times New Roman" w:hAnsi="Times New Roman"/>
          <w:sz w:val="24"/>
          <w:szCs w:val="24"/>
          <w:lang w:val="en-US" w:eastAsia="ru-RU"/>
        </w:rPr>
      </w:pPr>
      <w:r w:rsidRPr="003479A4">
        <w:rPr>
          <w:rFonts w:ascii="Times New Roman" w:hAnsi="Times New Roman"/>
          <w:sz w:val="24"/>
          <w:szCs w:val="24"/>
          <w:lang w:val="en-US" w:eastAsia="ru-RU"/>
        </w:rPr>
        <w:t>Since the highly reactive 1-propynyl radical (CH</w:t>
      </w:r>
      <w:r w:rsidRPr="003479A4">
        <w:rPr>
          <w:rFonts w:ascii="Times New Roman" w:hAnsi="Times New Roman"/>
          <w:sz w:val="24"/>
          <w:szCs w:val="24"/>
          <w:vertAlign w:val="subscript"/>
          <w:lang w:val="en-US" w:eastAsia="ru-RU"/>
        </w:rPr>
        <w:t>3</w:t>
      </w:r>
      <w:r w:rsidRPr="003479A4">
        <w:rPr>
          <w:rFonts w:ascii="Times New Roman" w:hAnsi="Times New Roman"/>
          <w:sz w:val="24"/>
          <w:szCs w:val="24"/>
          <w:lang w:val="en-US" w:eastAsia="ru-RU"/>
        </w:rPr>
        <w:t>CC) has a molecular mass of 39 amu and the products of its recombination (C</w:t>
      </w:r>
      <w:r w:rsidRPr="003479A4">
        <w:rPr>
          <w:rFonts w:ascii="Times New Roman" w:hAnsi="Times New Roman"/>
          <w:sz w:val="24"/>
          <w:szCs w:val="24"/>
          <w:vertAlign w:val="subscript"/>
          <w:lang w:val="en-US" w:eastAsia="ru-RU"/>
        </w:rPr>
        <w:t>6</w:t>
      </w:r>
      <w:r w:rsidRPr="003479A4">
        <w:rPr>
          <w:rFonts w:ascii="Times New Roman" w:hAnsi="Times New Roman"/>
          <w:sz w:val="24"/>
          <w:szCs w:val="24"/>
          <w:lang w:val="en-US" w:eastAsia="ru-RU"/>
        </w:rPr>
        <w:t>H</w:t>
      </w:r>
      <w:r w:rsidRPr="003479A4">
        <w:rPr>
          <w:rFonts w:ascii="Times New Roman" w:hAnsi="Times New Roman"/>
          <w:sz w:val="24"/>
          <w:szCs w:val="24"/>
          <w:vertAlign w:val="subscript"/>
          <w:lang w:val="en-US" w:eastAsia="ru-RU"/>
        </w:rPr>
        <w:t>6</w:t>
      </w:r>
      <w:r w:rsidRPr="003479A4">
        <w:rPr>
          <w:rFonts w:ascii="Times New Roman" w:hAnsi="Times New Roman"/>
          <w:sz w:val="24"/>
          <w:szCs w:val="24"/>
          <w:lang w:val="en-US" w:eastAsia="ru-RU"/>
        </w:rPr>
        <w:t xml:space="preserve">) 78 amu. Contamination of the background signal at </w:t>
      </w:r>
      <w:r w:rsidRPr="003479A4">
        <w:rPr>
          <w:rFonts w:ascii="Times New Roman" w:hAnsi="Times New Roman"/>
          <w:i/>
          <w:iCs/>
          <w:sz w:val="24"/>
          <w:szCs w:val="24"/>
          <w:lang w:val="en-US" w:eastAsia="ru-RU"/>
        </w:rPr>
        <w:t>m/z</w:t>
      </w:r>
      <w:r w:rsidRPr="003479A4">
        <w:rPr>
          <w:rFonts w:ascii="Times New Roman" w:hAnsi="Times New Roman"/>
          <w:sz w:val="24"/>
          <w:szCs w:val="24"/>
          <w:lang w:val="en-US" w:eastAsia="ru-RU"/>
        </w:rPr>
        <w:t xml:space="preserve"> = 78 and 79 most likely arises from products of 1-propynyl recombination (C</w:t>
      </w:r>
      <w:r w:rsidRPr="003479A4">
        <w:rPr>
          <w:rFonts w:ascii="Times New Roman" w:hAnsi="Times New Roman"/>
          <w:sz w:val="24"/>
          <w:szCs w:val="24"/>
          <w:vertAlign w:val="subscript"/>
          <w:lang w:val="en-US" w:eastAsia="ru-RU"/>
        </w:rPr>
        <w:t>6</w:t>
      </w:r>
      <w:r w:rsidRPr="003479A4">
        <w:rPr>
          <w:rFonts w:ascii="Times New Roman" w:hAnsi="Times New Roman"/>
          <w:sz w:val="24"/>
          <w:szCs w:val="24"/>
          <w:lang w:val="en-US" w:eastAsia="ru-RU"/>
        </w:rPr>
        <w:t>H</w:t>
      </w:r>
      <w:r w:rsidRPr="003479A4">
        <w:rPr>
          <w:rFonts w:ascii="Times New Roman" w:hAnsi="Times New Roman"/>
          <w:sz w:val="24"/>
          <w:szCs w:val="24"/>
          <w:vertAlign w:val="subscript"/>
          <w:lang w:val="en-US" w:eastAsia="ru-RU"/>
        </w:rPr>
        <w:t xml:space="preserve">6 </w:t>
      </w:r>
      <w:r w:rsidRPr="003479A4">
        <w:rPr>
          <w:rFonts w:ascii="Times New Roman" w:hAnsi="Times New Roman"/>
          <w:sz w:val="24"/>
          <w:szCs w:val="24"/>
          <w:lang w:val="en-US" w:eastAsia="ru-RU"/>
        </w:rPr>
        <w:t xml:space="preserve">– 78 amu) with the contribution of </w:t>
      </w:r>
      <w:r w:rsidRPr="003479A4">
        <w:rPr>
          <w:rFonts w:ascii="Times New Roman" w:hAnsi="Times New Roman"/>
          <w:sz w:val="24"/>
          <w:szCs w:val="24"/>
          <w:vertAlign w:val="superscript"/>
          <w:lang w:val="en-US" w:eastAsia="ru-RU"/>
        </w:rPr>
        <w:t>13</w:t>
      </w:r>
      <w:r w:rsidRPr="003479A4">
        <w:rPr>
          <w:rFonts w:ascii="Times New Roman" w:hAnsi="Times New Roman"/>
          <w:sz w:val="24"/>
          <w:szCs w:val="24"/>
          <w:lang w:val="en-US" w:eastAsia="ru-RU"/>
        </w:rPr>
        <w:t>C-compounds (</w:t>
      </w:r>
      <w:r w:rsidRPr="003479A4">
        <w:rPr>
          <w:rFonts w:ascii="Times New Roman" w:hAnsi="Times New Roman"/>
          <w:sz w:val="24"/>
          <w:szCs w:val="24"/>
          <w:vertAlign w:val="superscript"/>
          <w:lang w:val="en-US" w:eastAsia="ru-RU"/>
        </w:rPr>
        <w:t>13</w:t>
      </w:r>
      <w:r w:rsidRPr="003479A4">
        <w:rPr>
          <w:rFonts w:ascii="Times New Roman" w:hAnsi="Times New Roman"/>
          <w:sz w:val="24"/>
          <w:szCs w:val="24"/>
          <w:lang w:val="en-US" w:eastAsia="ru-RU"/>
        </w:rPr>
        <w:t>CC</w:t>
      </w:r>
      <w:r w:rsidRPr="003479A4">
        <w:rPr>
          <w:rFonts w:ascii="Times New Roman" w:hAnsi="Times New Roman"/>
          <w:sz w:val="24"/>
          <w:szCs w:val="24"/>
          <w:vertAlign w:val="subscript"/>
          <w:lang w:val="en-US" w:eastAsia="ru-RU"/>
        </w:rPr>
        <w:t>5</w:t>
      </w:r>
      <w:r w:rsidRPr="003479A4">
        <w:rPr>
          <w:rFonts w:ascii="Times New Roman" w:hAnsi="Times New Roman"/>
          <w:sz w:val="24"/>
          <w:szCs w:val="24"/>
          <w:lang w:val="en-US" w:eastAsia="ru-RU"/>
        </w:rPr>
        <w:t>H</w:t>
      </w:r>
      <w:r w:rsidRPr="003479A4">
        <w:rPr>
          <w:rFonts w:ascii="Times New Roman" w:hAnsi="Times New Roman"/>
          <w:sz w:val="24"/>
          <w:szCs w:val="24"/>
          <w:vertAlign w:val="subscript"/>
          <w:lang w:val="en-US" w:eastAsia="ru-RU"/>
        </w:rPr>
        <w:t>6</w:t>
      </w:r>
      <w:r w:rsidRPr="003479A4">
        <w:rPr>
          <w:rFonts w:ascii="Times New Roman" w:hAnsi="Times New Roman"/>
          <w:sz w:val="24"/>
          <w:szCs w:val="24"/>
          <w:lang w:val="en-US" w:eastAsia="ru-RU"/>
        </w:rPr>
        <w:t xml:space="preserve"> – 79 amu). C</w:t>
      </w:r>
      <w:r w:rsidRPr="003479A4">
        <w:rPr>
          <w:rFonts w:ascii="Times New Roman" w:hAnsi="Times New Roman"/>
          <w:sz w:val="24"/>
          <w:szCs w:val="24"/>
          <w:vertAlign w:val="subscript"/>
          <w:lang w:val="en-US" w:eastAsia="ru-RU"/>
        </w:rPr>
        <w:t>6</w:t>
      </w:r>
      <w:r w:rsidRPr="003479A4">
        <w:rPr>
          <w:rFonts w:ascii="Times New Roman" w:hAnsi="Times New Roman"/>
          <w:sz w:val="24"/>
          <w:szCs w:val="24"/>
          <w:lang w:val="en-US" w:eastAsia="ru-RU"/>
        </w:rPr>
        <w:t>H</w:t>
      </w:r>
      <w:r w:rsidRPr="003479A4">
        <w:rPr>
          <w:rFonts w:ascii="Times New Roman" w:hAnsi="Times New Roman"/>
          <w:sz w:val="24"/>
          <w:szCs w:val="24"/>
          <w:vertAlign w:val="subscript"/>
          <w:lang w:val="en-US" w:eastAsia="ru-RU"/>
        </w:rPr>
        <w:t>6</w:t>
      </w:r>
      <w:r w:rsidRPr="003479A4">
        <w:rPr>
          <w:rFonts w:ascii="Times New Roman" w:hAnsi="Times New Roman"/>
          <w:sz w:val="24"/>
          <w:szCs w:val="24"/>
          <w:lang w:val="en-US" w:eastAsia="ru-RU"/>
        </w:rPr>
        <w:t xml:space="preserve"> isomers, according to the NIST database, show peaks at 78 – 80 </w:t>
      </w:r>
      <w:r w:rsidRPr="003479A4">
        <w:rPr>
          <w:rFonts w:ascii="Times New Roman" w:hAnsi="Times New Roman"/>
          <w:i/>
          <w:iCs/>
          <w:sz w:val="24"/>
          <w:szCs w:val="24"/>
          <w:lang w:val="en-US" w:eastAsia="ru-RU"/>
        </w:rPr>
        <w:t>m/z</w:t>
      </w:r>
      <w:r w:rsidR="00732A0D">
        <w:rPr>
          <w:rFonts w:ascii="Times New Roman" w:hAnsi="Times New Roman"/>
          <w:i/>
          <w:iCs/>
          <w:sz w:val="24"/>
          <w:szCs w:val="24"/>
          <w:lang w:val="en-US" w:eastAsia="ru-RU"/>
        </w:rPr>
        <w:t xml:space="preserve"> </w:t>
      </w:r>
      <w:r w:rsidR="00732A0D" w:rsidRPr="009E5384">
        <w:rPr>
          <w:rFonts w:ascii="Times New Roman" w:hAnsi="Times New Roman"/>
          <w:iCs/>
          <w:sz w:val="24"/>
          <w:szCs w:val="24"/>
          <w:lang w:val="en-US" w:eastAsia="ru-RU"/>
        </w:rPr>
        <w:t xml:space="preserve">indicating the presence of up to two </w:t>
      </w:r>
      <w:r w:rsidR="00732A0D" w:rsidRPr="009E5384">
        <w:rPr>
          <w:rFonts w:ascii="Times New Roman" w:hAnsi="Times New Roman"/>
          <w:iCs/>
          <w:sz w:val="24"/>
          <w:szCs w:val="24"/>
          <w:vertAlign w:val="superscript"/>
          <w:lang w:val="en-US" w:eastAsia="ru-RU"/>
        </w:rPr>
        <w:t>13</w:t>
      </w:r>
      <w:r w:rsidR="00732A0D" w:rsidRPr="009E5384">
        <w:rPr>
          <w:rFonts w:ascii="Times New Roman" w:hAnsi="Times New Roman"/>
          <w:iCs/>
          <w:sz w:val="24"/>
          <w:szCs w:val="24"/>
          <w:lang w:val="en-US" w:eastAsia="ru-RU"/>
        </w:rPr>
        <w:t>C atoms</w:t>
      </w:r>
      <w:r w:rsidRPr="003479A4">
        <w:rPr>
          <w:rFonts w:ascii="Times New Roman" w:hAnsi="Times New Roman"/>
          <w:sz w:val="24"/>
          <w:szCs w:val="24"/>
          <w:lang w:val="en-US" w:eastAsia="ru-RU"/>
        </w:rPr>
        <w:t>. Recombination of 1-propynyl most likely occurs during supersonic expansion in the "expansion region", on the stainless walls of the pulse valve (catalyzed by Fe</w:t>
      </w:r>
      <w:r w:rsidRPr="003479A4">
        <w:rPr>
          <w:rFonts w:ascii="Times New Roman" w:hAnsi="Times New Roman"/>
          <w:sz w:val="24"/>
          <w:szCs w:val="24"/>
          <w:vertAlign w:val="subscript"/>
          <w:lang w:val="en-US" w:eastAsia="ru-RU"/>
        </w:rPr>
        <w:t>2</w:t>
      </w:r>
      <w:r w:rsidRPr="003479A4">
        <w:rPr>
          <w:rFonts w:ascii="Times New Roman" w:hAnsi="Times New Roman"/>
          <w:sz w:val="24"/>
          <w:szCs w:val="24"/>
          <w:lang w:val="en-US" w:eastAsia="ru-RU"/>
        </w:rPr>
        <w:t>O</w:t>
      </w:r>
      <w:r w:rsidRPr="003479A4">
        <w:rPr>
          <w:rFonts w:ascii="Times New Roman" w:hAnsi="Times New Roman"/>
          <w:sz w:val="24"/>
          <w:szCs w:val="24"/>
          <w:vertAlign w:val="subscript"/>
          <w:lang w:val="en-US" w:eastAsia="ru-RU"/>
        </w:rPr>
        <w:t>3</w:t>
      </w:r>
      <w:r w:rsidRPr="003479A4">
        <w:rPr>
          <w:rFonts w:ascii="Times New Roman" w:hAnsi="Times New Roman"/>
          <w:sz w:val="24"/>
          <w:szCs w:val="24"/>
          <w:lang w:val="en-US" w:eastAsia="ru-RU"/>
        </w:rPr>
        <w:t xml:space="preserve">) or through a precursor </w:t>
      </w:r>
      <w:r w:rsidR="00732A0D" w:rsidRPr="003479A4">
        <w:rPr>
          <w:rFonts w:ascii="Times New Roman" w:hAnsi="Times New Roman"/>
          <w:sz w:val="24"/>
          <w:szCs w:val="24"/>
          <w:lang w:val="en-US" w:eastAsia="ru-RU"/>
        </w:rPr>
        <w:t>dec</w:t>
      </w:r>
      <w:r w:rsidR="00732A0D">
        <w:rPr>
          <w:rFonts w:ascii="Times New Roman" w:hAnsi="Times New Roman"/>
          <w:sz w:val="24"/>
          <w:szCs w:val="24"/>
          <w:lang w:val="en-US" w:eastAsia="ru-RU"/>
        </w:rPr>
        <w:t>a</w:t>
      </w:r>
      <w:r w:rsidR="00732A0D" w:rsidRPr="003479A4">
        <w:rPr>
          <w:rFonts w:ascii="Times New Roman" w:hAnsi="Times New Roman"/>
          <w:sz w:val="24"/>
          <w:szCs w:val="24"/>
          <w:lang w:val="en-US" w:eastAsia="ru-RU"/>
        </w:rPr>
        <w:t xml:space="preserve">y </w:t>
      </w:r>
      <w:r w:rsidRPr="003479A4">
        <w:rPr>
          <w:rFonts w:ascii="Times New Roman" w:hAnsi="Times New Roman"/>
          <w:sz w:val="24"/>
          <w:szCs w:val="24"/>
          <w:lang w:val="en-US" w:eastAsia="ru-RU"/>
        </w:rPr>
        <w:t>(CH</w:t>
      </w:r>
      <w:r w:rsidRPr="003479A4">
        <w:rPr>
          <w:rFonts w:ascii="Times New Roman" w:hAnsi="Times New Roman"/>
          <w:sz w:val="24"/>
          <w:szCs w:val="24"/>
          <w:vertAlign w:val="subscript"/>
          <w:lang w:val="en-US" w:eastAsia="ru-RU"/>
        </w:rPr>
        <w:t>3</w:t>
      </w:r>
      <w:r w:rsidRPr="003479A4">
        <w:rPr>
          <w:rFonts w:ascii="Times New Roman" w:hAnsi="Times New Roman"/>
          <w:sz w:val="24"/>
          <w:szCs w:val="24"/>
          <w:lang w:val="en-US" w:eastAsia="ru-RU"/>
        </w:rPr>
        <w:t>CCI) during storage. In addition, mass 80 amu can have a contribution from ionized helium clusters He</w:t>
      </w:r>
      <w:r w:rsidRPr="003479A4">
        <w:rPr>
          <w:rFonts w:ascii="Times New Roman" w:hAnsi="Times New Roman"/>
          <w:sz w:val="24"/>
          <w:szCs w:val="24"/>
          <w:vertAlign w:val="subscript"/>
          <w:lang w:val="en-US" w:eastAsia="ru-RU"/>
        </w:rPr>
        <w:t>20</w:t>
      </w:r>
      <w:r w:rsidRPr="003479A4">
        <w:rPr>
          <w:rFonts w:ascii="Times New Roman" w:hAnsi="Times New Roman"/>
          <w:sz w:val="24"/>
          <w:szCs w:val="24"/>
          <w:lang w:val="en-US" w:eastAsia="ru-RU"/>
        </w:rPr>
        <w:t>, common in molecular beams of He</w:t>
      </w:r>
      <w:r w:rsidRPr="003479A4">
        <w:rPr>
          <w:rFonts w:ascii="Times New Roman" w:hAnsi="Times New Roman"/>
          <w:sz w:val="24"/>
          <w:szCs w:val="24"/>
          <w:lang w:eastAsia="ru-RU"/>
        </w:rPr>
        <w:fldChar w:fldCharType="begin"/>
      </w:r>
      <w:r w:rsidRPr="003479A4">
        <w:rPr>
          <w:rFonts w:ascii="Times New Roman" w:hAnsi="Times New Roman"/>
          <w:sz w:val="24"/>
          <w:szCs w:val="24"/>
          <w:lang w:val="en-US" w:eastAsia="ru-RU"/>
        </w:rPr>
        <w:instrText xml:space="preserve"> ADDIN ZOTERO_ITEM CSL_CITATION {"citationID":"4QhgH6bI","properties":{"unsorted":true,"formattedCitation":"\\super 1,2\\nosupersub{}","plainCitation":"1,2","noteIndex":0},"citationItems":[{"id":590,"uris":["http://zotero.org/users/11481000/items/FV9QE4UQ"],"itemData":{"id":590,"type":"article-journal","abstract":"Liquid helium clusters are produced by expanding gaseous 4 He into a vacuum from a cold source with temperatures between 5 and 20 K at stagnation pressures from P0 =8 to 20 bar and are studied by time‐of‐flight (TOF) and mass spectrometry. At low temperatures, T0 &amp;lt;12 K, the mass spectra show several anomalies which can be attributed to pick‐up of residual gases. At T0 &amp;lt;10K, there is evidence for a very intense peak at m=16 amu which is attributed to He+4 . Depending on the temperatures, the TOF spectra reveal ions with three different velocities. These TOF observations are analyzed using isentropic lines in the known phase diagram of 4 He, which take into account deviations from ideal gas behavior. Three qualitatively different expansion regimes are identified: (I) the expansion proceeds through a region on the high temperature side of the critical point, (II) the expansion passes through or near the critical point, and (III) the expansion passes through a region on the low temperature side of the critical point. The mass spectra, peak velocities and speed ratios, when analyzed with the aid of the phase diagram, indicate that (a) two of the TOF peaks are due to clusters, (b) the fastest cluster peak is due to clusters formed by condensation of gas phase atoms, and (c) the slowest cluster peak is due to either separation into two phases (regime II) or disintegration of a liquid phase (regime III). Measured conversions of initial enthalpy into free jet kinetic energy suggest that the cluster temperature undergoes a sharp drop to a very low temperature approaching 0 K at T0 &amp;lt;6.5 K where the expansion isentrope intersects the liquid–vapor line upstream from the source orifice.","container-title":"The Journal of Chemical Physics","DOI":"10.1063/1.458275","ISSN":"0021-9606","issue":"11","journalAbbreviation":"The Journal of Chemical Physics","page":"6875-6889","source":"Silverchair","title":"Mass spectra and</w:instrText>
      </w:r>
      <w:r w:rsidRPr="003479A4">
        <w:rPr>
          <w:rFonts w:ascii="Times New Roman" w:hAnsi="Times New Roman"/>
          <w:sz w:val="24"/>
          <w:szCs w:val="24"/>
          <w:lang w:eastAsia="ru-RU"/>
        </w:rPr>
        <w:instrText xml:space="preserve"> time‐of‐flight distributions of helium cluster beams","volume":"92","author":[{"family":"Buchenau","given":"H."},{"family":"Knuth","given":"E. L."},{"family":"Northby","given":"J."},{"family":"Toennies","given":"J. P."},{"family":"Winkler",</w:instrText>
      </w:r>
      <w:r w:rsidRPr="003479A4">
        <w:rPr>
          <w:rFonts w:ascii="Times New Roman" w:hAnsi="Times New Roman"/>
          <w:sz w:val="24"/>
          <w:szCs w:val="24"/>
          <w:lang w:val="en-US" w:eastAsia="ru-RU"/>
        </w:rPr>
        <w:instrText xml:space="preserve">"given":"C."}],"issued":{"date-parts":[["1990",6,1]]}}},{"id":594,"uris":["http://zotero.org/users/11481000/items/LUMDLMID"],"itemData":{"id":594,"type":"article-journal","abstract":"Protonated rare gas clusters have previously been shown to display markably different structures compared to their pure, cationic counterparts. Here, we have performed high-resolution mass spectrometry measurements of protonated and pristine clusters of He containing up to 50 atoms. We identify notable differences between the magic numbers present in the two types of clusters, but in contrast to heavier rare gas clusters, neither the protonated nor pure clusters exhibit signs of icosahedral symmetries. These findings are discussed in light of results from heavier rare gases and previous theoretical work on protonated helium.","container-title":"Molecules","DOI":"10.3390/molecules25051066","ISSN":"1420-3049","issue":"5","language":"en","license":"http://creativecommons.org/licenses/by/3.0/","note":"number: 5\npublisher: Multidisciplinary Digital Publishing Institute","page":"1066","source":"www.mdpi.com","title":"Protonated and Cationic Helium Clusters","volume":"25","author":[{"family":"Lundberg","given":"Linnea"},{"family":"Bartl","given":"Peter"},{"family":"Leidlmair","given":"Christian"},{"family":"Scheier","given":"Paul"},{"family":"Gatchell","given":"Michael"}],"issued":{"date-parts":[["2020",1]]}}}],"schema":"https://github.com/citation-style-language/schema/raw/master/csl-citation.json"} </w:instrText>
      </w:r>
      <w:r w:rsidRPr="003479A4">
        <w:rPr>
          <w:rFonts w:ascii="Times New Roman" w:hAnsi="Times New Roman"/>
          <w:sz w:val="24"/>
          <w:szCs w:val="24"/>
          <w:lang w:eastAsia="ru-RU"/>
        </w:rPr>
        <w:fldChar w:fldCharType="separate"/>
      </w:r>
      <w:r w:rsidRPr="003479A4">
        <w:rPr>
          <w:rFonts w:ascii="Times New Roman" w:hAnsi="Times New Roman"/>
          <w:sz w:val="24"/>
          <w:szCs w:val="24"/>
          <w:vertAlign w:val="superscript"/>
          <w:lang w:val="en-US"/>
        </w:rPr>
        <w:t>1,2</w:t>
      </w:r>
      <w:r w:rsidRPr="003479A4">
        <w:rPr>
          <w:rFonts w:ascii="Times New Roman" w:hAnsi="Times New Roman"/>
          <w:sz w:val="24"/>
          <w:szCs w:val="24"/>
          <w:lang w:eastAsia="ru-RU"/>
        </w:rPr>
        <w:fldChar w:fldCharType="end"/>
      </w:r>
      <w:r w:rsidRPr="003479A4">
        <w:rPr>
          <w:rFonts w:ascii="Times New Roman" w:hAnsi="Times New Roman"/>
          <w:sz w:val="24"/>
          <w:szCs w:val="24"/>
          <w:lang w:val="en-US" w:eastAsia="ru-RU"/>
        </w:rPr>
        <w:t>, which was used as a carrier gas for the CH</w:t>
      </w:r>
      <w:r w:rsidRPr="003479A4">
        <w:rPr>
          <w:rFonts w:ascii="Times New Roman" w:hAnsi="Times New Roman"/>
          <w:sz w:val="24"/>
          <w:szCs w:val="24"/>
          <w:vertAlign w:val="subscript"/>
          <w:lang w:val="en-US" w:eastAsia="ru-RU"/>
        </w:rPr>
        <w:t>3</w:t>
      </w:r>
      <w:r w:rsidRPr="003479A4">
        <w:rPr>
          <w:rFonts w:ascii="Times New Roman" w:hAnsi="Times New Roman"/>
          <w:sz w:val="24"/>
          <w:szCs w:val="24"/>
          <w:lang w:val="en-US" w:eastAsia="ru-RU"/>
        </w:rPr>
        <w:t>CCI precursor. The ionization energy used in the experiment (80 eV) is sufficient to ionize He clusters (He ionization potential is 24.6 eV).</w:t>
      </w:r>
    </w:p>
    <w:p w14:paraId="1EE85235" w14:textId="4E2317FB" w:rsidR="008A429B" w:rsidRPr="008A429B" w:rsidRDefault="008A429B" w:rsidP="00FC079F">
      <w:pPr>
        <w:spacing w:after="80" w:line="276" w:lineRule="auto"/>
        <w:ind w:firstLine="284"/>
        <w:jc w:val="both"/>
        <w:rPr>
          <w:rFonts w:ascii="Times New Roman" w:hAnsi="Times New Roman"/>
          <w:sz w:val="24"/>
          <w:szCs w:val="24"/>
          <w:lang w:val="en-US" w:eastAsia="ru-RU"/>
        </w:rPr>
      </w:pPr>
    </w:p>
    <w:p w14:paraId="59107FA2" w14:textId="3265432F" w:rsidR="005208B3" w:rsidRPr="005208B3" w:rsidRDefault="005208B3" w:rsidP="00AA2F20">
      <w:pPr>
        <w:pStyle w:val="Heading1"/>
      </w:pPr>
      <w:bookmarkStart w:id="3" w:name="_Toc155109586"/>
      <w:r w:rsidRPr="005208B3">
        <w:t xml:space="preserve">RRKM </w:t>
      </w:r>
      <w:r w:rsidR="00D32144">
        <w:t>c</w:t>
      </w:r>
      <w:r w:rsidRPr="005208B3">
        <w:t>alculations results</w:t>
      </w:r>
      <w:bookmarkEnd w:id="3"/>
    </w:p>
    <w:p w14:paraId="59107FA3" w14:textId="1BFBFC79" w:rsidR="00867777" w:rsidRPr="00970178" w:rsidRDefault="00867777" w:rsidP="00970178">
      <w:pPr>
        <w:ind w:left="-180"/>
        <w:rPr>
          <w:rFonts w:ascii="Times New Roman" w:hAnsi="Times New Roman" w:cs="Times New Roman"/>
          <w:sz w:val="24"/>
          <w:szCs w:val="20"/>
          <w:lang w:val="en-US"/>
        </w:rPr>
      </w:pPr>
      <w:r w:rsidRPr="00970178">
        <w:rPr>
          <w:rFonts w:ascii="Times New Roman" w:hAnsi="Times New Roman" w:cs="Times New Roman"/>
          <w:sz w:val="24"/>
          <w:szCs w:val="20"/>
          <w:lang w:val="en-US"/>
        </w:rPr>
        <w:t xml:space="preserve">Table </w:t>
      </w:r>
      <w:r w:rsidR="005712E1" w:rsidRPr="00970178">
        <w:rPr>
          <w:rFonts w:ascii="Times New Roman" w:hAnsi="Times New Roman" w:cs="Times New Roman"/>
          <w:sz w:val="24"/>
          <w:szCs w:val="20"/>
          <w:lang w:val="en-US"/>
        </w:rPr>
        <w:t>S</w:t>
      </w:r>
      <w:r w:rsidRPr="00970178">
        <w:rPr>
          <w:rFonts w:ascii="Times New Roman" w:hAnsi="Times New Roman" w:cs="Times New Roman"/>
          <w:sz w:val="24"/>
          <w:szCs w:val="20"/>
          <w:lang w:val="en-US"/>
        </w:rPr>
        <w:t>1. Statistical branching ratios (%) for the reaction of 2-methylpropene</w:t>
      </w:r>
      <w:r w:rsidR="00A64E95">
        <w:rPr>
          <w:rFonts w:ascii="Times New Roman" w:hAnsi="Times New Roman" w:cs="Times New Roman"/>
          <w:sz w:val="24"/>
          <w:szCs w:val="20"/>
          <w:lang w:val="en-US"/>
        </w:rPr>
        <w:t xml:space="preserve"> </w:t>
      </w:r>
      <w:r w:rsidRPr="00970178">
        <w:rPr>
          <w:rFonts w:ascii="Times New Roman" w:hAnsi="Times New Roman" w:cs="Times New Roman"/>
          <w:sz w:val="24"/>
          <w:szCs w:val="20"/>
          <w:lang w:val="en-US"/>
        </w:rPr>
        <w:t>+</w:t>
      </w:r>
      <w:r w:rsidR="00A64E95">
        <w:rPr>
          <w:rFonts w:ascii="Times New Roman" w:hAnsi="Times New Roman" w:cs="Times New Roman"/>
          <w:sz w:val="24"/>
          <w:szCs w:val="20"/>
          <w:lang w:val="en-US"/>
        </w:rPr>
        <w:t xml:space="preserve"> </w:t>
      </w:r>
      <w:r w:rsidRPr="00970178">
        <w:rPr>
          <w:rFonts w:ascii="Times New Roman" w:hAnsi="Times New Roman" w:cs="Times New Roman"/>
          <w:sz w:val="24"/>
          <w:szCs w:val="20"/>
          <w:lang w:val="en-US"/>
        </w:rPr>
        <w:t xml:space="preserve">propynyl with </w:t>
      </w:r>
      <w:r w:rsidRPr="00970178">
        <w:rPr>
          <w:rFonts w:ascii="Times New Roman" w:hAnsi="Times New Roman" w:cs="Times New Roman"/>
          <w:b/>
          <w:i/>
          <w:sz w:val="24"/>
          <w:szCs w:val="20"/>
          <w:lang w:val="en-US"/>
        </w:rPr>
        <w:t xml:space="preserve">i1 </w:t>
      </w:r>
      <w:r w:rsidRPr="00970178">
        <w:rPr>
          <w:rFonts w:ascii="Times New Roman" w:hAnsi="Times New Roman" w:cs="Times New Roman"/>
          <w:sz w:val="24"/>
          <w:szCs w:val="20"/>
          <w:lang w:val="en-US"/>
        </w:rPr>
        <w:t>and</w:t>
      </w:r>
      <w:r w:rsidRPr="00970178">
        <w:rPr>
          <w:rFonts w:ascii="Times New Roman" w:hAnsi="Times New Roman" w:cs="Times New Roman"/>
          <w:b/>
          <w:i/>
          <w:sz w:val="24"/>
          <w:szCs w:val="20"/>
          <w:lang w:val="en-US"/>
        </w:rPr>
        <w:t xml:space="preserve"> i4 </w:t>
      </w:r>
      <w:r w:rsidRPr="00970178">
        <w:rPr>
          <w:rFonts w:ascii="Times New Roman" w:hAnsi="Times New Roman" w:cs="Times New Roman"/>
          <w:sz w:val="24"/>
          <w:szCs w:val="20"/>
          <w:lang w:val="en-US"/>
        </w:rPr>
        <w:t>as initial intermediates at different collision energies (</w:t>
      </w:r>
      <w:r w:rsidRPr="00970178">
        <w:rPr>
          <w:rFonts w:ascii="Times New Roman" w:hAnsi="Times New Roman" w:cs="Times New Roman"/>
          <w:i/>
          <w:sz w:val="24"/>
          <w:szCs w:val="20"/>
          <w:lang w:val="en-US"/>
        </w:rPr>
        <w:t>E</w:t>
      </w:r>
      <w:r w:rsidRPr="00970178">
        <w:rPr>
          <w:rFonts w:ascii="Times New Roman" w:hAnsi="Times New Roman" w:cs="Times New Roman"/>
          <w:i/>
          <w:sz w:val="24"/>
          <w:szCs w:val="20"/>
          <w:vertAlign w:val="subscript"/>
          <w:lang w:val="en-US"/>
        </w:rPr>
        <w:t>C</w:t>
      </w:r>
      <w:r w:rsidRPr="00970178">
        <w:rPr>
          <w:rFonts w:ascii="Times New Roman" w:hAnsi="Times New Roman" w:cs="Times New Roman"/>
          <w:i/>
          <w:sz w:val="24"/>
          <w:szCs w:val="20"/>
          <w:lang w:val="en-US"/>
        </w:rPr>
        <w:t>,</w:t>
      </w:r>
      <w:r w:rsidR="00A45F4D" w:rsidRPr="00970178">
        <w:rPr>
          <w:rFonts w:ascii="Times New Roman" w:hAnsi="Times New Roman" w:cs="Times New Roman"/>
          <w:sz w:val="24"/>
          <w:szCs w:val="20"/>
          <w:lang w:val="en-US"/>
        </w:rPr>
        <w:t xml:space="preserve"> kJ</w:t>
      </w:r>
      <w:r w:rsidR="00945F27" w:rsidRPr="00970178">
        <w:rPr>
          <w:rFonts w:ascii="Times New Roman" w:hAnsi="Times New Roman" w:cs="Times New Roman"/>
          <w:sz w:val="24"/>
          <w:szCs w:val="20"/>
          <w:lang w:val="en-US"/>
        </w:rPr>
        <w:t xml:space="preserve"> </w:t>
      </w:r>
      <w:r w:rsidRPr="00970178">
        <w:rPr>
          <w:rFonts w:ascii="Times New Roman" w:hAnsi="Times New Roman" w:cs="Times New Roman"/>
          <w:sz w:val="24"/>
          <w:szCs w:val="20"/>
          <w:lang w:val="en-US"/>
        </w:rPr>
        <w:t>mol</w:t>
      </w:r>
      <w:r w:rsidR="00A45F4D" w:rsidRPr="00970178">
        <w:rPr>
          <w:rFonts w:ascii="Times New Roman" w:hAnsi="Times New Roman" w:cs="Times New Roman"/>
          <w:sz w:val="24"/>
          <w:szCs w:val="20"/>
          <w:vertAlign w:val="superscript"/>
          <w:lang w:val="en-US"/>
        </w:rPr>
        <w:t>–</w:t>
      </w:r>
      <w:r w:rsidRPr="00970178">
        <w:rPr>
          <w:rFonts w:ascii="Times New Roman" w:hAnsi="Times New Roman" w:cs="Times New Roman"/>
          <w:sz w:val="24"/>
          <w:szCs w:val="20"/>
          <w:vertAlign w:val="superscript"/>
          <w:lang w:val="en-US"/>
        </w:rPr>
        <w:t>1</w:t>
      </w:r>
      <w:r w:rsidRPr="00970178">
        <w:rPr>
          <w:rFonts w:ascii="Times New Roman" w:hAnsi="Times New Roman" w:cs="Times New Roman"/>
          <w:sz w:val="24"/>
          <w:szCs w:val="20"/>
          <w:lang w:val="en-US"/>
        </w:rPr>
        <w:t>)</w:t>
      </w:r>
    </w:p>
    <w:tbl>
      <w:tblPr>
        <w:tblStyle w:val="TableGrid"/>
        <w:tblW w:w="9630" w:type="dxa"/>
        <w:tblInd w:w="-185" w:type="dxa"/>
        <w:tblLook w:val="04A0" w:firstRow="1" w:lastRow="0" w:firstColumn="1" w:lastColumn="0" w:noHBand="0" w:noVBand="1"/>
      </w:tblPr>
      <w:tblGrid>
        <w:gridCol w:w="1869"/>
        <w:gridCol w:w="1869"/>
        <w:gridCol w:w="1869"/>
        <w:gridCol w:w="1869"/>
        <w:gridCol w:w="2154"/>
      </w:tblGrid>
      <w:tr w:rsidR="007D01F1" w:rsidRPr="003025E1" w14:paraId="59107FA7" w14:textId="77777777" w:rsidTr="004430F1">
        <w:trPr>
          <w:trHeight w:val="283"/>
        </w:trPr>
        <w:tc>
          <w:tcPr>
            <w:tcW w:w="1869" w:type="dxa"/>
          </w:tcPr>
          <w:p w14:paraId="59107FA4" w14:textId="77777777" w:rsidR="007D01F1" w:rsidRPr="003025E1" w:rsidRDefault="007D01F1" w:rsidP="00CB3490">
            <w:pPr>
              <w:rPr>
                <w:rFonts w:ascii="Times New Roman" w:hAnsi="Times New Roman" w:cs="Times New Roman"/>
                <w:sz w:val="20"/>
                <w:szCs w:val="20"/>
                <w:lang w:val="en-US"/>
              </w:rPr>
            </w:pPr>
          </w:p>
        </w:tc>
        <w:tc>
          <w:tcPr>
            <w:tcW w:w="3738" w:type="dxa"/>
            <w:gridSpan w:val="2"/>
          </w:tcPr>
          <w:p w14:paraId="59107FA5" w14:textId="77777777" w:rsidR="007D01F1" w:rsidRPr="003025E1" w:rsidRDefault="007D01F1" w:rsidP="00CB3490">
            <w:pPr>
              <w:jc w:val="center"/>
              <w:rPr>
                <w:rFonts w:ascii="Times New Roman" w:hAnsi="Times New Roman" w:cs="Times New Roman"/>
                <w:sz w:val="20"/>
                <w:szCs w:val="20"/>
                <w:lang w:val="en-US"/>
              </w:rPr>
            </w:pPr>
            <w:r w:rsidRPr="003025E1">
              <w:rPr>
                <w:rFonts w:ascii="Times New Roman" w:hAnsi="Times New Roman" w:cs="Times New Roman"/>
                <w:b/>
                <w:i/>
                <w:sz w:val="20"/>
                <w:szCs w:val="20"/>
                <w:lang w:val="en-US"/>
              </w:rPr>
              <w:t>i1</w:t>
            </w:r>
          </w:p>
        </w:tc>
        <w:tc>
          <w:tcPr>
            <w:tcW w:w="4023" w:type="dxa"/>
            <w:gridSpan w:val="2"/>
          </w:tcPr>
          <w:p w14:paraId="59107FA6" w14:textId="77777777" w:rsidR="007D01F1" w:rsidRPr="003025E1" w:rsidRDefault="007D01F1" w:rsidP="00CB3490">
            <w:pPr>
              <w:jc w:val="center"/>
              <w:rPr>
                <w:rFonts w:ascii="Times New Roman" w:hAnsi="Times New Roman" w:cs="Times New Roman"/>
                <w:sz w:val="20"/>
                <w:szCs w:val="20"/>
                <w:lang w:val="en-US"/>
              </w:rPr>
            </w:pPr>
            <w:r w:rsidRPr="003025E1">
              <w:rPr>
                <w:rFonts w:ascii="Times New Roman" w:hAnsi="Times New Roman" w:cs="Times New Roman"/>
                <w:b/>
                <w:i/>
                <w:sz w:val="20"/>
                <w:szCs w:val="20"/>
                <w:lang w:val="en-US"/>
              </w:rPr>
              <w:t>i4</w:t>
            </w:r>
          </w:p>
        </w:tc>
      </w:tr>
      <w:tr w:rsidR="007D01F1" w:rsidRPr="003025E1" w14:paraId="59107FAD" w14:textId="77777777" w:rsidTr="004430F1">
        <w:trPr>
          <w:trHeight w:val="283"/>
        </w:trPr>
        <w:tc>
          <w:tcPr>
            <w:tcW w:w="1869" w:type="dxa"/>
          </w:tcPr>
          <w:p w14:paraId="59107FA8" w14:textId="77777777" w:rsidR="007D01F1" w:rsidRPr="003025E1" w:rsidRDefault="007D01F1" w:rsidP="00CB3490">
            <w:pPr>
              <w:spacing w:line="240" w:lineRule="auto"/>
              <w:jc w:val="center"/>
              <w:rPr>
                <w:rFonts w:ascii="Times New Roman" w:eastAsia="Times New Roman" w:hAnsi="Times New Roman" w:cs="Times New Roman"/>
                <w:color w:val="000000"/>
                <w:sz w:val="20"/>
                <w:szCs w:val="20"/>
                <w:vertAlign w:val="superscript"/>
                <w:lang w:val="en-US" w:eastAsia="ru-RU"/>
              </w:rPr>
            </w:pPr>
            <w:r w:rsidRPr="003025E1">
              <w:rPr>
                <w:rFonts w:ascii="Times New Roman" w:hAnsi="Times New Roman" w:cs="Times New Roman"/>
                <w:i/>
                <w:sz w:val="20"/>
                <w:szCs w:val="20"/>
                <w:lang w:val="en-US"/>
              </w:rPr>
              <w:t>E</w:t>
            </w:r>
            <w:r w:rsidRPr="003025E1">
              <w:rPr>
                <w:rFonts w:ascii="Times New Roman" w:hAnsi="Times New Roman" w:cs="Times New Roman"/>
                <w:i/>
                <w:sz w:val="20"/>
                <w:szCs w:val="20"/>
                <w:vertAlign w:val="subscript"/>
                <w:lang w:val="en-US"/>
              </w:rPr>
              <w:t>C</w:t>
            </w:r>
          </w:p>
        </w:tc>
        <w:tc>
          <w:tcPr>
            <w:tcW w:w="1869" w:type="dxa"/>
          </w:tcPr>
          <w:p w14:paraId="59107FA9" w14:textId="77777777" w:rsidR="007D01F1" w:rsidRPr="003025E1" w:rsidRDefault="007D01F1" w:rsidP="00CB3490">
            <w:pPr>
              <w:jc w:val="center"/>
              <w:rPr>
                <w:rFonts w:ascii="Times New Roman" w:hAnsi="Times New Roman" w:cs="Times New Roman"/>
                <w:sz w:val="20"/>
                <w:szCs w:val="20"/>
                <w:lang w:val="en-US"/>
              </w:rPr>
            </w:pPr>
            <w:r w:rsidRPr="003025E1">
              <w:rPr>
                <w:rFonts w:ascii="Times New Roman" w:eastAsia="Times New Roman" w:hAnsi="Times New Roman" w:cs="Times New Roman"/>
                <w:b/>
                <w:color w:val="000000"/>
                <w:sz w:val="20"/>
                <w:szCs w:val="20"/>
                <w:lang w:val="en-US" w:eastAsia="ru-RU"/>
              </w:rPr>
              <w:t>0</w:t>
            </w:r>
          </w:p>
        </w:tc>
        <w:tc>
          <w:tcPr>
            <w:tcW w:w="1869" w:type="dxa"/>
          </w:tcPr>
          <w:p w14:paraId="59107FAA" w14:textId="77777777" w:rsidR="007D01F1" w:rsidRPr="003025E1" w:rsidRDefault="007D01F1" w:rsidP="00CB3490">
            <w:pPr>
              <w:jc w:val="center"/>
              <w:rPr>
                <w:rFonts w:ascii="Times New Roman" w:hAnsi="Times New Roman" w:cs="Times New Roman"/>
                <w:sz w:val="20"/>
                <w:szCs w:val="20"/>
                <w:lang w:val="en-US"/>
              </w:rPr>
            </w:pPr>
            <w:r w:rsidRPr="003025E1">
              <w:rPr>
                <w:rFonts w:ascii="Times New Roman" w:eastAsia="Times New Roman" w:hAnsi="Times New Roman" w:cs="Times New Roman"/>
                <w:b/>
                <w:color w:val="000000"/>
                <w:sz w:val="20"/>
                <w:szCs w:val="20"/>
                <w:lang w:val="en-US" w:eastAsia="ru-RU"/>
              </w:rPr>
              <w:t>38</w:t>
            </w:r>
          </w:p>
        </w:tc>
        <w:tc>
          <w:tcPr>
            <w:tcW w:w="1869" w:type="dxa"/>
          </w:tcPr>
          <w:p w14:paraId="59107FAB" w14:textId="77777777" w:rsidR="007D01F1" w:rsidRPr="003025E1" w:rsidRDefault="007D01F1" w:rsidP="00CB3490">
            <w:pPr>
              <w:jc w:val="center"/>
              <w:rPr>
                <w:rFonts w:ascii="Times New Roman" w:hAnsi="Times New Roman" w:cs="Times New Roman"/>
                <w:sz w:val="20"/>
                <w:szCs w:val="20"/>
                <w:lang w:val="en-US"/>
              </w:rPr>
            </w:pPr>
            <w:r w:rsidRPr="003025E1">
              <w:rPr>
                <w:rFonts w:ascii="Times New Roman" w:eastAsia="Times New Roman" w:hAnsi="Times New Roman" w:cs="Times New Roman"/>
                <w:b/>
                <w:color w:val="000000"/>
                <w:sz w:val="20"/>
                <w:szCs w:val="20"/>
                <w:lang w:val="en-US" w:eastAsia="ru-RU"/>
              </w:rPr>
              <w:t>0</w:t>
            </w:r>
          </w:p>
        </w:tc>
        <w:tc>
          <w:tcPr>
            <w:tcW w:w="2154" w:type="dxa"/>
          </w:tcPr>
          <w:p w14:paraId="59107FAC" w14:textId="77777777" w:rsidR="007D01F1" w:rsidRPr="003025E1" w:rsidRDefault="007D01F1" w:rsidP="00CB3490">
            <w:pPr>
              <w:jc w:val="center"/>
              <w:rPr>
                <w:rFonts w:ascii="Times New Roman" w:hAnsi="Times New Roman" w:cs="Times New Roman"/>
                <w:sz w:val="20"/>
                <w:szCs w:val="20"/>
                <w:lang w:val="en-US"/>
              </w:rPr>
            </w:pPr>
            <w:r w:rsidRPr="003025E1">
              <w:rPr>
                <w:rFonts w:ascii="Times New Roman" w:eastAsia="Times New Roman" w:hAnsi="Times New Roman" w:cs="Times New Roman"/>
                <w:b/>
                <w:color w:val="000000"/>
                <w:sz w:val="20"/>
                <w:szCs w:val="20"/>
                <w:lang w:val="en-US" w:eastAsia="ru-RU"/>
              </w:rPr>
              <w:t>38</w:t>
            </w:r>
          </w:p>
        </w:tc>
      </w:tr>
      <w:tr w:rsidR="00777365" w:rsidRPr="003025E1" w14:paraId="59107FB3" w14:textId="77777777" w:rsidTr="004430F1">
        <w:trPr>
          <w:trHeight w:val="283"/>
        </w:trPr>
        <w:tc>
          <w:tcPr>
            <w:tcW w:w="1869" w:type="dxa"/>
            <w:vAlign w:val="bottom"/>
          </w:tcPr>
          <w:p w14:paraId="59107FAE" w14:textId="0E387B0D" w:rsidR="00777365" w:rsidRPr="002B3F3C" w:rsidRDefault="00777365" w:rsidP="00777365">
            <w:pPr>
              <w:jc w:val="center"/>
              <w:rPr>
                <w:rFonts w:ascii="Times New Roman" w:hAnsi="Times New Roman" w:cs="Times New Roman"/>
                <w:b/>
                <w:i/>
                <w:color w:val="000000" w:themeColor="text1"/>
                <w:sz w:val="20"/>
                <w:szCs w:val="20"/>
                <w:lang w:val="en-US"/>
              </w:rPr>
            </w:pPr>
            <w:r w:rsidRPr="000C5030">
              <w:rPr>
                <w:rFonts w:ascii="Times New Roman" w:hAnsi="Times New Roman" w:cs="Times New Roman"/>
                <w:b/>
                <w:i/>
                <w:color w:val="000000" w:themeColor="text1"/>
                <w:sz w:val="20"/>
                <w:szCs w:val="20"/>
                <w:lang w:val="en-US"/>
              </w:rPr>
              <w:t>p1+H</w:t>
            </w:r>
          </w:p>
        </w:tc>
        <w:tc>
          <w:tcPr>
            <w:tcW w:w="1869" w:type="dxa"/>
            <w:vAlign w:val="bottom"/>
          </w:tcPr>
          <w:p w14:paraId="59107FAF" w14:textId="3E775419"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65.2</w:t>
            </w:r>
          </w:p>
        </w:tc>
        <w:tc>
          <w:tcPr>
            <w:tcW w:w="1869" w:type="dxa"/>
            <w:vAlign w:val="bottom"/>
          </w:tcPr>
          <w:p w14:paraId="59107FB0" w14:textId="34184277"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59.2</w:t>
            </w:r>
          </w:p>
        </w:tc>
        <w:tc>
          <w:tcPr>
            <w:tcW w:w="1869" w:type="dxa"/>
            <w:vAlign w:val="bottom"/>
          </w:tcPr>
          <w:p w14:paraId="59107FB1" w14:textId="0DADA5FB"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66.4</w:t>
            </w:r>
          </w:p>
        </w:tc>
        <w:tc>
          <w:tcPr>
            <w:tcW w:w="2154" w:type="dxa"/>
            <w:vAlign w:val="bottom"/>
          </w:tcPr>
          <w:p w14:paraId="59107FB2" w14:textId="00241A2F"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63.1</w:t>
            </w:r>
          </w:p>
        </w:tc>
      </w:tr>
      <w:tr w:rsidR="00777365" w:rsidRPr="003025E1" w14:paraId="59107FB9" w14:textId="77777777" w:rsidTr="004430F1">
        <w:trPr>
          <w:trHeight w:val="283"/>
        </w:trPr>
        <w:tc>
          <w:tcPr>
            <w:tcW w:w="1869" w:type="dxa"/>
            <w:vAlign w:val="bottom"/>
          </w:tcPr>
          <w:p w14:paraId="59107FB4" w14:textId="05CDA846" w:rsidR="00777365" w:rsidRPr="002B3F3C" w:rsidRDefault="00777365" w:rsidP="00777365">
            <w:pPr>
              <w:jc w:val="center"/>
              <w:rPr>
                <w:rFonts w:ascii="Times New Roman" w:hAnsi="Times New Roman" w:cs="Times New Roman"/>
                <w:b/>
                <w:i/>
                <w:color w:val="000000" w:themeColor="text1"/>
                <w:sz w:val="20"/>
                <w:szCs w:val="20"/>
                <w:lang w:val="en-US"/>
              </w:rPr>
            </w:pPr>
            <w:r w:rsidRPr="000C5030">
              <w:rPr>
                <w:rFonts w:ascii="Times New Roman" w:hAnsi="Times New Roman" w:cs="Times New Roman"/>
                <w:b/>
                <w:i/>
                <w:color w:val="000000" w:themeColor="text1"/>
                <w:sz w:val="20"/>
                <w:szCs w:val="20"/>
                <w:lang w:val="en-US"/>
              </w:rPr>
              <w:t>p2+H</w:t>
            </w:r>
          </w:p>
        </w:tc>
        <w:tc>
          <w:tcPr>
            <w:tcW w:w="1869" w:type="dxa"/>
            <w:vAlign w:val="bottom"/>
          </w:tcPr>
          <w:p w14:paraId="59107FB5" w14:textId="219528F3"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8.7</w:t>
            </w:r>
          </w:p>
        </w:tc>
        <w:tc>
          <w:tcPr>
            <w:tcW w:w="1869" w:type="dxa"/>
            <w:vAlign w:val="bottom"/>
          </w:tcPr>
          <w:p w14:paraId="59107FB6" w14:textId="1F3ADD84"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12.2</w:t>
            </w:r>
          </w:p>
        </w:tc>
        <w:tc>
          <w:tcPr>
            <w:tcW w:w="1869" w:type="dxa"/>
            <w:vAlign w:val="bottom"/>
          </w:tcPr>
          <w:p w14:paraId="59107FB7" w14:textId="25E87D7F"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8.8</w:t>
            </w:r>
          </w:p>
        </w:tc>
        <w:tc>
          <w:tcPr>
            <w:tcW w:w="2154" w:type="dxa"/>
            <w:vAlign w:val="bottom"/>
          </w:tcPr>
          <w:p w14:paraId="59107FB8" w14:textId="596B083C"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13.0</w:t>
            </w:r>
          </w:p>
        </w:tc>
      </w:tr>
      <w:tr w:rsidR="00777365" w:rsidRPr="003025E1" w14:paraId="59107FBF" w14:textId="77777777" w:rsidTr="004430F1">
        <w:trPr>
          <w:trHeight w:val="283"/>
        </w:trPr>
        <w:tc>
          <w:tcPr>
            <w:tcW w:w="1869" w:type="dxa"/>
            <w:vAlign w:val="bottom"/>
          </w:tcPr>
          <w:p w14:paraId="59107FBA" w14:textId="65EEF3D8" w:rsidR="00777365" w:rsidRPr="002B3F3C" w:rsidRDefault="00777365" w:rsidP="00777365">
            <w:pPr>
              <w:spacing w:line="240" w:lineRule="auto"/>
              <w:jc w:val="center"/>
              <w:rPr>
                <w:rFonts w:ascii="Times New Roman" w:hAnsi="Times New Roman" w:cs="Times New Roman"/>
                <w:b/>
                <w:i/>
                <w:color w:val="000000" w:themeColor="text1"/>
                <w:sz w:val="20"/>
                <w:szCs w:val="20"/>
                <w:lang w:val="en-US"/>
              </w:rPr>
            </w:pPr>
            <w:r w:rsidRPr="000C5030">
              <w:rPr>
                <w:rFonts w:ascii="Times New Roman" w:hAnsi="Times New Roman" w:cs="Times New Roman"/>
                <w:b/>
                <w:i/>
                <w:color w:val="000000" w:themeColor="text1"/>
                <w:sz w:val="20"/>
                <w:szCs w:val="20"/>
                <w:lang w:val="en-US"/>
              </w:rPr>
              <w:t>p3+CH</w:t>
            </w:r>
            <w:r w:rsidRPr="000C5030">
              <w:rPr>
                <w:rFonts w:ascii="Times New Roman" w:hAnsi="Times New Roman" w:cs="Times New Roman"/>
                <w:b/>
                <w:i/>
                <w:color w:val="000000" w:themeColor="text1"/>
                <w:sz w:val="20"/>
                <w:szCs w:val="20"/>
                <w:vertAlign w:val="subscript"/>
                <w:lang w:val="en-US"/>
              </w:rPr>
              <w:t>3</w:t>
            </w:r>
          </w:p>
        </w:tc>
        <w:tc>
          <w:tcPr>
            <w:tcW w:w="1869" w:type="dxa"/>
            <w:vAlign w:val="bottom"/>
          </w:tcPr>
          <w:p w14:paraId="59107FBB" w14:textId="742999B5" w:rsidR="00777365" w:rsidRPr="002B3F3C" w:rsidRDefault="00777365" w:rsidP="00777365">
            <w:pPr>
              <w:spacing w:line="240" w:lineRule="auto"/>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22.4</w:t>
            </w:r>
          </w:p>
        </w:tc>
        <w:tc>
          <w:tcPr>
            <w:tcW w:w="1869" w:type="dxa"/>
            <w:vAlign w:val="bottom"/>
          </w:tcPr>
          <w:p w14:paraId="59107FBC" w14:textId="7D7BBE14"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25.3</w:t>
            </w:r>
          </w:p>
        </w:tc>
        <w:tc>
          <w:tcPr>
            <w:tcW w:w="1869" w:type="dxa"/>
            <w:vAlign w:val="bottom"/>
          </w:tcPr>
          <w:p w14:paraId="59107FBD" w14:textId="70B87B0C" w:rsidR="00777365" w:rsidRPr="002B3F3C" w:rsidRDefault="00777365" w:rsidP="00777365">
            <w:pPr>
              <w:spacing w:line="240" w:lineRule="auto"/>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21.0</w:t>
            </w:r>
          </w:p>
        </w:tc>
        <w:tc>
          <w:tcPr>
            <w:tcW w:w="2154" w:type="dxa"/>
            <w:vAlign w:val="bottom"/>
          </w:tcPr>
          <w:p w14:paraId="59107FBE" w14:textId="1A8BF3D3"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themeColor="text1"/>
                <w:sz w:val="20"/>
                <w:szCs w:val="20"/>
                <w:lang w:val="en-US"/>
              </w:rPr>
              <w:t>20.4</w:t>
            </w:r>
          </w:p>
        </w:tc>
      </w:tr>
      <w:tr w:rsidR="00777365" w:rsidRPr="003025E1" w14:paraId="59107FC5" w14:textId="77777777" w:rsidTr="004430F1">
        <w:trPr>
          <w:trHeight w:val="283"/>
        </w:trPr>
        <w:tc>
          <w:tcPr>
            <w:tcW w:w="1869" w:type="dxa"/>
            <w:vAlign w:val="bottom"/>
          </w:tcPr>
          <w:p w14:paraId="59107FC0" w14:textId="05C2D71D" w:rsidR="00777365" w:rsidRPr="002B3F3C" w:rsidRDefault="00777365" w:rsidP="00777365">
            <w:pPr>
              <w:jc w:val="center"/>
              <w:rPr>
                <w:rFonts w:ascii="Times New Roman" w:hAnsi="Times New Roman" w:cs="Times New Roman"/>
                <w:b/>
                <w:i/>
                <w:color w:val="000000" w:themeColor="text1"/>
                <w:sz w:val="20"/>
                <w:szCs w:val="20"/>
                <w:lang w:val="en-US"/>
              </w:rPr>
            </w:pPr>
            <w:r w:rsidRPr="000C5030">
              <w:rPr>
                <w:rFonts w:ascii="Times New Roman" w:hAnsi="Times New Roman" w:cs="Times New Roman"/>
                <w:b/>
                <w:i/>
                <w:color w:val="000000"/>
                <w:sz w:val="20"/>
                <w:szCs w:val="20"/>
                <w:lang w:val="en-US"/>
              </w:rPr>
              <w:t>cis-p4</w:t>
            </w:r>
            <w:r w:rsidRPr="000C5030">
              <w:rPr>
                <w:rFonts w:ascii="Times New Roman" w:hAnsi="Times New Roman" w:cs="Times New Roman"/>
                <w:b/>
                <w:i/>
                <w:color w:val="000000"/>
                <w:sz w:val="20"/>
                <w:szCs w:val="20"/>
              </w:rPr>
              <w:t>+CH</w:t>
            </w:r>
            <w:r w:rsidRPr="000C5030">
              <w:rPr>
                <w:rFonts w:ascii="Times New Roman" w:hAnsi="Times New Roman" w:cs="Times New Roman"/>
                <w:b/>
                <w:i/>
                <w:color w:val="000000"/>
                <w:sz w:val="20"/>
                <w:szCs w:val="20"/>
                <w:vertAlign w:val="subscript"/>
              </w:rPr>
              <w:t>3</w:t>
            </w:r>
          </w:p>
        </w:tc>
        <w:tc>
          <w:tcPr>
            <w:tcW w:w="1869" w:type="dxa"/>
            <w:vAlign w:val="bottom"/>
          </w:tcPr>
          <w:p w14:paraId="59107FC1" w14:textId="3E01C3AE"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sz w:val="20"/>
                <w:szCs w:val="20"/>
              </w:rPr>
              <w:t>2.2</w:t>
            </w:r>
          </w:p>
        </w:tc>
        <w:tc>
          <w:tcPr>
            <w:tcW w:w="1869" w:type="dxa"/>
            <w:vAlign w:val="bottom"/>
          </w:tcPr>
          <w:p w14:paraId="59107FC2" w14:textId="3608176F"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sz w:val="20"/>
                <w:szCs w:val="20"/>
              </w:rPr>
              <w:t>1.9</w:t>
            </w:r>
          </w:p>
        </w:tc>
        <w:tc>
          <w:tcPr>
            <w:tcW w:w="1869" w:type="dxa"/>
            <w:vAlign w:val="bottom"/>
          </w:tcPr>
          <w:p w14:paraId="59107FC3" w14:textId="62330730"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sz w:val="20"/>
                <w:szCs w:val="20"/>
              </w:rPr>
              <w:t>2.2</w:t>
            </w:r>
          </w:p>
        </w:tc>
        <w:tc>
          <w:tcPr>
            <w:tcW w:w="2154" w:type="dxa"/>
            <w:vAlign w:val="bottom"/>
          </w:tcPr>
          <w:p w14:paraId="59107FC4" w14:textId="6E0E477E" w:rsidR="00777365" w:rsidRPr="002B3F3C" w:rsidRDefault="00777365" w:rsidP="00777365">
            <w:pPr>
              <w:jc w:val="center"/>
              <w:rPr>
                <w:rFonts w:ascii="Times New Roman" w:hAnsi="Times New Roman" w:cs="Times New Roman"/>
                <w:color w:val="000000" w:themeColor="text1"/>
                <w:sz w:val="20"/>
                <w:szCs w:val="20"/>
                <w:lang w:val="en-US"/>
              </w:rPr>
            </w:pPr>
            <w:r w:rsidRPr="000C5030">
              <w:rPr>
                <w:rFonts w:ascii="Times New Roman" w:hAnsi="Times New Roman" w:cs="Times New Roman"/>
                <w:color w:val="000000"/>
                <w:sz w:val="20"/>
                <w:szCs w:val="20"/>
              </w:rPr>
              <w:t>2.0</w:t>
            </w:r>
          </w:p>
        </w:tc>
      </w:tr>
      <w:tr w:rsidR="00777365" w:rsidRPr="003025E1" w14:paraId="59107FCB" w14:textId="77777777" w:rsidTr="004430F1">
        <w:trPr>
          <w:trHeight w:val="283"/>
        </w:trPr>
        <w:tc>
          <w:tcPr>
            <w:tcW w:w="1869" w:type="dxa"/>
            <w:vAlign w:val="bottom"/>
          </w:tcPr>
          <w:p w14:paraId="59107FC6" w14:textId="1ABA2801"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lang w:val="en-US"/>
              </w:rPr>
              <w:t>trans-</w:t>
            </w:r>
            <w:r w:rsidRPr="000C5030">
              <w:rPr>
                <w:rFonts w:ascii="Times New Roman" w:hAnsi="Times New Roman" w:cs="Times New Roman"/>
                <w:b/>
                <w:i/>
                <w:color w:val="000000"/>
                <w:sz w:val="20"/>
                <w:szCs w:val="20"/>
              </w:rPr>
              <w:t>p</w:t>
            </w:r>
            <w:r w:rsidRPr="000C5030">
              <w:rPr>
                <w:rFonts w:ascii="Times New Roman" w:hAnsi="Times New Roman" w:cs="Times New Roman"/>
                <w:b/>
                <w:i/>
                <w:color w:val="000000"/>
                <w:sz w:val="20"/>
                <w:szCs w:val="20"/>
                <w:lang w:val="en-US"/>
              </w:rPr>
              <w:t>4</w:t>
            </w:r>
            <w:r w:rsidRPr="000C5030">
              <w:rPr>
                <w:rFonts w:ascii="Times New Roman" w:hAnsi="Times New Roman" w:cs="Times New Roman"/>
                <w:b/>
                <w:i/>
                <w:color w:val="000000"/>
                <w:sz w:val="20"/>
                <w:szCs w:val="20"/>
              </w:rPr>
              <w:t>+CH</w:t>
            </w:r>
            <w:r w:rsidRPr="000C5030">
              <w:rPr>
                <w:rFonts w:ascii="Times New Roman" w:hAnsi="Times New Roman" w:cs="Times New Roman"/>
                <w:b/>
                <w:i/>
                <w:color w:val="000000"/>
                <w:sz w:val="20"/>
                <w:szCs w:val="20"/>
                <w:vertAlign w:val="subscript"/>
              </w:rPr>
              <w:t>3</w:t>
            </w:r>
          </w:p>
        </w:tc>
        <w:tc>
          <w:tcPr>
            <w:tcW w:w="1869" w:type="dxa"/>
            <w:vAlign w:val="bottom"/>
          </w:tcPr>
          <w:p w14:paraId="59107FC7" w14:textId="1E377ED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1.4</w:t>
            </w:r>
          </w:p>
        </w:tc>
        <w:tc>
          <w:tcPr>
            <w:tcW w:w="1869" w:type="dxa"/>
            <w:vAlign w:val="bottom"/>
          </w:tcPr>
          <w:p w14:paraId="59107FC8" w14:textId="3B04CB5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1.3</w:t>
            </w:r>
          </w:p>
        </w:tc>
        <w:tc>
          <w:tcPr>
            <w:tcW w:w="1869" w:type="dxa"/>
            <w:vAlign w:val="bottom"/>
          </w:tcPr>
          <w:p w14:paraId="59107FC9" w14:textId="0AC67F58"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1.5</w:t>
            </w:r>
          </w:p>
        </w:tc>
        <w:tc>
          <w:tcPr>
            <w:tcW w:w="2154" w:type="dxa"/>
            <w:vAlign w:val="bottom"/>
          </w:tcPr>
          <w:p w14:paraId="59107FCA" w14:textId="0EDC893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1.4</w:t>
            </w:r>
          </w:p>
        </w:tc>
      </w:tr>
      <w:tr w:rsidR="00777365" w:rsidRPr="003025E1" w14:paraId="59107FD1" w14:textId="77777777" w:rsidTr="004430F1">
        <w:trPr>
          <w:trHeight w:val="283"/>
        </w:trPr>
        <w:tc>
          <w:tcPr>
            <w:tcW w:w="1869" w:type="dxa"/>
            <w:vAlign w:val="bottom"/>
          </w:tcPr>
          <w:p w14:paraId="59107FCC" w14:textId="1EEEFE3A"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themeColor="text1"/>
                <w:sz w:val="20"/>
                <w:szCs w:val="20"/>
                <w:lang w:val="en-US"/>
              </w:rPr>
              <w:t>p7+C</w:t>
            </w:r>
            <w:r w:rsidRPr="000C5030">
              <w:rPr>
                <w:rFonts w:ascii="Times New Roman" w:hAnsi="Times New Roman" w:cs="Times New Roman"/>
                <w:b/>
                <w:i/>
                <w:color w:val="000000" w:themeColor="text1"/>
                <w:sz w:val="20"/>
                <w:szCs w:val="20"/>
                <w:vertAlign w:val="subscript"/>
                <w:lang w:val="en-US"/>
              </w:rPr>
              <w:t>3</w:t>
            </w:r>
            <w:r w:rsidRPr="000C5030">
              <w:rPr>
                <w:rFonts w:ascii="Times New Roman" w:hAnsi="Times New Roman" w:cs="Times New Roman"/>
                <w:b/>
                <w:i/>
                <w:color w:val="000000" w:themeColor="text1"/>
                <w:sz w:val="20"/>
                <w:szCs w:val="20"/>
                <w:lang w:val="en-US"/>
              </w:rPr>
              <w:t>H</w:t>
            </w:r>
            <w:r w:rsidRPr="000C5030">
              <w:rPr>
                <w:rFonts w:ascii="Times New Roman" w:hAnsi="Times New Roman" w:cs="Times New Roman"/>
                <w:b/>
                <w:i/>
                <w:color w:val="000000" w:themeColor="text1"/>
                <w:sz w:val="20"/>
                <w:szCs w:val="20"/>
                <w:vertAlign w:val="subscript"/>
                <w:lang w:val="en-US"/>
              </w:rPr>
              <w:t>6</w:t>
            </w:r>
          </w:p>
        </w:tc>
        <w:tc>
          <w:tcPr>
            <w:tcW w:w="1869" w:type="dxa"/>
            <w:vAlign w:val="bottom"/>
          </w:tcPr>
          <w:p w14:paraId="59107FCD" w14:textId="5BC2505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themeColor="text1"/>
                <w:sz w:val="20"/>
                <w:szCs w:val="20"/>
                <w:lang w:val="en-US"/>
              </w:rPr>
              <w:t>0.1</w:t>
            </w:r>
          </w:p>
        </w:tc>
        <w:tc>
          <w:tcPr>
            <w:tcW w:w="1869" w:type="dxa"/>
            <w:vAlign w:val="bottom"/>
          </w:tcPr>
          <w:p w14:paraId="59107FCE" w14:textId="7EAC8D7E"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themeColor="text1"/>
                <w:sz w:val="20"/>
                <w:szCs w:val="20"/>
                <w:lang w:val="en-US"/>
              </w:rPr>
              <w:t>0.1</w:t>
            </w:r>
          </w:p>
        </w:tc>
        <w:tc>
          <w:tcPr>
            <w:tcW w:w="1869" w:type="dxa"/>
            <w:vAlign w:val="bottom"/>
          </w:tcPr>
          <w:p w14:paraId="59107FCF" w14:textId="3D480000"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themeColor="text1"/>
                <w:sz w:val="20"/>
                <w:szCs w:val="20"/>
                <w:lang w:val="en-US"/>
              </w:rPr>
              <w:t>0.1</w:t>
            </w:r>
          </w:p>
        </w:tc>
        <w:tc>
          <w:tcPr>
            <w:tcW w:w="2154" w:type="dxa"/>
            <w:vAlign w:val="bottom"/>
          </w:tcPr>
          <w:p w14:paraId="59107FD0" w14:textId="1AC153DC"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themeColor="text1"/>
                <w:sz w:val="20"/>
                <w:szCs w:val="20"/>
                <w:lang w:val="en-US"/>
              </w:rPr>
              <w:t>0.1</w:t>
            </w:r>
          </w:p>
        </w:tc>
      </w:tr>
      <w:tr w:rsidR="00777365" w:rsidRPr="003025E1" w14:paraId="59107FD7" w14:textId="77777777" w:rsidTr="004430F1">
        <w:trPr>
          <w:trHeight w:val="283"/>
        </w:trPr>
        <w:tc>
          <w:tcPr>
            <w:tcW w:w="1869" w:type="dxa"/>
            <w:vAlign w:val="bottom"/>
          </w:tcPr>
          <w:p w14:paraId="59107FD2" w14:textId="6E0363BF"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w:t>
            </w:r>
            <w:r w:rsidRPr="000C5030">
              <w:rPr>
                <w:rFonts w:ascii="Times New Roman" w:hAnsi="Times New Roman" w:cs="Times New Roman"/>
                <w:b/>
                <w:i/>
                <w:color w:val="000000"/>
                <w:sz w:val="20"/>
                <w:szCs w:val="20"/>
                <w:lang w:val="en-US"/>
              </w:rPr>
              <w:t>8</w:t>
            </w:r>
            <w:r w:rsidRPr="000C5030">
              <w:rPr>
                <w:rFonts w:ascii="Times New Roman" w:hAnsi="Times New Roman" w:cs="Times New Roman"/>
                <w:b/>
                <w:i/>
                <w:color w:val="000000"/>
                <w:sz w:val="20"/>
                <w:szCs w:val="20"/>
              </w:rPr>
              <w:t>+CH</w:t>
            </w:r>
            <w:r w:rsidRPr="000C5030">
              <w:rPr>
                <w:rFonts w:ascii="Times New Roman" w:hAnsi="Times New Roman" w:cs="Times New Roman"/>
                <w:b/>
                <w:i/>
                <w:color w:val="000000"/>
                <w:sz w:val="20"/>
                <w:szCs w:val="20"/>
                <w:vertAlign w:val="subscript"/>
              </w:rPr>
              <w:t>3</w:t>
            </w:r>
          </w:p>
        </w:tc>
        <w:tc>
          <w:tcPr>
            <w:tcW w:w="1869" w:type="dxa"/>
            <w:vAlign w:val="bottom"/>
          </w:tcPr>
          <w:p w14:paraId="59107FD3" w14:textId="6248EB4C"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D4" w14:textId="63044A9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D5" w14:textId="46CE292A"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7FD6" w14:textId="2C164DB6"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7FDD" w14:textId="77777777" w:rsidTr="004430F1">
        <w:trPr>
          <w:trHeight w:val="283"/>
        </w:trPr>
        <w:tc>
          <w:tcPr>
            <w:tcW w:w="1869" w:type="dxa"/>
            <w:vAlign w:val="bottom"/>
          </w:tcPr>
          <w:p w14:paraId="59107FD8" w14:textId="73950DDD"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w:t>
            </w:r>
            <w:r w:rsidRPr="000C5030">
              <w:rPr>
                <w:rFonts w:ascii="Times New Roman" w:hAnsi="Times New Roman" w:cs="Times New Roman"/>
                <w:b/>
                <w:i/>
                <w:color w:val="000000"/>
                <w:sz w:val="20"/>
                <w:szCs w:val="20"/>
                <w:lang w:val="en-US"/>
              </w:rPr>
              <w:t>9</w:t>
            </w:r>
            <w:r w:rsidRPr="000C5030">
              <w:rPr>
                <w:rFonts w:ascii="Times New Roman" w:hAnsi="Times New Roman" w:cs="Times New Roman"/>
                <w:b/>
                <w:i/>
                <w:color w:val="000000"/>
                <w:sz w:val="20"/>
                <w:szCs w:val="20"/>
              </w:rPr>
              <w:t>+H</w:t>
            </w:r>
          </w:p>
        </w:tc>
        <w:tc>
          <w:tcPr>
            <w:tcW w:w="1869" w:type="dxa"/>
            <w:vAlign w:val="bottom"/>
          </w:tcPr>
          <w:p w14:paraId="59107FD9" w14:textId="50A42BC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DA" w14:textId="69C4BD4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DB" w14:textId="1BF7C5B8"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7FDC" w14:textId="51B443F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7FE3" w14:textId="77777777" w:rsidTr="004430F1">
        <w:trPr>
          <w:trHeight w:val="283"/>
        </w:trPr>
        <w:tc>
          <w:tcPr>
            <w:tcW w:w="1869" w:type="dxa"/>
            <w:vAlign w:val="bottom"/>
          </w:tcPr>
          <w:p w14:paraId="59107FDE" w14:textId="1FA84D33"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w:t>
            </w:r>
            <w:r w:rsidRPr="000C5030">
              <w:rPr>
                <w:rFonts w:ascii="Times New Roman" w:hAnsi="Times New Roman" w:cs="Times New Roman"/>
                <w:b/>
                <w:i/>
                <w:color w:val="000000"/>
                <w:sz w:val="20"/>
                <w:szCs w:val="20"/>
                <w:lang w:val="en-US"/>
              </w:rPr>
              <w:t>10</w:t>
            </w:r>
            <w:r w:rsidRPr="000C5030">
              <w:rPr>
                <w:rFonts w:ascii="Times New Roman" w:hAnsi="Times New Roman" w:cs="Times New Roman"/>
                <w:b/>
                <w:i/>
                <w:color w:val="000000"/>
                <w:sz w:val="20"/>
                <w:szCs w:val="20"/>
              </w:rPr>
              <w:t>+H</w:t>
            </w:r>
          </w:p>
        </w:tc>
        <w:tc>
          <w:tcPr>
            <w:tcW w:w="1869" w:type="dxa"/>
            <w:vAlign w:val="bottom"/>
          </w:tcPr>
          <w:p w14:paraId="59107FDF" w14:textId="0866E38B"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E0" w14:textId="5CBDBD22"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E1" w14:textId="07F83F9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7FE2" w14:textId="26422485"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7FE9" w14:textId="77777777" w:rsidTr="004430F1">
        <w:trPr>
          <w:trHeight w:val="283"/>
        </w:trPr>
        <w:tc>
          <w:tcPr>
            <w:tcW w:w="1869" w:type="dxa"/>
            <w:vAlign w:val="bottom"/>
          </w:tcPr>
          <w:p w14:paraId="59107FE4" w14:textId="08963C9C"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lastRenderedPageBreak/>
              <w:t>p1</w:t>
            </w:r>
            <w:r w:rsidRPr="000C5030">
              <w:rPr>
                <w:rFonts w:ascii="Times New Roman" w:hAnsi="Times New Roman" w:cs="Times New Roman"/>
                <w:b/>
                <w:i/>
                <w:color w:val="000000"/>
                <w:sz w:val="20"/>
                <w:szCs w:val="20"/>
                <w:lang w:val="en-US"/>
              </w:rPr>
              <w:t>1</w:t>
            </w:r>
            <w:r w:rsidRPr="000C5030">
              <w:rPr>
                <w:rFonts w:ascii="Times New Roman" w:hAnsi="Times New Roman" w:cs="Times New Roman"/>
                <w:b/>
                <w:i/>
                <w:color w:val="000000"/>
                <w:sz w:val="20"/>
                <w:szCs w:val="20"/>
              </w:rPr>
              <w:t>+CH</w:t>
            </w:r>
            <w:r w:rsidRPr="000C5030">
              <w:rPr>
                <w:rFonts w:ascii="Times New Roman" w:hAnsi="Times New Roman" w:cs="Times New Roman"/>
                <w:b/>
                <w:i/>
                <w:color w:val="000000"/>
                <w:sz w:val="20"/>
                <w:szCs w:val="20"/>
                <w:vertAlign w:val="subscript"/>
              </w:rPr>
              <w:t>3</w:t>
            </w:r>
          </w:p>
        </w:tc>
        <w:tc>
          <w:tcPr>
            <w:tcW w:w="1869" w:type="dxa"/>
            <w:vAlign w:val="bottom"/>
          </w:tcPr>
          <w:p w14:paraId="59107FE5" w14:textId="412FC36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E6" w14:textId="17A9FEA2"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E7" w14:textId="0ADF30FC"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7FE8" w14:textId="1B6E8F32"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7FEF" w14:textId="77777777" w:rsidTr="004430F1">
        <w:trPr>
          <w:trHeight w:val="283"/>
        </w:trPr>
        <w:tc>
          <w:tcPr>
            <w:tcW w:w="1869" w:type="dxa"/>
            <w:vAlign w:val="bottom"/>
          </w:tcPr>
          <w:p w14:paraId="59107FEA" w14:textId="4EEE0D8A"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p1</w:t>
            </w:r>
            <w:r w:rsidRPr="000C5030">
              <w:rPr>
                <w:rFonts w:ascii="Times New Roman" w:hAnsi="Times New Roman" w:cs="Times New Roman"/>
                <w:b/>
                <w:i/>
                <w:color w:val="000000"/>
                <w:sz w:val="20"/>
                <w:szCs w:val="20"/>
                <w:lang w:val="en-US"/>
              </w:rPr>
              <w:t>2</w:t>
            </w:r>
            <w:r w:rsidRPr="000C5030">
              <w:rPr>
                <w:rFonts w:ascii="Times New Roman" w:hAnsi="Times New Roman" w:cs="Times New Roman"/>
                <w:b/>
                <w:i/>
                <w:color w:val="000000"/>
                <w:sz w:val="20"/>
                <w:szCs w:val="20"/>
              </w:rPr>
              <w:t>+CH</w:t>
            </w:r>
            <w:r w:rsidRPr="000C5030">
              <w:rPr>
                <w:rFonts w:ascii="Times New Roman" w:hAnsi="Times New Roman" w:cs="Times New Roman"/>
                <w:b/>
                <w:i/>
                <w:color w:val="000000"/>
                <w:sz w:val="20"/>
                <w:szCs w:val="20"/>
                <w:vertAlign w:val="subscript"/>
              </w:rPr>
              <w:t>3</w:t>
            </w:r>
          </w:p>
        </w:tc>
        <w:tc>
          <w:tcPr>
            <w:tcW w:w="1869" w:type="dxa"/>
            <w:vAlign w:val="bottom"/>
          </w:tcPr>
          <w:p w14:paraId="59107FEB" w14:textId="5A13F756"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EC" w14:textId="08FAA73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ED" w14:textId="3ECC1ADE"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7FEE" w14:textId="37C99172"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7FF5" w14:textId="77777777" w:rsidTr="004430F1">
        <w:trPr>
          <w:trHeight w:val="283"/>
        </w:trPr>
        <w:tc>
          <w:tcPr>
            <w:tcW w:w="1869" w:type="dxa"/>
            <w:vAlign w:val="bottom"/>
          </w:tcPr>
          <w:p w14:paraId="59107FF0" w14:textId="2ED7E84B"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p1</w:t>
            </w:r>
            <w:r w:rsidRPr="000C5030">
              <w:rPr>
                <w:rFonts w:ascii="Times New Roman" w:hAnsi="Times New Roman" w:cs="Times New Roman"/>
                <w:b/>
                <w:i/>
                <w:color w:val="000000"/>
                <w:sz w:val="20"/>
                <w:szCs w:val="20"/>
                <w:lang w:val="en-US"/>
              </w:rPr>
              <w:t>3</w:t>
            </w:r>
            <w:r w:rsidRPr="000C5030">
              <w:rPr>
                <w:rFonts w:ascii="Times New Roman" w:hAnsi="Times New Roman" w:cs="Times New Roman"/>
                <w:b/>
                <w:i/>
                <w:color w:val="000000"/>
                <w:sz w:val="20"/>
                <w:szCs w:val="20"/>
              </w:rPr>
              <w:t>+H</w:t>
            </w:r>
          </w:p>
        </w:tc>
        <w:tc>
          <w:tcPr>
            <w:tcW w:w="1869" w:type="dxa"/>
            <w:vAlign w:val="bottom"/>
          </w:tcPr>
          <w:p w14:paraId="59107FF1" w14:textId="486A0A4F"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F2" w14:textId="357065BD"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F3" w14:textId="6186FC7F"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7FF4" w14:textId="72DB42F8"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7FFB" w14:textId="77777777" w:rsidTr="004430F1">
        <w:trPr>
          <w:trHeight w:val="283"/>
        </w:trPr>
        <w:tc>
          <w:tcPr>
            <w:tcW w:w="1869" w:type="dxa"/>
            <w:vAlign w:val="bottom"/>
          </w:tcPr>
          <w:p w14:paraId="59107FF6" w14:textId="3857A169"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p1</w:t>
            </w:r>
            <w:r w:rsidRPr="000C5030">
              <w:rPr>
                <w:rFonts w:ascii="Times New Roman" w:hAnsi="Times New Roman" w:cs="Times New Roman"/>
                <w:b/>
                <w:i/>
                <w:color w:val="000000"/>
                <w:sz w:val="20"/>
                <w:szCs w:val="20"/>
                <w:lang w:val="en-US"/>
              </w:rPr>
              <w:t>4</w:t>
            </w:r>
            <w:r w:rsidRPr="000C5030">
              <w:rPr>
                <w:rFonts w:ascii="Times New Roman" w:hAnsi="Times New Roman" w:cs="Times New Roman"/>
                <w:b/>
                <w:i/>
                <w:color w:val="000000"/>
                <w:sz w:val="20"/>
                <w:szCs w:val="20"/>
              </w:rPr>
              <w:t>+H</w:t>
            </w:r>
          </w:p>
        </w:tc>
        <w:tc>
          <w:tcPr>
            <w:tcW w:w="1869" w:type="dxa"/>
            <w:vAlign w:val="bottom"/>
          </w:tcPr>
          <w:p w14:paraId="59107FF7" w14:textId="413A754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F8" w14:textId="00E29A24"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F9" w14:textId="016397F9"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7FFA" w14:textId="30420F8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01" w14:textId="77777777" w:rsidTr="004430F1">
        <w:trPr>
          <w:trHeight w:val="283"/>
        </w:trPr>
        <w:tc>
          <w:tcPr>
            <w:tcW w:w="1869" w:type="dxa"/>
            <w:vAlign w:val="bottom"/>
          </w:tcPr>
          <w:p w14:paraId="59107FFC" w14:textId="1E375083"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w:t>
            </w:r>
            <w:r w:rsidRPr="000C5030">
              <w:rPr>
                <w:rFonts w:ascii="Times New Roman" w:hAnsi="Times New Roman" w:cs="Times New Roman"/>
                <w:b/>
                <w:i/>
                <w:color w:val="000000"/>
                <w:sz w:val="20"/>
                <w:szCs w:val="20"/>
                <w:lang w:val="en-US"/>
              </w:rPr>
              <w:t>15</w:t>
            </w:r>
            <w:r w:rsidRPr="000C5030">
              <w:rPr>
                <w:rFonts w:ascii="Times New Roman" w:hAnsi="Times New Roman" w:cs="Times New Roman"/>
                <w:b/>
                <w:i/>
                <w:color w:val="000000"/>
                <w:sz w:val="20"/>
                <w:szCs w:val="20"/>
              </w:rPr>
              <w:t>+H</w:t>
            </w:r>
          </w:p>
        </w:tc>
        <w:tc>
          <w:tcPr>
            <w:tcW w:w="1869" w:type="dxa"/>
            <w:vAlign w:val="bottom"/>
          </w:tcPr>
          <w:p w14:paraId="59107FFD" w14:textId="0370FD4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FE" w14:textId="362A1882"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7FFF" w14:textId="460B8D05"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00" w14:textId="2BF49458"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07" w14:textId="77777777" w:rsidTr="004430F1">
        <w:trPr>
          <w:trHeight w:val="283"/>
        </w:trPr>
        <w:tc>
          <w:tcPr>
            <w:tcW w:w="1869" w:type="dxa"/>
            <w:vAlign w:val="bottom"/>
          </w:tcPr>
          <w:p w14:paraId="59108002" w14:textId="4F4966A2"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w:t>
            </w:r>
            <w:r w:rsidRPr="000C5030">
              <w:rPr>
                <w:rFonts w:ascii="Times New Roman" w:hAnsi="Times New Roman" w:cs="Times New Roman"/>
                <w:b/>
                <w:i/>
                <w:color w:val="000000"/>
                <w:sz w:val="20"/>
                <w:szCs w:val="20"/>
                <w:lang w:val="en-US"/>
              </w:rPr>
              <w:t>16</w:t>
            </w:r>
            <w:r w:rsidRPr="000C5030">
              <w:rPr>
                <w:rFonts w:ascii="Times New Roman" w:hAnsi="Times New Roman" w:cs="Times New Roman"/>
                <w:b/>
                <w:i/>
                <w:color w:val="000000"/>
                <w:sz w:val="20"/>
                <w:szCs w:val="20"/>
              </w:rPr>
              <w:t>+H</w:t>
            </w:r>
          </w:p>
        </w:tc>
        <w:tc>
          <w:tcPr>
            <w:tcW w:w="1869" w:type="dxa"/>
            <w:vAlign w:val="bottom"/>
          </w:tcPr>
          <w:p w14:paraId="59108003" w14:textId="04B7D4F6"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04" w14:textId="6E31821B"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05" w14:textId="05840E00"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06" w14:textId="14C670D8"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0D" w14:textId="77777777" w:rsidTr="004430F1">
        <w:trPr>
          <w:trHeight w:val="283"/>
        </w:trPr>
        <w:tc>
          <w:tcPr>
            <w:tcW w:w="1869" w:type="dxa"/>
            <w:vAlign w:val="bottom"/>
          </w:tcPr>
          <w:p w14:paraId="59108008" w14:textId="0A803F01"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lang w:val="en-US"/>
              </w:rPr>
              <w:t>p17</w:t>
            </w:r>
            <w:r w:rsidRPr="000C5030">
              <w:rPr>
                <w:rFonts w:ascii="Times New Roman" w:hAnsi="Times New Roman" w:cs="Times New Roman"/>
                <w:b/>
                <w:i/>
                <w:color w:val="000000"/>
                <w:sz w:val="20"/>
                <w:szCs w:val="20"/>
              </w:rPr>
              <w:t>+H</w:t>
            </w:r>
          </w:p>
        </w:tc>
        <w:tc>
          <w:tcPr>
            <w:tcW w:w="1869" w:type="dxa"/>
            <w:vAlign w:val="bottom"/>
          </w:tcPr>
          <w:p w14:paraId="59108009" w14:textId="46FD01DC"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0A" w14:textId="0FC7230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0B" w14:textId="019DAB6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0C" w14:textId="488DAA9B"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13" w14:textId="77777777" w:rsidTr="004430F1">
        <w:trPr>
          <w:trHeight w:val="283"/>
        </w:trPr>
        <w:tc>
          <w:tcPr>
            <w:tcW w:w="1869" w:type="dxa"/>
            <w:vAlign w:val="bottom"/>
          </w:tcPr>
          <w:p w14:paraId="5910800E" w14:textId="385EF4DE"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lang w:val="en-US"/>
              </w:rPr>
              <w:t>p18</w:t>
            </w:r>
            <w:r w:rsidRPr="000C5030">
              <w:rPr>
                <w:rFonts w:ascii="Times New Roman" w:hAnsi="Times New Roman" w:cs="Times New Roman"/>
                <w:b/>
                <w:i/>
                <w:color w:val="000000"/>
                <w:sz w:val="20"/>
                <w:szCs w:val="20"/>
              </w:rPr>
              <w:t>+CH</w:t>
            </w:r>
            <w:r w:rsidRPr="000C5030">
              <w:rPr>
                <w:rFonts w:ascii="Times New Roman" w:hAnsi="Times New Roman" w:cs="Times New Roman"/>
                <w:b/>
                <w:i/>
                <w:color w:val="000000"/>
                <w:sz w:val="20"/>
                <w:szCs w:val="20"/>
                <w:vertAlign w:val="subscript"/>
              </w:rPr>
              <w:t>3</w:t>
            </w:r>
          </w:p>
        </w:tc>
        <w:tc>
          <w:tcPr>
            <w:tcW w:w="1869" w:type="dxa"/>
            <w:vAlign w:val="bottom"/>
          </w:tcPr>
          <w:p w14:paraId="5910800F" w14:textId="3DAF73F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10" w14:textId="04BC0E0E"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11" w14:textId="220C7CE2"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12" w14:textId="5E48AD4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19" w14:textId="77777777" w:rsidTr="004430F1">
        <w:trPr>
          <w:trHeight w:val="283"/>
        </w:trPr>
        <w:tc>
          <w:tcPr>
            <w:tcW w:w="1869" w:type="dxa"/>
            <w:vAlign w:val="bottom"/>
          </w:tcPr>
          <w:p w14:paraId="59108014" w14:textId="337CBA13"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lang w:val="en-US"/>
              </w:rPr>
              <w:t>p19</w:t>
            </w:r>
            <w:r w:rsidRPr="000C5030">
              <w:rPr>
                <w:rFonts w:ascii="Times New Roman" w:hAnsi="Times New Roman" w:cs="Times New Roman"/>
                <w:b/>
                <w:i/>
                <w:color w:val="000000"/>
                <w:sz w:val="20"/>
                <w:szCs w:val="20"/>
              </w:rPr>
              <w:t>+H</w:t>
            </w:r>
          </w:p>
        </w:tc>
        <w:tc>
          <w:tcPr>
            <w:tcW w:w="1869" w:type="dxa"/>
            <w:vAlign w:val="bottom"/>
          </w:tcPr>
          <w:p w14:paraId="59108015" w14:textId="08D46960"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16" w14:textId="1304A06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17" w14:textId="59C7E1C7"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18" w14:textId="3D8E8A5E"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1F" w14:textId="77777777" w:rsidTr="004430F1">
        <w:trPr>
          <w:trHeight w:val="283"/>
        </w:trPr>
        <w:tc>
          <w:tcPr>
            <w:tcW w:w="1869" w:type="dxa"/>
            <w:vAlign w:val="bottom"/>
          </w:tcPr>
          <w:p w14:paraId="5910801A" w14:textId="7AF4208F"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lang w:val="en-US"/>
              </w:rPr>
              <w:t>p20</w:t>
            </w:r>
            <w:r w:rsidRPr="000C5030">
              <w:rPr>
                <w:rFonts w:ascii="Times New Roman" w:hAnsi="Times New Roman" w:cs="Times New Roman"/>
                <w:b/>
                <w:i/>
                <w:color w:val="000000"/>
                <w:sz w:val="20"/>
                <w:szCs w:val="20"/>
              </w:rPr>
              <w:t>+H</w:t>
            </w:r>
          </w:p>
        </w:tc>
        <w:tc>
          <w:tcPr>
            <w:tcW w:w="1869" w:type="dxa"/>
            <w:vAlign w:val="bottom"/>
          </w:tcPr>
          <w:p w14:paraId="5910801B" w14:textId="3A18AA30"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1C" w14:textId="14961D53"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1D" w14:textId="4EA76F32"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1E" w14:textId="2509E120"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25" w14:textId="77777777" w:rsidTr="004430F1">
        <w:trPr>
          <w:trHeight w:val="283"/>
        </w:trPr>
        <w:tc>
          <w:tcPr>
            <w:tcW w:w="1869" w:type="dxa"/>
            <w:vAlign w:val="bottom"/>
          </w:tcPr>
          <w:p w14:paraId="59108020" w14:textId="4A40EACE"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p2</w:t>
            </w:r>
            <w:r w:rsidRPr="000C5030">
              <w:rPr>
                <w:rFonts w:ascii="Times New Roman" w:hAnsi="Times New Roman" w:cs="Times New Roman"/>
                <w:b/>
                <w:i/>
                <w:color w:val="000000"/>
                <w:sz w:val="20"/>
                <w:szCs w:val="20"/>
                <w:lang w:val="en-US"/>
              </w:rPr>
              <w:t>1</w:t>
            </w:r>
            <w:r w:rsidRPr="000C5030">
              <w:rPr>
                <w:rFonts w:ascii="Times New Roman" w:hAnsi="Times New Roman" w:cs="Times New Roman"/>
                <w:b/>
                <w:i/>
                <w:color w:val="000000"/>
                <w:sz w:val="20"/>
                <w:szCs w:val="20"/>
              </w:rPr>
              <w:t>+CH</w:t>
            </w:r>
            <w:r w:rsidRPr="000C5030">
              <w:rPr>
                <w:rFonts w:ascii="Times New Roman" w:hAnsi="Times New Roman" w:cs="Times New Roman"/>
                <w:b/>
                <w:i/>
                <w:color w:val="000000"/>
                <w:sz w:val="20"/>
                <w:szCs w:val="20"/>
                <w:vertAlign w:val="subscript"/>
              </w:rPr>
              <w:t>3</w:t>
            </w:r>
          </w:p>
        </w:tc>
        <w:tc>
          <w:tcPr>
            <w:tcW w:w="1869" w:type="dxa"/>
            <w:vAlign w:val="bottom"/>
          </w:tcPr>
          <w:p w14:paraId="59108021" w14:textId="45E19E3A"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22" w14:textId="7871D37C"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23" w14:textId="292FDEE6"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24" w14:textId="50A8510B"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2B" w14:textId="77777777" w:rsidTr="004430F1">
        <w:trPr>
          <w:trHeight w:val="283"/>
        </w:trPr>
        <w:tc>
          <w:tcPr>
            <w:tcW w:w="1869" w:type="dxa"/>
            <w:vAlign w:val="bottom"/>
          </w:tcPr>
          <w:p w14:paraId="59108026" w14:textId="1F75E5F0"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p2</w:t>
            </w:r>
            <w:r w:rsidRPr="000C5030">
              <w:rPr>
                <w:rFonts w:ascii="Times New Roman" w:hAnsi="Times New Roman" w:cs="Times New Roman"/>
                <w:b/>
                <w:i/>
                <w:color w:val="000000"/>
                <w:sz w:val="20"/>
                <w:szCs w:val="20"/>
                <w:lang w:val="en-US"/>
              </w:rPr>
              <w:t>2</w:t>
            </w:r>
            <w:r w:rsidRPr="000C5030">
              <w:rPr>
                <w:rFonts w:ascii="Times New Roman" w:hAnsi="Times New Roman" w:cs="Times New Roman"/>
                <w:b/>
                <w:i/>
                <w:color w:val="000000"/>
                <w:sz w:val="20"/>
                <w:szCs w:val="20"/>
              </w:rPr>
              <w:t>+H</w:t>
            </w:r>
          </w:p>
        </w:tc>
        <w:tc>
          <w:tcPr>
            <w:tcW w:w="1869" w:type="dxa"/>
            <w:vAlign w:val="bottom"/>
          </w:tcPr>
          <w:p w14:paraId="59108027" w14:textId="5271C3B9"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28" w14:textId="370EDBB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29" w14:textId="66D996AE"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2A" w14:textId="1228B308"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31" w14:textId="77777777" w:rsidTr="004430F1">
        <w:trPr>
          <w:trHeight w:val="283"/>
        </w:trPr>
        <w:tc>
          <w:tcPr>
            <w:tcW w:w="1869" w:type="dxa"/>
            <w:vAlign w:val="bottom"/>
          </w:tcPr>
          <w:p w14:paraId="5910802C" w14:textId="5953A6B0"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p2</w:t>
            </w:r>
            <w:r w:rsidRPr="000C5030">
              <w:rPr>
                <w:rFonts w:ascii="Times New Roman" w:hAnsi="Times New Roman" w:cs="Times New Roman"/>
                <w:b/>
                <w:i/>
                <w:color w:val="000000"/>
                <w:sz w:val="20"/>
                <w:szCs w:val="20"/>
                <w:lang w:val="en-US"/>
              </w:rPr>
              <w:t>3</w:t>
            </w:r>
            <w:r w:rsidRPr="000C5030">
              <w:rPr>
                <w:rFonts w:ascii="Times New Roman" w:hAnsi="Times New Roman" w:cs="Times New Roman"/>
                <w:b/>
                <w:i/>
                <w:color w:val="000000"/>
                <w:sz w:val="20"/>
                <w:szCs w:val="20"/>
              </w:rPr>
              <w:t>+H</w:t>
            </w:r>
          </w:p>
        </w:tc>
        <w:tc>
          <w:tcPr>
            <w:tcW w:w="1869" w:type="dxa"/>
            <w:vAlign w:val="bottom"/>
          </w:tcPr>
          <w:p w14:paraId="5910802D" w14:textId="0AD65B0D"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2E" w14:textId="471699B6"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2F" w14:textId="16EC0BD4"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30" w14:textId="1095BFE4"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37" w14:textId="77777777" w:rsidTr="004430F1">
        <w:trPr>
          <w:trHeight w:val="283"/>
        </w:trPr>
        <w:tc>
          <w:tcPr>
            <w:tcW w:w="1869" w:type="dxa"/>
            <w:vAlign w:val="bottom"/>
          </w:tcPr>
          <w:p w14:paraId="59108032" w14:textId="068089CD"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p2</w:t>
            </w:r>
            <w:r w:rsidRPr="000C5030">
              <w:rPr>
                <w:rFonts w:ascii="Times New Roman" w:hAnsi="Times New Roman" w:cs="Times New Roman"/>
                <w:b/>
                <w:i/>
                <w:color w:val="000000"/>
                <w:sz w:val="20"/>
                <w:szCs w:val="20"/>
                <w:lang w:val="en-US"/>
              </w:rPr>
              <w:t>4</w:t>
            </w:r>
            <w:r w:rsidRPr="000C5030">
              <w:rPr>
                <w:rFonts w:ascii="Times New Roman" w:hAnsi="Times New Roman" w:cs="Times New Roman"/>
                <w:b/>
                <w:i/>
                <w:color w:val="000000"/>
                <w:sz w:val="20"/>
                <w:szCs w:val="20"/>
              </w:rPr>
              <w:t>+H</w:t>
            </w:r>
          </w:p>
        </w:tc>
        <w:tc>
          <w:tcPr>
            <w:tcW w:w="1869" w:type="dxa"/>
            <w:vAlign w:val="bottom"/>
          </w:tcPr>
          <w:p w14:paraId="59108033" w14:textId="250BD36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34" w14:textId="40578EDF"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35" w14:textId="74C2623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36" w14:textId="406085CE"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r w:rsidR="00777365" w:rsidRPr="003025E1" w14:paraId="5910803D" w14:textId="77777777" w:rsidTr="004430F1">
        <w:trPr>
          <w:trHeight w:val="283"/>
        </w:trPr>
        <w:tc>
          <w:tcPr>
            <w:tcW w:w="1869" w:type="dxa"/>
            <w:vAlign w:val="bottom"/>
          </w:tcPr>
          <w:p w14:paraId="59108038" w14:textId="7F46AF8B" w:rsidR="00777365" w:rsidRPr="003025E1" w:rsidRDefault="00777365" w:rsidP="00777365">
            <w:pPr>
              <w:jc w:val="center"/>
              <w:rPr>
                <w:rFonts w:ascii="Times New Roman" w:hAnsi="Times New Roman" w:cs="Times New Roman"/>
                <w:b/>
                <w:i/>
                <w:color w:val="000000"/>
                <w:sz w:val="20"/>
                <w:szCs w:val="20"/>
              </w:rPr>
            </w:pPr>
            <w:r w:rsidRPr="000C5030">
              <w:rPr>
                <w:rFonts w:ascii="Times New Roman" w:hAnsi="Times New Roman" w:cs="Times New Roman"/>
                <w:b/>
                <w:i/>
                <w:color w:val="000000"/>
                <w:sz w:val="20"/>
                <w:szCs w:val="20"/>
              </w:rPr>
              <w:t>p2</w:t>
            </w:r>
            <w:r w:rsidRPr="000C5030">
              <w:rPr>
                <w:rFonts w:ascii="Times New Roman" w:hAnsi="Times New Roman" w:cs="Times New Roman"/>
                <w:b/>
                <w:i/>
                <w:color w:val="000000"/>
                <w:sz w:val="20"/>
                <w:szCs w:val="20"/>
                <w:lang w:val="en-US"/>
              </w:rPr>
              <w:t>5</w:t>
            </w:r>
            <w:r w:rsidRPr="000C5030">
              <w:rPr>
                <w:rFonts w:ascii="Times New Roman" w:hAnsi="Times New Roman" w:cs="Times New Roman"/>
                <w:b/>
                <w:i/>
                <w:color w:val="000000"/>
                <w:sz w:val="20"/>
                <w:szCs w:val="20"/>
              </w:rPr>
              <w:t>+H</w:t>
            </w:r>
          </w:p>
        </w:tc>
        <w:tc>
          <w:tcPr>
            <w:tcW w:w="1869" w:type="dxa"/>
            <w:vAlign w:val="bottom"/>
          </w:tcPr>
          <w:p w14:paraId="59108039" w14:textId="2A7C7120"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3A" w14:textId="1461A7DE"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1869" w:type="dxa"/>
            <w:vAlign w:val="bottom"/>
          </w:tcPr>
          <w:p w14:paraId="5910803B" w14:textId="033DA0C1"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c>
          <w:tcPr>
            <w:tcW w:w="2154" w:type="dxa"/>
            <w:vAlign w:val="bottom"/>
          </w:tcPr>
          <w:p w14:paraId="5910803C" w14:textId="13BA85DF" w:rsidR="00777365" w:rsidRPr="003025E1" w:rsidRDefault="00777365" w:rsidP="00777365">
            <w:pPr>
              <w:jc w:val="center"/>
              <w:rPr>
                <w:rFonts w:ascii="Times New Roman" w:hAnsi="Times New Roman" w:cs="Times New Roman"/>
                <w:color w:val="000000"/>
                <w:sz w:val="20"/>
                <w:szCs w:val="20"/>
              </w:rPr>
            </w:pPr>
            <w:r w:rsidRPr="000C5030">
              <w:rPr>
                <w:rFonts w:ascii="Times New Roman" w:hAnsi="Times New Roman" w:cs="Times New Roman"/>
                <w:color w:val="000000"/>
                <w:sz w:val="20"/>
                <w:szCs w:val="20"/>
              </w:rPr>
              <w:t>0.0</w:t>
            </w:r>
          </w:p>
        </w:tc>
      </w:tr>
    </w:tbl>
    <w:p w14:paraId="5910803E" w14:textId="77777777" w:rsidR="00DF60F6" w:rsidRPr="003025E1" w:rsidRDefault="00DF60F6">
      <w:pPr>
        <w:rPr>
          <w:rFonts w:ascii="Times New Roman" w:hAnsi="Times New Roman" w:cs="Times New Roman"/>
          <w:sz w:val="20"/>
          <w:szCs w:val="20"/>
        </w:rPr>
      </w:pPr>
    </w:p>
    <w:p w14:paraId="5910803F" w14:textId="7F9129FD" w:rsidR="005712E1" w:rsidRPr="00970178" w:rsidRDefault="005712E1" w:rsidP="00970178">
      <w:pPr>
        <w:ind w:left="-270"/>
        <w:rPr>
          <w:rFonts w:ascii="Times New Roman" w:hAnsi="Times New Roman" w:cs="Times New Roman"/>
          <w:sz w:val="24"/>
          <w:szCs w:val="20"/>
          <w:lang w:val="en-US"/>
        </w:rPr>
      </w:pPr>
      <w:r w:rsidRPr="00970178">
        <w:rPr>
          <w:rFonts w:ascii="Times New Roman" w:hAnsi="Times New Roman" w:cs="Times New Roman"/>
          <w:sz w:val="24"/>
          <w:szCs w:val="20"/>
          <w:lang w:val="en-US"/>
        </w:rPr>
        <w:t>Table S2. RRKM calculated rate constants (</w:t>
      </w:r>
      <w:r w:rsidRPr="00970178">
        <w:rPr>
          <w:rFonts w:ascii="Times New Roman" w:eastAsia="Times New Roman" w:hAnsi="Times New Roman" w:cs="Times New Roman"/>
          <w:i/>
          <w:color w:val="000000"/>
          <w:sz w:val="24"/>
          <w:szCs w:val="20"/>
          <w:lang w:val="en-US" w:eastAsia="ru-RU"/>
        </w:rPr>
        <w:t>k(E)</w:t>
      </w:r>
      <w:r w:rsidRPr="00970178">
        <w:rPr>
          <w:rFonts w:ascii="Times New Roman" w:eastAsia="Times New Roman" w:hAnsi="Times New Roman" w:cs="Times New Roman"/>
          <w:color w:val="000000"/>
          <w:sz w:val="24"/>
          <w:szCs w:val="20"/>
          <w:lang w:val="en-US" w:eastAsia="ru-RU"/>
        </w:rPr>
        <w:t>, s</w:t>
      </w:r>
      <w:r w:rsidR="00B7562A">
        <w:rPr>
          <w:rFonts w:ascii="Times New Roman" w:eastAsia="Times New Roman" w:hAnsi="Times New Roman" w:cs="Times New Roman"/>
          <w:color w:val="000000"/>
          <w:sz w:val="24"/>
          <w:szCs w:val="20"/>
          <w:vertAlign w:val="superscript"/>
          <w:lang w:val="en-US" w:eastAsia="ru-RU"/>
        </w:rPr>
        <w:t>–</w:t>
      </w:r>
      <w:r w:rsidRPr="00970178">
        <w:rPr>
          <w:rFonts w:ascii="Times New Roman" w:eastAsia="Times New Roman" w:hAnsi="Times New Roman" w:cs="Times New Roman"/>
          <w:color w:val="000000"/>
          <w:sz w:val="24"/>
          <w:szCs w:val="20"/>
          <w:vertAlign w:val="superscript"/>
          <w:lang w:val="en-US" w:eastAsia="ru-RU"/>
        </w:rPr>
        <w:t>1</w:t>
      </w:r>
      <w:r w:rsidRPr="00970178">
        <w:rPr>
          <w:rFonts w:ascii="Times New Roman" w:hAnsi="Times New Roman" w:cs="Times New Roman"/>
          <w:sz w:val="24"/>
          <w:szCs w:val="20"/>
          <w:lang w:val="en-US"/>
        </w:rPr>
        <w:t>) of the reaction of 2</w:t>
      </w:r>
      <w:r w:rsidR="00970178">
        <w:rPr>
          <w:rFonts w:ascii="Times New Roman" w:hAnsi="Times New Roman" w:cs="Times New Roman"/>
          <w:sz w:val="24"/>
          <w:szCs w:val="20"/>
          <w:lang w:val="en-US"/>
        </w:rPr>
        <w:noBreakHyphen/>
      </w:r>
      <w:r w:rsidRPr="00970178">
        <w:rPr>
          <w:rFonts w:ascii="Times New Roman" w:hAnsi="Times New Roman" w:cs="Times New Roman"/>
          <w:sz w:val="24"/>
          <w:szCs w:val="20"/>
          <w:lang w:val="en-US"/>
        </w:rPr>
        <w:t>methylpropene</w:t>
      </w:r>
      <w:r w:rsidR="00A64E95">
        <w:rPr>
          <w:rFonts w:ascii="Times New Roman" w:hAnsi="Times New Roman" w:cs="Times New Roman"/>
          <w:sz w:val="24"/>
          <w:szCs w:val="20"/>
          <w:lang w:val="en-US"/>
        </w:rPr>
        <w:t xml:space="preserve"> </w:t>
      </w:r>
      <w:r w:rsidRPr="00970178">
        <w:rPr>
          <w:rFonts w:ascii="Times New Roman" w:hAnsi="Times New Roman" w:cs="Times New Roman"/>
          <w:sz w:val="24"/>
          <w:szCs w:val="20"/>
          <w:lang w:val="en-US"/>
        </w:rPr>
        <w:t>+</w:t>
      </w:r>
      <w:r w:rsidR="00A64E95">
        <w:rPr>
          <w:rFonts w:ascii="Times New Roman" w:hAnsi="Times New Roman" w:cs="Times New Roman"/>
          <w:sz w:val="24"/>
          <w:szCs w:val="20"/>
          <w:lang w:val="en-US"/>
        </w:rPr>
        <w:t xml:space="preserve"> </w:t>
      </w:r>
      <w:r w:rsidRPr="00970178">
        <w:rPr>
          <w:rFonts w:ascii="Times New Roman" w:hAnsi="Times New Roman" w:cs="Times New Roman"/>
          <w:sz w:val="24"/>
          <w:szCs w:val="20"/>
          <w:lang w:val="en-US"/>
        </w:rPr>
        <w:t>propynyl as functions of the internal energy (</w:t>
      </w:r>
      <w:r w:rsidRPr="00970178">
        <w:rPr>
          <w:rFonts w:ascii="Times New Roman" w:hAnsi="Times New Roman" w:cs="Times New Roman"/>
          <w:i/>
          <w:sz w:val="24"/>
          <w:szCs w:val="20"/>
          <w:lang w:val="en-US"/>
        </w:rPr>
        <w:t>E,</w:t>
      </w:r>
      <w:r w:rsidRPr="00970178">
        <w:rPr>
          <w:rFonts w:ascii="Times New Roman" w:hAnsi="Times New Roman" w:cs="Times New Roman"/>
          <w:sz w:val="24"/>
          <w:szCs w:val="20"/>
          <w:lang w:val="en-US"/>
        </w:rPr>
        <w:t xml:space="preserve"> k</w:t>
      </w:r>
      <w:r w:rsidR="003F36CA" w:rsidRPr="00970178">
        <w:rPr>
          <w:rFonts w:ascii="Times New Roman" w:hAnsi="Times New Roman" w:cs="Times New Roman"/>
          <w:sz w:val="24"/>
          <w:szCs w:val="20"/>
          <w:lang w:val="en-US"/>
        </w:rPr>
        <w:t>J</w:t>
      </w:r>
      <w:r w:rsidR="00F839D3" w:rsidRPr="00970178">
        <w:rPr>
          <w:rFonts w:ascii="Times New Roman" w:hAnsi="Times New Roman" w:cs="Times New Roman"/>
          <w:sz w:val="24"/>
          <w:szCs w:val="20"/>
          <w:lang w:val="en-US"/>
        </w:rPr>
        <w:t xml:space="preserve"> </w:t>
      </w:r>
      <w:r w:rsidRPr="00970178">
        <w:rPr>
          <w:rFonts w:ascii="Times New Roman" w:hAnsi="Times New Roman" w:cs="Times New Roman"/>
          <w:sz w:val="24"/>
          <w:szCs w:val="20"/>
          <w:lang w:val="en-US"/>
        </w:rPr>
        <w:t>mol</w:t>
      </w:r>
      <w:r w:rsidR="00B7562A">
        <w:rPr>
          <w:rFonts w:ascii="Times New Roman" w:hAnsi="Times New Roman" w:cs="Times New Roman"/>
          <w:sz w:val="24"/>
          <w:szCs w:val="20"/>
          <w:vertAlign w:val="superscript"/>
          <w:lang w:val="en-US"/>
        </w:rPr>
        <w:t>–</w:t>
      </w:r>
      <w:r w:rsidRPr="00970178">
        <w:rPr>
          <w:rFonts w:ascii="Times New Roman" w:hAnsi="Times New Roman" w:cs="Times New Roman"/>
          <w:sz w:val="24"/>
          <w:szCs w:val="20"/>
          <w:vertAlign w:val="superscript"/>
          <w:lang w:val="en-US"/>
        </w:rPr>
        <w:t>1</w:t>
      </w:r>
      <w:r w:rsidRPr="00970178">
        <w:rPr>
          <w:rFonts w:ascii="Times New Roman" w:hAnsi="Times New Roman" w:cs="Times New Roman"/>
          <w:sz w:val="24"/>
          <w:szCs w:val="20"/>
          <w:lang w:val="en-US"/>
        </w:rPr>
        <w:t>) of the intermediate states for unimolecular reaction steps at different collision energies (</w:t>
      </w:r>
      <w:r w:rsidRPr="00970178">
        <w:rPr>
          <w:rFonts w:ascii="Times New Roman" w:hAnsi="Times New Roman" w:cs="Times New Roman"/>
          <w:i/>
          <w:sz w:val="24"/>
          <w:szCs w:val="20"/>
          <w:lang w:val="en-US"/>
        </w:rPr>
        <w:t>E</w:t>
      </w:r>
      <w:r w:rsidRPr="00970178">
        <w:rPr>
          <w:rFonts w:ascii="Times New Roman" w:hAnsi="Times New Roman" w:cs="Times New Roman"/>
          <w:i/>
          <w:sz w:val="24"/>
          <w:szCs w:val="20"/>
          <w:vertAlign w:val="subscript"/>
          <w:lang w:val="en-US"/>
        </w:rPr>
        <w:t>C</w:t>
      </w:r>
      <w:r w:rsidRPr="00970178">
        <w:rPr>
          <w:rFonts w:ascii="Times New Roman" w:hAnsi="Times New Roman" w:cs="Times New Roman"/>
          <w:i/>
          <w:sz w:val="24"/>
          <w:szCs w:val="20"/>
          <w:lang w:val="en-US"/>
        </w:rPr>
        <w:t>,</w:t>
      </w:r>
      <w:r w:rsidRPr="00970178">
        <w:rPr>
          <w:rFonts w:ascii="Times New Roman" w:hAnsi="Times New Roman" w:cs="Times New Roman"/>
          <w:sz w:val="24"/>
          <w:szCs w:val="20"/>
          <w:lang w:val="en-US"/>
        </w:rPr>
        <w:t xml:space="preserve"> k</w:t>
      </w:r>
      <w:r w:rsidR="003F36CA" w:rsidRPr="00970178">
        <w:rPr>
          <w:rFonts w:ascii="Times New Roman" w:hAnsi="Times New Roman" w:cs="Times New Roman"/>
          <w:sz w:val="24"/>
          <w:szCs w:val="20"/>
          <w:lang w:val="en-US"/>
        </w:rPr>
        <w:t>J</w:t>
      </w:r>
      <w:r w:rsidR="00F839D3" w:rsidRPr="00970178">
        <w:rPr>
          <w:rFonts w:ascii="Times New Roman" w:hAnsi="Times New Roman" w:cs="Times New Roman"/>
          <w:sz w:val="24"/>
          <w:szCs w:val="20"/>
          <w:lang w:val="en-US"/>
        </w:rPr>
        <w:t xml:space="preserve"> </w:t>
      </w:r>
      <w:r w:rsidRPr="00970178">
        <w:rPr>
          <w:rFonts w:ascii="Times New Roman" w:hAnsi="Times New Roman" w:cs="Times New Roman"/>
          <w:sz w:val="24"/>
          <w:szCs w:val="20"/>
          <w:lang w:val="en-US"/>
        </w:rPr>
        <w:t>mol</w:t>
      </w:r>
      <w:r w:rsidR="00B7562A">
        <w:rPr>
          <w:rFonts w:ascii="Times New Roman" w:hAnsi="Times New Roman" w:cs="Times New Roman"/>
          <w:sz w:val="24"/>
          <w:szCs w:val="20"/>
          <w:vertAlign w:val="superscript"/>
          <w:lang w:val="en-US"/>
        </w:rPr>
        <w:t>–</w:t>
      </w:r>
      <w:r w:rsidRPr="00970178">
        <w:rPr>
          <w:rFonts w:ascii="Times New Roman" w:hAnsi="Times New Roman" w:cs="Times New Roman"/>
          <w:sz w:val="24"/>
          <w:szCs w:val="20"/>
          <w:vertAlign w:val="superscript"/>
          <w:lang w:val="en-US"/>
        </w:rPr>
        <w:t>1</w:t>
      </w:r>
      <w:r w:rsidRPr="00970178">
        <w:rPr>
          <w:rFonts w:ascii="Times New Roman" w:hAnsi="Times New Roman" w:cs="Times New Roman"/>
          <w:sz w:val="24"/>
          <w:szCs w:val="20"/>
          <w:lang w:val="en-US"/>
        </w:rPr>
        <w:t>)</w:t>
      </w:r>
    </w:p>
    <w:tbl>
      <w:tblPr>
        <w:tblW w:w="9781" w:type="dxa"/>
        <w:tblInd w:w="-275" w:type="dxa"/>
        <w:tblLook w:val="04A0" w:firstRow="1" w:lastRow="0" w:firstColumn="1" w:lastColumn="0" w:noHBand="0" w:noVBand="1"/>
      </w:tblPr>
      <w:tblGrid>
        <w:gridCol w:w="1134"/>
        <w:gridCol w:w="1134"/>
        <w:gridCol w:w="709"/>
        <w:gridCol w:w="1134"/>
        <w:gridCol w:w="709"/>
        <w:gridCol w:w="1276"/>
        <w:gridCol w:w="1134"/>
        <w:gridCol w:w="708"/>
        <w:gridCol w:w="1134"/>
        <w:gridCol w:w="709"/>
      </w:tblGrid>
      <w:tr w:rsidR="005712E1" w:rsidRPr="003025E1" w14:paraId="59108046" w14:textId="77777777" w:rsidTr="004919F3">
        <w:trPr>
          <w:trHeight w:val="33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08040" w14:textId="77777777" w:rsidR="005712E1" w:rsidRPr="003025E1" w:rsidRDefault="005712E1" w:rsidP="00CB3490">
            <w:pPr>
              <w:spacing w:after="0" w:line="240" w:lineRule="auto"/>
              <w:jc w:val="center"/>
              <w:rPr>
                <w:rFonts w:ascii="Times New Roman" w:eastAsia="Times New Roman" w:hAnsi="Times New Roman" w:cs="Times New Roman"/>
                <w:b/>
                <w:bCs/>
                <w:i/>
                <w:iCs/>
                <w:color w:val="000000"/>
                <w:sz w:val="20"/>
                <w:szCs w:val="20"/>
                <w:lang w:eastAsia="ru-RU"/>
              </w:rPr>
            </w:pPr>
            <w:r w:rsidRPr="003025E1">
              <w:rPr>
                <w:rFonts w:ascii="Times New Roman" w:eastAsia="Times New Roman" w:hAnsi="Times New Roman" w:cs="Times New Roman"/>
                <w:b/>
                <w:bCs/>
                <w:i/>
                <w:iCs/>
                <w:color w:val="000000"/>
                <w:sz w:val="20"/>
                <w:szCs w:val="20"/>
                <w:lang w:eastAsia="ru-RU"/>
              </w:rPr>
              <w:t>E</w:t>
            </w:r>
            <w:r w:rsidRPr="003025E1">
              <w:rPr>
                <w:rFonts w:ascii="Times New Roman" w:eastAsia="Times New Roman" w:hAnsi="Times New Roman" w:cs="Times New Roman"/>
                <w:b/>
                <w:bCs/>
                <w:i/>
                <w:iCs/>
                <w:color w:val="000000"/>
                <w:sz w:val="20"/>
                <w:szCs w:val="20"/>
                <w:vertAlign w:val="subscript"/>
                <w:lang w:eastAsia="ru-RU"/>
              </w:rPr>
              <w:t>C</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108041" w14:textId="77777777" w:rsidR="005712E1" w:rsidRPr="003025E1" w:rsidRDefault="005712E1" w:rsidP="00CB3490">
            <w:pPr>
              <w:spacing w:after="0" w:line="240" w:lineRule="auto"/>
              <w:jc w:val="center"/>
              <w:rPr>
                <w:rFonts w:ascii="Times New Roman" w:eastAsia="Times New Roman" w:hAnsi="Times New Roman" w:cs="Times New Roman"/>
                <w:color w:val="000000"/>
                <w:sz w:val="20"/>
                <w:szCs w:val="20"/>
                <w:lang w:eastAsia="ru-RU"/>
              </w:rPr>
            </w:pPr>
            <w:r w:rsidRPr="003025E1">
              <w:rPr>
                <w:rFonts w:ascii="Times New Roman" w:eastAsia="Times New Roman" w:hAnsi="Times New Roman" w:cs="Times New Roman"/>
                <w:color w:val="000000"/>
                <w:sz w:val="20"/>
                <w:szCs w:val="20"/>
                <w:lang w:eastAsia="ru-RU"/>
              </w:rPr>
              <w:t>0</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108042" w14:textId="77777777" w:rsidR="005712E1" w:rsidRPr="003025E1" w:rsidRDefault="005712E1" w:rsidP="00CB3490">
            <w:pPr>
              <w:spacing w:after="0" w:line="240" w:lineRule="auto"/>
              <w:jc w:val="center"/>
              <w:rPr>
                <w:rFonts w:ascii="Times New Roman" w:eastAsia="Times New Roman" w:hAnsi="Times New Roman" w:cs="Times New Roman"/>
                <w:color w:val="000000"/>
                <w:sz w:val="20"/>
                <w:szCs w:val="20"/>
                <w:lang w:eastAsia="ru-RU"/>
              </w:rPr>
            </w:pPr>
            <w:r w:rsidRPr="003025E1">
              <w:rPr>
                <w:rFonts w:ascii="Times New Roman" w:eastAsia="Times New Roman" w:hAnsi="Times New Roman" w:cs="Times New Roman"/>
                <w:color w:val="000000"/>
                <w:sz w:val="20"/>
                <w:szCs w:val="20"/>
                <w:lang w:eastAsia="ru-RU"/>
              </w:rPr>
              <w:t>37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9108043" w14:textId="77777777" w:rsidR="005712E1" w:rsidRPr="003025E1" w:rsidRDefault="005712E1" w:rsidP="00CB3490">
            <w:pPr>
              <w:spacing w:after="0" w:line="240" w:lineRule="auto"/>
              <w:jc w:val="center"/>
              <w:rPr>
                <w:rFonts w:ascii="Times New Roman" w:eastAsia="Times New Roman" w:hAnsi="Times New Roman" w:cs="Times New Roman"/>
                <w:b/>
                <w:bCs/>
                <w:i/>
                <w:iCs/>
                <w:color w:val="000000"/>
                <w:sz w:val="20"/>
                <w:szCs w:val="20"/>
                <w:lang w:eastAsia="ru-RU"/>
              </w:rPr>
            </w:pPr>
            <w:r w:rsidRPr="003025E1">
              <w:rPr>
                <w:rFonts w:ascii="Times New Roman" w:eastAsia="Times New Roman" w:hAnsi="Times New Roman" w:cs="Times New Roman"/>
                <w:b/>
                <w:bCs/>
                <w:i/>
                <w:iCs/>
                <w:color w:val="000000"/>
                <w:sz w:val="20"/>
                <w:szCs w:val="20"/>
                <w:lang w:eastAsia="ru-RU"/>
              </w:rPr>
              <w:t>E</w:t>
            </w:r>
            <w:r w:rsidRPr="003025E1">
              <w:rPr>
                <w:rFonts w:ascii="Times New Roman" w:eastAsia="Times New Roman" w:hAnsi="Times New Roman" w:cs="Times New Roman"/>
                <w:b/>
                <w:bCs/>
                <w:i/>
                <w:iCs/>
                <w:color w:val="000000"/>
                <w:sz w:val="20"/>
                <w:szCs w:val="20"/>
                <w:vertAlign w:val="subscript"/>
                <w:lang w:eastAsia="ru-RU"/>
              </w:rPr>
              <w:t>C</w:t>
            </w: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108044" w14:textId="77777777" w:rsidR="005712E1" w:rsidRPr="003025E1" w:rsidRDefault="005712E1" w:rsidP="00CB3490">
            <w:pPr>
              <w:spacing w:after="0" w:line="240" w:lineRule="auto"/>
              <w:jc w:val="center"/>
              <w:rPr>
                <w:rFonts w:ascii="Times New Roman" w:eastAsia="Times New Roman" w:hAnsi="Times New Roman" w:cs="Times New Roman"/>
                <w:color w:val="000000"/>
                <w:sz w:val="20"/>
                <w:szCs w:val="20"/>
                <w:lang w:eastAsia="ru-RU"/>
              </w:rPr>
            </w:pPr>
            <w:r w:rsidRPr="003025E1">
              <w:rPr>
                <w:rFonts w:ascii="Times New Roman" w:eastAsia="Times New Roman" w:hAnsi="Times New Roman" w:cs="Times New Roman"/>
                <w:color w:val="000000"/>
                <w:sz w:val="20"/>
                <w:szCs w:val="20"/>
                <w:lang w:eastAsia="ru-RU"/>
              </w:rPr>
              <w:t>0</w:t>
            </w:r>
          </w:p>
        </w:tc>
        <w:tc>
          <w:tcPr>
            <w:tcW w:w="184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108045" w14:textId="77777777" w:rsidR="005712E1" w:rsidRPr="003025E1" w:rsidRDefault="005712E1" w:rsidP="00CB3490">
            <w:pPr>
              <w:spacing w:after="0" w:line="240" w:lineRule="auto"/>
              <w:jc w:val="center"/>
              <w:rPr>
                <w:rFonts w:ascii="Times New Roman" w:eastAsia="Times New Roman" w:hAnsi="Times New Roman" w:cs="Times New Roman"/>
                <w:color w:val="000000"/>
                <w:sz w:val="20"/>
                <w:szCs w:val="20"/>
                <w:lang w:eastAsia="ru-RU"/>
              </w:rPr>
            </w:pPr>
            <w:r w:rsidRPr="003025E1">
              <w:rPr>
                <w:rFonts w:ascii="Times New Roman" w:eastAsia="Times New Roman" w:hAnsi="Times New Roman" w:cs="Times New Roman"/>
                <w:color w:val="000000"/>
                <w:sz w:val="20"/>
                <w:szCs w:val="20"/>
                <w:lang w:eastAsia="ru-RU"/>
              </w:rPr>
              <w:t>37</w:t>
            </w:r>
          </w:p>
        </w:tc>
      </w:tr>
      <w:tr w:rsidR="005712E1" w:rsidRPr="003025E1" w14:paraId="59108051"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47" w14:textId="77777777" w:rsidR="005712E1" w:rsidRPr="003025E1" w:rsidRDefault="005712E1" w:rsidP="00CB3490">
            <w:pPr>
              <w:spacing w:after="0" w:line="240" w:lineRule="auto"/>
              <w:jc w:val="center"/>
              <w:rPr>
                <w:rFonts w:ascii="Times New Roman" w:eastAsia="Times New Roman" w:hAnsi="Times New Roman" w:cs="Times New Roman"/>
                <w:b/>
                <w:bCs/>
                <w:color w:val="000000"/>
                <w:sz w:val="20"/>
                <w:szCs w:val="20"/>
                <w:lang w:eastAsia="ru-RU"/>
              </w:rPr>
            </w:pPr>
            <w:r w:rsidRPr="003025E1">
              <w:rPr>
                <w:rFonts w:ascii="Times New Roman" w:eastAsia="Times New Roman" w:hAnsi="Times New Roman" w:cs="Times New Roman"/>
                <w:b/>
                <w:bCs/>
                <w:color w:val="000000"/>
                <w:sz w:val="20"/>
                <w:szCs w:val="20"/>
                <w:lang w:eastAsia="ru-RU"/>
              </w:rPr>
              <w:t>Reaction step</w:t>
            </w:r>
          </w:p>
        </w:tc>
        <w:tc>
          <w:tcPr>
            <w:tcW w:w="1134" w:type="dxa"/>
            <w:tcBorders>
              <w:top w:val="nil"/>
              <w:left w:val="nil"/>
              <w:bottom w:val="single" w:sz="4" w:space="0" w:color="auto"/>
              <w:right w:val="single" w:sz="4" w:space="0" w:color="auto"/>
            </w:tcBorders>
            <w:shd w:val="clear" w:color="auto" w:fill="auto"/>
            <w:noWrap/>
            <w:vAlign w:val="center"/>
            <w:hideMark/>
          </w:tcPr>
          <w:p w14:paraId="59108048"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k(E)</w:t>
            </w:r>
          </w:p>
        </w:tc>
        <w:tc>
          <w:tcPr>
            <w:tcW w:w="709" w:type="dxa"/>
            <w:tcBorders>
              <w:top w:val="nil"/>
              <w:left w:val="nil"/>
              <w:bottom w:val="single" w:sz="4" w:space="0" w:color="auto"/>
              <w:right w:val="single" w:sz="4" w:space="0" w:color="auto"/>
            </w:tcBorders>
            <w:shd w:val="clear" w:color="auto" w:fill="auto"/>
            <w:noWrap/>
            <w:vAlign w:val="center"/>
            <w:hideMark/>
          </w:tcPr>
          <w:p w14:paraId="59108049"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E</w:t>
            </w:r>
          </w:p>
        </w:tc>
        <w:tc>
          <w:tcPr>
            <w:tcW w:w="1134" w:type="dxa"/>
            <w:tcBorders>
              <w:top w:val="nil"/>
              <w:left w:val="nil"/>
              <w:bottom w:val="single" w:sz="4" w:space="0" w:color="auto"/>
              <w:right w:val="single" w:sz="4" w:space="0" w:color="auto"/>
            </w:tcBorders>
            <w:shd w:val="clear" w:color="auto" w:fill="auto"/>
            <w:noWrap/>
            <w:vAlign w:val="center"/>
            <w:hideMark/>
          </w:tcPr>
          <w:p w14:paraId="5910804A"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k(E)</w:t>
            </w:r>
          </w:p>
        </w:tc>
        <w:tc>
          <w:tcPr>
            <w:tcW w:w="709" w:type="dxa"/>
            <w:tcBorders>
              <w:top w:val="nil"/>
              <w:left w:val="nil"/>
              <w:bottom w:val="single" w:sz="4" w:space="0" w:color="auto"/>
              <w:right w:val="single" w:sz="4" w:space="0" w:color="auto"/>
            </w:tcBorders>
            <w:shd w:val="clear" w:color="auto" w:fill="auto"/>
            <w:noWrap/>
            <w:vAlign w:val="center"/>
            <w:hideMark/>
          </w:tcPr>
          <w:p w14:paraId="5910804B"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E</w:t>
            </w:r>
          </w:p>
        </w:tc>
        <w:tc>
          <w:tcPr>
            <w:tcW w:w="1276" w:type="dxa"/>
            <w:tcBorders>
              <w:top w:val="nil"/>
              <w:left w:val="nil"/>
              <w:bottom w:val="single" w:sz="4" w:space="0" w:color="auto"/>
              <w:right w:val="single" w:sz="4" w:space="0" w:color="auto"/>
            </w:tcBorders>
            <w:shd w:val="clear" w:color="auto" w:fill="auto"/>
            <w:noWrap/>
            <w:vAlign w:val="bottom"/>
            <w:hideMark/>
          </w:tcPr>
          <w:p w14:paraId="5910804C" w14:textId="77777777" w:rsidR="005712E1" w:rsidRPr="003025E1" w:rsidRDefault="005712E1" w:rsidP="00CB3490">
            <w:pPr>
              <w:spacing w:after="0" w:line="240" w:lineRule="auto"/>
              <w:jc w:val="center"/>
              <w:rPr>
                <w:rFonts w:ascii="Times New Roman" w:eastAsia="Times New Roman" w:hAnsi="Times New Roman" w:cs="Times New Roman"/>
                <w:b/>
                <w:bCs/>
                <w:color w:val="000000"/>
                <w:sz w:val="20"/>
                <w:szCs w:val="20"/>
                <w:lang w:eastAsia="ru-RU"/>
              </w:rPr>
            </w:pPr>
            <w:r w:rsidRPr="003025E1">
              <w:rPr>
                <w:rFonts w:ascii="Times New Roman" w:eastAsia="Times New Roman" w:hAnsi="Times New Roman" w:cs="Times New Roman"/>
                <w:b/>
                <w:bCs/>
                <w:color w:val="000000"/>
                <w:sz w:val="20"/>
                <w:szCs w:val="20"/>
                <w:lang w:eastAsia="ru-RU"/>
              </w:rPr>
              <w:t>Reaction step</w:t>
            </w:r>
          </w:p>
        </w:tc>
        <w:tc>
          <w:tcPr>
            <w:tcW w:w="1134" w:type="dxa"/>
            <w:tcBorders>
              <w:top w:val="nil"/>
              <w:left w:val="nil"/>
              <w:bottom w:val="single" w:sz="4" w:space="0" w:color="auto"/>
              <w:right w:val="single" w:sz="4" w:space="0" w:color="auto"/>
            </w:tcBorders>
            <w:shd w:val="clear" w:color="auto" w:fill="auto"/>
            <w:noWrap/>
            <w:vAlign w:val="center"/>
            <w:hideMark/>
          </w:tcPr>
          <w:p w14:paraId="5910804D"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k(E)</w:t>
            </w:r>
          </w:p>
        </w:tc>
        <w:tc>
          <w:tcPr>
            <w:tcW w:w="708" w:type="dxa"/>
            <w:tcBorders>
              <w:top w:val="nil"/>
              <w:left w:val="nil"/>
              <w:bottom w:val="single" w:sz="4" w:space="0" w:color="auto"/>
              <w:right w:val="single" w:sz="4" w:space="0" w:color="auto"/>
            </w:tcBorders>
            <w:shd w:val="clear" w:color="auto" w:fill="auto"/>
            <w:noWrap/>
            <w:vAlign w:val="center"/>
            <w:hideMark/>
          </w:tcPr>
          <w:p w14:paraId="5910804E"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E</w:t>
            </w:r>
          </w:p>
        </w:tc>
        <w:tc>
          <w:tcPr>
            <w:tcW w:w="1134" w:type="dxa"/>
            <w:tcBorders>
              <w:top w:val="nil"/>
              <w:left w:val="nil"/>
              <w:bottom w:val="single" w:sz="4" w:space="0" w:color="auto"/>
              <w:right w:val="single" w:sz="4" w:space="0" w:color="auto"/>
            </w:tcBorders>
            <w:shd w:val="clear" w:color="auto" w:fill="auto"/>
            <w:noWrap/>
            <w:vAlign w:val="center"/>
            <w:hideMark/>
          </w:tcPr>
          <w:p w14:paraId="5910804F"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k(E)</w:t>
            </w:r>
          </w:p>
        </w:tc>
        <w:tc>
          <w:tcPr>
            <w:tcW w:w="709" w:type="dxa"/>
            <w:tcBorders>
              <w:top w:val="nil"/>
              <w:left w:val="nil"/>
              <w:bottom w:val="single" w:sz="4" w:space="0" w:color="auto"/>
              <w:right w:val="single" w:sz="4" w:space="0" w:color="auto"/>
            </w:tcBorders>
            <w:shd w:val="clear" w:color="auto" w:fill="auto"/>
            <w:noWrap/>
            <w:vAlign w:val="center"/>
            <w:hideMark/>
          </w:tcPr>
          <w:p w14:paraId="59108050" w14:textId="77777777" w:rsidR="005712E1" w:rsidRPr="003025E1" w:rsidRDefault="005712E1" w:rsidP="00CB3490">
            <w:pPr>
              <w:spacing w:after="0" w:line="240" w:lineRule="auto"/>
              <w:jc w:val="center"/>
              <w:rPr>
                <w:rFonts w:ascii="Times New Roman" w:eastAsia="Times New Roman" w:hAnsi="Times New Roman" w:cs="Times New Roman"/>
                <w:i/>
                <w:iCs/>
                <w:color w:val="000000"/>
                <w:sz w:val="20"/>
                <w:szCs w:val="20"/>
                <w:lang w:eastAsia="ru-RU"/>
              </w:rPr>
            </w:pPr>
            <w:r w:rsidRPr="003025E1">
              <w:rPr>
                <w:rFonts w:ascii="Times New Roman" w:eastAsia="Times New Roman" w:hAnsi="Times New Roman" w:cs="Times New Roman"/>
                <w:i/>
                <w:iCs/>
                <w:color w:val="000000"/>
                <w:sz w:val="20"/>
                <w:szCs w:val="20"/>
                <w:lang w:eastAsia="ru-RU"/>
              </w:rPr>
              <w:t>E</w:t>
            </w:r>
          </w:p>
        </w:tc>
      </w:tr>
      <w:tr w:rsidR="00806E94" w:rsidRPr="003025E1" w14:paraId="5910805C"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52" w14:textId="4773AE6A"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i1 – i2</w:t>
            </w:r>
          </w:p>
        </w:tc>
        <w:tc>
          <w:tcPr>
            <w:tcW w:w="1134" w:type="dxa"/>
            <w:tcBorders>
              <w:top w:val="nil"/>
              <w:left w:val="nil"/>
              <w:bottom w:val="single" w:sz="4" w:space="0" w:color="auto"/>
              <w:right w:val="single" w:sz="4" w:space="0" w:color="auto"/>
            </w:tcBorders>
            <w:shd w:val="clear" w:color="auto" w:fill="auto"/>
            <w:noWrap/>
            <w:vAlign w:val="bottom"/>
            <w:hideMark/>
          </w:tcPr>
          <w:p w14:paraId="59108053" w14:textId="0E3195A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3.35E+09</w:t>
            </w:r>
          </w:p>
        </w:tc>
        <w:tc>
          <w:tcPr>
            <w:tcW w:w="709" w:type="dxa"/>
            <w:tcBorders>
              <w:top w:val="nil"/>
              <w:left w:val="nil"/>
              <w:bottom w:val="single" w:sz="4" w:space="0" w:color="auto"/>
              <w:right w:val="single" w:sz="4" w:space="0" w:color="auto"/>
            </w:tcBorders>
            <w:shd w:val="clear" w:color="auto" w:fill="auto"/>
            <w:noWrap/>
            <w:vAlign w:val="bottom"/>
            <w:hideMark/>
          </w:tcPr>
          <w:p w14:paraId="59108054" w14:textId="2CF91BB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225</w:t>
            </w:r>
          </w:p>
        </w:tc>
        <w:tc>
          <w:tcPr>
            <w:tcW w:w="1134" w:type="dxa"/>
            <w:tcBorders>
              <w:top w:val="nil"/>
              <w:left w:val="nil"/>
              <w:bottom w:val="single" w:sz="4" w:space="0" w:color="auto"/>
              <w:right w:val="single" w:sz="4" w:space="0" w:color="auto"/>
            </w:tcBorders>
            <w:shd w:val="clear" w:color="auto" w:fill="auto"/>
            <w:noWrap/>
            <w:vAlign w:val="bottom"/>
            <w:hideMark/>
          </w:tcPr>
          <w:p w14:paraId="59108055" w14:textId="7BECE9E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6.71E+09</w:t>
            </w:r>
          </w:p>
        </w:tc>
        <w:tc>
          <w:tcPr>
            <w:tcW w:w="709" w:type="dxa"/>
            <w:tcBorders>
              <w:top w:val="nil"/>
              <w:left w:val="nil"/>
              <w:bottom w:val="single" w:sz="4" w:space="0" w:color="auto"/>
              <w:right w:val="single" w:sz="4" w:space="0" w:color="auto"/>
            </w:tcBorders>
            <w:shd w:val="clear" w:color="auto" w:fill="auto"/>
            <w:noWrap/>
            <w:vAlign w:val="bottom"/>
            <w:hideMark/>
          </w:tcPr>
          <w:p w14:paraId="59108056" w14:textId="1DE753D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263</w:t>
            </w:r>
          </w:p>
        </w:tc>
        <w:tc>
          <w:tcPr>
            <w:tcW w:w="1276" w:type="dxa"/>
            <w:tcBorders>
              <w:top w:val="nil"/>
              <w:left w:val="nil"/>
              <w:bottom w:val="single" w:sz="4" w:space="0" w:color="auto"/>
              <w:right w:val="single" w:sz="4" w:space="0" w:color="auto"/>
            </w:tcBorders>
            <w:shd w:val="clear" w:color="auto" w:fill="auto"/>
            <w:noWrap/>
            <w:vAlign w:val="bottom"/>
            <w:hideMark/>
          </w:tcPr>
          <w:p w14:paraId="59108057" w14:textId="31C52858"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i11</w:t>
            </w:r>
          </w:p>
        </w:tc>
        <w:tc>
          <w:tcPr>
            <w:tcW w:w="1134" w:type="dxa"/>
            <w:tcBorders>
              <w:top w:val="nil"/>
              <w:left w:val="nil"/>
              <w:bottom w:val="single" w:sz="4" w:space="0" w:color="auto"/>
              <w:right w:val="single" w:sz="4" w:space="0" w:color="auto"/>
            </w:tcBorders>
            <w:shd w:val="clear" w:color="auto" w:fill="auto"/>
            <w:noWrap/>
            <w:vAlign w:val="bottom"/>
            <w:hideMark/>
          </w:tcPr>
          <w:p w14:paraId="59108058" w14:textId="47774FF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1.11E+06</w:t>
            </w:r>
          </w:p>
        </w:tc>
        <w:tc>
          <w:tcPr>
            <w:tcW w:w="708" w:type="dxa"/>
            <w:tcBorders>
              <w:top w:val="nil"/>
              <w:left w:val="nil"/>
              <w:bottom w:val="single" w:sz="4" w:space="0" w:color="auto"/>
              <w:right w:val="single" w:sz="4" w:space="0" w:color="auto"/>
            </w:tcBorders>
            <w:shd w:val="clear" w:color="auto" w:fill="auto"/>
            <w:noWrap/>
            <w:vAlign w:val="bottom"/>
            <w:hideMark/>
          </w:tcPr>
          <w:p w14:paraId="59108059" w14:textId="0F5FD76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05A" w14:textId="353326C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4.22E+06</w:t>
            </w:r>
          </w:p>
        </w:tc>
        <w:tc>
          <w:tcPr>
            <w:tcW w:w="709" w:type="dxa"/>
            <w:tcBorders>
              <w:top w:val="nil"/>
              <w:left w:val="nil"/>
              <w:bottom w:val="single" w:sz="4" w:space="0" w:color="auto"/>
              <w:right w:val="single" w:sz="4" w:space="0" w:color="auto"/>
            </w:tcBorders>
            <w:shd w:val="clear" w:color="auto" w:fill="auto"/>
            <w:noWrap/>
            <w:vAlign w:val="bottom"/>
            <w:hideMark/>
          </w:tcPr>
          <w:p w14:paraId="5910805B" w14:textId="05E2B04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r>
      <w:tr w:rsidR="00806E94" w:rsidRPr="003025E1" w14:paraId="59108067"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5D" w14:textId="1A835DF7"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i2 – i1</w:t>
            </w:r>
          </w:p>
        </w:tc>
        <w:tc>
          <w:tcPr>
            <w:tcW w:w="1134" w:type="dxa"/>
            <w:tcBorders>
              <w:top w:val="nil"/>
              <w:left w:val="nil"/>
              <w:bottom w:val="single" w:sz="4" w:space="0" w:color="auto"/>
              <w:right w:val="single" w:sz="4" w:space="0" w:color="auto"/>
            </w:tcBorders>
            <w:shd w:val="clear" w:color="auto" w:fill="auto"/>
            <w:noWrap/>
            <w:vAlign w:val="bottom"/>
            <w:hideMark/>
          </w:tcPr>
          <w:p w14:paraId="5910805E" w14:textId="1126145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1.95E+12</w:t>
            </w:r>
          </w:p>
        </w:tc>
        <w:tc>
          <w:tcPr>
            <w:tcW w:w="709" w:type="dxa"/>
            <w:tcBorders>
              <w:top w:val="nil"/>
              <w:left w:val="nil"/>
              <w:bottom w:val="single" w:sz="4" w:space="0" w:color="auto"/>
              <w:right w:val="single" w:sz="4" w:space="0" w:color="auto"/>
            </w:tcBorders>
            <w:shd w:val="clear" w:color="auto" w:fill="auto"/>
            <w:noWrap/>
            <w:vAlign w:val="bottom"/>
            <w:hideMark/>
          </w:tcPr>
          <w:p w14:paraId="5910805F" w14:textId="74F0EDA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186</w:t>
            </w:r>
          </w:p>
        </w:tc>
        <w:tc>
          <w:tcPr>
            <w:tcW w:w="1134" w:type="dxa"/>
            <w:tcBorders>
              <w:top w:val="nil"/>
              <w:left w:val="nil"/>
              <w:bottom w:val="single" w:sz="4" w:space="0" w:color="auto"/>
              <w:right w:val="single" w:sz="4" w:space="0" w:color="auto"/>
            </w:tcBorders>
            <w:shd w:val="clear" w:color="auto" w:fill="auto"/>
            <w:noWrap/>
            <w:vAlign w:val="bottom"/>
            <w:hideMark/>
          </w:tcPr>
          <w:p w14:paraId="59108060" w14:textId="7B25A87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2.84E+12</w:t>
            </w:r>
          </w:p>
        </w:tc>
        <w:tc>
          <w:tcPr>
            <w:tcW w:w="709" w:type="dxa"/>
            <w:tcBorders>
              <w:top w:val="nil"/>
              <w:left w:val="nil"/>
              <w:bottom w:val="single" w:sz="4" w:space="0" w:color="auto"/>
              <w:right w:val="single" w:sz="4" w:space="0" w:color="auto"/>
            </w:tcBorders>
            <w:shd w:val="clear" w:color="auto" w:fill="auto"/>
            <w:noWrap/>
            <w:vAlign w:val="bottom"/>
            <w:hideMark/>
          </w:tcPr>
          <w:p w14:paraId="59108061" w14:textId="5874A31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224</w:t>
            </w:r>
          </w:p>
        </w:tc>
        <w:tc>
          <w:tcPr>
            <w:tcW w:w="1276" w:type="dxa"/>
            <w:tcBorders>
              <w:top w:val="nil"/>
              <w:left w:val="nil"/>
              <w:bottom w:val="single" w:sz="4" w:space="0" w:color="auto"/>
              <w:right w:val="single" w:sz="4" w:space="0" w:color="auto"/>
            </w:tcBorders>
            <w:shd w:val="clear" w:color="auto" w:fill="auto"/>
            <w:noWrap/>
            <w:vAlign w:val="bottom"/>
            <w:hideMark/>
          </w:tcPr>
          <w:p w14:paraId="59108062" w14:textId="27A37CBA"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i11 – i10</w:t>
            </w:r>
          </w:p>
        </w:tc>
        <w:tc>
          <w:tcPr>
            <w:tcW w:w="1134" w:type="dxa"/>
            <w:tcBorders>
              <w:top w:val="nil"/>
              <w:left w:val="nil"/>
              <w:bottom w:val="single" w:sz="4" w:space="0" w:color="auto"/>
              <w:right w:val="single" w:sz="4" w:space="0" w:color="auto"/>
            </w:tcBorders>
            <w:shd w:val="clear" w:color="auto" w:fill="auto"/>
            <w:noWrap/>
            <w:vAlign w:val="bottom"/>
            <w:hideMark/>
          </w:tcPr>
          <w:p w14:paraId="59108063" w14:textId="55B7135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5.22E+07</w:t>
            </w:r>
          </w:p>
        </w:tc>
        <w:tc>
          <w:tcPr>
            <w:tcW w:w="708" w:type="dxa"/>
            <w:tcBorders>
              <w:top w:val="nil"/>
              <w:left w:val="nil"/>
              <w:bottom w:val="single" w:sz="4" w:space="0" w:color="auto"/>
              <w:right w:val="single" w:sz="4" w:space="0" w:color="auto"/>
            </w:tcBorders>
            <w:shd w:val="clear" w:color="auto" w:fill="auto"/>
            <w:noWrap/>
            <w:vAlign w:val="bottom"/>
            <w:hideMark/>
          </w:tcPr>
          <w:p w14:paraId="59108064" w14:textId="54B2EC5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bottom"/>
            <w:hideMark/>
          </w:tcPr>
          <w:p w14:paraId="59108065" w14:textId="662576F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1.39E+08</w:t>
            </w:r>
          </w:p>
        </w:tc>
        <w:tc>
          <w:tcPr>
            <w:tcW w:w="709" w:type="dxa"/>
            <w:tcBorders>
              <w:top w:val="nil"/>
              <w:left w:val="nil"/>
              <w:bottom w:val="single" w:sz="4" w:space="0" w:color="auto"/>
              <w:right w:val="single" w:sz="4" w:space="0" w:color="auto"/>
            </w:tcBorders>
            <w:shd w:val="clear" w:color="auto" w:fill="auto"/>
            <w:noWrap/>
            <w:vAlign w:val="bottom"/>
            <w:hideMark/>
          </w:tcPr>
          <w:p w14:paraId="59108066" w14:textId="2131E76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359</w:t>
            </w:r>
          </w:p>
        </w:tc>
      </w:tr>
      <w:tr w:rsidR="00806E94" w:rsidRPr="003025E1" w14:paraId="59108072"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68" w14:textId="4FEAEE25"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i1 – p3</w:t>
            </w:r>
          </w:p>
        </w:tc>
        <w:tc>
          <w:tcPr>
            <w:tcW w:w="1134" w:type="dxa"/>
            <w:tcBorders>
              <w:top w:val="nil"/>
              <w:left w:val="nil"/>
              <w:bottom w:val="single" w:sz="4" w:space="0" w:color="auto"/>
              <w:right w:val="single" w:sz="4" w:space="0" w:color="auto"/>
            </w:tcBorders>
            <w:shd w:val="clear" w:color="auto" w:fill="auto"/>
            <w:noWrap/>
            <w:vAlign w:val="bottom"/>
            <w:hideMark/>
          </w:tcPr>
          <w:p w14:paraId="59108069" w14:textId="72B4FF5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1.83E+07</w:t>
            </w:r>
          </w:p>
        </w:tc>
        <w:tc>
          <w:tcPr>
            <w:tcW w:w="709" w:type="dxa"/>
            <w:tcBorders>
              <w:top w:val="nil"/>
              <w:left w:val="nil"/>
              <w:bottom w:val="single" w:sz="4" w:space="0" w:color="auto"/>
              <w:right w:val="single" w:sz="4" w:space="0" w:color="auto"/>
            </w:tcBorders>
            <w:shd w:val="clear" w:color="auto" w:fill="auto"/>
            <w:noWrap/>
            <w:vAlign w:val="bottom"/>
            <w:hideMark/>
          </w:tcPr>
          <w:p w14:paraId="5910806A" w14:textId="6FB91F2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225</w:t>
            </w:r>
          </w:p>
        </w:tc>
        <w:tc>
          <w:tcPr>
            <w:tcW w:w="1134" w:type="dxa"/>
            <w:tcBorders>
              <w:top w:val="nil"/>
              <w:left w:val="nil"/>
              <w:bottom w:val="single" w:sz="4" w:space="0" w:color="auto"/>
              <w:right w:val="single" w:sz="4" w:space="0" w:color="auto"/>
            </w:tcBorders>
            <w:shd w:val="clear" w:color="auto" w:fill="auto"/>
            <w:noWrap/>
            <w:vAlign w:val="bottom"/>
            <w:hideMark/>
          </w:tcPr>
          <w:p w14:paraId="5910806B" w14:textId="28AEA3C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1.30E+08</w:t>
            </w:r>
          </w:p>
        </w:tc>
        <w:tc>
          <w:tcPr>
            <w:tcW w:w="709" w:type="dxa"/>
            <w:tcBorders>
              <w:top w:val="nil"/>
              <w:left w:val="nil"/>
              <w:bottom w:val="single" w:sz="4" w:space="0" w:color="auto"/>
              <w:right w:val="single" w:sz="4" w:space="0" w:color="auto"/>
            </w:tcBorders>
            <w:shd w:val="clear" w:color="auto" w:fill="auto"/>
            <w:noWrap/>
            <w:vAlign w:val="bottom"/>
            <w:hideMark/>
          </w:tcPr>
          <w:p w14:paraId="5910806C" w14:textId="7945728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263</w:t>
            </w:r>
          </w:p>
        </w:tc>
        <w:tc>
          <w:tcPr>
            <w:tcW w:w="1276" w:type="dxa"/>
            <w:tcBorders>
              <w:top w:val="nil"/>
              <w:left w:val="nil"/>
              <w:bottom w:val="single" w:sz="4" w:space="0" w:color="auto"/>
              <w:right w:val="single" w:sz="4" w:space="0" w:color="auto"/>
            </w:tcBorders>
            <w:shd w:val="clear" w:color="auto" w:fill="auto"/>
            <w:noWrap/>
            <w:vAlign w:val="bottom"/>
            <w:hideMark/>
          </w:tcPr>
          <w:p w14:paraId="5910806D" w14:textId="793AA4B9"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i11 – i17</w:t>
            </w:r>
          </w:p>
        </w:tc>
        <w:tc>
          <w:tcPr>
            <w:tcW w:w="1134" w:type="dxa"/>
            <w:tcBorders>
              <w:top w:val="nil"/>
              <w:left w:val="nil"/>
              <w:bottom w:val="single" w:sz="4" w:space="0" w:color="auto"/>
              <w:right w:val="single" w:sz="4" w:space="0" w:color="auto"/>
            </w:tcBorders>
            <w:shd w:val="clear" w:color="auto" w:fill="auto"/>
            <w:noWrap/>
            <w:vAlign w:val="bottom"/>
            <w:hideMark/>
          </w:tcPr>
          <w:p w14:paraId="5910806E" w14:textId="5A150B8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1.95E+10</w:t>
            </w:r>
          </w:p>
        </w:tc>
        <w:tc>
          <w:tcPr>
            <w:tcW w:w="708" w:type="dxa"/>
            <w:tcBorders>
              <w:top w:val="nil"/>
              <w:left w:val="nil"/>
              <w:bottom w:val="single" w:sz="4" w:space="0" w:color="auto"/>
              <w:right w:val="single" w:sz="4" w:space="0" w:color="auto"/>
            </w:tcBorders>
            <w:shd w:val="clear" w:color="auto" w:fill="auto"/>
            <w:noWrap/>
            <w:vAlign w:val="bottom"/>
            <w:hideMark/>
          </w:tcPr>
          <w:p w14:paraId="5910806F" w14:textId="74C4E93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bottom"/>
            <w:hideMark/>
          </w:tcPr>
          <w:p w14:paraId="59108070" w14:textId="20D309E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2.66E+10</w:t>
            </w:r>
          </w:p>
        </w:tc>
        <w:tc>
          <w:tcPr>
            <w:tcW w:w="709" w:type="dxa"/>
            <w:tcBorders>
              <w:top w:val="nil"/>
              <w:left w:val="nil"/>
              <w:bottom w:val="single" w:sz="4" w:space="0" w:color="auto"/>
              <w:right w:val="single" w:sz="4" w:space="0" w:color="auto"/>
            </w:tcBorders>
            <w:shd w:val="clear" w:color="auto" w:fill="auto"/>
            <w:noWrap/>
            <w:vAlign w:val="bottom"/>
            <w:hideMark/>
          </w:tcPr>
          <w:p w14:paraId="59108071" w14:textId="45B3170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359</w:t>
            </w:r>
          </w:p>
        </w:tc>
      </w:tr>
      <w:tr w:rsidR="00806E94" w:rsidRPr="003025E1" w14:paraId="5910807D"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73" w14:textId="258EB7E8"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i4 – i6</w:t>
            </w:r>
          </w:p>
        </w:tc>
        <w:tc>
          <w:tcPr>
            <w:tcW w:w="1134" w:type="dxa"/>
            <w:tcBorders>
              <w:top w:val="nil"/>
              <w:left w:val="nil"/>
              <w:bottom w:val="single" w:sz="4" w:space="0" w:color="auto"/>
              <w:right w:val="single" w:sz="4" w:space="0" w:color="auto"/>
            </w:tcBorders>
            <w:shd w:val="clear" w:color="auto" w:fill="auto"/>
            <w:noWrap/>
            <w:vAlign w:val="bottom"/>
            <w:hideMark/>
          </w:tcPr>
          <w:p w14:paraId="59108074" w14:textId="6C65AC3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1.02E+06</w:t>
            </w:r>
          </w:p>
        </w:tc>
        <w:tc>
          <w:tcPr>
            <w:tcW w:w="709" w:type="dxa"/>
            <w:tcBorders>
              <w:top w:val="nil"/>
              <w:left w:val="nil"/>
              <w:bottom w:val="single" w:sz="4" w:space="0" w:color="auto"/>
              <w:right w:val="single" w:sz="4" w:space="0" w:color="auto"/>
            </w:tcBorders>
            <w:shd w:val="clear" w:color="auto" w:fill="auto"/>
            <w:noWrap/>
            <w:vAlign w:val="bottom"/>
            <w:hideMark/>
          </w:tcPr>
          <w:p w14:paraId="59108075" w14:textId="70B3BCC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238</w:t>
            </w:r>
          </w:p>
        </w:tc>
        <w:tc>
          <w:tcPr>
            <w:tcW w:w="1134" w:type="dxa"/>
            <w:tcBorders>
              <w:top w:val="nil"/>
              <w:left w:val="nil"/>
              <w:bottom w:val="single" w:sz="4" w:space="0" w:color="auto"/>
              <w:right w:val="single" w:sz="4" w:space="0" w:color="auto"/>
            </w:tcBorders>
            <w:shd w:val="clear" w:color="auto" w:fill="auto"/>
            <w:noWrap/>
            <w:vAlign w:val="bottom"/>
            <w:hideMark/>
          </w:tcPr>
          <w:p w14:paraId="59108076" w14:textId="3B95EC4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7.59E+06</w:t>
            </w:r>
          </w:p>
        </w:tc>
        <w:tc>
          <w:tcPr>
            <w:tcW w:w="709" w:type="dxa"/>
            <w:tcBorders>
              <w:top w:val="nil"/>
              <w:left w:val="nil"/>
              <w:bottom w:val="single" w:sz="4" w:space="0" w:color="auto"/>
              <w:right w:val="single" w:sz="4" w:space="0" w:color="auto"/>
            </w:tcBorders>
            <w:shd w:val="clear" w:color="auto" w:fill="auto"/>
            <w:noWrap/>
            <w:vAlign w:val="bottom"/>
            <w:hideMark/>
          </w:tcPr>
          <w:p w14:paraId="59108077" w14:textId="7AA0F3D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276</w:t>
            </w:r>
          </w:p>
        </w:tc>
        <w:tc>
          <w:tcPr>
            <w:tcW w:w="1276" w:type="dxa"/>
            <w:tcBorders>
              <w:top w:val="nil"/>
              <w:left w:val="nil"/>
              <w:bottom w:val="single" w:sz="4" w:space="0" w:color="auto"/>
              <w:right w:val="single" w:sz="4" w:space="0" w:color="auto"/>
            </w:tcBorders>
            <w:shd w:val="clear" w:color="auto" w:fill="auto"/>
            <w:noWrap/>
            <w:vAlign w:val="bottom"/>
            <w:hideMark/>
          </w:tcPr>
          <w:p w14:paraId="59108078" w14:textId="320D9D5E"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i17 – i11</w:t>
            </w:r>
          </w:p>
        </w:tc>
        <w:tc>
          <w:tcPr>
            <w:tcW w:w="1134" w:type="dxa"/>
            <w:tcBorders>
              <w:top w:val="nil"/>
              <w:left w:val="nil"/>
              <w:bottom w:val="single" w:sz="4" w:space="0" w:color="auto"/>
              <w:right w:val="single" w:sz="4" w:space="0" w:color="auto"/>
            </w:tcBorders>
            <w:shd w:val="clear" w:color="auto" w:fill="auto"/>
            <w:noWrap/>
            <w:vAlign w:val="bottom"/>
            <w:hideMark/>
          </w:tcPr>
          <w:p w14:paraId="59108079" w14:textId="70A72CB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9.32E+11</w:t>
            </w:r>
          </w:p>
        </w:tc>
        <w:tc>
          <w:tcPr>
            <w:tcW w:w="708" w:type="dxa"/>
            <w:tcBorders>
              <w:top w:val="nil"/>
              <w:left w:val="nil"/>
              <w:bottom w:val="single" w:sz="4" w:space="0" w:color="auto"/>
              <w:right w:val="single" w:sz="4" w:space="0" w:color="auto"/>
            </w:tcBorders>
            <w:shd w:val="clear" w:color="auto" w:fill="auto"/>
            <w:noWrap/>
            <w:vAlign w:val="bottom"/>
            <w:hideMark/>
          </w:tcPr>
          <w:p w14:paraId="5910807A" w14:textId="38CD5B7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302</w:t>
            </w:r>
          </w:p>
        </w:tc>
        <w:tc>
          <w:tcPr>
            <w:tcW w:w="1134" w:type="dxa"/>
            <w:tcBorders>
              <w:top w:val="nil"/>
              <w:left w:val="nil"/>
              <w:bottom w:val="single" w:sz="4" w:space="0" w:color="auto"/>
              <w:right w:val="single" w:sz="4" w:space="0" w:color="auto"/>
            </w:tcBorders>
            <w:shd w:val="clear" w:color="auto" w:fill="auto"/>
            <w:noWrap/>
            <w:vAlign w:val="bottom"/>
            <w:hideMark/>
          </w:tcPr>
          <w:p w14:paraId="5910807B" w14:textId="761CF10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1.18E+12</w:t>
            </w:r>
          </w:p>
        </w:tc>
        <w:tc>
          <w:tcPr>
            <w:tcW w:w="709" w:type="dxa"/>
            <w:tcBorders>
              <w:top w:val="nil"/>
              <w:left w:val="nil"/>
              <w:bottom w:val="single" w:sz="4" w:space="0" w:color="auto"/>
              <w:right w:val="single" w:sz="4" w:space="0" w:color="auto"/>
            </w:tcBorders>
            <w:shd w:val="clear" w:color="auto" w:fill="auto"/>
            <w:noWrap/>
            <w:vAlign w:val="bottom"/>
            <w:hideMark/>
          </w:tcPr>
          <w:p w14:paraId="5910807C" w14:textId="0A3D28D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340</w:t>
            </w:r>
          </w:p>
        </w:tc>
      </w:tr>
      <w:tr w:rsidR="00806E94" w:rsidRPr="003025E1" w14:paraId="59108088"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7E" w14:textId="19A9F5B8"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i6 – i4</w:t>
            </w:r>
          </w:p>
        </w:tc>
        <w:tc>
          <w:tcPr>
            <w:tcW w:w="1134" w:type="dxa"/>
            <w:tcBorders>
              <w:top w:val="nil"/>
              <w:left w:val="nil"/>
              <w:bottom w:val="single" w:sz="4" w:space="0" w:color="auto"/>
              <w:right w:val="single" w:sz="4" w:space="0" w:color="auto"/>
            </w:tcBorders>
            <w:shd w:val="clear" w:color="auto" w:fill="auto"/>
            <w:noWrap/>
            <w:vAlign w:val="bottom"/>
            <w:hideMark/>
          </w:tcPr>
          <w:p w14:paraId="5910807F" w14:textId="610EA85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7.47E+04</w:t>
            </w:r>
          </w:p>
        </w:tc>
        <w:tc>
          <w:tcPr>
            <w:tcW w:w="709" w:type="dxa"/>
            <w:tcBorders>
              <w:top w:val="nil"/>
              <w:left w:val="nil"/>
              <w:bottom w:val="single" w:sz="4" w:space="0" w:color="auto"/>
              <w:right w:val="single" w:sz="4" w:space="0" w:color="auto"/>
            </w:tcBorders>
            <w:shd w:val="clear" w:color="auto" w:fill="auto"/>
            <w:noWrap/>
            <w:vAlign w:val="bottom"/>
            <w:hideMark/>
          </w:tcPr>
          <w:p w14:paraId="59108080" w14:textId="1845AF7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272</w:t>
            </w:r>
          </w:p>
        </w:tc>
        <w:tc>
          <w:tcPr>
            <w:tcW w:w="1134" w:type="dxa"/>
            <w:tcBorders>
              <w:top w:val="nil"/>
              <w:left w:val="nil"/>
              <w:bottom w:val="single" w:sz="4" w:space="0" w:color="auto"/>
              <w:right w:val="single" w:sz="4" w:space="0" w:color="auto"/>
            </w:tcBorders>
            <w:shd w:val="clear" w:color="auto" w:fill="auto"/>
            <w:noWrap/>
            <w:vAlign w:val="bottom"/>
            <w:hideMark/>
          </w:tcPr>
          <w:p w14:paraId="59108081" w14:textId="79C1191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7.15E+05</w:t>
            </w:r>
          </w:p>
        </w:tc>
        <w:tc>
          <w:tcPr>
            <w:tcW w:w="709" w:type="dxa"/>
            <w:tcBorders>
              <w:top w:val="nil"/>
              <w:left w:val="nil"/>
              <w:bottom w:val="single" w:sz="4" w:space="0" w:color="auto"/>
              <w:right w:val="single" w:sz="4" w:space="0" w:color="auto"/>
            </w:tcBorders>
            <w:shd w:val="clear" w:color="auto" w:fill="auto"/>
            <w:noWrap/>
            <w:vAlign w:val="bottom"/>
            <w:hideMark/>
          </w:tcPr>
          <w:p w14:paraId="59108082" w14:textId="55D0B85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310</w:t>
            </w:r>
          </w:p>
        </w:tc>
        <w:tc>
          <w:tcPr>
            <w:tcW w:w="1276" w:type="dxa"/>
            <w:tcBorders>
              <w:top w:val="nil"/>
              <w:left w:val="nil"/>
              <w:bottom w:val="single" w:sz="4" w:space="0" w:color="auto"/>
              <w:right w:val="single" w:sz="4" w:space="0" w:color="auto"/>
            </w:tcBorders>
            <w:shd w:val="clear" w:color="auto" w:fill="auto"/>
            <w:noWrap/>
            <w:vAlign w:val="bottom"/>
            <w:hideMark/>
          </w:tcPr>
          <w:p w14:paraId="59108083" w14:textId="3170A624"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i14 – p16</w:t>
            </w:r>
          </w:p>
        </w:tc>
        <w:tc>
          <w:tcPr>
            <w:tcW w:w="1134" w:type="dxa"/>
            <w:tcBorders>
              <w:top w:val="nil"/>
              <w:left w:val="nil"/>
              <w:bottom w:val="single" w:sz="4" w:space="0" w:color="auto"/>
              <w:right w:val="single" w:sz="4" w:space="0" w:color="auto"/>
            </w:tcBorders>
            <w:shd w:val="clear" w:color="auto" w:fill="auto"/>
            <w:noWrap/>
            <w:vAlign w:val="bottom"/>
            <w:hideMark/>
          </w:tcPr>
          <w:p w14:paraId="59108084" w14:textId="776A5A1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9.04E+07</w:t>
            </w:r>
          </w:p>
        </w:tc>
        <w:tc>
          <w:tcPr>
            <w:tcW w:w="708" w:type="dxa"/>
            <w:tcBorders>
              <w:top w:val="nil"/>
              <w:left w:val="nil"/>
              <w:bottom w:val="single" w:sz="4" w:space="0" w:color="auto"/>
              <w:right w:val="single" w:sz="4" w:space="0" w:color="auto"/>
            </w:tcBorders>
            <w:shd w:val="clear" w:color="auto" w:fill="auto"/>
            <w:noWrap/>
            <w:vAlign w:val="bottom"/>
            <w:hideMark/>
          </w:tcPr>
          <w:p w14:paraId="59108085" w14:textId="25EA212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386</w:t>
            </w:r>
          </w:p>
        </w:tc>
        <w:tc>
          <w:tcPr>
            <w:tcW w:w="1134" w:type="dxa"/>
            <w:tcBorders>
              <w:top w:val="nil"/>
              <w:left w:val="nil"/>
              <w:bottom w:val="single" w:sz="4" w:space="0" w:color="auto"/>
              <w:right w:val="single" w:sz="4" w:space="0" w:color="auto"/>
            </w:tcBorders>
            <w:shd w:val="clear" w:color="auto" w:fill="auto"/>
            <w:noWrap/>
            <w:vAlign w:val="bottom"/>
            <w:hideMark/>
          </w:tcPr>
          <w:p w14:paraId="59108086" w14:textId="558E40D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3.11E+08</w:t>
            </w:r>
          </w:p>
        </w:tc>
        <w:tc>
          <w:tcPr>
            <w:tcW w:w="709" w:type="dxa"/>
            <w:tcBorders>
              <w:top w:val="nil"/>
              <w:left w:val="nil"/>
              <w:bottom w:val="single" w:sz="4" w:space="0" w:color="auto"/>
              <w:right w:val="single" w:sz="4" w:space="0" w:color="auto"/>
            </w:tcBorders>
            <w:shd w:val="clear" w:color="auto" w:fill="auto"/>
            <w:noWrap/>
            <w:vAlign w:val="bottom"/>
            <w:hideMark/>
          </w:tcPr>
          <w:p w14:paraId="59108087" w14:textId="75C8269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424</w:t>
            </w:r>
          </w:p>
        </w:tc>
      </w:tr>
      <w:tr w:rsidR="00806E94" w:rsidRPr="003025E1" w14:paraId="59108093"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89" w14:textId="4490F0CF"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i4 – p1</w:t>
            </w:r>
          </w:p>
        </w:tc>
        <w:tc>
          <w:tcPr>
            <w:tcW w:w="1134" w:type="dxa"/>
            <w:tcBorders>
              <w:top w:val="nil"/>
              <w:left w:val="nil"/>
              <w:bottom w:val="single" w:sz="4" w:space="0" w:color="auto"/>
              <w:right w:val="single" w:sz="4" w:space="0" w:color="auto"/>
            </w:tcBorders>
            <w:shd w:val="clear" w:color="auto" w:fill="auto"/>
            <w:noWrap/>
            <w:vAlign w:val="bottom"/>
            <w:hideMark/>
          </w:tcPr>
          <w:p w14:paraId="5910808A" w14:textId="6314EFD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1.80E+07</w:t>
            </w:r>
          </w:p>
        </w:tc>
        <w:tc>
          <w:tcPr>
            <w:tcW w:w="709" w:type="dxa"/>
            <w:tcBorders>
              <w:top w:val="nil"/>
              <w:left w:val="nil"/>
              <w:bottom w:val="single" w:sz="4" w:space="0" w:color="auto"/>
              <w:right w:val="single" w:sz="4" w:space="0" w:color="auto"/>
            </w:tcBorders>
            <w:shd w:val="clear" w:color="auto" w:fill="auto"/>
            <w:noWrap/>
            <w:vAlign w:val="bottom"/>
            <w:hideMark/>
          </w:tcPr>
          <w:p w14:paraId="5910808B" w14:textId="16E274C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238</w:t>
            </w:r>
          </w:p>
        </w:tc>
        <w:tc>
          <w:tcPr>
            <w:tcW w:w="1134" w:type="dxa"/>
            <w:tcBorders>
              <w:top w:val="nil"/>
              <w:left w:val="nil"/>
              <w:bottom w:val="single" w:sz="4" w:space="0" w:color="auto"/>
              <w:right w:val="single" w:sz="4" w:space="0" w:color="auto"/>
            </w:tcBorders>
            <w:shd w:val="clear" w:color="auto" w:fill="auto"/>
            <w:noWrap/>
            <w:vAlign w:val="bottom"/>
            <w:hideMark/>
          </w:tcPr>
          <w:p w14:paraId="5910808C" w14:textId="592AF69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1.40E+08</w:t>
            </w:r>
          </w:p>
        </w:tc>
        <w:tc>
          <w:tcPr>
            <w:tcW w:w="709" w:type="dxa"/>
            <w:tcBorders>
              <w:top w:val="nil"/>
              <w:left w:val="nil"/>
              <w:bottom w:val="single" w:sz="4" w:space="0" w:color="auto"/>
              <w:right w:val="single" w:sz="4" w:space="0" w:color="auto"/>
            </w:tcBorders>
            <w:shd w:val="clear" w:color="auto" w:fill="auto"/>
            <w:noWrap/>
            <w:vAlign w:val="bottom"/>
            <w:hideMark/>
          </w:tcPr>
          <w:p w14:paraId="5910808D" w14:textId="7E91611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276</w:t>
            </w:r>
          </w:p>
        </w:tc>
        <w:tc>
          <w:tcPr>
            <w:tcW w:w="1276" w:type="dxa"/>
            <w:tcBorders>
              <w:top w:val="nil"/>
              <w:left w:val="nil"/>
              <w:bottom w:val="single" w:sz="4" w:space="0" w:color="auto"/>
              <w:right w:val="single" w:sz="4" w:space="0" w:color="auto"/>
            </w:tcBorders>
            <w:shd w:val="clear" w:color="auto" w:fill="auto"/>
            <w:noWrap/>
            <w:vAlign w:val="bottom"/>
            <w:hideMark/>
          </w:tcPr>
          <w:p w14:paraId="5910808E" w14:textId="51BE8665"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i14 – i15</w:t>
            </w:r>
          </w:p>
        </w:tc>
        <w:tc>
          <w:tcPr>
            <w:tcW w:w="1134" w:type="dxa"/>
            <w:tcBorders>
              <w:top w:val="nil"/>
              <w:left w:val="nil"/>
              <w:bottom w:val="single" w:sz="4" w:space="0" w:color="auto"/>
              <w:right w:val="single" w:sz="4" w:space="0" w:color="auto"/>
            </w:tcBorders>
            <w:shd w:val="clear" w:color="auto" w:fill="auto"/>
            <w:noWrap/>
            <w:vAlign w:val="bottom"/>
            <w:hideMark/>
          </w:tcPr>
          <w:p w14:paraId="5910808F" w14:textId="70C26C5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3.28E+06</w:t>
            </w:r>
          </w:p>
        </w:tc>
        <w:tc>
          <w:tcPr>
            <w:tcW w:w="708" w:type="dxa"/>
            <w:tcBorders>
              <w:top w:val="nil"/>
              <w:left w:val="nil"/>
              <w:bottom w:val="single" w:sz="4" w:space="0" w:color="auto"/>
              <w:right w:val="single" w:sz="4" w:space="0" w:color="auto"/>
            </w:tcBorders>
            <w:shd w:val="clear" w:color="auto" w:fill="auto"/>
            <w:noWrap/>
            <w:vAlign w:val="bottom"/>
            <w:hideMark/>
          </w:tcPr>
          <w:p w14:paraId="59108090" w14:textId="7277802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386</w:t>
            </w:r>
          </w:p>
        </w:tc>
        <w:tc>
          <w:tcPr>
            <w:tcW w:w="1134" w:type="dxa"/>
            <w:tcBorders>
              <w:top w:val="nil"/>
              <w:left w:val="nil"/>
              <w:bottom w:val="single" w:sz="4" w:space="0" w:color="auto"/>
              <w:right w:val="single" w:sz="4" w:space="0" w:color="auto"/>
            </w:tcBorders>
            <w:shd w:val="clear" w:color="auto" w:fill="auto"/>
            <w:noWrap/>
            <w:vAlign w:val="bottom"/>
            <w:hideMark/>
          </w:tcPr>
          <w:p w14:paraId="59108091" w14:textId="2C7AE86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1.17E+07</w:t>
            </w:r>
          </w:p>
        </w:tc>
        <w:tc>
          <w:tcPr>
            <w:tcW w:w="709" w:type="dxa"/>
            <w:tcBorders>
              <w:top w:val="nil"/>
              <w:left w:val="nil"/>
              <w:bottom w:val="single" w:sz="4" w:space="0" w:color="auto"/>
              <w:right w:val="single" w:sz="4" w:space="0" w:color="auto"/>
            </w:tcBorders>
            <w:shd w:val="clear" w:color="auto" w:fill="auto"/>
            <w:noWrap/>
            <w:vAlign w:val="bottom"/>
            <w:hideMark/>
          </w:tcPr>
          <w:p w14:paraId="59108092" w14:textId="4FEB834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424</w:t>
            </w:r>
          </w:p>
        </w:tc>
      </w:tr>
      <w:tr w:rsidR="00806E94" w:rsidRPr="003025E1" w14:paraId="5910809E"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94" w14:textId="72B07451"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i4 – p2</w:t>
            </w:r>
          </w:p>
        </w:tc>
        <w:tc>
          <w:tcPr>
            <w:tcW w:w="1134" w:type="dxa"/>
            <w:tcBorders>
              <w:top w:val="nil"/>
              <w:left w:val="nil"/>
              <w:bottom w:val="single" w:sz="4" w:space="0" w:color="auto"/>
              <w:right w:val="single" w:sz="4" w:space="0" w:color="auto"/>
            </w:tcBorders>
            <w:shd w:val="clear" w:color="auto" w:fill="auto"/>
            <w:noWrap/>
            <w:vAlign w:val="bottom"/>
            <w:hideMark/>
          </w:tcPr>
          <w:p w14:paraId="59108095" w14:textId="088E8C8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2.40E+06</w:t>
            </w:r>
          </w:p>
        </w:tc>
        <w:tc>
          <w:tcPr>
            <w:tcW w:w="709" w:type="dxa"/>
            <w:tcBorders>
              <w:top w:val="nil"/>
              <w:left w:val="nil"/>
              <w:bottom w:val="single" w:sz="4" w:space="0" w:color="auto"/>
              <w:right w:val="single" w:sz="4" w:space="0" w:color="auto"/>
            </w:tcBorders>
            <w:shd w:val="clear" w:color="auto" w:fill="auto"/>
            <w:noWrap/>
            <w:vAlign w:val="bottom"/>
            <w:hideMark/>
          </w:tcPr>
          <w:p w14:paraId="59108096" w14:textId="34AFC36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238</w:t>
            </w:r>
          </w:p>
        </w:tc>
        <w:tc>
          <w:tcPr>
            <w:tcW w:w="1134" w:type="dxa"/>
            <w:tcBorders>
              <w:top w:val="nil"/>
              <w:left w:val="nil"/>
              <w:bottom w:val="single" w:sz="4" w:space="0" w:color="auto"/>
              <w:right w:val="single" w:sz="4" w:space="0" w:color="auto"/>
            </w:tcBorders>
            <w:shd w:val="clear" w:color="auto" w:fill="auto"/>
            <w:noWrap/>
            <w:vAlign w:val="bottom"/>
            <w:hideMark/>
          </w:tcPr>
          <w:p w14:paraId="59108097" w14:textId="2E761B2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2.89E+07</w:t>
            </w:r>
          </w:p>
        </w:tc>
        <w:tc>
          <w:tcPr>
            <w:tcW w:w="709" w:type="dxa"/>
            <w:tcBorders>
              <w:top w:val="nil"/>
              <w:left w:val="nil"/>
              <w:bottom w:val="single" w:sz="4" w:space="0" w:color="auto"/>
              <w:right w:val="single" w:sz="4" w:space="0" w:color="auto"/>
            </w:tcBorders>
            <w:shd w:val="clear" w:color="auto" w:fill="auto"/>
            <w:noWrap/>
            <w:vAlign w:val="bottom"/>
            <w:hideMark/>
          </w:tcPr>
          <w:p w14:paraId="59108098" w14:textId="7E8DF2E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276</w:t>
            </w:r>
          </w:p>
        </w:tc>
        <w:tc>
          <w:tcPr>
            <w:tcW w:w="1276" w:type="dxa"/>
            <w:tcBorders>
              <w:top w:val="nil"/>
              <w:left w:val="nil"/>
              <w:bottom w:val="single" w:sz="4" w:space="0" w:color="auto"/>
              <w:right w:val="single" w:sz="4" w:space="0" w:color="auto"/>
            </w:tcBorders>
            <w:shd w:val="clear" w:color="auto" w:fill="auto"/>
            <w:noWrap/>
            <w:vAlign w:val="bottom"/>
            <w:hideMark/>
          </w:tcPr>
          <w:p w14:paraId="59108099" w14:textId="3419D55C"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i15 – i14</w:t>
            </w:r>
          </w:p>
        </w:tc>
        <w:tc>
          <w:tcPr>
            <w:tcW w:w="1134" w:type="dxa"/>
            <w:tcBorders>
              <w:top w:val="nil"/>
              <w:left w:val="nil"/>
              <w:bottom w:val="single" w:sz="4" w:space="0" w:color="auto"/>
              <w:right w:val="single" w:sz="4" w:space="0" w:color="auto"/>
            </w:tcBorders>
            <w:shd w:val="clear" w:color="auto" w:fill="auto"/>
            <w:noWrap/>
            <w:vAlign w:val="bottom"/>
            <w:hideMark/>
          </w:tcPr>
          <w:p w14:paraId="5910809A" w14:textId="4B65C83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7.03E+07</w:t>
            </w:r>
          </w:p>
        </w:tc>
        <w:tc>
          <w:tcPr>
            <w:tcW w:w="708" w:type="dxa"/>
            <w:tcBorders>
              <w:top w:val="nil"/>
              <w:left w:val="nil"/>
              <w:bottom w:val="single" w:sz="4" w:space="0" w:color="auto"/>
              <w:right w:val="single" w:sz="4" w:space="0" w:color="auto"/>
            </w:tcBorders>
            <w:shd w:val="clear" w:color="auto" w:fill="auto"/>
            <w:noWrap/>
            <w:vAlign w:val="bottom"/>
            <w:hideMark/>
          </w:tcPr>
          <w:p w14:paraId="5910809B" w14:textId="068312F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330</w:t>
            </w:r>
          </w:p>
        </w:tc>
        <w:tc>
          <w:tcPr>
            <w:tcW w:w="1134" w:type="dxa"/>
            <w:tcBorders>
              <w:top w:val="nil"/>
              <w:left w:val="nil"/>
              <w:bottom w:val="single" w:sz="4" w:space="0" w:color="auto"/>
              <w:right w:val="single" w:sz="4" w:space="0" w:color="auto"/>
            </w:tcBorders>
            <w:shd w:val="clear" w:color="auto" w:fill="auto"/>
            <w:noWrap/>
            <w:vAlign w:val="bottom"/>
            <w:hideMark/>
          </w:tcPr>
          <w:p w14:paraId="5910809C" w14:textId="59573B8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1.95E+08</w:t>
            </w:r>
          </w:p>
        </w:tc>
        <w:tc>
          <w:tcPr>
            <w:tcW w:w="709" w:type="dxa"/>
            <w:tcBorders>
              <w:top w:val="nil"/>
              <w:left w:val="nil"/>
              <w:bottom w:val="single" w:sz="4" w:space="0" w:color="auto"/>
              <w:right w:val="single" w:sz="4" w:space="0" w:color="auto"/>
            </w:tcBorders>
            <w:shd w:val="clear" w:color="auto" w:fill="auto"/>
            <w:noWrap/>
            <w:vAlign w:val="bottom"/>
            <w:hideMark/>
          </w:tcPr>
          <w:p w14:paraId="5910809D" w14:textId="7087C32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368</w:t>
            </w:r>
          </w:p>
        </w:tc>
      </w:tr>
      <w:tr w:rsidR="00806E94" w:rsidRPr="003025E1" w14:paraId="591080A9"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9F" w14:textId="49B63BB2"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i4 – i3</w:t>
            </w:r>
          </w:p>
        </w:tc>
        <w:tc>
          <w:tcPr>
            <w:tcW w:w="1134" w:type="dxa"/>
            <w:tcBorders>
              <w:top w:val="nil"/>
              <w:left w:val="nil"/>
              <w:bottom w:val="single" w:sz="4" w:space="0" w:color="auto"/>
              <w:right w:val="single" w:sz="4" w:space="0" w:color="auto"/>
            </w:tcBorders>
            <w:shd w:val="clear" w:color="auto" w:fill="auto"/>
            <w:noWrap/>
            <w:vAlign w:val="bottom"/>
            <w:hideMark/>
          </w:tcPr>
          <w:p w14:paraId="591080A0" w14:textId="4403530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1.09E+09</w:t>
            </w:r>
          </w:p>
        </w:tc>
        <w:tc>
          <w:tcPr>
            <w:tcW w:w="709" w:type="dxa"/>
            <w:tcBorders>
              <w:top w:val="nil"/>
              <w:left w:val="nil"/>
              <w:bottom w:val="single" w:sz="4" w:space="0" w:color="auto"/>
              <w:right w:val="single" w:sz="4" w:space="0" w:color="auto"/>
            </w:tcBorders>
            <w:shd w:val="clear" w:color="auto" w:fill="auto"/>
            <w:noWrap/>
            <w:vAlign w:val="bottom"/>
            <w:hideMark/>
          </w:tcPr>
          <w:p w14:paraId="591080A1" w14:textId="6158CCF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238</w:t>
            </w:r>
          </w:p>
        </w:tc>
        <w:tc>
          <w:tcPr>
            <w:tcW w:w="1134" w:type="dxa"/>
            <w:tcBorders>
              <w:top w:val="nil"/>
              <w:left w:val="nil"/>
              <w:bottom w:val="single" w:sz="4" w:space="0" w:color="auto"/>
              <w:right w:val="single" w:sz="4" w:space="0" w:color="auto"/>
            </w:tcBorders>
            <w:shd w:val="clear" w:color="auto" w:fill="auto"/>
            <w:noWrap/>
            <w:vAlign w:val="bottom"/>
            <w:hideMark/>
          </w:tcPr>
          <w:p w14:paraId="591080A2" w14:textId="75E306F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2.63E+09</w:t>
            </w:r>
          </w:p>
        </w:tc>
        <w:tc>
          <w:tcPr>
            <w:tcW w:w="709" w:type="dxa"/>
            <w:tcBorders>
              <w:top w:val="nil"/>
              <w:left w:val="nil"/>
              <w:bottom w:val="single" w:sz="4" w:space="0" w:color="auto"/>
              <w:right w:val="single" w:sz="4" w:space="0" w:color="auto"/>
            </w:tcBorders>
            <w:shd w:val="clear" w:color="auto" w:fill="auto"/>
            <w:noWrap/>
            <w:vAlign w:val="bottom"/>
            <w:hideMark/>
          </w:tcPr>
          <w:p w14:paraId="591080A3" w14:textId="008644D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276</w:t>
            </w:r>
          </w:p>
        </w:tc>
        <w:tc>
          <w:tcPr>
            <w:tcW w:w="1276" w:type="dxa"/>
            <w:tcBorders>
              <w:top w:val="nil"/>
              <w:left w:val="nil"/>
              <w:bottom w:val="single" w:sz="4" w:space="0" w:color="auto"/>
              <w:right w:val="single" w:sz="4" w:space="0" w:color="auto"/>
            </w:tcBorders>
            <w:shd w:val="clear" w:color="auto" w:fill="auto"/>
            <w:noWrap/>
            <w:vAlign w:val="bottom"/>
            <w:hideMark/>
          </w:tcPr>
          <w:p w14:paraId="591080A4" w14:textId="493DCD2B"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i15 – p18</w:t>
            </w:r>
          </w:p>
        </w:tc>
        <w:tc>
          <w:tcPr>
            <w:tcW w:w="1134" w:type="dxa"/>
            <w:tcBorders>
              <w:top w:val="nil"/>
              <w:left w:val="nil"/>
              <w:bottom w:val="single" w:sz="4" w:space="0" w:color="auto"/>
              <w:right w:val="single" w:sz="4" w:space="0" w:color="auto"/>
            </w:tcBorders>
            <w:shd w:val="clear" w:color="auto" w:fill="auto"/>
            <w:noWrap/>
            <w:vAlign w:val="bottom"/>
            <w:hideMark/>
          </w:tcPr>
          <w:p w14:paraId="591080A5" w14:textId="6269BCD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1.31E+09</w:t>
            </w:r>
          </w:p>
        </w:tc>
        <w:tc>
          <w:tcPr>
            <w:tcW w:w="708" w:type="dxa"/>
            <w:tcBorders>
              <w:top w:val="nil"/>
              <w:left w:val="nil"/>
              <w:bottom w:val="single" w:sz="4" w:space="0" w:color="auto"/>
              <w:right w:val="single" w:sz="4" w:space="0" w:color="auto"/>
            </w:tcBorders>
            <w:shd w:val="clear" w:color="auto" w:fill="auto"/>
            <w:noWrap/>
            <w:vAlign w:val="bottom"/>
            <w:hideMark/>
          </w:tcPr>
          <w:p w14:paraId="591080A6" w14:textId="209F34E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330</w:t>
            </w:r>
          </w:p>
        </w:tc>
        <w:tc>
          <w:tcPr>
            <w:tcW w:w="1134" w:type="dxa"/>
            <w:tcBorders>
              <w:top w:val="nil"/>
              <w:left w:val="nil"/>
              <w:bottom w:val="single" w:sz="4" w:space="0" w:color="auto"/>
              <w:right w:val="single" w:sz="4" w:space="0" w:color="auto"/>
            </w:tcBorders>
            <w:shd w:val="clear" w:color="auto" w:fill="auto"/>
            <w:noWrap/>
            <w:vAlign w:val="bottom"/>
            <w:hideMark/>
          </w:tcPr>
          <w:p w14:paraId="591080A7" w14:textId="1EDFC43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3.54E+09</w:t>
            </w:r>
          </w:p>
        </w:tc>
        <w:tc>
          <w:tcPr>
            <w:tcW w:w="709" w:type="dxa"/>
            <w:tcBorders>
              <w:top w:val="nil"/>
              <w:left w:val="nil"/>
              <w:bottom w:val="single" w:sz="4" w:space="0" w:color="auto"/>
              <w:right w:val="single" w:sz="4" w:space="0" w:color="auto"/>
            </w:tcBorders>
            <w:shd w:val="clear" w:color="auto" w:fill="auto"/>
            <w:noWrap/>
            <w:vAlign w:val="bottom"/>
            <w:hideMark/>
          </w:tcPr>
          <w:p w14:paraId="591080A8" w14:textId="5DB97A0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368</w:t>
            </w:r>
          </w:p>
        </w:tc>
      </w:tr>
      <w:tr w:rsidR="00806E94" w:rsidRPr="003025E1" w14:paraId="591080B4"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AA" w14:textId="6CE733DD"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i3 – i4</w:t>
            </w:r>
          </w:p>
        </w:tc>
        <w:tc>
          <w:tcPr>
            <w:tcW w:w="1134" w:type="dxa"/>
            <w:tcBorders>
              <w:top w:val="nil"/>
              <w:left w:val="nil"/>
              <w:bottom w:val="single" w:sz="4" w:space="0" w:color="auto"/>
              <w:right w:val="single" w:sz="4" w:space="0" w:color="auto"/>
            </w:tcBorders>
            <w:shd w:val="clear" w:color="auto" w:fill="auto"/>
            <w:noWrap/>
            <w:vAlign w:val="bottom"/>
            <w:hideMark/>
          </w:tcPr>
          <w:p w14:paraId="591080AB" w14:textId="11D0462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3.03E+11</w:t>
            </w:r>
          </w:p>
        </w:tc>
        <w:tc>
          <w:tcPr>
            <w:tcW w:w="709" w:type="dxa"/>
            <w:tcBorders>
              <w:top w:val="nil"/>
              <w:left w:val="nil"/>
              <w:bottom w:val="single" w:sz="4" w:space="0" w:color="auto"/>
              <w:right w:val="single" w:sz="4" w:space="0" w:color="auto"/>
            </w:tcBorders>
            <w:shd w:val="clear" w:color="auto" w:fill="auto"/>
            <w:noWrap/>
            <w:vAlign w:val="bottom"/>
            <w:hideMark/>
          </w:tcPr>
          <w:p w14:paraId="591080AC" w14:textId="52FFFC3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187</w:t>
            </w:r>
          </w:p>
        </w:tc>
        <w:tc>
          <w:tcPr>
            <w:tcW w:w="1134" w:type="dxa"/>
            <w:tcBorders>
              <w:top w:val="nil"/>
              <w:left w:val="nil"/>
              <w:bottom w:val="single" w:sz="4" w:space="0" w:color="auto"/>
              <w:right w:val="single" w:sz="4" w:space="0" w:color="auto"/>
            </w:tcBorders>
            <w:shd w:val="clear" w:color="auto" w:fill="auto"/>
            <w:noWrap/>
            <w:vAlign w:val="bottom"/>
            <w:hideMark/>
          </w:tcPr>
          <w:p w14:paraId="591080AD" w14:textId="5794E91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4.54E+11</w:t>
            </w:r>
          </w:p>
        </w:tc>
        <w:tc>
          <w:tcPr>
            <w:tcW w:w="709" w:type="dxa"/>
            <w:tcBorders>
              <w:top w:val="nil"/>
              <w:left w:val="nil"/>
              <w:bottom w:val="single" w:sz="4" w:space="0" w:color="auto"/>
              <w:right w:val="single" w:sz="4" w:space="0" w:color="auto"/>
            </w:tcBorders>
            <w:shd w:val="clear" w:color="auto" w:fill="auto"/>
            <w:noWrap/>
            <w:vAlign w:val="bottom"/>
            <w:hideMark/>
          </w:tcPr>
          <w:p w14:paraId="591080AE" w14:textId="74BF757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225</w:t>
            </w:r>
          </w:p>
        </w:tc>
        <w:tc>
          <w:tcPr>
            <w:tcW w:w="1276" w:type="dxa"/>
            <w:tcBorders>
              <w:top w:val="nil"/>
              <w:left w:val="nil"/>
              <w:bottom w:val="single" w:sz="4" w:space="0" w:color="auto"/>
              <w:right w:val="single" w:sz="4" w:space="0" w:color="auto"/>
            </w:tcBorders>
            <w:shd w:val="clear" w:color="auto" w:fill="auto"/>
            <w:noWrap/>
            <w:vAlign w:val="bottom"/>
            <w:hideMark/>
          </w:tcPr>
          <w:p w14:paraId="591080AF" w14:textId="744A6807"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i15 – p17</w:t>
            </w:r>
          </w:p>
        </w:tc>
        <w:tc>
          <w:tcPr>
            <w:tcW w:w="1134" w:type="dxa"/>
            <w:tcBorders>
              <w:top w:val="nil"/>
              <w:left w:val="nil"/>
              <w:bottom w:val="single" w:sz="4" w:space="0" w:color="auto"/>
              <w:right w:val="single" w:sz="4" w:space="0" w:color="auto"/>
            </w:tcBorders>
            <w:shd w:val="clear" w:color="auto" w:fill="auto"/>
            <w:noWrap/>
            <w:vAlign w:val="bottom"/>
            <w:hideMark/>
          </w:tcPr>
          <w:p w14:paraId="591080B0" w14:textId="5A6D731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1.23E+08</w:t>
            </w:r>
          </w:p>
        </w:tc>
        <w:tc>
          <w:tcPr>
            <w:tcW w:w="708" w:type="dxa"/>
            <w:tcBorders>
              <w:top w:val="nil"/>
              <w:left w:val="nil"/>
              <w:bottom w:val="single" w:sz="4" w:space="0" w:color="auto"/>
              <w:right w:val="single" w:sz="4" w:space="0" w:color="auto"/>
            </w:tcBorders>
            <w:shd w:val="clear" w:color="auto" w:fill="auto"/>
            <w:noWrap/>
            <w:vAlign w:val="bottom"/>
            <w:hideMark/>
          </w:tcPr>
          <w:p w14:paraId="591080B1" w14:textId="5078087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330</w:t>
            </w:r>
          </w:p>
        </w:tc>
        <w:tc>
          <w:tcPr>
            <w:tcW w:w="1134" w:type="dxa"/>
            <w:tcBorders>
              <w:top w:val="nil"/>
              <w:left w:val="nil"/>
              <w:bottom w:val="single" w:sz="4" w:space="0" w:color="auto"/>
              <w:right w:val="single" w:sz="4" w:space="0" w:color="auto"/>
            </w:tcBorders>
            <w:shd w:val="clear" w:color="auto" w:fill="auto"/>
            <w:noWrap/>
            <w:vAlign w:val="bottom"/>
            <w:hideMark/>
          </w:tcPr>
          <w:p w14:paraId="591080B2" w14:textId="485533B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3.83E+08</w:t>
            </w:r>
          </w:p>
        </w:tc>
        <w:tc>
          <w:tcPr>
            <w:tcW w:w="709" w:type="dxa"/>
            <w:tcBorders>
              <w:top w:val="nil"/>
              <w:left w:val="nil"/>
              <w:bottom w:val="single" w:sz="4" w:space="0" w:color="auto"/>
              <w:right w:val="single" w:sz="4" w:space="0" w:color="auto"/>
            </w:tcBorders>
            <w:shd w:val="clear" w:color="auto" w:fill="auto"/>
            <w:noWrap/>
            <w:vAlign w:val="bottom"/>
            <w:hideMark/>
          </w:tcPr>
          <w:p w14:paraId="591080B3" w14:textId="1D21210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368</w:t>
            </w:r>
          </w:p>
        </w:tc>
      </w:tr>
      <w:tr w:rsidR="00806E94" w:rsidRPr="003025E1" w14:paraId="591080BF"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B5" w14:textId="47574B58"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i6 – p1</w:t>
            </w:r>
          </w:p>
        </w:tc>
        <w:tc>
          <w:tcPr>
            <w:tcW w:w="1134" w:type="dxa"/>
            <w:tcBorders>
              <w:top w:val="nil"/>
              <w:left w:val="nil"/>
              <w:bottom w:val="single" w:sz="4" w:space="0" w:color="auto"/>
              <w:right w:val="single" w:sz="4" w:space="0" w:color="auto"/>
            </w:tcBorders>
            <w:shd w:val="clear" w:color="auto" w:fill="auto"/>
            <w:noWrap/>
            <w:vAlign w:val="bottom"/>
            <w:hideMark/>
          </w:tcPr>
          <w:p w14:paraId="591080B6" w14:textId="392B3E0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3.06E+05</w:t>
            </w:r>
          </w:p>
        </w:tc>
        <w:tc>
          <w:tcPr>
            <w:tcW w:w="709" w:type="dxa"/>
            <w:tcBorders>
              <w:top w:val="nil"/>
              <w:left w:val="nil"/>
              <w:bottom w:val="single" w:sz="4" w:space="0" w:color="auto"/>
              <w:right w:val="single" w:sz="4" w:space="0" w:color="auto"/>
            </w:tcBorders>
            <w:shd w:val="clear" w:color="auto" w:fill="auto"/>
            <w:noWrap/>
            <w:vAlign w:val="bottom"/>
            <w:hideMark/>
          </w:tcPr>
          <w:p w14:paraId="591080B7" w14:textId="2192BEA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272</w:t>
            </w:r>
          </w:p>
        </w:tc>
        <w:tc>
          <w:tcPr>
            <w:tcW w:w="1134" w:type="dxa"/>
            <w:tcBorders>
              <w:top w:val="nil"/>
              <w:left w:val="nil"/>
              <w:bottom w:val="single" w:sz="4" w:space="0" w:color="auto"/>
              <w:right w:val="single" w:sz="4" w:space="0" w:color="auto"/>
            </w:tcBorders>
            <w:shd w:val="clear" w:color="auto" w:fill="auto"/>
            <w:noWrap/>
            <w:vAlign w:val="bottom"/>
            <w:hideMark/>
          </w:tcPr>
          <w:p w14:paraId="591080B8" w14:textId="03DAB46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2.96E+06</w:t>
            </w:r>
          </w:p>
        </w:tc>
        <w:tc>
          <w:tcPr>
            <w:tcW w:w="709" w:type="dxa"/>
            <w:tcBorders>
              <w:top w:val="nil"/>
              <w:left w:val="nil"/>
              <w:bottom w:val="single" w:sz="4" w:space="0" w:color="auto"/>
              <w:right w:val="single" w:sz="4" w:space="0" w:color="auto"/>
            </w:tcBorders>
            <w:shd w:val="clear" w:color="auto" w:fill="auto"/>
            <w:noWrap/>
            <w:vAlign w:val="bottom"/>
            <w:hideMark/>
          </w:tcPr>
          <w:p w14:paraId="591080B9" w14:textId="616C7FD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310</w:t>
            </w:r>
          </w:p>
        </w:tc>
        <w:tc>
          <w:tcPr>
            <w:tcW w:w="1276" w:type="dxa"/>
            <w:tcBorders>
              <w:top w:val="nil"/>
              <w:left w:val="nil"/>
              <w:bottom w:val="single" w:sz="4" w:space="0" w:color="auto"/>
              <w:right w:val="single" w:sz="4" w:space="0" w:color="auto"/>
            </w:tcBorders>
            <w:shd w:val="clear" w:color="auto" w:fill="auto"/>
            <w:noWrap/>
            <w:vAlign w:val="bottom"/>
            <w:hideMark/>
          </w:tcPr>
          <w:p w14:paraId="591080BA" w14:textId="6DEFF819"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p16</w:t>
            </w:r>
          </w:p>
        </w:tc>
        <w:tc>
          <w:tcPr>
            <w:tcW w:w="1134" w:type="dxa"/>
            <w:tcBorders>
              <w:top w:val="nil"/>
              <w:left w:val="nil"/>
              <w:bottom w:val="single" w:sz="4" w:space="0" w:color="auto"/>
              <w:right w:val="single" w:sz="4" w:space="0" w:color="auto"/>
            </w:tcBorders>
            <w:shd w:val="clear" w:color="auto" w:fill="auto"/>
            <w:noWrap/>
            <w:vAlign w:val="bottom"/>
            <w:hideMark/>
          </w:tcPr>
          <w:p w14:paraId="591080BB" w14:textId="6C8DC55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1.06E+08</w:t>
            </w:r>
          </w:p>
        </w:tc>
        <w:tc>
          <w:tcPr>
            <w:tcW w:w="708" w:type="dxa"/>
            <w:tcBorders>
              <w:top w:val="nil"/>
              <w:left w:val="nil"/>
              <w:bottom w:val="single" w:sz="4" w:space="0" w:color="auto"/>
              <w:right w:val="single" w:sz="4" w:space="0" w:color="auto"/>
            </w:tcBorders>
            <w:shd w:val="clear" w:color="auto" w:fill="auto"/>
            <w:noWrap/>
            <w:vAlign w:val="bottom"/>
            <w:hideMark/>
          </w:tcPr>
          <w:p w14:paraId="591080BC" w14:textId="45ABC30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0BD" w14:textId="2DAFB1F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3.73E+08</w:t>
            </w:r>
          </w:p>
        </w:tc>
        <w:tc>
          <w:tcPr>
            <w:tcW w:w="709" w:type="dxa"/>
            <w:tcBorders>
              <w:top w:val="nil"/>
              <w:left w:val="nil"/>
              <w:bottom w:val="single" w:sz="4" w:space="0" w:color="auto"/>
              <w:right w:val="single" w:sz="4" w:space="0" w:color="auto"/>
            </w:tcBorders>
            <w:shd w:val="clear" w:color="auto" w:fill="auto"/>
            <w:noWrap/>
            <w:vAlign w:val="bottom"/>
            <w:hideMark/>
          </w:tcPr>
          <w:p w14:paraId="591080BE" w14:textId="7E1BB76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r>
      <w:tr w:rsidR="00806E94" w:rsidRPr="003025E1" w14:paraId="591080CA"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C0" w14:textId="12CA15E5"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i6 – trans-p4</w:t>
            </w:r>
          </w:p>
        </w:tc>
        <w:tc>
          <w:tcPr>
            <w:tcW w:w="1134" w:type="dxa"/>
            <w:tcBorders>
              <w:top w:val="nil"/>
              <w:left w:val="nil"/>
              <w:bottom w:val="single" w:sz="4" w:space="0" w:color="auto"/>
              <w:right w:val="single" w:sz="4" w:space="0" w:color="auto"/>
            </w:tcBorders>
            <w:shd w:val="clear" w:color="auto" w:fill="auto"/>
            <w:noWrap/>
            <w:vAlign w:val="bottom"/>
            <w:hideMark/>
          </w:tcPr>
          <w:p w14:paraId="591080C1" w14:textId="1335005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1.10E+07</w:t>
            </w:r>
          </w:p>
        </w:tc>
        <w:tc>
          <w:tcPr>
            <w:tcW w:w="709" w:type="dxa"/>
            <w:tcBorders>
              <w:top w:val="nil"/>
              <w:left w:val="nil"/>
              <w:bottom w:val="single" w:sz="4" w:space="0" w:color="auto"/>
              <w:right w:val="single" w:sz="4" w:space="0" w:color="auto"/>
            </w:tcBorders>
            <w:shd w:val="clear" w:color="auto" w:fill="auto"/>
            <w:noWrap/>
            <w:vAlign w:val="bottom"/>
            <w:hideMark/>
          </w:tcPr>
          <w:p w14:paraId="591080C2" w14:textId="7AC9E3A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272</w:t>
            </w:r>
          </w:p>
        </w:tc>
        <w:tc>
          <w:tcPr>
            <w:tcW w:w="1134" w:type="dxa"/>
            <w:tcBorders>
              <w:top w:val="nil"/>
              <w:left w:val="nil"/>
              <w:bottom w:val="single" w:sz="4" w:space="0" w:color="auto"/>
              <w:right w:val="single" w:sz="4" w:space="0" w:color="auto"/>
            </w:tcBorders>
            <w:shd w:val="clear" w:color="auto" w:fill="auto"/>
            <w:noWrap/>
            <w:vAlign w:val="bottom"/>
            <w:hideMark/>
          </w:tcPr>
          <w:p w14:paraId="591080C3" w14:textId="793A2FC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7.47E+07</w:t>
            </w:r>
          </w:p>
        </w:tc>
        <w:tc>
          <w:tcPr>
            <w:tcW w:w="709" w:type="dxa"/>
            <w:tcBorders>
              <w:top w:val="nil"/>
              <w:left w:val="nil"/>
              <w:bottom w:val="single" w:sz="4" w:space="0" w:color="auto"/>
              <w:right w:val="single" w:sz="4" w:space="0" w:color="auto"/>
            </w:tcBorders>
            <w:shd w:val="clear" w:color="auto" w:fill="auto"/>
            <w:noWrap/>
            <w:vAlign w:val="bottom"/>
            <w:hideMark/>
          </w:tcPr>
          <w:p w14:paraId="591080C4" w14:textId="38620BE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310</w:t>
            </w:r>
          </w:p>
        </w:tc>
        <w:tc>
          <w:tcPr>
            <w:tcW w:w="1276" w:type="dxa"/>
            <w:tcBorders>
              <w:top w:val="nil"/>
              <w:left w:val="nil"/>
              <w:bottom w:val="single" w:sz="4" w:space="0" w:color="auto"/>
              <w:right w:val="single" w:sz="4" w:space="0" w:color="auto"/>
            </w:tcBorders>
            <w:shd w:val="clear" w:color="auto" w:fill="auto"/>
            <w:noWrap/>
            <w:vAlign w:val="bottom"/>
            <w:hideMark/>
          </w:tcPr>
          <w:p w14:paraId="591080C5" w14:textId="7BD14646"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i15 – i16</w:t>
            </w:r>
          </w:p>
        </w:tc>
        <w:tc>
          <w:tcPr>
            <w:tcW w:w="1134" w:type="dxa"/>
            <w:tcBorders>
              <w:top w:val="nil"/>
              <w:left w:val="nil"/>
              <w:bottom w:val="single" w:sz="4" w:space="0" w:color="auto"/>
              <w:right w:val="single" w:sz="4" w:space="0" w:color="auto"/>
            </w:tcBorders>
            <w:shd w:val="clear" w:color="auto" w:fill="auto"/>
            <w:noWrap/>
            <w:vAlign w:val="bottom"/>
            <w:hideMark/>
          </w:tcPr>
          <w:p w14:paraId="591080C6" w14:textId="625BCA7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1.09E+07</w:t>
            </w:r>
          </w:p>
        </w:tc>
        <w:tc>
          <w:tcPr>
            <w:tcW w:w="708" w:type="dxa"/>
            <w:tcBorders>
              <w:top w:val="nil"/>
              <w:left w:val="nil"/>
              <w:bottom w:val="single" w:sz="4" w:space="0" w:color="auto"/>
              <w:right w:val="single" w:sz="4" w:space="0" w:color="auto"/>
            </w:tcBorders>
            <w:shd w:val="clear" w:color="auto" w:fill="auto"/>
            <w:noWrap/>
            <w:vAlign w:val="bottom"/>
            <w:hideMark/>
          </w:tcPr>
          <w:p w14:paraId="591080C7" w14:textId="326F0A3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330</w:t>
            </w:r>
          </w:p>
        </w:tc>
        <w:tc>
          <w:tcPr>
            <w:tcW w:w="1134" w:type="dxa"/>
            <w:tcBorders>
              <w:top w:val="nil"/>
              <w:left w:val="nil"/>
              <w:bottom w:val="single" w:sz="4" w:space="0" w:color="auto"/>
              <w:right w:val="single" w:sz="4" w:space="0" w:color="auto"/>
            </w:tcBorders>
            <w:shd w:val="clear" w:color="auto" w:fill="auto"/>
            <w:noWrap/>
            <w:vAlign w:val="bottom"/>
            <w:hideMark/>
          </w:tcPr>
          <w:p w14:paraId="591080C8" w14:textId="4725576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3.65E+07</w:t>
            </w:r>
          </w:p>
        </w:tc>
        <w:tc>
          <w:tcPr>
            <w:tcW w:w="709" w:type="dxa"/>
            <w:tcBorders>
              <w:top w:val="nil"/>
              <w:left w:val="nil"/>
              <w:bottom w:val="single" w:sz="4" w:space="0" w:color="auto"/>
              <w:right w:val="single" w:sz="4" w:space="0" w:color="auto"/>
            </w:tcBorders>
            <w:shd w:val="clear" w:color="auto" w:fill="auto"/>
            <w:noWrap/>
            <w:vAlign w:val="bottom"/>
            <w:hideMark/>
          </w:tcPr>
          <w:p w14:paraId="591080C9" w14:textId="7DCB092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368</w:t>
            </w:r>
          </w:p>
        </w:tc>
      </w:tr>
      <w:tr w:rsidR="00806E94" w:rsidRPr="003025E1" w14:paraId="591080D5"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CB" w14:textId="79104183"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i6 – cis-p4</w:t>
            </w:r>
          </w:p>
        </w:tc>
        <w:tc>
          <w:tcPr>
            <w:tcW w:w="1134" w:type="dxa"/>
            <w:tcBorders>
              <w:top w:val="nil"/>
              <w:left w:val="nil"/>
              <w:bottom w:val="single" w:sz="4" w:space="0" w:color="auto"/>
              <w:right w:val="single" w:sz="4" w:space="0" w:color="auto"/>
            </w:tcBorders>
            <w:shd w:val="clear" w:color="auto" w:fill="auto"/>
            <w:noWrap/>
            <w:vAlign w:val="bottom"/>
            <w:hideMark/>
          </w:tcPr>
          <w:p w14:paraId="591080CC" w14:textId="5C04B3F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1.68E+07</w:t>
            </w:r>
          </w:p>
        </w:tc>
        <w:tc>
          <w:tcPr>
            <w:tcW w:w="709" w:type="dxa"/>
            <w:tcBorders>
              <w:top w:val="nil"/>
              <w:left w:val="nil"/>
              <w:bottom w:val="single" w:sz="4" w:space="0" w:color="auto"/>
              <w:right w:val="single" w:sz="4" w:space="0" w:color="auto"/>
            </w:tcBorders>
            <w:shd w:val="clear" w:color="auto" w:fill="auto"/>
            <w:noWrap/>
            <w:vAlign w:val="bottom"/>
            <w:hideMark/>
          </w:tcPr>
          <w:p w14:paraId="591080CD" w14:textId="3502EFA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272</w:t>
            </w:r>
          </w:p>
        </w:tc>
        <w:tc>
          <w:tcPr>
            <w:tcW w:w="1134" w:type="dxa"/>
            <w:tcBorders>
              <w:top w:val="nil"/>
              <w:left w:val="nil"/>
              <w:bottom w:val="single" w:sz="4" w:space="0" w:color="auto"/>
              <w:right w:val="single" w:sz="4" w:space="0" w:color="auto"/>
            </w:tcBorders>
            <w:shd w:val="clear" w:color="auto" w:fill="auto"/>
            <w:noWrap/>
            <w:vAlign w:val="bottom"/>
            <w:hideMark/>
          </w:tcPr>
          <w:p w14:paraId="591080CE" w14:textId="3A9FAF4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1.12E+08</w:t>
            </w:r>
          </w:p>
        </w:tc>
        <w:tc>
          <w:tcPr>
            <w:tcW w:w="709" w:type="dxa"/>
            <w:tcBorders>
              <w:top w:val="nil"/>
              <w:left w:val="nil"/>
              <w:bottom w:val="single" w:sz="4" w:space="0" w:color="auto"/>
              <w:right w:val="single" w:sz="4" w:space="0" w:color="auto"/>
            </w:tcBorders>
            <w:shd w:val="clear" w:color="auto" w:fill="auto"/>
            <w:noWrap/>
            <w:vAlign w:val="bottom"/>
            <w:hideMark/>
          </w:tcPr>
          <w:p w14:paraId="591080CF" w14:textId="73F00AE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310</w:t>
            </w:r>
          </w:p>
        </w:tc>
        <w:tc>
          <w:tcPr>
            <w:tcW w:w="1276" w:type="dxa"/>
            <w:tcBorders>
              <w:top w:val="nil"/>
              <w:left w:val="nil"/>
              <w:bottom w:val="single" w:sz="4" w:space="0" w:color="auto"/>
              <w:right w:val="single" w:sz="4" w:space="0" w:color="auto"/>
            </w:tcBorders>
            <w:shd w:val="clear" w:color="auto" w:fill="auto"/>
            <w:noWrap/>
            <w:vAlign w:val="bottom"/>
            <w:hideMark/>
          </w:tcPr>
          <w:p w14:paraId="591080D0" w14:textId="2BE8F1A5"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i16 – i15</w:t>
            </w:r>
          </w:p>
        </w:tc>
        <w:tc>
          <w:tcPr>
            <w:tcW w:w="1134" w:type="dxa"/>
            <w:tcBorders>
              <w:top w:val="nil"/>
              <w:left w:val="nil"/>
              <w:bottom w:val="single" w:sz="4" w:space="0" w:color="auto"/>
              <w:right w:val="single" w:sz="4" w:space="0" w:color="auto"/>
            </w:tcBorders>
            <w:shd w:val="clear" w:color="auto" w:fill="auto"/>
            <w:noWrap/>
            <w:vAlign w:val="bottom"/>
            <w:hideMark/>
          </w:tcPr>
          <w:p w14:paraId="591080D1" w14:textId="4ABDF52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1.33E+06</w:t>
            </w:r>
          </w:p>
        </w:tc>
        <w:tc>
          <w:tcPr>
            <w:tcW w:w="708" w:type="dxa"/>
            <w:tcBorders>
              <w:top w:val="nil"/>
              <w:left w:val="nil"/>
              <w:bottom w:val="single" w:sz="4" w:space="0" w:color="auto"/>
              <w:right w:val="single" w:sz="4" w:space="0" w:color="auto"/>
            </w:tcBorders>
            <w:shd w:val="clear" w:color="auto" w:fill="auto"/>
            <w:noWrap/>
            <w:vAlign w:val="bottom"/>
            <w:hideMark/>
          </w:tcPr>
          <w:p w14:paraId="591080D2" w14:textId="55AD6C6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338</w:t>
            </w:r>
          </w:p>
        </w:tc>
        <w:tc>
          <w:tcPr>
            <w:tcW w:w="1134" w:type="dxa"/>
            <w:tcBorders>
              <w:top w:val="nil"/>
              <w:left w:val="nil"/>
              <w:bottom w:val="single" w:sz="4" w:space="0" w:color="auto"/>
              <w:right w:val="single" w:sz="4" w:space="0" w:color="auto"/>
            </w:tcBorders>
            <w:shd w:val="clear" w:color="auto" w:fill="auto"/>
            <w:noWrap/>
            <w:vAlign w:val="bottom"/>
            <w:hideMark/>
          </w:tcPr>
          <w:p w14:paraId="591080D3" w14:textId="77F68BF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4.60E+06</w:t>
            </w:r>
          </w:p>
        </w:tc>
        <w:tc>
          <w:tcPr>
            <w:tcW w:w="709" w:type="dxa"/>
            <w:tcBorders>
              <w:top w:val="nil"/>
              <w:left w:val="nil"/>
              <w:bottom w:val="single" w:sz="4" w:space="0" w:color="auto"/>
              <w:right w:val="single" w:sz="4" w:space="0" w:color="auto"/>
            </w:tcBorders>
            <w:shd w:val="clear" w:color="auto" w:fill="auto"/>
            <w:noWrap/>
            <w:vAlign w:val="bottom"/>
            <w:hideMark/>
          </w:tcPr>
          <w:p w14:paraId="591080D4" w14:textId="007F508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376</w:t>
            </w:r>
          </w:p>
        </w:tc>
      </w:tr>
      <w:tr w:rsidR="00806E94" w:rsidRPr="003025E1" w14:paraId="591080E0"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D6" w14:textId="079761C6"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i6 – p9</w:t>
            </w:r>
          </w:p>
        </w:tc>
        <w:tc>
          <w:tcPr>
            <w:tcW w:w="1134" w:type="dxa"/>
            <w:tcBorders>
              <w:top w:val="nil"/>
              <w:left w:val="nil"/>
              <w:bottom w:val="single" w:sz="4" w:space="0" w:color="auto"/>
              <w:right w:val="single" w:sz="4" w:space="0" w:color="auto"/>
            </w:tcBorders>
            <w:shd w:val="clear" w:color="auto" w:fill="auto"/>
            <w:noWrap/>
            <w:vAlign w:val="bottom"/>
            <w:hideMark/>
          </w:tcPr>
          <w:p w14:paraId="591080D7" w14:textId="5AF7C4A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1.76E+01</w:t>
            </w:r>
          </w:p>
        </w:tc>
        <w:tc>
          <w:tcPr>
            <w:tcW w:w="709" w:type="dxa"/>
            <w:tcBorders>
              <w:top w:val="nil"/>
              <w:left w:val="nil"/>
              <w:bottom w:val="single" w:sz="4" w:space="0" w:color="auto"/>
              <w:right w:val="single" w:sz="4" w:space="0" w:color="auto"/>
            </w:tcBorders>
            <w:shd w:val="clear" w:color="auto" w:fill="auto"/>
            <w:noWrap/>
            <w:vAlign w:val="bottom"/>
            <w:hideMark/>
          </w:tcPr>
          <w:p w14:paraId="591080D8" w14:textId="568BFFA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272</w:t>
            </w:r>
          </w:p>
        </w:tc>
        <w:tc>
          <w:tcPr>
            <w:tcW w:w="1134" w:type="dxa"/>
            <w:tcBorders>
              <w:top w:val="nil"/>
              <w:left w:val="nil"/>
              <w:bottom w:val="single" w:sz="4" w:space="0" w:color="auto"/>
              <w:right w:val="single" w:sz="4" w:space="0" w:color="auto"/>
            </w:tcBorders>
            <w:shd w:val="clear" w:color="auto" w:fill="auto"/>
            <w:noWrap/>
            <w:vAlign w:val="bottom"/>
            <w:hideMark/>
          </w:tcPr>
          <w:p w14:paraId="591080D9" w14:textId="15CCADA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1.59E+03</w:t>
            </w:r>
          </w:p>
        </w:tc>
        <w:tc>
          <w:tcPr>
            <w:tcW w:w="709" w:type="dxa"/>
            <w:tcBorders>
              <w:top w:val="nil"/>
              <w:left w:val="nil"/>
              <w:bottom w:val="single" w:sz="4" w:space="0" w:color="auto"/>
              <w:right w:val="single" w:sz="4" w:space="0" w:color="auto"/>
            </w:tcBorders>
            <w:shd w:val="clear" w:color="auto" w:fill="auto"/>
            <w:noWrap/>
            <w:vAlign w:val="bottom"/>
            <w:hideMark/>
          </w:tcPr>
          <w:p w14:paraId="591080DA" w14:textId="5B51A0D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310</w:t>
            </w:r>
          </w:p>
        </w:tc>
        <w:tc>
          <w:tcPr>
            <w:tcW w:w="1276" w:type="dxa"/>
            <w:tcBorders>
              <w:top w:val="nil"/>
              <w:left w:val="nil"/>
              <w:bottom w:val="single" w:sz="4" w:space="0" w:color="auto"/>
              <w:right w:val="single" w:sz="4" w:space="0" w:color="auto"/>
            </w:tcBorders>
            <w:shd w:val="clear" w:color="auto" w:fill="auto"/>
            <w:noWrap/>
            <w:vAlign w:val="bottom"/>
            <w:hideMark/>
          </w:tcPr>
          <w:p w14:paraId="591080DB" w14:textId="695C764E"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i16 – p17</w:t>
            </w:r>
          </w:p>
        </w:tc>
        <w:tc>
          <w:tcPr>
            <w:tcW w:w="1134" w:type="dxa"/>
            <w:tcBorders>
              <w:top w:val="nil"/>
              <w:left w:val="nil"/>
              <w:bottom w:val="single" w:sz="4" w:space="0" w:color="auto"/>
              <w:right w:val="single" w:sz="4" w:space="0" w:color="auto"/>
            </w:tcBorders>
            <w:shd w:val="clear" w:color="auto" w:fill="auto"/>
            <w:noWrap/>
            <w:vAlign w:val="bottom"/>
            <w:hideMark/>
          </w:tcPr>
          <w:p w14:paraId="591080DC" w14:textId="2401550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1.61E+08</w:t>
            </w:r>
          </w:p>
        </w:tc>
        <w:tc>
          <w:tcPr>
            <w:tcW w:w="708" w:type="dxa"/>
            <w:tcBorders>
              <w:top w:val="nil"/>
              <w:left w:val="nil"/>
              <w:bottom w:val="single" w:sz="4" w:space="0" w:color="auto"/>
              <w:right w:val="single" w:sz="4" w:space="0" w:color="auto"/>
            </w:tcBorders>
            <w:shd w:val="clear" w:color="auto" w:fill="auto"/>
            <w:noWrap/>
            <w:vAlign w:val="bottom"/>
            <w:hideMark/>
          </w:tcPr>
          <w:p w14:paraId="591080DD" w14:textId="2D12B58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338</w:t>
            </w:r>
          </w:p>
        </w:tc>
        <w:tc>
          <w:tcPr>
            <w:tcW w:w="1134" w:type="dxa"/>
            <w:tcBorders>
              <w:top w:val="nil"/>
              <w:left w:val="nil"/>
              <w:bottom w:val="single" w:sz="4" w:space="0" w:color="auto"/>
              <w:right w:val="single" w:sz="4" w:space="0" w:color="auto"/>
            </w:tcBorders>
            <w:shd w:val="clear" w:color="auto" w:fill="auto"/>
            <w:noWrap/>
            <w:vAlign w:val="bottom"/>
            <w:hideMark/>
          </w:tcPr>
          <w:p w14:paraId="591080DE" w14:textId="06F5D43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4.86E+08</w:t>
            </w:r>
          </w:p>
        </w:tc>
        <w:tc>
          <w:tcPr>
            <w:tcW w:w="709" w:type="dxa"/>
            <w:tcBorders>
              <w:top w:val="nil"/>
              <w:left w:val="nil"/>
              <w:bottom w:val="single" w:sz="4" w:space="0" w:color="auto"/>
              <w:right w:val="single" w:sz="4" w:space="0" w:color="auto"/>
            </w:tcBorders>
            <w:shd w:val="clear" w:color="auto" w:fill="auto"/>
            <w:noWrap/>
            <w:vAlign w:val="bottom"/>
            <w:hideMark/>
          </w:tcPr>
          <w:p w14:paraId="591080DF" w14:textId="1F85824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376</w:t>
            </w:r>
          </w:p>
        </w:tc>
      </w:tr>
      <w:tr w:rsidR="00806E94" w:rsidRPr="003025E1" w14:paraId="591080EB"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E1" w14:textId="2B81A8EA"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i5 – p2</w:t>
            </w:r>
          </w:p>
        </w:tc>
        <w:tc>
          <w:tcPr>
            <w:tcW w:w="1134" w:type="dxa"/>
            <w:tcBorders>
              <w:top w:val="nil"/>
              <w:left w:val="nil"/>
              <w:bottom w:val="single" w:sz="4" w:space="0" w:color="auto"/>
              <w:right w:val="single" w:sz="4" w:space="0" w:color="auto"/>
            </w:tcBorders>
            <w:shd w:val="clear" w:color="auto" w:fill="auto"/>
            <w:noWrap/>
            <w:vAlign w:val="bottom"/>
            <w:hideMark/>
          </w:tcPr>
          <w:p w14:paraId="591080E2" w14:textId="4DBF733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5.11E+04</w:t>
            </w:r>
          </w:p>
        </w:tc>
        <w:tc>
          <w:tcPr>
            <w:tcW w:w="709" w:type="dxa"/>
            <w:tcBorders>
              <w:top w:val="nil"/>
              <w:left w:val="nil"/>
              <w:bottom w:val="single" w:sz="4" w:space="0" w:color="auto"/>
              <w:right w:val="single" w:sz="4" w:space="0" w:color="auto"/>
            </w:tcBorders>
            <w:shd w:val="clear" w:color="auto" w:fill="auto"/>
            <w:noWrap/>
            <w:vAlign w:val="bottom"/>
            <w:hideMark/>
          </w:tcPr>
          <w:p w14:paraId="591080E3" w14:textId="2D08B25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223</w:t>
            </w:r>
          </w:p>
        </w:tc>
        <w:tc>
          <w:tcPr>
            <w:tcW w:w="1134" w:type="dxa"/>
            <w:tcBorders>
              <w:top w:val="nil"/>
              <w:left w:val="nil"/>
              <w:bottom w:val="single" w:sz="4" w:space="0" w:color="auto"/>
              <w:right w:val="single" w:sz="4" w:space="0" w:color="auto"/>
            </w:tcBorders>
            <w:shd w:val="clear" w:color="auto" w:fill="auto"/>
            <w:noWrap/>
            <w:vAlign w:val="bottom"/>
            <w:hideMark/>
          </w:tcPr>
          <w:p w14:paraId="591080E4" w14:textId="7540B09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7.75E+05</w:t>
            </w:r>
          </w:p>
        </w:tc>
        <w:tc>
          <w:tcPr>
            <w:tcW w:w="709" w:type="dxa"/>
            <w:tcBorders>
              <w:top w:val="nil"/>
              <w:left w:val="nil"/>
              <w:bottom w:val="single" w:sz="4" w:space="0" w:color="auto"/>
              <w:right w:val="single" w:sz="4" w:space="0" w:color="auto"/>
            </w:tcBorders>
            <w:shd w:val="clear" w:color="auto" w:fill="auto"/>
            <w:noWrap/>
            <w:vAlign w:val="bottom"/>
            <w:hideMark/>
          </w:tcPr>
          <w:p w14:paraId="591080E5" w14:textId="4621466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261</w:t>
            </w:r>
          </w:p>
        </w:tc>
        <w:tc>
          <w:tcPr>
            <w:tcW w:w="1276" w:type="dxa"/>
            <w:tcBorders>
              <w:top w:val="nil"/>
              <w:left w:val="nil"/>
              <w:bottom w:val="single" w:sz="4" w:space="0" w:color="auto"/>
              <w:right w:val="single" w:sz="4" w:space="0" w:color="auto"/>
            </w:tcBorders>
            <w:shd w:val="clear" w:color="auto" w:fill="auto"/>
            <w:noWrap/>
            <w:vAlign w:val="bottom"/>
            <w:hideMark/>
          </w:tcPr>
          <w:p w14:paraId="591080E6" w14:textId="2363102A"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i16 – p19</w:t>
            </w:r>
          </w:p>
        </w:tc>
        <w:tc>
          <w:tcPr>
            <w:tcW w:w="1134" w:type="dxa"/>
            <w:tcBorders>
              <w:top w:val="nil"/>
              <w:left w:val="nil"/>
              <w:bottom w:val="single" w:sz="4" w:space="0" w:color="auto"/>
              <w:right w:val="single" w:sz="4" w:space="0" w:color="auto"/>
            </w:tcBorders>
            <w:shd w:val="clear" w:color="auto" w:fill="auto"/>
            <w:noWrap/>
            <w:vAlign w:val="bottom"/>
            <w:hideMark/>
          </w:tcPr>
          <w:p w14:paraId="591080E7" w14:textId="21EFCAB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4.19E+08</w:t>
            </w:r>
          </w:p>
        </w:tc>
        <w:tc>
          <w:tcPr>
            <w:tcW w:w="708" w:type="dxa"/>
            <w:tcBorders>
              <w:top w:val="nil"/>
              <w:left w:val="nil"/>
              <w:bottom w:val="single" w:sz="4" w:space="0" w:color="auto"/>
              <w:right w:val="single" w:sz="4" w:space="0" w:color="auto"/>
            </w:tcBorders>
            <w:shd w:val="clear" w:color="auto" w:fill="auto"/>
            <w:noWrap/>
            <w:vAlign w:val="bottom"/>
            <w:hideMark/>
          </w:tcPr>
          <w:p w14:paraId="591080E8" w14:textId="54EB15F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338</w:t>
            </w:r>
          </w:p>
        </w:tc>
        <w:tc>
          <w:tcPr>
            <w:tcW w:w="1134" w:type="dxa"/>
            <w:tcBorders>
              <w:top w:val="nil"/>
              <w:left w:val="nil"/>
              <w:bottom w:val="single" w:sz="4" w:space="0" w:color="auto"/>
              <w:right w:val="single" w:sz="4" w:space="0" w:color="auto"/>
            </w:tcBorders>
            <w:shd w:val="clear" w:color="auto" w:fill="auto"/>
            <w:noWrap/>
            <w:vAlign w:val="bottom"/>
            <w:hideMark/>
          </w:tcPr>
          <w:p w14:paraId="591080E9" w14:textId="39E5C83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1.09E+09</w:t>
            </w:r>
          </w:p>
        </w:tc>
        <w:tc>
          <w:tcPr>
            <w:tcW w:w="709" w:type="dxa"/>
            <w:tcBorders>
              <w:top w:val="nil"/>
              <w:left w:val="nil"/>
              <w:bottom w:val="single" w:sz="4" w:space="0" w:color="auto"/>
              <w:right w:val="single" w:sz="4" w:space="0" w:color="auto"/>
            </w:tcBorders>
            <w:shd w:val="clear" w:color="auto" w:fill="auto"/>
            <w:noWrap/>
            <w:vAlign w:val="bottom"/>
            <w:hideMark/>
          </w:tcPr>
          <w:p w14:paraId="591080EA" w14:textId="5870A14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376</w:t>
            </w:r>
          </w:p>
        </w:tc>
      </w:tr>
      <w:tr w:rsidR="00806E94" w:rsidRPr="003025E1" w14:paraId="591080F6"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EC" w14:textId="436DB221"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i5 – p8</w:t>
            </w:r>
          </w:p>
        </w:tc>
        <w:tc>
          <w:tcPr>
            <w:tcW w:w="1134" w:type="dxa"/>
            <w:tcBorders>
              <w:top w:val="nil"/>
              <w:left w:val="nil"/>
              <w:bottom w:val="single" w:sz="4" w:space="0" w:color="auto"/>
              <w:right w:val="single" w:sz="4" w:space="0" w:color="auto"/>
            </w:tcBorders>
            <w:shd w:val="clear" w:color="auto" w:fill="auto"/>
            <w:noWrap/>
            <w:vAlign w:val="bottom"/>
            <w:hideMark/>
          </w:tcPr>
          <w:p w14:paraId="591080ED" w14:textId="4FE2DC9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5.61E+06</w:t>
            </w:r>
          </w:p>
        </w:tc>
        <w:tc>
          <w:tcPr>
            <w:tcW w:w="709" w:type="dxa"/>
            <w:tcBorders>
              <w:top w:val="nil"/>
              <w:left w:val="nil"/>
              <w:bottom w:val="single" w:sz="4" w:space="0" w:color="auto"/>
              <w:right w:val="single" w:sz="4" w:space="0" w:color="auto"/>
            </w:tcBorders>
            <w:shd w:val="clear" w:color="auto" w:fill="auto"/>
            <w:noWrap/>
            <w:vAlign w:val="bottom"/>
            <w:hideMark/>
          </w:tcPr>
          <w:p w14:paraId="591080EE" w14:textId="2658410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223</w:t>
            </w:r>
          </w:p>
        </w:tc>
        <w:tc>
          <w:tcPr>
            <w:tcW w:w="1134" w:type="dxa"/>
            <w:tcBorders>
              <w:top w:val="nil"/>
              <w:left w:val="nil"/>
              <w:bottom w:val="single" w:sz="4" w:space="0" w:color="auto"/>
              <w:right w:val="single" w:sz="4" w:space="0" w:color="auto"/>
            </w:tcBorders>
            <w:shd w:val="clear" w:color="auto" w:fill="auto"/>
            <w:noWrap/>
            <w:vAlign w:val="bottom"/>
            <w:hideMark/>
          </w:tcPr>
          <w:p w14:paraId="591080EF" w14:textId="4DC5CBD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5.39E+07</w:t>
            </w:r>
          </w:p>
        </w:tc>
        <w:tc>
          <w:tcPr>
            <w:tcW w:w="709" w:type="dxa"/>
            <w:tcBorders>
              <w:top w:val="nil"/>
              <w:left w:val="nil"/>
              <w:bottom w:val="single" w:sz="4" w:space="0" w:color="auto"/>
              <w:right w:val="single" w:sz="4" w:space="0" w:color="auto"/>
            </w:tcBorders>
            <w:shd w:val="clear" w:color="auto" w:fill="auto"/>
            <w:noWrap/>
            <w:vAlign w:val="bottom"/>
            <w:hideMark/>
          </w:tcPr>
          <w:p w14:paraId="591080F0" w14:textId="222598B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261</w:t>
            </w:r>
          </w:p>
        </w:tc>
        <w:tc>
          <w:tcPr>
            <w:tcW w:w="1276" w:type="dxa"/>
            <w:tcBorders>
              <w:top w:val="nil"/>
              <w:left w:val="nil"/>
              <w:bottom w:val="single" w:sz="4" w:space="0" w:color="auto"/>
              <w:right w:val="single" w:sz="4" w:space="0" w:color="auto"/>
            </w:tcBorders>
            <w:shd w:val="clear" w:color="auto" w:fill="auto"/>
            <w:noWrap/>
            <w:vAlign w:val="bottom"/>
            <w:hideMark/>
          </w:tcPr>
          <w:p w14:paraId="591080F1" w14:textId="71446320"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i16 – p20</w:t>
            </w:r>
          </w:p>
        </w:tc>
        <w:tc>
          <w:tcPr>
            <w:tcW w:w="1134" w:type="dxa"/>
            <w:tcBorders>
              <w:top w:val="nil"/>
              <w:left w:val="nil"/>
              <w:bottom w:val="single" w:sz="4" w:space="0" w:color="auto"/>
              <w:right w:val="single" w:sz="4" w:space="0" w:color="auto"/>
            </w:tcBorders>
            <w:shd w:val="clear" w:color="auto" w:fill="auto"/>
            <w:noWrap/>
            <w:vAlign w:val="bottom"/>
            <w:hideMark/>
          </w:tcPr>
          <w:p w14:paraId="591080F2" w14:textId="5904C50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4.48E+07</w:t>
            </w:r>
          </w:p>
        </w:tc>
        <w:tc>
          <w:tcPr>
            <w:tcW w:w="708" w:type="dxa"/>
            <w:tcBorders>
              <w:top w:val="nil"/>
              <w:left w:val="nil"/>
              <w:bottom w:val="single" w:sz="4" w:space="0" w:color="auto"/>
              <w:right w:val="single" w:sz="4" w:space="0" w:color="auto"/>
            </w:tcBorders>
            <w:shd w:val="clear" w:color="auto" w:fill="auto"/>
            <w:noWrap/>
            <w:vAlign w:val="bottom"/>
            <w:hideMark/>
          </w:tcPr>
          <w:p w14:paraId="591080F3" w14:textId="4B0181B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338</w:t>
            </w:r>
          </w:p>
        </w:tc>
        <w:tc>
          <w:tcPr>
            <w:tcW w:w="1134" w:type="dxa"/>
            <w:tcBorders>
              <w:top w:val="nil"/>
              <w:left w:val="nil"/>
              <w:bottom w:val="single" w:sz="4" w:space="0" w:color="auto"/>
              <w:right w:val="single" w:sz="4" w:space="0" w:color="auto"/>
            </w:tcBorders>
            <w:shd w:val="clear" w:color="auto" w:fill="auto"/>
            <w:noWrap/>
            <w:vAlign w:val="bottom"/>
            <w:hideMark/>
          </w:tcPr>
          <w:p w14:paraId="591080F4" w14:textId="30FA447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1.59E+08</w:t>
            </w:r>
          </w:p>
        </w:tc>
        <w:tc>
          <w:tcPr>
            <w:tcW w:w="709" w:type="dxa"/>
            <w:tcBorders>
              <w:top w:val="nil"/>
              <w:left w:val="nil"/>
              <w:bottom w:val="single" w:sz="4" w:space="0" w:color="auto"/>
              <w:right w:val="single" w:sz="4" w:space="0" w:color="auto"/>
            </w:tcBorders>
            <w:shd w:val="clear" w:color="auto" w:fill="auto"/>
            <w:noWrap/>
            <w:vAlign w:val="bottom"/>
            <w:hideMark/>
          </w:tcPr>
          <w:p w14:paraId="591080F5" w14:textId="4F2E700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376</w:t>
            </w:r>
          </w:p>
        </w:tc>
      </w:tr>
      <w:tr w:rsidR="00806E94" w:rsidRPr="003025E1" w14:paraId="59108101"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0F7" w14:textId="74748BEC"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i5 – p7</w:t>
            </w:r>
          </w:p>
        </w:tc>
        <w:tc>
          <w:tcPr>
            <w:tcW w:w="1134" w:type="dxa"/>
            <w:tcBorders>
              <w:top w:val="nil"/>
              <w:left w:val="nil"/>
              <w:bottom w:val="single" w:sz="4" w:space="0" w:color="auto"/>
              <w:right w:val="single" w:sz="4" w:space="0" w:color="auto"/>
            </w:tcBorders>
            <w:shd w:val="clear" w:color="auto" w:fill="auto"/>
            <w:noWrap/>
            <w:vAlign w:val="bottom"/>
            <w:hideMark/>
          </w:tcPr>
          <w:p w14:paraId="591080F8" w14:textId="55387CF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2.59E+08</w:t>
            </w:r>
          </w:p>
        </w:tc>
        <w:tc>
          <w:tcPr>
            <w:tcW w:w="709" w:type="dxa"/>
            <w:tcBorders>
              <w:top w:val="nil"/>
              <w:left w:val="nil"/>
              <w:bottom w:val="single" w:sz="4" w:space="0" w:color="auto"/>
              <w:right w:val="single" w:sz="4" w:space="0" w:color="auto"/>
            </w:tcBorders>
            <w:shd w:val="clear" w:color="auto" w:fill="auto"/>
            <w:noWrap/>
            <w:vAlign w:val="bottom"/>
            <w:hideMark/>
          </w:tcPr>
          <w:p w14:paraId="591080F9" w14:textId="0CD5116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223</w:t>
            </w:r>
          </w:p>
        </w:tc>
        <w:tc>
          <w:tcPr>
            <w:tcW w:w="1134" w:type="dxa"/>
            <w:tcBorders>
              <w:top w:val="nil"/>
              <w:left w:val="nil"/>
              <w:bottom w:val="single" w:sz="4" w:space="0" w:color="auto"/>
              <w:right w:val="single" w:sz="4" w:space="0" w:color="auto"/>
            </w:tcBorders>
            <w:shd w:val="clear" w:color="auto" w:fill="auto"/>
            <w:noWrap/>
            <w:vAlign w:val="bottom"/>
            <w:hideMark/>
          </w:tcPr>
          <w:p w14:paraId="591080FA" w14:textId="48668BB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1.08E+09</w:t>
            </w:r>
          </w:p>
        </w:tc>
        <w:tc>
          <w:tcPr>
            <w:tcW w:w="709" w:type="dxa"/>
            <w:tcBorders>
              <w:top w:val="nil"/>
              <w:left w:val="nil"/>
              <w:bottom w:val="single" w:sz="4" w:space="0" w:color="auto"/>
              <w:right w:val="single" w:sz="4" w:space="0" w:color="auto"/>
            </w:tcBorders>
            <w:shd w:val="clear" w:color="auto" w:fill="auto"/>
            <w:noWrap/>
            <w:vAlign w:val="bottom"/>
            <w:hideMark/>
          </w:tcPr>
          <w:p w14:paraId="591080FB" w14:textId="2F02745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261</w:t>
            </w:r>
          </w:p>
        </w:tc>
        <w:tc>
          <w:tcPr>
            <w:tcW w:w="1276" w:type="dxa"/>
            <w:tcBorders>
              <w:top w:val="nil"/>
              <w:left w:val="nil"/>
              <w:bottom w:val="single" w:sz="4" w:space="0" w:color="auto"/>
              <w:right w:val="single" w:sz="4" w:space="0" w:color="auto"/>
            </w:tcBorders>
            <w:shd w:val="clear" w:color="auto" w:fill="auto"/>
            <w:noWrap/>
            <w:vAlign w:val="bottom"/>
            <w:hideMark/>
          </w:tcPr>
          <w:p w14:paraId="591080FC" w14:textId="3662F577"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i17 – i18</w:t>
            </w:r>
          </w:p>
        </w:tc>
        <w:tc>
          <w:tcPr>
            <w:tcW w:w="1134" w:type="dxa"/>
            <w:tcBorders>
              <w:top w:val="nil"/>
              <w:left w:val="nil"/>
              <w:bottom w:val="single" w:sz="4" w:space="0" w:color="auto"/>
              <w:right w:val="single" w:sz="4" w:space="0" w:color="auto"/>
            </w:tcBorders>
            <w:shd w:val="clear" w:color="auto" w:fill="auto"/>
            <w:noWrap/>
            <w:vAlign w:val="bottom"/>
            <w:hideMark/>
          </w:tcPr>
          <w:p w14:paraId="591080FD" w14:textId="0EDF89F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1.85E+11</w:t>
            </w:r>
          </w:p>
        </w:tc>
        <w:tc>
          <w:tcPr>
            <w:tcW w:w="708" w:type="dxa"/>
            <w:tcBorders>
              <w:top w:val="nil"/>
              <w:left w:val="nil"/>
              <w:bottom w:val="single" w:sz="4" w:space="0" w:color="auto"/>
              <w:right w:val="single" w:sz="4" w:space="0" w:color="auto"/>
            </w:tcBorders>
            <w:shd w:val="clear" w:color="auto" w:fill="auto"/>
            <w:noWrap/>
            <w:vAlign w:val="bottom"/>
            <w:hideMark/>
          </w:tcPr>
          <w:p w14:paraId="591080FE" w14:textId="27AB19E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302</w:t>
            </w:r>
          </w:p>
        </w:tc>
        <w:tc>
          <w:tcPr>
            <w:tcW w:w="1134" w:type="dxa"/>
            <w:tcBorders>
              <w:top w:val="nil"/>
              <w:left w:val="nil"/>
              <w:bottom w:val="single" w:sz="4" w:space="0" w:color="auto"/>
              <w:right w:val="single" w:sz="4" w:space="0" w:color="auto"/>
            </w:tcBorders>
            <w:shd w:val="clear" w:color="auto" w:fill="auto"/>
            <w:noWrap/>
            <w:vAlign w:val="bottom"/>
            <w:hideMark/>
          </w:tcPr>
          <w:p w14:paraId="591080FF" w14:textId="0E2F456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2.51E+11</w:t>
            </w:r>
          </w:p>
        </w:tc>
        <w:tc>
          <w:tcPr>
            <w:tcW w:w="709" w:type="dxa"/>
            <w:tcBorders>
              <w:top w:val="nil"/>
              <w:left w:val="nil"/>
              <w:bottom w:val="single" w:sz="4" w:space="0" w:color="auto"/>
              <w:right w:val="single" w:sz="4" w:space="0" w:color="auto"/>
            </w:tcBorders>
            <w:shd w:val="clear" w:color="auto" w:fill="auto"/>
            <w:noWrap/>
            <w:vAlign w:val="bottom"/>
            <w:hideMark/>
          </w:tcPr>
          <w:p w14:paraId="59108100" w14:textId="1425B1C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340</w:t>
            </w:r>
          </w:p>
        </w:tc>
      </w:tr>
      <w:tr w:rsidR="00806E94" w:rsidRPr="003025E1" w14:paraId="5910810C"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02" w14:textId="2639CD99"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i5 – i9</w:t>
            </w:r>
          </w:p>
        </w:tc>
        <w:tc>
          <w:tcPr>
            <w:tcW w:w="1134" w:type="dxa"/>
            <w:tcBorders>
              <w:top w:val="nil"/>
              <w:left w:val="nil"/>
              <w:bottom w:val="single" w:sz="4" w:space="0" w:color="auto"/>
              <w:right w:val="single" w:sz="4" w:space="0" w:color="auto"/>
            </w:tcBorders>
            <w:shd w:val="clear" w:color="auto" w:fill="auto"/>
            <w:noWrap/>
            <w:vAlign w:val="bottom"/>
            <w:hideMark/>
          </w:tcPr>
          <w:p w14:paraId="59108103" w14:textId="66CC1EA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1.51E+08</w:t>
            </w:r>
          </w:p>
        </w:tc>
        <w:tc>
          <w:tcPr>
            <w:tcW w:w="709" w:type="dxa"/>
            <w:tcBorders>
              <w:top w:val="nil"/>
              <w:left w:val="nil"/>
              <w:bottom w:val="single" w:sz="4" w:space="0" w:color="auto"/>
              <w:right w:val="single" w:sz="4" w:space="0" w:color="auto"/>
            </w:tcBorders>
            <w:shd w:val="clear" w:color="auto" w:fill="auto"/>
            <w:noWrap/>
            <w:vAlign w:val="bottom"/>
            <w:hideMark/>
          </w:tcPr>
          <w:p w14:paraId="59108104" w14:textId="5FCBCF1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223</w:t>
            </w:r>
          </w:p>
        </w:tc>
        <w:tc>
          <w:tcPr>
            <w:tcW w:w="1134" w:type="dxa"/>
            <w:tcBorders>
              <w:top w:val="nil"/>
              <w:left w:val="nil"/>
              <w:bottom w:val="single" w:sz="4" w:space="0" w:color="auto"/>
              <w:right w:val="single" w:sz="4" w:space="0" w:color="auto"/>
            </w:tcBorders>
            <w:shd w:val="clear" w:color="auto" w:fill="auto"/>
            <w:noWrap/>
            <w:vAlign w:val="bottom"/>
            <w:hideMark/>
          </w:tcPr>
          <w:p w14:paraId="59108105" w14:textId="62ABCC8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3.55E+08</w:t>
            </w:r>
          </w:p>
        </w:tc>
        <w:tc>
          <w:tcPr>
            <w:tcW w:w="709" w:type="dxa"/>
            <w:tcBorders>
              <w:top w:val="nil"/>
              <w:left w:val="nil"/>
              <w:bottom w:val="single" w:sz="4" w:space="0" w:color="auto"/>
              <w:right w:val="single" w:sz="4" w:space="0" w:color="auto"/>
            </w:tcBorders>
            <w:shd w:val="clear" w:color="auto" w:fill="auto"/>
            <w:noWrap/>
            <w:vAlign w:val="bottom"/>
            <w:hideMark/>
          </w:tcPr>
          <w:p w14:paraId="59108106" w14:textId="44A66DF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261</w:t>
            </w:r>
          </w:p>
        </w:tc>
        <w:tc>
          <w:tcPr>
            <w:tcW w:w="1276" w:type="dxa"/>
            <w:tcBorders>
              <w:top w:val="nil"/>
              <w:left w:val="nil"/>
              <w:bottom w:val="single" w:sz="4" w:space="0" w:color="auto"/>
              <w:right w:val="single" w:sz="4" w:space="0" w:color="auto"/>
            </w:tcBorders>
            <w:shd w:val="clear" w:color="auto" w:fill="auto"/>
            <w:noWrap/>
            <w:vAlign w:val="bottom"/>
            <w:hideMark/>
          </w:tcPr>
          <w:p w14:paraId="59108107" w14:textId="677AF3CE"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i18 – i17</w:t>
            </w:r>
          </w:p>
        </w:tc>
        <w:tc>
          <w:tcPr>
            <w:tcW w:w="1134" w:type="dxa"/>
            <w:tcBorders>
              <w:top w:val="nil"/>
              <w:left w:val="nil"/>
              <w:bottom w:val="single" w:sz="4" w:space="0" w:color="auto"/>
              <w:right w:val="single" w:sz="4" w:space="0" w:color="auto"/>
            </w:tcBorders>
            <w:shd w:val="clear" w:color="auto" w:fill="auto"/>
            <w:noWrap/>
            <w:vAlign w:val="bottom"/>
            <w:hideMark/>
          </w:tcPr>
          <w:p w14:paraId="59108108" w14:textId="4CDA786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4.93E+09</w:t>
            </w:r>
          </w:p>
        </w:tc>
        <w:tc>
          <w:tcPr>
            <w:tcW w:w="708" w:type="dxa"/>
            <w:tcBorders>
              <w:top w:val="nil"/>
              <w:left w:val="nil"/>
              <w:bottom w:val="single" w:sz="4" w:space="0" w:color="auto"/>
              <w:right w:val="single" w:sz="4" w:space="0" w:color="auto"/>
            </w:tcBorders>
            <w:shd w:val="clear" w:color="auto" w:fill="auto"/>
            <w:noWrap/>
            <w:vAlign w:val="bottom"/>
            <w:hideMark/>
          </w:tcPr>
          <w:p w14:paraId="59108109" w14:textId="44D7027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bottom"/>
            <w:hideMark/>
          </w:tcPr>
          <w:p w14:paraId="5910810A" w14:textId="4189902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8.10E+09</w:t>
            </w:r>
          </w:p>
        </w:tc>
        <w:tc>
          <w:tcPr>
            <w:tcW w:w="709" w:type="dxa"/>
            <w:tcBorders>
              <w:top w:val="nil"/>
              <w:left w:val="nil"/>
              <w:bottom w:val="single" w:sz="4" w:space="0" w:color="auto"/>
              <w:right w:val="single" w:sz="4" w:space="0" w:color="auto"/>
            </w:tcBorders>
            <w:shd w:val="clear" w:color="auto" w:fill="auto"/>
            <w:noWrap/>
            <w:vAlign w:val="bottom"/>
            <w:hideMark/>
          </w:tcPr>
          <w:p w14:paraId="5910810B" w14:textId="2E6FF78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378</w:t>
            </w:r>
          </w:p>
        </w:tc>
      </w:tr>
      <w:tr w:rsidR="00806E94" w:rsidRPr="003025E1" w14:paraId="59108117"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0D" w14:textId="68386924"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i9 – i5</w:t>
            </w:r>
          </w:p>
        </w:tc>
        <w:tc>
          <w:tcPr>
            <w:tcW w:w="1134" w:type="dxa"/>
            <w:tcBorders>
              <w:top w:val="nil"/>
              <w:left w:val="nil"/>
              <w:bottom w:val="single" w:sz="4" w:space="0" w:color="auto"/>
              <w:right w:val="single" w:sz="4" w:space="0" w:color="auto"/>
            </w:tcBorders>
            <w:shd w:val="clear" w:color="auto" w:fill="auto"/>
            <w:noWrap/>
            <w:vAlign w:val="bottom"/>
            <w:hideMark/>
          </w:tcPr>
          <w:p w14:paraId="5910810E" w14:textId="78A5AB1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2.29E+08</w:t>
            </w:r>
          </w:p>
        </w:tc>
        <w:tc>
          <w:tcPr>
            <w:tcW w:w="709" w:type="dxa"/>
            <w:tcBorders>
              <w:top w:val="nil"/>
              <w:left w:val="nil"/>
              <w:bottom w:val="single" w:sz="4" w:space="0" w:color="auto"/>
              <w:right w:val="single" w:sz="4" w:space="0" w:color="auto"/>
            </w:tcBorders>
            <w:shd w:val="clear" w:color="auto" w:fill="auto"/>
            <w:noWrap/>
            <w:vAlign w:val="bottom"/>
            <w:hideMark/>
          </w:tcPr>
          <w:p w14:paraId="5910810F" w14:textId="7CF8881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278</w:t>
            </w:r>
          </w:p>
        </w:tc>
        <w:tc>
          <w:tcPr>
            <w:tcW w:w="1134" w:type="dxa"/>
            <w:tcBorders>
              <w:top w:val="nil"/>
              <w:left w:val="nil"/>
              <w:bottom w:val="single" w:sz="4" w:space="0" w:color="auto"/>
              <w:right w:val="single" w:sz="4" w:space="0" w:color="auto"/>
            </w:tcBorders>
            <w:shd w:val="clear" w:color="auto" w:fill="auto"/>
            <w:noWrap/>
            <w:vAlign w:val="bottom"/>
            <w:hideMark/>
          </w:tcPr>
          <w:p w14:paraId="59108110" w14:textId="10FDCA7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8.88E+08</w:t>
            </w:r>
          </w:p>
        </w:tc>
        <w:tc>
          <w:tcPr>
            <w:tcW w:w="709" w:type="dxa"/>
            <w:tcBorders>
              <w:top w:val="nil"/>
              <w:left w:val="nil"/>
              <w:bottom w:val="single" w:sz="4" w:space="0" w:color="auto"/>
              <w:right w:val="single" w:sz="4" w:space="0" w:color="auto"/>
            </w:tcBorders>
            <w:shd w:val="clear" w:color="auto" w:fill="auto"/>
            <w:noWrap/>
            <w:vAlign w:val="bottom"/>
            <w:hideMark/>
          </w:tcPr>
          <w:p w14:paraId="59108111" w14:textId="5484FD6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316</w:t>
            </w:r>
          </w:p>
        </w:tc>
        <w:tc>
          <w:tcPr>
            <w:tcW w:w="1276" w:type="dxa"/>
            <w:tcBorders>
              <w:top w:val="nil"/>
              <w:left w:val="nil"/>
              <w:bottom w:val="single" w:sz="4" w:space="0" w:color="auto"/>
              <w:right w:val="single" w:sz="4" w:space="0" w:color="auto"/>
            </w:tcBorders>
            <w:shd w:val="clear" w:color="auto" w:fill="auto"/>
            <w:noWrap/>
            <w:vAlign w:val="bottom"/>
            <w:hideMark/>
          </w:tcPr>
          <w:p w14:paraId="59108112" w14:textId="4EFA5A33"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i18 – p24</w:t>
            </w:r>
          </w:p>
        </w:tc>
        <w:tc>
          <w:tcPr>
            <w:tcW w:w="1134" w:type="dxa"/>
            <w:tcBorders>
              <w:top w:val="nil"/>
              <w:left w:val="nil"/>
              <w:bottom w:val="single" w:sz="4" w:space="0" w:color="auto"/>
              <w:right w:val="single" w:sz="4" w:space="0" w:color="auto"/>
            </w:tcBorders>
            <w:shd w:val="clear" w:color="auto" w:fill="auto"/>
            <w:noWrap/>
            <w:vAlign w:val="bottom"/>
            <w:hideMark/>
          </w:tcPr>
          <w:p w14:paraId="59108113" w14:textId="7CA1B10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1.54E+08</w:t>
            </w:r>
          </w:p>
        </w:tc>
        <w:tc>
          <w:tcPr>
            <w:tcW w:w="708" w:type="dxa"/>
            <w:tcBorders>
              <w:top w:val="nil"/>
              <w:left w:val="nil"/>
              <w:bottom w:val="single" w:sz="4" w:space="0" w:color="auto"/>
              <w:right w:val="single" w:sz="4" w:space="0" w:color="auto"/>
            </w:tcBorders>
            <w:shd w:val="clear" w:color="auto" w:fill="auto"/>
            <w:noWrap/>
            <w:vAlign w:val="bottom"/>
            <w:hideMark/>
          </w:tcPr>
          <w:p w14:paraId="59108114" w14:textId="41D45A1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bottom"/>
            <w:hideMark/>
          </w:tcPr>
          <w:p w14:paraId="59108115" w14:textId="6C4E364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4.53E+08</w:t>
            </w:r>
          </w:p>
        </w:tc>
        <w:tc>
          <w:tcPr>
            <w:tcW w:w="709" w:type="dxa"/>
            <w:tcBorders>
              <w:top w:val="nil"/>
              <w:left w:val="nil"/>
              <w:bottom w:val="single" w:sz="4" w:space="0" w:color="auto"/>
              <w:right w:val="single" w:sz="4" w:space="0" w:color="auto"/>
            </w:tcBorders>
            <w:shd w:val="clear" w:color="auto" w:fill="auto"/>
            <w:noWrap/>
            <w:vAlign w:val="bottom"/>
            <w:hideMark/>
          </w:tcPr>
          <w:p w14:paraId="59108116" w14:textId="61CC293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378</w:t>
            </w:r>
          </w:p>
        </w:tc>
      </w:tr>
      <w:tr w:rsidR="00806E94" w:rsidRPr="003025E1" w14:paraId="59108122"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18" w14:textId="43967B33"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i9 – i10</w:t>
            </w:r>
          </w:p>
        </w:tc>
        <w:tc>
          <w:tcPr>
            <w:tcW w:w="1134" w:type="dxa"/>
            <w:tcBorders>
              <w:top w:val="nil"/>
              <w:left w:val="nil"/>
              <w:bottom w:val="single" w:sz="4" w:space="0" w:color="auto"/>
              <w:right w:val="single" w:sz="4" w:space="0" w:color="auto"/>
            </w:tcBorders>
            <w:shd w:val="clear" w:color="auto" w:fill="auto"/>
            <w:noWrap/>
            <w:vAlign w:val="bottom"/>
            <w:hideMark/>
          </w:tcPr>
          <w:p w14:paraId="59108119" w14:textId="697B94B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3.42E+04</w:t>
            </w:r>
          </w:p>
        </w:tc>
        <w:tc>
          <w:tcPr>
            <w:tcW w:w="709" w:type="dxa"/>
            <w:tcBorders>
              <w:top w:val="nil"/>
              <w:left w:val="nil"/>
              <w:bottom w:val="single" w:sz="4" w:space="0" w:color="auto"/>
              <w:right w:val="single" w:sz="4" w:space="0" w:color="auto"/>
            </w:tcBorders>
            <w:shd w:val="clear" w:color="auto" w:fill="auto"/>
            <w:noWrap/>
            <w:vAlign w:val="bottom"/>
            <w:hideMark/>
          </w:tcPr>
          <w:p w14:paraId="5910811A" w14:textId="0D364F3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278</w:t>
            </w:r>
          </w:p>
        </w:tc>
        <w:tc>
          <w:tcPr>
            <w:tcW w:w="1134" w:type="dxa"/>
            <w:tcBorders>
              <w:top w:val="nil"/>
              <w:left w:val="nil"/>
              <w:bottom w:val="single" w:sz="4" w:space="0" w:color="auto"/>
              <w:right w:val="single" w:sz="4" w:space="0" w:color="auto"/>
            </w:tcBorders>
            <w:shd w:val="clear" w:color="auto" w:fill="auto"/>
            <w:noWrap/>
            <w:vAlign w:val="bottom"/>
            <w:hideMark/>
          </w:tcPr>
          <w:p w14:paraId="5910811B" w14:textId="7523BD6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4.22E+05</w:t>
            </w:r>
          </w:p>
        </w:tc>
        <w:tc>
          <w:tcPr>
            <w:tcW w:w="709" w:type="dxa"/>
            <w:tcBorders>
              <w:top w:val="nil"/>
              <w:left w:val="nil"/>
              <w:bottom w:val="single" w:sz="4" w:space="0" w:color="auto"/>
              <w:right w:val="single" w:sz="4" w:space="0" w:color="auto"/>
            </w:tcBorders>
            <w:shd w:val="clear" w:color="auto" w:fill="auto"/>
            <w:noWrap/>
            <w:vAlign w:val="bottom"/>
            <w:hideMark/>
          </w:tcPr>
          <w:p w14:paraId="5910811C" w14:textId="379AE20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316</w:t>
            </w:r>
          </w:p>
        </w:tc>
        <w:tc>
          <w:tcPr>
            <w:tcW w:w="1276" w:type="dxa"/>
            <w:tcBorders>
              <w:top w:val="nil"/>
              <w:left w:val="nil"/>
              <w:bottom w:val="single" w:sz="4" w:space="0" w:color="auto"/>
              <w:right w:val="single" w:sz="4" w:space="0" w:color="auto"/>
            </w:tcBorders>
            <w:shd w:val="clear" w:color="auto" w:fill="auto"/>
            <w:noWrap/>
            <w:vAlign w:val="bottom"/>
            <w:hideMark/>
          </w:tcPr>
          <w:p w14:paraId="5910811D" w14:textId="283B9420"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i18 – p25</w:t>
            </w:r>
          </w:p>
        </w:tc>
        <w:tc>
          <w:tcPr>
            <w:tcW w:w="1134" w:type="dxa"/>
            <w:tcBorders>
              <w:top w:val="nil"/>
              <w:left w:val="nil"/>
              <w:bottom w:val="single" w:sz="4" w:space="0" w:color="auto"/>
              <w:right w:val="single" w:sz="4" w:space="0" w:color="auto"/>
            </w:tcBorders>
            <w:shd w:val="clear" w:color="auto" w:fill="auto"/>
            <w:noWrap/>
            <w:vAlign w:val="bottom"/>
            <w:hideMark/>
          </w:tcPr>
          <w:p w14:paraId="5910811E" w14:textId="0A2E38A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4.77E+08</w:t>
            </w:r>
          </w:p>
        </w:tc>
        <w:tc>
          <w:tcPr>
            <w:tcW w:w="708" w:type="dxa"/>
            <w:tcBorders>
              <w:top w:val="nil"/>
              <w:left w:val="nil"/>
              <w:bottom w:val="single" w:sz="4" w:space="0" w:color="auto"/>
              <w:right w:val="single" w:sz="4" w:space="0" w:color="auto"/>
            </w:tcBorders>
            <w:shd w:val="clear" w:color="auto" w:fill="auto"/>
            <w:noWrap/>
            <w:vAlign w:val="bottom"/>
            <w:hideMark/>
          </w:tcPr>
          <w:p w14:paraId="5910811F" w14:textId="77EADCC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bottom"/>
            <w:hideMark/>
          </w:tcPr>
          <w:p w14:paraId="59108120" w14:textId="6FF28E9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1.38E+09</w:t>
            </w:r>
          </w:p>
        </w:tc>
        <w:tc>
          <w:tcPr>
            <w:tcW w:w="709" w:type="dxa"/>
            <w:tcBorders>
              <w:top w:val="nil"/>
              <w:left w:val="nil"/>
              <w:bottom w:val="single" w:sz="4" w:space="0" w:color="auto"/>
              <w:right w:val="single" w:sz="4" w:space="0" w:color="auto"/>
            </w:tcBorders>
            <w:shd w:val="clear" w:color="auto" w:fill="auto"/>
            <w:noWrap/>
            <w:vAlign w:val="bottom"/>
            <w:hideMark/>
          </w:tcPr>
          <w:p w14:paraId="59108121" w14:textId="50613FA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378</w:t>
            </w:r>
          </w:p>
        </w:tc>
      </w:tr>
      <w:tr w:rsidR="00806E94" w:rsidRPr="003025E1" w14:paraId="5910812D"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23" w14:textId="11D1F6A9"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i9</w:t>
            </w:r>
          </w:p>
        </w:tc>
        <w:tc>
          <w:tcPr>
            <w:tcW w:w="1134" w:type="dxa"/>
            <w:tcBorders>
              <w:top w:val="nil"/>
              <w:left w:val="nil"/>
              <w:bottom w:val="single" w:sz="4" w:space="0" w:color="auto"/>
              <w:right w:val="single" w:sz="4" w:space="0" w:color="auto"/>
            </w:tcBorders>
            <w:shd w:val="clear" w:color="auto" w:fill="auto"/>
            <w:noWrap/>
            <w:vAlign w:val="bottom"/>
            <w:hideMark/>
          </w:tcPr>
          <w:p w14:paraId="59108124" w14:textId="2A48CEE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1.55E+00</w:t>
            </w:r>
          </w:p>
        </w:tc>
        <w:tc>
          <w:tcPr>
            <w:tcW w:w="709" w:type="dxa"/>
            <w:tcBorders>
              <w:top w:val="nil"/>
              <w:left w:val="nil"/>
              <w:bottom w:val="single" w:sz="4" w:space="0" w:color="auto"/>
              <w:right w:val="single" w:sz="4" w:space="0" w:color="auto"/>
            </w:tcBorders>
            <w:shd w:val="clear" w:color="auto" w:fill="auto"/>
            <w:noWrap/>
            <w:vAlign w:val="bottom"/>
            <w:hideMark/>
          </w:tcPr>
          <w:p w14:paraId="59108125" w14:textId="544830E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126" w14:textId="2AD1520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3.37E+01</w:t>
            </w:r>
          </w:p>
        </w:tc>
        <w:tc>
          <w:tcPr>
            <w:tcW w:w="709" w:type="dxa"/>
            <w:tcBorders>
              <w:top w:val="nil"/>
              <w:left w:val="nil"/>
              <w:bottom w:val="single" w:sz="4" w:space="0" w:color="auto"/>
              <w:right w:val="single" w:sz="4" w:space="0" w:color="auto"/>
            </w:tcBorders>
            <w:shd w:val="clear" w:color="auto" w:fill="auto"/>
            <w:noWrap/>
            <w:vAlign w:val="bottom"/>
            <w:hideMark/>
          </w:tcPr>
          <w:p w14:paraId="59108127" w14:textId="6047717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c>
          <w:tcPr>
            <w:tcW w:w="1276" w:type="dxa"/>
            <w:tcBorders>
              <w:top w:val="nil"/>
              <w:left w:val="nil"/>
              <w:bottom w:val="single" w:sz="4" w:space="0" w:color="auto"/>
              <w:right w:val="single" w:sz="4" w:space="0" w:color="auto"/>
            </w:tcBorders>
            <w:shd w:val="clear" w:color="auto" w:fill="auto"/>
            <w:noWrap/>
            <w:vAlign w:val="bottom"/>
            <w:hideMark/>
          </w:tcPr>
          <w:p w14:paraId="59108128" w14:textId="5B9CC5D9"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i19 – p25</w:t>
            </w:r>
          </w:p>
        </w:tc>
        <w:tc>
          <w:tcPr>
            <w:tcW w:w="1134" w:type="dxa"/>
            <w:tcBorders>
              <w:top w:val="nil"/>
              <w:left w:val="nil"/>
              <w:bottom w:val="single" w:sz="4" w:space="0" w:color="auto"/>
              <w:right w:val="single" w:sz="4" w:space="0" w:color="auto"/>
            </w:tcBorders>
            <w:shd w:val="clear" w:color="auto" w:fill="auto"/>
            <w:noWrap/>
            <w:vAlign w:val="bottom"/>
            <w:hideMark/>
          </w:tcPr>
          <w:p w14:paraId="59108129" w14:textId="5CC16F4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4.44E+08</w:t>
            </w:r>
          </w:p>
        </w:tc>
        <w:tc>
          <w:tcPr>
            <w:tcW w:w="708" w:type="dxa"/>
            <w:tcBorders>
              <w:top w:val="nil"/>
              <w:left w:val="nil"/>
              <w:bottom w:val="single" w:sz="4" w:space="0" w:color="auto"/>
              <w:right w:val="single" w:sz="4" w:space="0" w:color="auto"/>
            </w:tcBorders>
            <w:shd w:val="clear" w:color="auto" w:fill="auto"/>
            <w:noWrap/>
            <w:vAlign w:val="bottom"/>
            <w:hideMark/>
          </w:tcPr>
          <w:p w14:paraId="5910812A" w14:textId="7C80437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339</w:t>
            </w:r>
          </w:p>
        </w:tc>
        <w:tc>
          <w:tcPr>
            <w:tcW w:w="1134" w:type="dxa"/>
            <w:tcBorders>
              <w:top w:val="nil"/>
              <w:left w:val="nil"/>
              <w:bottom w:val="single" w:sz="4" w:space="0" w:color="auto"/>
              <w:right w:val="single" w:sz="4" w:space="0" w:color="auto"/>
            </w:tcBorders>
            <w:shd w:val="clear" w:color="auto" w:fill="auto"/>
            <w:noWrap/>
            <w:vAlign w:val="bottom"/>
            <w:hideMark/>
          </w:tcPr>
          <w:p w14:paraId="5910812B" w14:textId="7B61CA4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1.29E+09</w:t>
            </w:r>
          </w:p>
        </w:tc>
        <w:tc>
          <w:tcPr>
            <w:tcW w:w="709" w:type="dxa"/>
            <w:tcBorders>
              <w:top w:val="nil"/>
              <w:left w:val="nil"/>
              <w:bottom w:val="single" w:sz="4" w:space="0" w:color="auto"/>
              <w:right w:val="single" w:sz="4" w:space="0" w:color="auto"/>
            </w:tcBorders>
            <w:shd w:val="clear" w:color="auto" w:fill="auto"/>
            <w:noWrap/>
            <w:vAlign w:val="bottom"/>
            <w:hideMark/>
          </w:tcPr>
          <w:p w14:paraId="5910812C" w14:textId="6400B70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377</w:t>
            </w:r>
          </w:p>
        </w:tc>
      </w:tr>
      <w:tr w:rsidR="00806E94" w:rsidRPr="003025E1" w14:paraId="59108138"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2E" w14:textId="03E27779"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i9 – i14</w:t>
            </w:r>
          </w:p>
        </w:tc>
        <w:tc>
          <w:tcPr>
            <w:tcW w:w="1134" w:type="dxa"/>
            <w:tcBorders>
              <w:top w:val="nil"/>
              <w:left w:val="nil"/>
              <w:bottom w:val="single" w:sz="4" w:space="0" w:color="auto"/>
              <w:right w:val="single" w:sz="4" w:space="0" w:color="auto"/>
            </w:tcBorders>
            <w:shd w:val="clear" w:color="auto" w:fill="auto"/>
            <w:noWrap/>
            <w:vAlign w:val="bottom"/>
            <w:hideMark/>
          </w:tcPr>
          <w:p w14:paraId="5910812F" w14:textId="0F8B102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1.53E+04</w:t>
            </w:r>
          </w:p>
        </w:tc>
        <w:tc>
          <w:tcPr>
            <w:tcW w:w="709" w:type="dxa"/>
            <w:tcBorders>
              <w:top w:val="nil"/>
              <w:left w:val="nil"/>
              <w:bottom w:val="single" w:sz="4" w:space="0" w:color="auto"/>
              <w:right w:val="single" w:sz="4" w:space="0" w:color="auto"/>
            </w:tcBorders>
            <w:shd w:val="clear" w:color="auto" w:fill="auto"/>
            <w:noWrap/>
            <w:vAlign w:val="bottom"/>
            <w:hideMark/>
          </w:tcPr>
          <w:p w14:paraId="59108130" w14:textId="06C1D2B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278</w:t>
            </w:r>
          </w:p>
        </w:tc>
        <w:tc>
          <w:tcPr>
            <w:tcW w:w="1134" w:type="dxa"/>
            <w:tcBorders>
              <w:top w:val="nil"/>
              <w:left w:val="nil"/>
              <w:bottom w:val="single" w:sz="4" w:space="0" w:color="auto"/>
              <w:right w:val="single" w:sz="4" w:space="0" w:color="auto"/>
            </w:tcBorders>
            <w:shd w:val="clear" w:color="auto" w:fill="auto"/>
            <w:noWrap/>
            <w:vAlign w:val="bottom"/>
            <w:hideMark/>
          </w:tcPr>
          <w:p w14:paraId="59108131" w14:textId="7D581E8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1.66E+05</w:t>
            </w:r>
          </w:p>
        </w:tc>
        <w:tc>
          <w:tcPr>
            <w:tcW w:w="709" w:type="dxa"/>
            <w:tcBorders>
              <w:top w:val="nil"/>
              <w:left w:val="nil"/>
              <w:bottom w:val="single" w:sz="4" w:space="0" w:color="auto"/>
              <w:right w:val="single" w:sz="4" w:space="0" w:color="auto"/>
            </w:tcBorders>
            <w:shd w:val="clear" w:color="auto" w:fill="auto"/>
            <w:noWrap/>
            <w:vAlign w:val="bottom"/>
            <w:hideMark/>
          </w:tcPr>
          <w:p w14:paraId="59108132" w14:textId="6AE848D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316</w:t>
            </w:r>
          </w:p>
        </w:tc>
        <w:tc>
          <w:tcPr>
            <w:tcW w:w="1276" w:type="dxa"/>
            <w:tcBorders>
              <w:top w:val="nil"/>
              <w:left w:val="nil"/>
              <w:bottom w:val="single" w:sz="4" w:space="0" w:color="auto"/>
              <w:right w:val="single" w:sz="4" w:space="0" w:color="auto"/>
            </w:tcBorders>
            <w:shd w:val="clear" w:color="auto" w:fill="auto"/>
            <w:noWrap/>
            <w:vAlign w:val="bottom"/>
            <w:hideMark/>
          </w:tcPr>
          <w:p w14:paraId="59108133" w14:textId="2B54983B"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i19 – p21</w:t>
            </w:r>
          </w:p>
        </w:tc>
        <w:tc>
          <w:tcPr>
            <w:tcW w:w="1134" w:type="dxa"/>
            <w:tcBorders>
              <w:top w:val="nil"/>
              <w:left w:val="nil"/>
              <w:bottom w:val="single" w:sz="4" w:space="0" w:color="auto"/>
              <w:right w:val="single" w:sz="4" w:space="0" w:color="auto"/>
            </w:tcBorders>
            <w:shd w:val="clear" w:color="auto" w:fill="auto"/>
            <w:noWrap/>
            <w:vAlign w:val="bottom"/>
            <w:hideMark/>
          </w:tcPr>
          <w:p w14:paraId="59108134" w14:textId="06B7AF9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2.59E+09</w:t>
            </w:r>
          </w:p>
        </w:tc>
        <w:tc>
          <w:tcPr>
            <w:tcW w:w="708" w:type="dxa"/>
            <w:tcBorders>
              <w:top w:val="nil"/>
              <w:left w:val="nil"/>
              <w:bottom w:val="single" w:sz="4" w:space="0" w:color="auto"/>
              <w:right w:val="single" w:sz="4" w:space="0" w:color="auto"/>
            </w:tcBorders>
            <w:shd w:val="clear" w:color="auto" w:fill="auto"/>
            <w:noWrap/>
            <w:vAlign w:val="bottom"/>
            <w:hideMark/>
          </w:tcPr>
          <w:p w14:paraId="59108135" w14:textId="30E25CB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339</w:t>
            </w:r>
          </w:p>
        </w:tc>
        <w:tc>
          <w:tcPr>
            <w:tcW w:w="1134" w:type="dxa"/>
            <w:tcBorders>
              <w:top w:val="nil"/>
              <w:left w:val="nil"/>
              <w:bottom w:val="single" w:sz="4" w:space="0" w:color="auto"/>
              <w:right w:val="single" w:sz="4" w:space="0" w:color="auto"/>
            </w:tcBorders>
            <w:shd w:val="clear" w:color="auto" w:fill="auto"/>
            <w:noWrap/>
            <w:vAlign w:val="bottom"/>
            <w:hideMark/>
          </w:tcPr>
          <w:p w14:paraId="59108136" w14:textId="793719D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6.36E+09</w:t>
            </w:r>
          </w:p>
        </w:tc>
        <w:tc>
          <w:tcPr>
            <w:tcW w:w="709" w:type="dxa"/>
            <w:tcBorders>
              <w:top w:val="nil"/>
              <w:left w:val="nil"/>
              <w:bottom w:val="single" w:sz="4" w:space="0" w:color="auto"/>
              <w:right w:val="single" w:sz="4" w:space="0" w:color="auto"/>
            </w:tcBorders>
            <w:shd w:val="clear" w:color="auto" w:fill="auto"/>
            <w:noWrap/>
            <w:vAlign w:val="bottom"/>
            <w:hideMark/>
          </w:tcPr>
          <w:p w14:paraId="59108137" w14:textId="35BAF15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377</w:t>
            </w:r>
          </w:p>
        </w:tc>
      </w:tr>
      <w:tr w:rsidR="00806E94" w:rsidRPr="003025E1" w14:paraId="59108143"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39" w14:textId="495F6B76"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i14 – i9</w:t>
            </w:r>
          </w:p>
        </w:tc>
        <w:tc>
          <w:tcPr>
            <w:tcW w:w="1134" w:type="dxa"/>
            <w:tcBorders>
              <w:top w:val="nil"/>
              <w:left w:val="nil"/>
              <w:bottom w:val="single" w:sz="4" w:space="0" w:color="auto"/>
              <w:right w:val="single" w:sz="4" w:space="0" w:color="auto"/>
            </w:tcBorders>
            <w:shd w:val="clear" w:color="auto" w:fill="auto"/>
            <w:noWrap/>
            <w:vAlign w:val="bottom"/>
            <w:hideMark/>
          </w:tcPr>
          <w:p w14:paraId="5910813A" w14:textId="63309BB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3.20E+00</w:t>
            </w:r>
          </w:p>
        </w:tc>
        <w:tc>
          <w:tcPr>
            <w:tcW w:w="709" w:type="dxa"/>
            <w:tcBorders>
              <w:top w:val="nil"/>
              <w:left w:val="nil"/>
              <w:bottom w:val="single" w:sz="4" w:space="0" w:color="auto"/>
              <w:right w:val="single" w:sz="4" w:space="0" w:color="auto"/>
            </w:tcBorders>
            <w:shd w:val="clear" w:color="auto" w:fill="auto"/>
            <w:noWrap/>
            <w:vAlign w:val="bottom"/>
            <w:hideMark/>
          </w:tcPr>
          <w:p w14:paraId="5910813B" w14:textId="4F23CD4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386</w:t>
            </w:r>
          </w:p>
        </w:tc>
        <w:tc>
          <w:tcPr>
            <w:tcW w:w="1134" w:type="dxa"/>
            <w:tcBorders>
              <w:top w:val="nil"/>
              <w:left w:val="nil"/>
              <w:bottom w:val="single" w:sz="4" w:space="0" w:color="auto"/>
              <w:right w:val="single" w:sz="4" w:space="0" w:color="auto"/>
            </w:tcBorders>
            <w:shd w:val="clear" w:color="auto" w:fill="auto"/>
            <w:noWrap/>
            <w:vAlign w:val="bottom"/>
            <w:hideMark/>
          </w:tcPr>
          <w:p w14:paraId="5910813C" w14:textId="1DA9531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5.86E+01</w:t>
            </w:r>
          </w:p>
        </w:tc>
        <w:tc>
          <w:tcPr>
            <w:tcW w:w="709" w:type="dxa"/>
            <w:tcBorders>
              <w:top w:val="nil"/>
              <w:left w:val="nil"/>
              <w:bottom w:val="single" w:sz="4" w:space="0" w:color="auto"/>
              <w:right w:val="single" w:sz="4" w:space="0" w:color="auto"/>
            </w:tcBorders>
            <w:shd w:val="clear" w:color="auto" w:fill="auto"/>
            <w:noWrap/>
            <w:vAlign w:val="bottom"/>
            <w:hideMark/>
          </w:tcPr>
          <w:p w14:paraId="5910813D" w14:textId="284FB2B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424</w:t>
            </w:r>
          </w:p>
        </w:tc>
        <w:tc>
          <w:tcPr>
            <w:tcW w:w="1276" w:type="dxa"/>
            <w:tcBorders>
              <w:top w:val="nil"/>
              <w:left w:val="nil"/>
              <w:bottom w:val="single" w:sz="4" w:space="0" w:color="auto"/>
              <w:right w:val="single" w:sz="4" w:space="0" w:color="auto"/>
            </w:tcBorders>
            <w:shd w:val="clear" w:color="auto" w:fill="auto"/>
            <w:noWrap/>
            <w:vAlign w:val="bottom"/>
            <w:hideMark/>
          </w:tcPr>
          <w:p w14:paraId="5910813E" w14:textId="2FB63142"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i19 – p23</w:t>
            </w:r>
          </w:p>
        </w:tc>
        <w:tc>
          <w:tcPr>
            <w:tcW w:w="1134" w:type="dxa"/>
            <w:tcBorders>
              <w:top w:val="nil"/>
              <w:left w:val="nil"/>
              <w:bottom w:val="single" w:sz="4" w:space="0" w:color="auto"/>
              <w:right w:val="single" w:sz="4" w:space="0" w:color="auto"/>
            </w:tcBorders>
            <w:shd w:val="clear" w:color="auto" w:fill="auto"/>
            <w:noWrap/>
            <w:vAlign w:val="bottom"/>
            <w:hideMark/>
          </w:tcPr>
          <w:p w14:paraId="5910813F" w14:textId="5801594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2.13E+08</w:t>
            </w:r>
          </w:p>
        </w:tc>
        <w:tc>
          <w:tcPr>
            <w:tcW w:w="708" w:type="dxa"/>
            <w:tcBorders>
              <w:top w:val="nil"/>
              <w:left w:val="nil"/>
              <w:bottom w:val="single" w:sz="4" w:space="0" w:color="auto"/>
              <w:right w:val="single" w:sz="4" w:space="0" w:color="auto"/>
            </w:tcBorders>
            <w:shd w:val="clear" w:color="auto" w:fill="auto"/>
            <w:noWrap/>
            <w:vAlign w:val="bottom"/>
            <w:hideMark/>
          </w:tcPr>
          <w:p w14:paraId="59108140" w14:textId="4D585A9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339</w:t>
            </w:r>
          </w:p>
        </w:tc>
        <w:tc>
          <w:tcPr>
            <w:tcW w:w="1134" w:type="dxa"/>
            <w:tcBorders>
              <w:top w:val="nil"/>
              <w:left w:val="nil"/>
              <w:bottom w:val="single" w:sz="4" w:space="0" w:color="auto"/>
              <w:right w:val="single" w:sz="4" w:space="0" w:color="auto"/>
            </w:tcBorders>
            <w:shd w:val="clear" w:color="auto" w:fill="auto"/>
            <w:noWrap/>
            <w:vAlign w:val="bottom"/>
            <w:hideMark/>
          </w:tcPr>
          <w:p w14:paraId="59108141" w14:textId="6958DB1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5.91E+08</w:t>
            </w:r>
          </w:p>
        </w:tc>
        <w:tc>
          <w:tcPr>
            <w:tcW w:w="709" w:type="dxa"/>
            <w:tcBorders>
              <w:top w:val="nil"/>
              <w:left w:val="nil"/>
              <w:bottom w:val="single" w:sz="4" w:space="0" w:color="auto"/>
              <w:right w:val="single" w:sz="4" w:space="0" w:color="auto"/>
            </w:tcBorders>
            <w:shd w:val="clear" w:color="auto" w:fill="auto"/>
            <w:noWrap/>
            <w:vAlign w:val="bottom"/>
            <w:hideMark/>
          </w:tcPr>
          <w:p w14:paraId="59108142" w14:textId="3C4BE90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377</w:t>
            </w:r>
          </w:p>
        </w:tc>
      </w:tr>
      <w:tr w:rsidR="00806E94" w:rsidRPr="003025E1" w14:paraId="5910814E"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44" w14:textId="5C83264F"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i2 – i3</w:t>
            </w:r>
          </w:p>
        </w:tc>
        <w:tc>
          <w:tcPr>
            <w:tcW w:w="1134" w:type="dxa"/>
            <w:tcBorders>
              <w:top w:val="nil"/>
              <w:left w:val="nil"/>
              <w:bottom w:val="single" w:sz="4" w:space="0" w:color="auto"/>
              <w:right w:val="single" w:sz="4" w:space="0" w:color="auto"/>
            </w:tcBorders>
            <w:shd w:val="clear" w:color="auto" w:fill="auto"/>
            <w:noWrap/>
            <w:vAlign w:val="bottom"/>
            <w:hideMark/>
          </w:tcPr>
          <w:p w14:paraId="59108145" w14:textId="6FE6A74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1.51E+12</w:t>
            </w:r>
          </w:p>
        </w:tc>
        <w:tc>
          <w:tcPr>
            <w:tcW w:w="709" w:type="dxa"/>
            <w:tcBorders>
              <w:top w:val="nil"/>
              <w:left w:val="nil"/>
              <w:bottom w:val="single" w:sz="4" w:space="0" w:color="auto"/>
              <w:right w:val="single" w:sz="4" w:space="0" w:color="auto"/>
            </w:tcBorders>
            <w:shd w:val="clear" w:color="auto" w:fill="auto"/>
            <w:noWrap/>
            <w:vAlign w:val="bottom"/>
            <w:hideMark/>
          </w:tcPr>
          <w:p w14:paraId="59108146" w14:textId="3708743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186</w:t>
            </w:r>
          </w:p>
        </w:tc>
        <w:tc>
          <w:tcPr>
            <w:tcW w:w="1134" w:type="dxa"/>
            <w:tcBorders>
              <w:top w:val="nil"/>
              <w:left w:val="nil"/>
              <w:bottom w:val="single" w:sz="4" w:space="0" w:color="auto"/>
              <w:right w:val="single" w:sz="4" w:space="0" w:color="auto"/>
            </w:tcBorders>
            <w:shd w:val="clear" w:color="auto" w:fill="auto"/>
            <w:noWrap/>
            <w:vAlign w:val="bottom"/>
            <w:hideMark/>
          </w:tcPr>
          <w:p w14:paraId="59108147" w14:textId="1EE66A7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1.93E+12</w:t>
            </w:r>
          </w:p>
        </w:tc>
        <w:tc>
          <w:tcPr>
            <w:tcW w:w="709" w:type="dxa"/>
            <w:tcBorders>
              <w:top w:val="nil"/>
              <w:left w:val="nil"/>
              <w:bottom w:val="single" w:sz="4" w:space="0" w:color="auto"/>
              <w:right w:val="single" w:sz="4" w:space="0" w:color="auto"/>
            </w:tcBorders>
            <w:shd w:val="clear" w:color="auto" w:fill="auto"/>
            <w:noWrap/>
            <w:vAlign w:val="bottom"/>
            <w:hideMark/>
          </w:tcPr>
          <w:p w14:paraId="59108148" w14:textId="595CB62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224</w:t>
            </w:r>
          </w:p>
        </w:tc>
        <w:tc>
          <w:tcPr>
            <w:tcW w:w="1276" w:type="dxa"/>
            <w:tcBorders>
              <w:top w:val="nil"/>
              <w:left w:val="nil"/>
              <w:bottom w:val="single" w:sz="4" w:space="0" w:color="auto"/>
              <w:right w:val="single" w:sz="4" w:space="0" w:color="auto"/>
            </w:tcBorders>
            <w:shd w:val="clear" w:color="auto" w:fill="auto"/>
            <w:noWrap/>
            <w:vAlign w:val="bottom"/>
            <w:hideMark/>
          </w:tcPr>
          <w:p w14:paraId="59108149" w14:textId="1A649152"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i20 – p24</w:t>
            </w:r>
          </w:p>
        </w:tc>
        <w:tc>
          <w:tcPr>
            <w:tcW w:w="1134" w:type="dxa"/>
            <w:tcBorders>
              <w:top w:val="nil"/>
              <w:left w:val="nil"/>
              <w:bottom w:val="single" w:sz="4" w:space="0" w:color="auto"/>
              <w:right w:val="single" w:sz="4" w:space="0" w:color="auto"/>
            </w:tcBorders>
            <w:shd w:val="clear" w:color="auto" w:fill="auto"/>
            <w:noWrap/>
            <w:vAlign w:val="bottom"/>
            <w:hideMark/>
          </w:tcPr>
          <w:p w14:paraId="5910814A" w14:textId="4FB044E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2.69E+07</w:t>
            </w:r>
          </w:p>
        </w:tc>
        <w:tc>
          <w:tcPr>
            <w:tcW w:w="708" w:type="dxa"/>
            <w:tcBorders>
              <w:top w:val="nil"/>
              <w:left w:val="nil"/>
              <w:bottom w:val="single" w:sz="4" w:space="0" w:color="auto"/>
              <w:right w:val="single" w:sz="4" w:space="0" w:color="auto"/>
            </w:tcBorders>
            <w:shd w:val="clear" w:color="auto" w:fill="auto"/>
            <w:noWrap/>
            <w:vAlign w:val="bottom"/>
            <w:hideMark/>
          </w:tcPr>
          <w:p w14:paraId="5910814B" w14:textId="67D36E1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bottom"/>
            <w:hideMark/>
          </w:tcPr>
          <w:p w14:paraId="5910814C" w14:textId="32BD7A5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9.43E+07</w:t>
            </w:r>
          </w:p>
        </w:tc>
        <w:tc>
          <w:tcPr>
            <w:tcW w:w="709" w:type="dxa"/>
            <w:tcBorders>
              <w:top w:val="nil"/>
              <w:left w:val="nil"/>
              <w:bottom w:val="single" w:sz="4" w:space="0" w:color="auto"/>
              <w:right w:val="single" w:sz="4" w:space="0" w:color="auto"/>
            </w:tcBorders>
            <w:shd w:val="clear" w:color="auto" w:fill="auto"/>
            <w:noWrap/>
            <w:vAlign w:val="bottom"/>
            <w:hideMark/>
          </w:tcPr>
          <w:p w14:paraId="5910814D" w14:textId="7F7D6D4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438</w:t>
            </w:r>
          </w:p>
        </w:tc>
      </w:tr>
      <w:tr w:rsidR="00806E94" w:rsidRPr="003025E1" w14:paraId="59108159"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4F" w14:textId="0A11A60E"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i3 – i2</w:t>
            </w:r>
          </w:p>
        </w:tc>
        <w:tc>
          <w:tcPr>
            <w:tcW w:w="1134" w:type="dxa"/>
            <w:tcBorders>
              <w:top w:val="nil"/>
              <w:left w:val="nil"/>
              <w:bottom w:val="single" w:sz="4" w:space="0" w:color="auto"/>
              <w:right w:val="single" w:sz="4" w:space="0" w:color="auto"/>
            </w:tcBorders>
            <w:shd w:val="clear" w:color="auto" w:fill="auto"/>
            <w:noWrap/>
            <w:vAlign w:val="bottom"/>
            <w:hideMark/>
          </w:tcPr>
          <w:p w14:paraId="59108150" w14:textId="6D4D5FC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2.29E+11</w:t>
            </w:r>
          </w:p>
        </w:tc>
        <w:tc>
          <w:tcPr>
            <w:tcW w:w="709" w:type="dxa"/>
            <w:tcBorders>
              <w:top w:val="nil"/>
              <w:left w:val="nil"/>
              <w:bottom w:val="single" w:sz="4" w:space="0" w:color="auto"/>
              <w:right w:val="single" w:sz="4" w:space="0" w:color="auto"/>
            </w:tcBorders>
            <w:shd w:val="clear" w:color="auto" w:fill="auto"/>
            <w:noWrap/>
            <w:vAlign w:val="bottom"/>
            <w:hideMark/>
          </w:tcPr>
          <w:p w14:paraId="59108151" w14:textId="42E8D65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187</w:t>
            </w:r>
          </w:p>
        </w:tc>
        <w:tc>
          <w:tcPr>
            <w:tcW w:w="1134" w:type="dxa"/>
            <w:tcBorders>
              <w:top w:val="nil"/>
              <w:left w:val="nil"/>
              <w:bottom w:val="single" w:sz="4" w:space="0" w:color="auto"/>
              <w:right w:val="single" w:sz="4" w:space="0" w:color="auto"/>
            </w:tcBorders>
            <w:shd w:val="clear" w:color="auto" w:fill="auto"/>
            <w:noWrap/>
            <w:vAlign w:val="bottom"/>
            <w:hideMark/>
          </w:tcPr>
          <w:p w14:paraId="59108152" w14:textId="55752BD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2.92E+11</w:t>
            </w:r>
          </w:p>
        </w:tc>
        <w:tc>
          <w:tcPr>
            <w:tcW w:w="709" w:type="dxa"/>
            <w:tcBorders>
              <w:top w:val="nil"/>
              <w:left w:val="nil"/>
              <w:bottom w:val="single" w:sz="4" w:space="0" w:color="auto"/>
              <w:right w:val="single" w:sz="4" w:space="0" w:color="auto"/>
            </w:tcBorders>
            <w:shd w:val="clear" w:color="auto" w:fill="auto"/>
            <w:noWrap/>
            <w:vAlign w:val="bottom"/>
            <w:hideMark/>
          </w:tcPr>
          <w:p w14:paraId="59108153" w14:textId="3EE6FBB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225</w:t>
            </w:r>
          </w:p>
        </w:tc>
        <w:tc>
          <w:tcPr>
            <w:tcW w:w="1276" w:type="dxa"/>
            <w:tcBorders>
              <w:top w:val="nil"/>
              <w:left w:val="nil"/>
              <w:bottom w:val="single" w:sz="4" w:space="0" w:color="auto"/>
              <w:right w:val="single" w:sz="4" w:space="0" w:color="auto"/>
            </w:tcBorders>
            <w:shd w:val="clear" w:color="auto" w:fill="auto"/>
            <w:noWrap/>
            <w:vAlign w:val="bottom"/>
            <w:hideMark/>
          </w:tcPr>
          <w:p w14:paraId="59108154" w14:textId="1AA77A18"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i20 – p22</w:t>
            </w:r>
          </w:p>
        </w:tc>
        <w:tc>
          <w:tcPr>
            <w:tcW w:w="1134" w:type="dxa"/>
            <w:tcBorders>
              <w:top w:val="nil"/>
              <w:left w:val="nil"/>
              <w:bottom w:val="single" w:sz="4" w:space="0" w:color="auto"/>
              <w:right w:val="single" w:sz="4" w:space="0" w:color="auto"/>
            </w:tcBorders>
            <w:shd w:val="clear" w:color="auto" w:fill="auto"/>
            <w:noWrap/>
            <w:vAlign w:val="bottom"/>
            <w:hideMark/>
          </w:tcPr>
          <w:p w14:paraId="59108155" w14:textId="7839C36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6.00E+06</w:t>
            </w:r>
          </w:p>
        </w:tc>
        <w:tc>
          <w:tcPr>
            <w:tcW w:w="708" w:type="dxa"/>
            <w:tcBorders>
              <w:top w:val="nil"/>
              <w:left w:val="nil"/>
              <w:bottom w:val="single" w:sz="4" w:space="0" w:color="auto"/>
              <w:right w:val="single" w:sz="4" w:space="0" w:color="auto"/>
            </w:tcBorders>
            <w:shd w:val="clear" w:color="auto" w:fill="auto"/>
            <w:noWrap/>
            <w:vAlign w:val="bottom"/>
            <w:hideMark/>
          </w:tcPr>
          <w:p w14:paraId="59108156" w14:textId="294E91B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bottom"/>
            <w:hideMark/>
          </w:tcPr>
          <w:p w14:paraId="59108157" w14:textId="28EE78B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2.09E+07</w:t>
            </w:r>
          </w:p>
        </w:tc>
        <w:tc>
          <w:tcPr>
            <w:tcW w:w="709" w:type="dxa"/>
            <w:tcBorders>
              <w:top w:val="nil"/>
              <w:left w:val="nil"/>
              <w:bottom w:val="single" w:sz="4" w:space="0" w:color="auto"/>
              <w:right w:val="single" w:sz="4" w:space="0" w:color="auto"/>
            </w:tcBorders>
            <w:shd w:val="clear" w:color="auto" w:fill="auto"/>
            <w:noWrap/>
            <w:vAlign w:val="bottom"/>
            <w:hideMark/>
          </w:tcPr>
          <w:p w14:paraId="59108158" w14:textId="118FDCE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438</w:t>
            </w:r>
          </w:p>
        </w:tc>
      </w:tr>
      <w:tr w:rsidR="00806E94" w:rsidRPr="003025E1" w14:paraId="59108164"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5A" w14:textId="136484A8"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lastRenderedPageBreak/>
              <w:t>i3 – p10</w:t>
            </w:r>
          </w:p>
        </w:tc>
        <w:tc>
          <w:tcPr>
            <w:tcW w:w="1134" w:type="dxa"/>
            <w:tcBorders>
              <w:top w:val="nil"/>
              <w:left w:val="nil"/>
              <w:bottom w:val="single" w:sz="4" w:space="0" w:color="auto"/>
              <w:right w:val="single" w:sz="4" w:space="0" w:color="auto"/>
            </w:tcBorders>
            <w:shd w:val="clear" w:color="auto" w:fill="auto"/>
            <w:noWrap/>
            <w:vAlign w:val="bottom"/>
            <w:hideMark/>
          </w:tcPr>
          <w:p w14:paraId="5910815B" w14:textId="05878E1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2.04E+00</w:t>
            </w:r>
          </w:p>
        </w:tc>
        <w:tc>
          <w:tcPr>
            <w:tcW w:w="709" w:type="dxa"/>
            <w:tcBorders>
              <w:top w:val="nil"/>
              <w:left w:val="nil"/>
              <w:bottom w:val="single" w:sz="4" w:space="0" w:color="auto"/>
              <w:right w:val="single" w:sz="4" w:space="0" w:color="auto"/>
            </w:tcBorders>
            <w:shd w:val="clear" w:color="auto" w:fill="auto"/>
            <w:noWrap/>
            <w:vAlign w:val="bottom"/>
            <w:hideMark/>
          </w:tcPr>
          <w:p w14:paraId="5910815C" w14:textId="55D238A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187</w:t>
            </w:r>
          </w:p>
        </w:tc>
        <w:tc>
          <w:tcPr>
            <w:tcW w:w="1134" w:type="dxa"/>
            <w:tcBorders>
              <w:top w:val="nil"/>
              <w:left w:val="nil"/>
              <w:bottom w:val="single" w:sz="4" w:space="0" w:color="auto"/>
              <w:right w:val="single" w:sz="4" w:space="0" w:color="auto"/>
            </w:tcBorders>
            <w:shd w:val="clear" w:color="auto" w:fill="auto"/>
            <w:noWrap/>
            <w:vAlign w:val="bottom"/>
            <w:hideMark/>
          </w:tcPr>
          <w:p w14:paraId="5910815D" w14:textId="222D773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1.12E+03</w:t>
            </w:r>
          </w:p>
        </w:tc>
        <w:tc>
          <w:tcPr>
            <w:tcW w:w="709" w:type="dxa"/>
            <w:tcBorders>
              <w:top w:val="nil"/>
              <w:left w:val="nil"/>
              <w:bottom w:val="single" w:sz="4" w:space="0" w:color="auto"/>
              <w:right w:val="single" w:sz="4" w:space="0" w:color="auto"/>
            </w:tcBorders>
            <w:shd w:val="clear" w:color="auto" w:fill="auto"/>
            <w:noWrap/>
            <w:vAlign w:val="bottom"/>
            <w:hideMark/>
          </w:tcPr>
          <w:p w14:paraId="5910815E" w14:textId="1C664E4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225</w:t>
            </w:r>
          </w:p>
        </w:tc>
        <w:tc>
          <w:tcPr>
            <w:tcW w:w="1276" w:type="dxa"/>
            <w:tcBorders>
              <w:top w:val="nil"/>
              <w:left w:val="nil"/>
              <w:bottom w:val="single" w:sz="4" w:space="0" w:color="auto"/>
              <w:right w:val="single" w:sz="4" w:space="0" w:color="auto"/>
            </w:tcBorders>
            <w:shd w:val="clear" w:color="auto" w:fill="auto"/>
            <w:noWrap/>
            <w:vAlign w:val="bottom"/>
            <w:hideMark/>
          </w:tcPr>
          <w:p w14:paraId="5910815F" w14:textId="54C8743D"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i20 – p21</w:t>
            </w:r>
          </w:p>
        </w:tc>
        <w:tc>
          <w:tcPr>
            <w:tcW w:w="1134" w:type="dxa"/>
            <w:tcBorders>
              <w:top w:val="nil"/>
              <w:left w:val="nil"/>
              <w:bottom w:val="single" w:sz="4" w:space="0" w:color="auto"/>
              <w:right w:val="single" w:sz="4" w:space="0" w:color="auto"/>
            </w:tcBorders>
            <w:shd w:val="clear" w:color="auto" w:fill="auto"/>
            <w:noWrap/>
            <w:vAlign w:val="bottom"/>
            <w:hideMark/>
          </w:tcPr>
          <w:p w14:paraId="59108160" w14:textId="5418056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5.91E+08</w:t>
            </w:r>
          </w:p>
        </w:tc>
        <w:tc>
          <w:tcPr>
            <w:tcW w:w="708" w:type="dxa"/>
            <w:tcBorders>
              <w:top w:val="nil"/>
              <w:left w:val="nil"/>
              <w:bottom w:val="single" w:sz="4" w:space="0" w:color="auto"/>
              <w:right w:val="single" w:sz="4" w:space="0" w:color="auto"/>
            </w:tcBorders>
            <w:shd w:val="clear" w:color="auto" w:fill="auto"/>
            <w:noWrap/>
            <w:vAlign w:val="bottom"/>
            <w:hideMark/>
          </w:tcPr>
          <w:p w14:paraId="59108161" w14:textId="149AA19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bottom"/>
            <w:hideMark/>
          </w:tcPr>
          <w:p w14:paraId="59108162" w14:textId="5B50CB4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1.64E+09</w:t>
            </w:r>
          </w:p>
        </w:tc>
        <w:tc>
          <w:tcPr>
            <w:tcW w:w="709" w:type="dxa"/>
            <w:tcBorders>
              <w:top w:val="nil"/>
              <w:left w:val="nil"/>
              <w:bottom w:val="single" w:sz="4" w:space="0" w:color="auto"/>
              <w:right w:val="single" w:sz="4" w:space="0" w:color="auto"/>
            </w:tcBorders>
            <w:shd w:val="clear" w:color="auto" w:fill="auto"/>
            <w:noWrap/>
            <w:vAlign w:val="bottom"/>
            <w:hideMark/>
          </w:tcPr>
          <w:p w14:paraId="59108163" w14:textId="6E30E8A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438</w:t>
            </w:r>
          </w:p>
        </w:tc>
      </w:tr>
      <w:tr w:rsidR="00806E94" w:rsidRPr="003025E1" w14:paraId="5910816F"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65" w14:textId="43235B79"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i2 – p10</w:t>
            </w:r>
          </w:p>
        </w:tc>
        <w:tc>
          <w:tcPr>
            <w:tcW w:w="1134" w:type="dxa"/>
            <w:tcBorders>
              <w:top w:val="nil"/>
              <w:left w:val="nil"/>
              <w:bottom w:val="single" w:sz="4" w:space="0" w:color="auto"/>
              <w:right w:val="single" w:sz="4" w:space="0" w:color="auto"/>
            </w:tcBorders>
            <w:shd w:val="clear" w:color="auto" w:fill="auto"/>
            <w:noWrap/>
            <w:vAlign w:val="bottom"/>
            <w:hideMark/>
          </w:tcPr>
          <w:p w14:paraId="59108166" w14:textId="43FC2D2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1.20E+01</w:t>
            </w:r>
          </w:p>
        </w:tc>
        <w:tc>
          <w:tcPr>
            <w:tcW w:w="709" w:type="dxa"/>
            <w:tcBorders>
              <w:top w:val="nil"/>
              <w:left w:val="nil"/>
              <w:bottom w:val="single" w:sz="4" w:space="0" w:color="auto"/>
              <w:right w:val="single" w:sz="4" w:space="0" w:color="auto"/>
            </w:tcBorders>
            <w:shd w:val="clear" w:color="auto" w:fill="auto"/>
            <w:noWrap/>
            <w:vAlign w:val="bottom"/>
            <w:hideMark/>
          </w:tcPr>
          <w:p w14:paraId="59108167" w14:textId="591FF60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186</w:t>
            </w:r>
          </w:p>
        </w:tc>
        <w:tc>
          <w:tcPr>
            <w:tcW w:w="1134" w:type="dxa"/>
            <w:tcBorders>
              <w:top w:val="nil"/>
              <w:left w:val="nil"/>
              <w:bottom w:val="single" w:sz="4" w:space="0" w:color="auto"/>
              <w:right w:val="single" w:sz="4" w:space="0" w:color="auto"/>
            </w:tcBorders>
            <w:shd w:val="clear" w:color="auto" w:fill="auto"/>
            <w:noWrap/>
            <w:vAlign w:val="bottom"/>
            <w:hideMark/>
          </w:tcPr>
          <w:p w14:paraId="59108168" w14:textId="1B3BDE3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6.96E+03</w:t>
            </w:r>
          </w:p>
        </w:tc>
        <w:tc>
          <w:tcPr>
            <w:tcW w:w="709" w:type="dxa"/>
            <w:tcBorders>
              <w:top w:val="nil"/>
              <w:left w:val="nil"/>
              <w:bottom w:val="single" w:sz="4" w:space="0" w:color="auto"/>
              <w:right w:val="single" w:sz="4" w:space="0" w:color="auto"/>
            </w:tcBorders>
            <w:shd w:val="clear" w:color="auto" w:fill="auto"/>
            <w:noWrap/>
            <w:vAlign w:val="bottom"/>
            <w:hideMark/>
          </w:tcPr>
          <w:p w14:paraId="59108169" w14:textId="2FB5838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224</w:t>
            </w:r>
          </w:p>
        </w:tc>
        <w:tc>
          <w:tcPr>
            <w:tcW w:w="1276" w:type="dxa"/>
            <w:tcBorders>
              <w:top w:val="nil"/>
              <w:left w:val="nil"/>
              <w:bottom w:val="single" w:sz="4" w:space="0" w:color="auto"/>
              <w:right w:val="single" w:sz="4" w:space="0" w:color="auto"/>
            </w:tcBorders>
            <w:shd w:val="clear" w:color="auto" w:fill="auto"/>
            <w:noWrap/>
            <w:vAlign w:val="bottom"/>
            <w:hideMark/>
          </w:tcPr>
          <w:p w14:paraId="5910816A" w14:textId="0D753331"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i13 – i11</w:t>
            </w:r>
          </w:p>
        </w:tc>
        <w:tc>
          <w:tcPr>
            <w:tcW w:w="1134" w:type="dxa"/>
            <w:tcBorders>
              <w:top w:val="nil"/>
              <w:left w:val="nil"/>
              <w:bottom w:val="single" w:sz="4" w:space="0" w:color="auto"/>
              <w:right w:val="single" w:sz="4" w:space="0" w:color="auto"/>
            </w:tcBorders>
            <w:shd w:val="clear" w:color="auto" w:fill="auto"/>
            <w:noWrap/>
            <w:vAlign w:val="bottom"/>
            <w:hideMark/>
          </w:tcPr>
          <w:p w14:paraId="5910816B" w14:textId="0E9C6BC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3.50E+06</w:t>
            </w:r>
          </w:p>
        </w:tc>
        <w:tc>
          <w:tcPr>
            <w:tcW w:w="708" w:type="dxa"/>
            <w:tcBorders>
              <w:top w:val="nil"/>
              <w:left w:val="nil"/>
              <w:bottom w:val="single" w:sz="4" w:space="0" w:color="auto"/>
              <w:right w:val="single" w:sz="4" w:space="0" w:color="auto"/>
            </w:tcBorders>
            <w:shd w:val="clear" w:color="auto" w:fill="auto"/>
            <w:noWrap/>
            <w:vAlign w:val="bottom"/>
            <w:hideMark/>
          </w:tcPr>
          <w:p w14:paraId="5910816C" w14:textId="70C7CBB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337</w:t>
            </w:r>
          </w:p>
        </w:tc>
        <w:tc>
          <w:tcPr>
            <w:tcW w:w="1134" w:type="dxa"/>
            <w:tcBorders>
              <w:top w:val="nil"/>
              <w:left w:val="nil"/>
              <w:bottom w:val="single" w:sz="4" w:space="0" w:color="auto"/>
              <w:right w:val="single" w:sz="4" w:space="0" w:color="auto"/>
            </w:tcBorders>
            <w:shd w:val="clear" w:color="auto" w:fill="auto"/>
            <w:noWrap/>
            <w:vAlign w:val="bottom"/>
            <w:hideMark/>
          </w:tcPr>
          <w:p w14:paraId="5910816D" w14:textId="0363B0A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1.25E+07</w:t>
            </w:r>
          </w:p>
        </w:tc>
        <w:tc>
          <w:tcPr>
            <w:tcW w:w="709" w:type="dxa"/>
            <w:tcBorders>
              <w:top w:val="nil"/>
              <w:left w:val="nil"/>
              <w:bottom w:val="single" w:sz="4" w:space="0" w:color="auto"/>
              <w:right w:val="single" w:sz="4" w:space="0" w:color="auto"/>
            </w:tcBorders>
            <w:shd w:val="clear" w:color="auto" w:fill="auto"/>
            <w:noWrap/>
            <w:vAlign w:val="bottom"/>
            <w:hideMark/>
          </w:tcPr>
          <w:p w14:paraId="5910816E" w14:textId="7E7BEA8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375</w:t>
            </w:r>
          </w:p>
        </w:tc>
      </w:tr>
      <w:tr w:rsidR="00806E94" w:rsidRPr="003025E1" w14:paraId="5910817A"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70" w14:textId="4BD1082E"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i4 – i5</w:t>
            </w:r>
          </w:p>
        </w:tc>
        <w:tc>
          <w:tcPr>
            <w:tcW w:w="1134" w:type="dxa"/>
            <w:tcBorders>
              <w:top w:val="nil"/>
              <w:left w:val="nil"/>
              <w:bottom w:val="single" w:sz="4" w:space="0" w:color="auto"/>
              <w:right w:val="single" w:sz="4" w:space="0" w:color="auto"/>
            </w:tcBorders>
            <w:shd w:val="clear" w:color="auto" w:fill="auto"/>
            <w:noWrap/>
            <w:vAlign w:val="bottom"/>
            <w:hideMark/>
          </w:tcPr>
          <w:p w14:paraId="59108171" w14:textId="31ABBF5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1.93E+04</w:t>
            </w:r>
          </w:p>
        </w:tc>
        <w:tc>
          <w:tcPr>
            <w:tcW w:w="709" w:type="dxa"/>
            <w:tcBorders>
              <w:top w:val="nil"/>
              <w:left w:val="nil"/>
              <w:bottom w:val="single" w:sz="4" w:space="0" w:color="auto"/>
              <w:right w:val="single" w:sz="4" w:space="0" w:color="auto"/>
            </w:tcBorders>
            <w:shd w:val="clear" w:color="auto" w:fill="auto"/>
            <w:noWrap/>
            <w:vAlign w:val="bottom"/>
            <w:hideMark/>
          </w:tcPr>
          <w:p w14:paraId="59108172" w14:textId="1C1866C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238</w:t>
            </w:r>
          </w:p>
        </w:tc>
        <w:tc>
          <w:tcPr>
            <w:tcW w:w="1134" w:type="dxa"/>
            <w:tcBorders>
              <w:top w:val="nil"/>
              <w:left w:val="nil"/>
              <w:bottom w:val="single" w:sz="4" w:space="0" w:color="auto"/>
              <w:right w:val="single" w:sz="4" w:space="0" w:color="auto"/>
            </w:tcBorders>
            <w:shd w:val="clear" w:color="auto" w:fill="auto"/>
            <w:noWrap/>
            <w:vAlign w:val="bottom"/>
            <w:hideMark/>
          </w:tcPr>
          <w:p w14:paraId="59108173" w14:textId="0A1DD46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3.06E+05</w:t>
            </w:r>
          </w:p>
        </w:tc>
        <w:tc>
          <w:tcPr>
            <w:tcW w:w="709" w:type="dxa"/>
            <w:tcBorders>
              <w:top w:val="nil"/>
              <w:left w:val="nil"/>
              <w:bottom w:val="single" w:sz="4" w:space="0" w:color="auto"/>
              <w:right w:val="single" w:sz="4" w:space="0" w:color="auto"/>
            </w:tcBorders>
            <w:shd w:val="clear" w:color="auto" w:fill="auto"/>
            <w:noWrap/>
            <w:vAlign w:val="bottom"/>
            <w:hideMark/>
          </w:tcPr>
          <w:p w14:paraId="59108174" w14:textId="5FD434C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276</w:t>
            </w:r>
          </w:p>
        </w:tc>
        <w:tc>
          <w:tcPr>
            <w:tcW w:w="1276" w:type="dxa"/>
            <w:tcBorders>
              <w:top w:val="nil"/>
              <w:left w:val="nil"/>
              <w:bottom w:val="single" w:sz="4" w:space="0" w:color="auto"/>
              <w:right w:val="single" w:sz="4" w:space="0" w:color="auto"/>
            </w:tcBorders>
            <w:shd w:val="clear" w:color="auto" w:fill="auto"/>
            <w:noWrap/>
            <w:vAlign w:val="bottom"/>
            <w:hideMark/>
          </w:tcPr>
          <w:p w14:paraId="59108175" w14:textId="16EF95A3"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i11 – i13</w:t>
            </w:r>
          </w:p>
        </w:tc>
        <w:tc>
          <w:tcPr>
            <w:tcW w:w="1134" w:type="dxa"/>
            <w:tcBorders>
              <w:top w:val="nil"/>
              <w:left w:val="nil"/>
              <w:bottom w:val="single" w:sz="4" w:space="0" w:color="auto"/>
              <w:right w:val="single" w:sz="4" w:space="0" w:color="auto"/>
            </w:tcBorders>
            <w:shd w:val="clear" w:color="auto" w:fill="auto"/>
            <w:noWrap/>
            <w:vAlign w:val="bottom"/>
            <w:hideMark/>
          </w:tcPr>
          <w:p w14:paraId="59108176" w14:textId="0A1EE25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2.32E+06</w:t>
            </w:r>
          </w:p>
        </w:tc>
        <w:tc>
          <w:tcPr>
            <w:tcW w:w="708" w:type="dxa"/>
            <w:tcBorders>
              <w:top w:val="nil"/>
              <w:left w:val="nil"/>
              <w:bottom w:val="single" w:sz="4" w:space="0" w:color="auto"/>
              <w:right w:val="single" w:sz="4" w:space="0" w:color="auto"/>
            </w:tcBorders>
            <w:shd w:val="clear" w:color="auto" w:fill="auto"/>
            <w:noWrap/>
            <w:vAlign w:val="bottom"/>
            <w:hideMark/>
          </w:tcPr>
          <w:p w14:paraId="59108177" w14:textId="36CCF7A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bottom"/>
            <w:hideMark/>
          </w:tcPr>
          <w:p w14:paraId="59108178" w14:textId="1C0BEE3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7.63E+06</w:t>
            </w:r>
          </w:p>
        </w:tc>
        <w:tc>
          <w:tcPr>
            <w:tcW w:w="709" w:type="dxa"/>
            <w:tcBorders>
              <w:top w:val="nil"/>
              <w:left w:val="nil"/>
              <w:bottom w:val="single" w:sz="4" w:space="0" w:color="auto"/>
              <w:right w:val="single" w:sz="4" w:space="0" w:color="auto"/>
            </w:tcBorders>
            <w:shd w:val="clear" w:color="auto" w:fill="auto"/>
            <w:noWrap/>
            <w:vAlign w:val="bottom"/>
            <w:hideMark/>
          </w:tcPr>
          <w:p w14:paraId="59108179" w14:textId="795F027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359</w:t>
            </w:r>
          </w:p>
        </w:tc>
      </w:tr>
      <w:tr w:rsidR="00806E94" w:rsidRPr="003025E1" w14:paraId="59108185"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7B" w14:textId="51F95196" w:rsidR="00806E94" w:rsidRPr="003025E1" w:rsidRDefault="00806E94" w:rsidP="00806E94">
            <w:pPr>
              <w:spacing w:after="0" w:line="240" w:lineRule="auto"/>
              <w:jc w:val="center"/>
              <w:rPr>
                <w:rFonts w:ascii="Times New Roman" w:eastAsia="Times New Roman" w:hAnsi="Times New Roman" w:cs="Times New Roman"/>
                <w:b/>
                <w:bCs/>
                <w:i/>
                <w:iCs/>
                <w:color w:val="000000"/>
                <w:sz w:val="20"/>
                <w:szCs w:val="20"/>
                <w:lang w:eastAsia="ru-RU"/>
              </w:rPr>
            </w:pPr>
            <w:r w:rsidRPr="000C5030">
              <w:rPr>
                <w:rFonts w:ascii="Times New Roman" w:hAnsi="Times New Roman" w:cs="Times New Roman"/>
                <w:b/>
                <w:i/>
                <w:sz w:val="20"/>
                <w:szCs w:val="20"/>
              </w:rPr>
              <w:t>i5 – i4</w:t>
            </w:r>
          </w:p>
        </w:tc>
        <w:tc>
          <w:tcPr>
            <w:tcW w:w="1134" w:type="dxa"/>
            <w:tcBorders>
              <w:top w:val="nil"/>
              <w:left w:val="nil"/>
              <w:bottom w:val="single" w:sz="4" w:space="0" w:color="auto"/>
              <w:right w:val="single" w:sz="4" w:space="0" w:color="auto"/>
            </w:tcBorders>
            <w:shd w:val="clear" w:color="auto" w:fill="auto"/>
            <w:noWrap/>
            <w:vAlign w:val="bottom"/>
            <w:hideMark/>
          </w:tcPr>
          <w:p w14:paraId="5910817C" w14:textId="1486EDF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1.87E+04</w:t>
            </w:r>
          </w:p>
        </w:tc>
        <w:tc>
          <w:tcPr>
            <w:tcW w:w="709" w:type="dxa"/>
            <w:tcBorders>
              <w:top w:val="nil"/>
              <w:left w:val="nil"/>
              <w:bottom w:val="single" w:sz="4" w:space="0" w:color="auto"/>
              <w:right w:val="single" w:sz="4" w:space="0" w:color="auto"/>
            </w:tcBorders>
            <w:shd w:val="clear" w:color="auto" w:fill="auto"/>
            <w:noWrap/>
            <w:vAlign w:val="bottom"/>
            <w:hideMark/>
          </w:tcPr>
          <w:p w14:paraId="5910817D" w14:textId="453528B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223</w:t>
            </w:r>
          </w:p>
        </w:tc>
        <w:tc>
          <w:tcPr>
            <w:tcW w:w="1134" w:type="dxa"/>
            <w:tcBorders>
              <w:top w:val="nil"/>
              <w:left w:val="nil"/>
              <w:bottom w:val="single" w:sz="4" w:space="0" w:color="auto"/>
              <w:right w:val="single" w:sz="4" w:space="0" w:color="auto"/>
            </w:tcBorders>
            <w:shd w:val="clear" w:color="auto" w:fill="auto"/>
            <w:noWrap/>
            <w:vAlign w:val="bottom"/>
            <w:hideMark/>
          </w:tcPr>
          <w:p w14:paraId="5910817E" w14:textId="4168364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2.56E+05</w:t>
            </w:r>
          </w:p>
        </w:tc>
        <w:tc>
          <w:tcPr>
            <w:tcW w:w="709" w:type="dxa"/>
            <w:tcBorders>
              <w:top w:val="nil"/>
              <w:left w:val="nil"/>
              <w:bottom w:val="single" w:sz="4" w:space="0" w:color="auto"/>
              <w:right w:val="single" w:sz="4" w:space="0" w:color="auto"/>
            </w:tcBorders>
            <w:shd w:val="clear" w:color="auto" w:fill="auto"/>
            <w:noWrap/>
            <w:vAlign w:val="bottom"/>
            <w:hideMark/>
          </w:tcPr>
          <w:p w14:paraId="5910817F" w14:textId="7A85F3C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261</w:t>
            </w:r>
          </w:p>
        </w:tc>
        <w:tc>
          <w:tcPr>
            <w:tcW w:w="1276" w:type="dxa"/>
            <w:tcBorders>
              <w:top w:val="nil"/>
              <w:left w:val="nil"/>
              <w:bottom w:val="single" w:sz="4" w:space="0" w:color="auto"/>
              <w:right w:val="single" w:sz="4" w:space="0" w:color="auto"/>
            </w:tcBorders>
            <w:shd w:val="clear" w:color="auto" w:fill="auto"/>
            <w:noWrap/>
            <w:vAlign w:val="bottom"/>
            <w:hideMark/>
          </w:tcPr>
          <w:p w14:paraId="59108180" w14:textId="279B1C0D"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i11 – p16</w:t>
            </w:r>
          </w:p>
        </w:tc>
        <w:tc>
          <w:tcPr>
            <w:tcW w:w="1134" w:type="dxa"/>
            <w:tcBorders>
              <w:top w:val="nil"/>
              <w:left w:val="nil"/>
              <w:bottom w:val="single" w:sz="4" w:space="0" w:color="auto"/>
              <w:right w:val="single" w:sz="4" w:space="0" w:color="auto"/>
            </w:tcBorders>
            <w:shd w:val="clear" w:color="auto" w:fill="auto"/>
            <w:noWrap/>
            <w:vAlign w:val="bottom"/>
            <w:hideMark/>
          </w:tcPr>
          <w:p w14:paraId="59108181" w14:textId="1F31A12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4.48E+07</w:t>
            </w:r>
          </w:p>
        </w:tc>
        <w:tc>
          <w:tcPr>
            <w:tcW w:w="708" w:type="dxa"/>
            <w:tcBorders>
              <w:top w:val="nil"/>
              <w:left w:val="nil"/>
              <w:bottom w:val="single" w:sz="4" w:space="0" w:color="auto"/>
              <w:right w:val="single" w:sz="4" w:space="0" w:color="auto"/>
            </w:tcBorders>
            <w:shd w:val="clear" w:color="auto" w:fill="auto"/>
            <w:noWrap/>
            <w:vAlign w:val="bottom"/>
            <w:hideMark/>
          </w:tcPr>
          <w:p w14:paraId="59108182" w14:textId="04C85F4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321</w:t>
            </w:r>
          </w:p>
        </w:tc>
        <w:tc>
          <w:tcPr>
            <w:tcW w:w="1134" w:type="dxa"/>
            <w:tcBorders>
              <w:top w:val="nil"/>
              <w:left w:val="nil"/>
              <w:bottom w:val="single" w:sz="4" w:space="0" w:color="auto"/>
              <w:right w:val="single" w:sz="4" w:space="0" w:color="auto"/>
            </w:tcBorders>
            <w:shd w:val="clear" w:color="auto" w:fill="auto"/>
            <w:noWrap/>
            <w:vAlign w:val="bottom"/>
            <w:hideMark/>
          </w:tcPr>
          <w:p w14:paraId="59108183" w14:textId="6667BBC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1.31E+08</w:t>
            </w:r>
          </w:p>
        </w:tc>
        <w:tc>
          <w:tcPr>
            <w:tcW w:w="709" w:type="dxa"/>
            <w:tcBorders>
              <w:top w:val="nil"/>
              <w:left w:val="nil"/>
              <w:bottom w:val="single" w:sz="4" w:space="0" w:color="auto"/>
              <w:right w:val="single" w:sz="4" w:space="0" w:color="auto"/>
            </w:tcBorders>
            <w:shd w:val="clear" w:color="auto" w:fill="auto"/>
            <w:noWrap/>
            <w:vAlign w:val="bottom"/>
            <w:hideMark/>
          </w:tcPr>
          <w:p w14:paraId="59108184" w14:textId="3ECC462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359</w:t>
            </w:r>
          </w:p>
        </w:tc>
      </w:tr>
      <w:tr w:rsidR="00806E94" w:rsidRPr="003025E1" w14:paraId="59108190"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86" w14:textId="74A6F1AC"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i12</w:t>
            </w:r>
          </w:p>
        </w:tc>
        <w:tc>
          <w:tcPr>
            <w:tcW w:w="1134" w:type="dxa"/>
            <w:tcBorders>
              <w:top w:val="nil"/>
              <w:left w:val="nil"/>
              <w:bottom w:val="single" w:sz="4" w:space="0" w:color="auto"/>
              <w:right w:val="single" w:sz="4" w:space="0" w:color="auto"/>
            </w:tcBorders>
            <w:shd w:val="clear" w:color="auto" w:fill="auto"/>
            <w:noWrap/>
            <w:vAlign w:val="bottom"/>
            <w:hideMark/>
          </w:tcPr>
          <w:p w14:paraId="59108187" w14:textId="60E909F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3.34E+06</w:t>
            </w:r>
          </w:p>
        </w:tc>
        <w:tc>
          <w:tcPr>
            <w:tcW w:w="709" w:type="dxa"/>
            <w:tcBorders>
              <w:top w:val="nil"/>
              <w:left w:val="nil"/>
              <w:bottom w:val="single" w:sz="4" w:space="0" w:color="auto"/>
              <w:right w:val="single" w:sz="4" w:space="0" w:color="auto"/>
            </w:tcBorders>
            <w:shd w:val="clear" w:color="auto" w:fill="auto"/>
            <w:noWrap/>
            <w:vAlign w:val="bottom"/>
            <w:hideMark/>
          </w:tcPr>
          <w:p w14:paraId="59108188" w14:textId="19BC7F0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189" w14:textId="371351A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1.06E+07</w:t>
            </w:r>
          </w:p>
        </w:tc>
        <w:tc>
          <w:tcPr>
            <w:tcW w:w="709" w:type="dxa"/>
            <w:tcBorders>
              <w:top w:val="nil"/>
              <w:left w:val="nil"/>
              <w:bottom w:val="single" w:sz="4" w:space="0" w:color="auto"/>
              <w:right w:val="single" w:sz="4" w:space="0" w:color="auto"/>
            </w:tcBorders>
            <w:shd w:val="clear" w:color="auto" w:fill="auto"/>
            <w:noWrap/>
            <w:vAlign w:val="bottom"/>
            <w:hideMark/>
          </w:tcPr>
          <w:p w14:paraId="5910818A" w14:textId="7CD6FC1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c>
          <w:tcPr>
            <w:tcW w:w="1276" w:type="dxa"/>
            <w:tcBorders>
              <w:top w:val="nil"/>
              <w:left w:val="nil"/>
              <w:bottom w:val="single" w:sz="4" w:space="0" w:color="auto"/>
              <w:right w:val="single" w:sz="4" w:space="0" w:color="auto"/>
            </w:tcBorders>
            <w:shd w:val="clear" w:color="auto" w:fill="auto"/>
            <w:noWrap/>
            <w:vAlign w:val="bottom"/>
            <w:hideMark/>
          </w:tcPr>
          <w:p w14:paraId="5910818B" w14:textId="2E5BF5E3"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i12 – p14</w:t>
            </w:r>
          </w:p>
        </w:tc>
        <w:tc>
          <w:tcPr>
            <w:tcW w:w="1134" w:type="dxa"/>
            <w:tcBorders>
              <w:top w:val="nil"/>
              <w:left w:val="nil"/>
              <w:bottom w:val="single" w:sz="4" w:space="0" w:color="auto"/>
              <w:right w:val="single" w:sz="4" w:space="0" w:color="auto"/>
            </w:tcBorders>
            <w:shd w:val="clear" w:color="auto" w:fill="auto"/>
            <w:noWrap/>
            <w:vAlign w:val="bottom"/>
            <w:hideMark/>
          </w:tcPr>
          <w:p w14:paraId="5910818C" w14:textId="0386B7C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4.20E+08</w:t>
            </w:r>
          </w:p>
        </w:tc>
        <w:tc>
          <w:tcPr>
            <w:tcW w:w="708" w:type="dxa"/>
            <w:tcBorders>
              <w:top w:val="nil"/>
              <w:left w:val="nil"/>
              <w:bottom w:val="single" w:sz="4" w:space="0" w:color="auto"/>
              <w:right w:val="single" w:sz="4" w:space="0" w:color="auto"/>
            </w:tcBorders>
            <w:shd w:val="clear" w:color="auto" w:fill="auto"/>
            <w:noWrap/>
            <w:vAlign w:val="bottom"/>
            <w:hideMark/>
          </w:tcPr>
          <w:p w14:paraId="5910818D" w14:textId="787B1AB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358</w:t>
            </w:r>
          </w:p>
        </w:tc>
        <w:tc>
          <w:tcPr>
            <w:tcW w:w="1134" w:type="dxa"/>
            <w:tcBorders>
              <w:top w:val="nil"/>
              <w:left w:val="nil"/>
              <w:bottom w:val="single" w:sz="4" w:space="0" w:color="auto"/>
              <w:right w:val="single" w:sz="4" w:space="0" w:color="auto"/>
            </w:tcBorders>
            <w:shd w:val="clear" w:color="auto" w:fill="auto"/>
            <w:noWrap/>
            <w:vAlign w:val="bottom"/>
            <w:hideMark/>
          </w:tcPr>
          <w:p w14:paraId="5910818E" w14:textId="5F2412E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1.13E+09</w:t>
            </w:r>
          </w:p>
        </w:tc>
        <w:tc>
          <w:tcPr>
            <w:tcW w:w="709" w:type="dxa"/>
            <w:tcBorders>
              <w:top w:val="nil"/>
              <w:left w:val="nil"/>
              <w:bottom w:val="single" w:sz="4" w:space="0" w:color="auto"/>
              <w:right w:val="single" w:sz="4" w:space="0" w:color="auto"/>
            </w:tcBorders>
            <w:shd w:val="clear" w:color="auto" w:fill="auto"/>
            <w:noWrap/>
            <w:vAlign w:val="bottom"/>
            <w:hideMark/>
          </w:tcPr>
          <w:p w14:paraId="5910818F" w14:textId="749B72B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396</w:t>
            </w:r>
          </w:p>
        </w:tc>
      </w:tr>
      <w:tr w:rsidR="00806E94" w:rsidRPr="003025E1" w14:paraId="5910819B"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91" w14:textId="70E28B90"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i12 – i10</w:t>
            </w:r>
          </w:p>
        </w:tc>
        <w:tc>
          <w:tcPr>
            <w:tcW w:w="1134" w:type="dxa"/>
            <w:tcBorders>
              <w:top w:val="nil"/>
              <w:left w:val="nil"/>
              <w:bottom w:val="single" w:sz="4" w:space="0" w:color="auto"/>
              <w:right w:val="single" w:sz="4" w:space="0" w:color="auto"/>
            </w:tcBorders>
            <w:shd w:val="clear" w:color="auto" w:fill="auto"/>
            <w:noWrap/>
            <w:vAlign w:val="bottom"/>
            <w:hideMark/>
          </w:tcPr>
          <w:p w14:paraId="59108192" w14:textId="2E63351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1.87E+07</w:t>
            </w:r>
          </w:p>
        </w:tc>
        <w:tc>
          <w:tcPr>
            <w:tcW w:w="709" w:type="dxa"/>
            <w:tcBorders>
              <w:top w:val="nil"/>
              <w:left w:val="nil"/>
              <w:bottom w:val="single" w:sz="4" w:space="0" w:color="auto"/>
              <w:right w:val="single" w:sz="4" w:space="0" w:color="auto"/>
            </w:tcBorders>
            <w:shd w:val="clear" w:color="auto" w:fill="auto"/>
            <w:noWrap/>
            <w:vAlign w:val="bottom"/>
            <w:hideMark/>
          </w:tcPr>
          <w:p w14:paraId="59108193" w14:textId="004D612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358</w:t>
            </w:r>
          </w:p>
        </w:tc>
        <w:tc>
          <w:tcPr>
            <w:tcW w:w="1134" w:type="dxa"/>
            <w:tcBorders>
              <w:top w:val="nil"/>
              <w:left w:val="nil"/>
              <w:bottom w:val="single" w:sz="4" w:space="0" w:color="auto"/>
              <w:right w:val="single" w:sz="4" w:space="0" w:color="auto"/>
            </w:tcBorders>
            <w:shd w:val="clear" w:color="auto" w:fill="auto"/>
            <w:noWrap/>
            <w:vAlign w:val="bottom"/>
            <w:hideMark/>
          </w:tcPr>
          <w:p w14:paraId="59108194" w14:textId="4BC29CA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4.98E+07</w:t>
            </w:r>
          </w:p>
        </w:tc>
        <w:tc>
          <w:tcPr>
            <w:tcW w:w="709" w:type="dxa"/>
            <w:tcBorders>
              <w:top w:val="nil"/>
              <w:left w:val="nil"/>
              <w:bottom w:val="single" w:sz="4" w:space="0" w:color="auto"/>
              <w:right w:val="single" w:sz="4" w:space="0" w:color="auto"/>
            </w:tcBorders>
            <w:shd w:val="clear" w:color="auto" w:fill="auto"/>
            <w:noWrap/>
            <w:vAlign w:val="bottom"/>
            <w:hideMark/>
          </w:tcPr>
          <w:p w14:paraId="59108195" w14:textId="0C10DDC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396</w:t>
            </w:r>
          </w:p>
        </w:tc>
        <w:tc>
          <w:tcPr>
            <w:tcW w:w="1276" w:type="dxa"/>
            <w:tcBorders>
              <w:top w:val="nil"/>
              <w:left w:val="nil"/>
              <w:bottom w:val="single" w:sz="4" w:space="0" w:color="auto"/>
              <w:right w:val="single" w:sz="4" w:space="0" w:color="auto"/>
            </w:tcBorders>
            <w:shd w:val="clear" w:color="auto" w:fill="auto"/>
            <w:noWrap/>
            <w:vAlign w:val="bottom"/>
            <w:hideMark/>
          </w:tcPr>
          <w:p w14:paraId="59108196" w14:textId="29E0C805"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i12 – p17</w:t>
            </w:r>
          </w:p>
        </w:tc>
        <w:tc>
          <w:tcPr>
            <w:tcW w:w="1134" w:type="dxa"/>
            <w:tcBorders>
              <w:top w:val="nil"/>
              <w:left w:val="nil"/>
              <w:bottom w:val="single" w:sz="4" w:space="0" w:color="auto"/>
              <w:right w:val="single" w:sz="4" w:space="0" w:color="auto"/>
            </w:tcBorders>
            <w:shd w:val="clear" w:color="auto" w:fill="auto"/>
            <w:noWrap/>
            <w:vAlign w:val="bottom"/>
            <w:hideMark/>
          </w:tcPr>
          <w:p w14:paraId="59108197" w14:textId="7C2ED28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3.92E+08</w:t>
            </w:r>
          </w:p>
        </w:tc>
        <w:tc>
          <w:tcPr>
            <w:tcW w:w="708" w:type="dxa"/>
            <w:tcBorders>
              <w:top w:val="nil"/>
              <w:left w:val="nil"/>
              <w:bottom w:val="single" w:sz="4" w:space="0" w:color="auto"/>
              <w:right w:val="single" w:sz="4" w:space="0" w:color="auto"/>
            </w:tcBorders>
            <w:shd w:val="clear" w:color="auto" w:fill="auto"/>
            <w:noWrap/>
            <w:vAlign w:val="bottom"/>
            <w:hideMark/>
          </w:tcPr>
          <w:p w14:paraId="59108198" w14:textId="2D8AEDF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358</w:t>
            </w:r>
          </w:p>
        </w:tc>
        <w:tc>
          <w:tcPr>
            <w:tcW w:w="1134" w:type="dxa"/>
            <w:tcBorders>
              <w:top w:val="nil"/>
              <w:left w:val="nil"/>
              <w:bottom w:val="single" w:sz="4" w:space="0" w:color="auto"/>
              <w:right w:val="single" w:sz="4" w:space="0" w:color="auto"/>
            </w:tcBorders>
            <w:shd w:val="clear" w:color="auto" w:fill="auto"/>
            <w:noWrap/>
            <w:vAlign w:val="bottom"/>
            <w:hideMark/>
          </w:tcPr>
          <w:p w14:paraId="59108199" w14:textId="2455B71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1.25E+09</w:t>
            </w:r>
          </w:p>
        </w:tc>
        <w:tc>
          <w:tcPr>
            <w:tcW w:w="709" w:type="dxa"/>
            <w:tcBorders>
              <w:top w:val="nil"/>
              <w:left w:val="nil"/>
              <w:bottom w:val="single" w:sz="4" w:space="0" w:color="auto"/>
              <w:right w:val="single" w:sz="4" w:space="0" w:color="auto"/>
            </w:tcBorders>
            <w:shd w:val="clear" w:color="auto" w:fill="auto"/>
            <w:noWrap/>
            <w:vAlign w:val="bottom"/>
            <w:hideMark/>
          </w:tcPr>
          <w:p w14:paraId="5910819A" w14:textId="3C40D82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396</w:t>
            </w:r>
          </w:p>
        </w:tc>
      </w:tr>
      <w:tr w:rsidR="00806E94" w:rsidRPr="003025E1" w14:paraId="591081A6"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9C" w14:textId="194A3A4A"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p11</w:t>
            </w:r>
          </w:p>
        </w:tc>
        <w:tc>
          <w:tcPr>
            <w:tcW w:w="1134" w:type="dxa"/>
            <w:tcBorders>
              <w:top w:val="nil"/>
              <w:left w:val="nil"/>
              <w:bottom w:val="single" w:sz="4" w:space="0" w:color="auto"/>
              <w:right w:val="single" w:sz="4" w:space="0" w:color="auto"/>
            </w:tcBorders>
            <w:shd w:val="clear" w:color="auto" w:fill="auto"/>
            <w:noWrap/>
            <w:vAlign w:val="bottom"/>
            <w:hideMark/>
          </w:tcPr>
          <w:p w14:paraId="5910819D" w14:textId="6C3B7FE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4.39E+08</w:t>
            </w:r>
          </w:p>
        </w:tc>
        <w:tc>
          <w:tcPr>
            <w:tcW w:w="709" w:type="dxa"/>
            <w:tcBorders>
              <w:top w:val="nil"/>
              <w:left w:val="nil"/>
              <w:bottom w:val="single" w:sz="4" w:space="0" w:color="auto"/>
              <w:right w:val="single" w:sz="4" w:space="0" w:color="auto"/>
            </w:tcBorders>
            <w:shd w:val="clear" w:color="auto" w:fill="auto"/>
            <w:noWrap/>
            <w:vAlign w:val="bottom"/>
            <w:hideMark/>
          </w:tcPr>
          <w:p w14:paraId="5910819E" w14:textId="37D256D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19F" w14:textId="6BEEB6D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1.17E+09</w:t>
            </w:r>
          </w:p>
        </w:tc>
        <w:tc>
          <w:tcPr>
            <w:tcW w:w="709" w:type="dxa"/>
            <w:tcBorders>
              <w:top w:val="nil"/>
              <w:left w:val="nil"/>
              <w:bottom w:val="single" w:sz="4" w:space="0" w:color="auto"/>
              <w:right w:val="single" w:sz="4" w:space="0" w:color="auto"/>
            </w:tcBorders>
            <w:shd w:val="clear" w:color="auto" w:fill="auto"/>
            <w:noWrap/>
            <w:vAlign w:val="bottom"/>
            <w:hideMark/>
          </w:tcPr>
          <w:p w14:paraId="591081A0" w14:textId="5E8250A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c>
          <w:tcPr>
            <w:tcW w:w="1276" w:type="dxa"/>
            <w:tcBorders>
              <w:top w:val="nil"/>
              <w:left w:val="nil"/>
              <w:bottom w:val="single" w:sz="4" w:space="0" w:color="auto"/>
              <w:right w:val="single" w:sz="4" w:space="0" w:color="auto"/>
            </w:tcBorders>
            <w:shd w:val="clear" w:color="auto" w:fill="auto"/>
            <w:noWrap/>
            <w:vAlign w:val="bottom"/>
            <w:hideMark/>
          </w:tcPr>
          <w:p w14:paraId="591081A1" w14:textId="317D91A6"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i12 – p13</w:t>
            </w:r>
          </w:p>
        </w:tc>
        <w:tc>
          <w:tcPr>
            <w:tcW w:w="1134" w:type="dxa"/>
            <w:tcBorders>
              <w:top w:val="nil"/>
              <w:left w:val="nil"/>
              <w:bottom w:val="single" w:sz="4" w:space="0" w:color="auto"/>
              <w:right w:val="single" w:sz="4" w:space="0" w:color="auto"/>
            </w:tcBorders>
            <w:shd w:val="clear" w:color="auto" w:fill="auto"/>
            <w:noWrap/>
            <w:vAlign w:val="bottom"/>
            <w:hideMark/>
          </w:tcPr>
          <w:p w14:paraId="591081A2" w14:textId="4DF8BFC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8.14E+08</w:t>
            </w:r>
          </w:p>
        </w:tc>
        <w:tc>
          <w:tcPr>
            <w:tcW w:w="708" w:type="dxa"/>
            <w:tcBorders>
              <w:top w:val="nil"/>
              <w:left w:val="nil"/>
              <w:bottom w:val="single" w:sz="4" w:space="0" w:color="auto"/>
              <w:right w:val="single" w:sz="4" w:space="0" w:color="auto"/>
            </w:tcBorders>
            <w:shd w:val="clear" w:color="auto" w:fill="auto"/>
            <w:noWrap/>
            <w:vAlign w:val="bottom"/>
            <w:hideMark/>
          </w:tcPr>
          <w:p w14:paraId="591081A3" w14:textId="3122D23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358</w:t>
            </w:r>
          </w:p>
        </w:tc>
        <w:tc>
          <w:tcPr>
            <w:tcW w:w="1134" w:type="dxa"/>
            <w:tcBorders>
              <w:top w:val="nil"/>
              <w:left w:val="nil"/>
              <w:bottom w:val="single" w:sz="4" w:space="0" w:color="auto"/>
              <w:right w:val="single" w:sz="4" w:space="0" w:color="auto"/>
            </w:tcBorders>
            <w:shd w:val="clear" w:color="auto" w:fill="auto"/>
            <w:noWrap/>
            <w:vAlign w:val="bottom"/>
            <w:hideMark/>
          </w:tcPr>
          <w:p w14:paraId="591081A4" w14:textId="0D1BCA6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2.13E+09</w:t>
            </w:r>
          </w:p>
        </w:tc>
        <w:tc>
          <w:tcPr>
            <w:tcW w:w="709" w:type="dxa"/>
            <w:tcBorders>
              <w:top w:val="nil"/>
              <w:left w:val="nil"/>
              <w:bottom w:val="single" w:sz="4" w:space="0" w:color="auto"/>
              <w:right w:val="single" w:sz="4" w:space="0" w:color="auto"/>
            </w:tcBorders>
            <w:shd w:val="clear" w:color="auto" w:fill="auto"/>
            <w:noWrap/>
            <w:vAlign w:val="bottom"/>
            <w:hideMark/>
          </w:tcPr>
          <w:p w14:paraId="591081A5" w14:textId="0B15718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396</w:t>
            </w:r>
          </w:p>
        </w:tc>
      </w:tr>
      <w:tr w:rsidR="00806E94" w:rsidRPr="003025E1" w14:paraId="591081B1"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A7" w14:textId="216E5E9D"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p14</w:t>
            </w:r>
          </w:p>
        </w:tc>
        <w:tc>
          <w:tcPr>
            <w:tcW w:w="1134" w:type="dxa"/>
            <w:tcBorders>
              <w:top w:val="nil"/>
              <w:left w:val="nil"/>
              <w:bottom w:val="single" w:sz="4" w:space="0" w:color="auto"/>
              <w:right w:val="single" w:sz="4" w:space="0" w:color="auto"/>
            </w:tcBorders>
            <w:shd w:val="clear" w:color="auto" w:fill="auto"/>
            <w:noWrap/>
            <w:vAlign w:val="bottom"/>
            <w:hideMark/>
          </w:tcPr>
          <w:p w14:paraId="591081A8" w14:textId="39EF99D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3.71E+07</w:t>
            </w:r>
          </w:p>
        </w:tc>
        <w:tc>
          <w:tcPr>
            <w:tcW w:w="709" w:type="dxa"/>
            <w:tcBorders>
              <w:top w:val="nil"/>
              <w:left w:val="nil"/>
              <w:bottom w:val="single" w:sz="4" w:space="0" w:color="auto"/>
              <w:right w:val="single" w:sz="4" w:space="0" w:color="auto"/>
            </w:tcBorders>
            <w:shd w:val="clear" w:color="auto" w:fill="auto"/>
            <w:noWrap/>
            <w:vAlign w:val="bottom"/>
            <w:hideMark/>
          </w:tcPr>
          <w:p w14:paraId="591081A9" w14:textId="34D9903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1AA" w14:textId="786B8CB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1.16E+08</w:t>
            </w:r>
          </w:p>
        </w:tc>
        <w:tc>
          <w:tcPr>
            <w:tcW w:w="709" w:type="dxa"/>
            <w:tcBorders>
              <w:top w:val="nil"/>
              <w:left w:val="nil"/>
              <w:bottom w:val="single" w:sz="4" w:space="0" w:color="auto"/>
              <w:right w:val="single" w:sz="4" w:space="0" w:color="auto"/>
            </w:tcBorders>
            <w:shd w:val="clear" w:color="auto" w:fill="auto"/>
            <w:noWrap/>
            <w:vAlign w:val="bottom"/>
            <w:hideMark/>
          </w:tcPr>
          <w:p w14:paraId="591081AB" w14:textId="01606F1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c>
          <w:tcPr>
            <w:tcW w:w="1276" w:type="dxa"/>
            <w:tcBorders>
              <w:top w:val="nil"/>
              <w:left w:val="nil"/>
              <w:bottom w:val="single" w:sz="4" w:space="0" w:color="auto"/>
              <w:right w:val="single" w:sz="4" w:space="0" w:color="auto"/>
            </w:tcBorders>
            <w:shd w:val="clear" w:color="auto" w:fill="auto"/>
            <w:noWrap/>
            <w:vAlign w:val="bottom"/>
            <w:hideMark/>
          </w:tcPr>
          <w:p w14:paraId="591081AC" w14:textId="6B69499D"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i15 – p16</w:t>
            </w:r>
          </w:p>
        </w:tc>
        <w:tc>
          <w:tcPr>
            <w:tcW w:w="1134" w:type="dxa"/>
            <w:tcBorders>
              <w:top w:val="nil"/>
              <w:left w:val="nil"/>
              <w:bottom w:val="single" w:sz="4" w:space="0" w:color="auto"/>
              <w:right w:val="single" w:sz="4" w:space="0" w:color="auto"/>
            </w:tcBorders>
            <w:shd w:val="clear" w:color="auto" w:fill="auto"/>
            <w:noWrap/>
            <w:vAlign w:val="bottom"/>
            <w:hideMark/>
          </w:tcPr>
          <w:p w14:paraId="591081AD" w14:textId="6756BB8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3.80E+08</w:t>
            </w:r>
          </w:p>
        </w:tc>
        <w:tc>
          <w:tcPr>
            <w:tcW w:w="708" w:type="dxa"/>
            <w:tcBorders>
              <w:top w:val="nil"/>
              <w:left w:val="nil"/>
              <w:bottom w:val="single" w:sz="4" w:space="0" w:color="auto"/>
              <w:right w:val="single" w:sz="4" w:space="0" w:color="auto"/>
            </w:tcBorders>
            <w:shd w:val="clear" w:color="auto" w:fill="auto"/>
            <w:noWrap/>
            <w:vAlign w:val="bottom"/>
            <w:hideMark/>
          </w:tcPr>
          <w:p w14:paraId="591081AE" w14:textId="306FA965"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330</w:t>
            </w:r>
          </w:p>
        </w:tc>
        <w:tc>
          <w:tcPr>
            <w:tcW w:w="1134" w:type="dxa"/>
            <w:tcBorders>
              <w:top w:val="nil"/>
              <w:left w:val="nil"/>
              <w:bottom w:val="single" w:sz="4" w:space="0" w:color="auto"/>
              <w:right w:val="single" w:sz="4" w:space="0" w:color="auto"/>
            </w:tcBorders>
            <w:shd w:val="clear" w:color="auto" w:fill="auto"/>
            <w:noWrap/>
            <w:vAlign w:val="bottom"/>
            <w:hideMark/>
          </w:tcPr>
          <w:p w14:paraId="591081AF" w14:textId="258CC4F9"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1.11E+09</w:t>
            </w:r>
          </w:p>
        </w:tc>
        <w:tc>
          <w:tcPr>
            <w:tcW w:w="709" w:type="dxa"/>
            <w:tcBorders>
              <w:top w:val="nil"/>
              <w:left w:val="nil"/>
              <w:bottom w:val="single" w:sz="4" w:space="0" w:color="auto"/>
              <w:right w:val="single" w:sz="4" w:space="0" w:color="auto"/>
            </w:tcBorders>
            <w:shd w:val="clear" w:color="auto" w:fill="auto"/>
            <w:noWrap/>
            <w:vAlign w:val="bottom"/>
            <w:hideMark/>
          </w:tcPr>
          <w:p w14:paraId="591081B0" w14:textId="1257405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368</w:t>
            </w:r>
          </w:p>
        </w:tc>
      </w:tr>
      <w:tr w:rsidR="00806E94" w:rsidRPr="003025E1" w14:paraId="591081BC"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B2" w14:textId="45FF3B2D"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p15</w:t>
            </w:r>
          </w:p>
        </w:tc>
        <w:tc>
          <w:tcPr>
            <w:tcW w:w="1134" w:type="dxa"/>
            <w:tcBorders>
              <w:top w:val="nil"/>
              <w:left w:val="nil"/>
              <w:bottom w:val="single" w:sz="4" w:space="0" w:color="auto"/>
              <w:right w:val="single" w:sz="4" w:space="0" w:color="auto"/>
            </w:tcBorders>
            <w:shd w:val="clear" w:color="auto" w:fill="auto"/>
            <w:noWrap/>
            <w:vAlign w:val="bottom"/>
            <w:hideMark/>
          </w:tcPr>
          <w:p w14:paraId="591081B3" w14:textId="43EFE00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9.65E+07</w:t>
            </w:r>
          </w:p>
        </w:tc>
        <w:tc>
          <w:tcPr>
            <w:tcW w:w="709" w:type="dxa"/>
            <w:tcBorders>
              <w:top w:val="nil"/>
              <w:left w:val="nil"/>
              <w:bottom w:val="single" w:sz="4" w:space="0" w:color="auto"/>
              <w:right w:val="single" w:sz="4" w:space="0" w:color="auto"/>
            </w:tcBorders>
            <w:shd w:val="clear" w:color="auto" w:fill="auto"/>
            <w:noWrap/>
            <w:vAlign w:val="bottom"/>
            <w:hideMark/>
          </w:tcPr>
          <w:p w14:paraId="591081B4" w14:textId="79A1E58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1B5" w14:textId="2696A98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3.17E+08</w:t>
            </w:r>
          </w:p>
        </w:tc>
        <w:tc>
          <w:tcPr>
            <w:tcW w:w="709" w:type="dxa"/>
            <w:tcBorders>
              <w:top w:val="nil"/>
              <w:left w:val="nil"/>
              <w:bottom w:val="single" w:sz="4" w:space="0" w:color="auto"/>
              <w:right w:val="single" w:sz="4" w:space="0" w:color="auto"/>
            </w:tcBorders>
            <w:shd w:val="clear" w:color="auto" w:fill="auto"/>
            <w:noWrap/>
            <w:vAlign w:val="bottom"/>
            <w:hideMark/>
          </w:tcPr>
          <w:p w14:paraId="591081B6" w14:textId="7527E1C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c>
          <w:tcPr>
            <w:tcW w:w="1276" w:type="dxa"/>
            <w:tcBorders>
              <w:top w:val="nil"/>
              <w:left w:val="nil"/>
              <w:bottom w:val="single" w:sz="4" w:space="0" w:color="auto"/>
              <w:right w:val="single" w:sz="4" w:space="0" w:color="auto"/>
            </w:tcBorders>
            <w:shd w:val="clear" w:color="auto" w:fill="auto"/>
            <w:noWrap/>
            <w:vAlign w:val="bottom"/>
            <w:hideMark/>
          </w:tcPr>
          <w:p w14:paraId="591081B7" w14:textId="0015CB2D"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i18 – i19</w:t>
            </w:r>
          </w:p>
        </w:tc>
        <w:tc>
          <w:tcPr>
            <w:tcW w:w="1134" w:type="dxa"/>
            <w:tcBorders>
              <w:top w:val="nil"/>
              <w:left w:val="nil"/>
              <w:bottom w:val="single" w:sz="4" w:space="0" w:color="auto"/>
              <w:right w:val="single" w:sz="4" w:space="0" w:color="auto"/>
            </w:tcBorders>
            <w:shd w:val="clear" w:color="auto" w:fill="auto"/>
            <w:noWrap/>
            <w:vAlign w:val="bottom"/>
            <w:hideMark/>
          </w:tcPr>
          <w:p w14:paraId="591081B8" w14:textId="6F51939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1.81E+07</w:t>
            </w:r>
          </w:p>
        </w:tc>
        <w:tc>
          <w:tcPr>
            <w:tcW w:w="708" w:type="dxa"/>
            <w:tcBorders>
              <w:top w:val="nil"/>
              <w:left w:val="nil"/>
              <w:bottom w:val="single" w:sz="4" w:space="0" w:color="auto"/>
              <w:right w:val="single" w:sz="4" w:space="0" w:color="auto"/>
            </w:tcBorders>
            <w:shd w:val="clear" w:color="auto" w:fill="auto"/>
            <w:noWrap/>
            <w:vAlign w:val="bottom"/>
            <w:hideMark/>
          </w:tcPr>
          <w:p w14:paraId="591081B9" w14:textId="107C822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bottom"/>
            <w:hideMark/>
          </w:tcPr>
          <w:p w14:paraId="591081BA" w14:textId="65B703F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6.32E+07</w:t>
            </w:r>
          </w:p>
        </w:tc>
        <w:tc>
          <w:tcPr>
            <w:tcW w:w="709" w:type="dxa"/>
            <w:tcBorders>
              <w:top w:val="nil"/>
              <w:left w:val="nil"/>
              <w:bottom w:val="single" w:sz="4" w:space="0" w:color="auto"/>
              <w:right w:val="single" w:sz="4" w:space="0" w:color="auto"/>
            </w:tcBorders>
            <w:shd w:val="clear" w:color="auto" w:fill="auto"/>
            <w:noWrap/>
            <w:vAlign w:val="bottom"/>
            <w:hideMark/>
          </w:tcPr>
          <w:p w14:paraId="591081BB" w14:textId="20FAE5E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378</w:t>
            </w:r>
          </w:p>
        </w:tc>
      </w:tr>
      <w:tr w:rsidR="00806E94" w:rsidRPr="003025E1" w14:paraId="591081C7"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BD" w14:textId="6484E12E"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i10 – i13</w:t>
            </w:r>
          </w:p>
        </w:tc>
        <w:tc>
          <w:tcPr>
            <w:tcW w:w="1134" w:type="dxa"/>
            <w:tcBorders>
              <w:top w:val="nil"/>
              <w:left w:val="nil"/>
              <w:bottom w:val="single" w:sz="4" w:space="0" w:color="auto"/>
              <w:right w:val="single" w:sz="4" w:space="0" w:color="auto"/>
            </w:tcBorders>
            <w:shd w:val="clear" w:color="auto" w:fill="auto"/>
            <w:noWrap/>
            <w:vAlign w:val="bottom"/>
            <w:hideMark/>
          </w:tcPr>
          <w:p w14:paraId="591081BE" w14:textId="4671F0B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9.95E+05</w:t>
            </w:r>
          </w:p>
        </w:tc>
        <w:tc>
          <w:tcPr>
            <w:tcW w:w="709" w:type="dxa"/>
            <w:tcBorders>
              <w:top w:val="nil"/>
              <w:left w:val="nil"/>
              <w:bottom w:val="single" w:sz="4" w:space="0" w:color="auto"/>
              <w:right w:val="single" w:sz="4" w:space="0" w:color="auto"/>
            </w:tcBorders>
            <w:shd w:val="clear" w:color="auto" w:fill="auto"/>
            <w:noWrap/>
            <w:vAlign w:val="bottom"/>
            <w:hideMark/>
          </w:tcPr>
          <w:p w14:paraId="591081BF" w14:textId="524D785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399</w:t>
            </w:r>
          </w:p>
        </w:tc>
        <w:tc>
          <w:tcPr>
            <w:tcW w:w="1134" w:type="dxa"/>
            <w:tcBorders>
              <w:top w:val="nil"/>
              <w:left w:val="nil"/>
              <w:bottom w:val="single" w:sz="4" w:space="0" w:color="auto"/>
              <w:right w:val="single" w:sz="4" w:space="0" w:color="auto"/>
            </w:tcBorders>
            <w:shd w:val="clear" w:color="auto" w:fill="auto"/>
            <w:noWrap/>
            <w:vAlign w:val="bottom"/>
            <w:hideMark/>
          </w:tcPr>
          <w:p w14:paraId="591081C0" w14:textId="0953A51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3.50E+06</w:t>
            </w:r>
          </w:p>
        </w:tc>
        <w:tc>
          <w:tcPr>
            <w:tcW w:w="709" w:type="dxa"/>
            <w:tcBorders>
              <w:top w:val="nil"/>
              <w:left w:val="nil"/>
              <w:bottom w:val="single" w:sz="4" w:space="0" w:color="auto"/>
              <w:right w:val="single" w:sz="4" w:space="0" w:color="auto"/>
            </w:tcBorders>
            <w:shd w:val="clear" w:color="auto" w:fill="auto"/>
            <w:noWrap/>
            <w:vAlign w:val="bottom"/>
            <w:hideMark/>
          </w:tcPr>
          <w:p w14:paraId="591081C1" w14:textId="136AB54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437</w:t>
            </w:r>
          </w:p>
        </w:tc>
        <w:tc>
          <w:tcPr>
            <w:tcW w:w="1276" w:type="dxa"/>
            <w:tcBorders>
              <w:top w:val="nil"/>
              <w:left w:val="nil"/>
              <w:bottom w:val="single" w:sz="4" w:space="0" w:color="auto"/>
              <w:right w:val="single" w:sz="4" w:space="0" w:color="auto"/>
            </w:tcBorders>
            <w:shd w:val="clear" w:color="auto" w:fill="auto"/>
            <w:noWrap/>
            <w:vAlign w:val="bottom"/>
            <w:hideMark/>
          </w:tcPr>
          <w:p w14:paraId="591081C2" w14:textId="533389E8"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i19 – i18</w:t>
            </w:r>
          </w:p>
        </w:tc>
        <w:tc>
          <w:tcPr>
            <w:tcW w:w="1134" w:type="dxa"/>
            <w:tcBorders>
              <w:top w:val="nil"/>
              <w:left w:val="nil"/>
              <w:bottom w:val="single" w:sz="4" w:space="0" w:color="auto"/>
              <w:right w:val="single" w:sz="4" w:space="0" w:color="auto"/>
            </w:tcBorders>
            <w:shd w:val="clear" w:color="auto" w:fill="auto"/>
            <w:noWrap/>
            <w:vAlign w:val="bottom"/>
            <w:hideMark/>
          </w:tcPr>
          <w:p w14:paraId="591081C3" w14:textId="21DB000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2.43E+07</w:t>
            </w:r>
          </w:p>
        </w:tc>
        <w:tc>
          <w:tcPr>
            <w:tcW w:w="708" w:type="dxa"/>
            <w:tcBorders>
              <w:top w:val="nil"/>
              <w:left w:val="nil"/>
              <w:bottom w:val="single" w:sz="4" w:space="0" w:color="auto"/>
              <w:right w:val="single" w:sz="4" w:space="0" w:color="auto"/>
            </w:tcBorders>
            <w:shd w:val="clear" w:color="auto" w:fill="auto"/>
            <w:noWrap/>
            <w:vAlign w:val="bottom"/>
            <w:hideMark/>
          </w:tcPr>
          <w:p w14:paraId="591081C4" w14:textId="54AC468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339</w:t>
            </w:r>
          </w:p>
        </w:tc>
        <w:tc>
          <w:tcPr>
            <w:tcW w:w="1134" w:type="dxa"/>
            <w:tcBorders>
              <w:top w:val="nil"/>
              <w:left w:val="nil"/>
              <w:bottom w:val="single" w:sz="4" w:space="0" w:color="auto"/>
              <w:right w:val="single" w:sz="4" w:space="0" w:color="auto"/>
            </w:tcBorders>
            <w:shd w:val="clear" w:color="auto" w:fill="auto"/>
            <w:noWrap/>
            <w:vAlign w:val="bottom"/>
            <w:hideMark/>
          </w:tcPr>
          <w:p w14:paraId="591081C5" w14:textId="73A6863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8.46E+07</w:t>
            </w:r>
          </w:p>
        </w:tc>
        <w:tc>
          <w:tcPr>
            <w:tcW w:w="709" w:type="dxa"/>
            <w:tcBorders>
              <w:top w:val="nil"/>
              <w:left w:val="nil"/>
              <w:bottom w:val="single" w:sz="4" w:space="0" w:color="auto"/>
              <w:right w:val="single" w:sz="4" w:space="0" w:color="auto"/>
            </w:tcBorders>
            <w:shd w:val="clear" w:color="auto" w:fill="auto"/>
            <w:noWrap/>
            <w:vAlign w:val="bottom"/>
            <w:hideMark/>
          </w:tcPr>
          <w:p w14:paraId="591081C6" w14:textId="415ED49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377</w:t>
            </w:r>
          </w:p>
        </w:tc>
      </w:tr>
      <w:tr w:rsidR="00806E94" w:rsidRPr="003025E1" w14:paraId="591081D2"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C8" w14:textId="4F3613FE"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i13 – i10</w:t>
            </w:r>
          </w:p>
        </w:tc>
        <w:tc>
          <w:tcPr>
            <w:tcW w:w="1134" w:type="dxa"/>
            <w:tcBorders>
              <w:top w:val="nil"/>
              <w:left w:val="nil"/>
              <w:bottom w:val="single" w:sz="4" w:space="0" w:color="auto"/>
              <w:right w:val="single" w:sz="4" w:space="0" w:color="auto"/>
            </w:tcBorders>
            <w:shd w:val="clear" w:color="auto" w:fill="auto"/>
            <w:noWrap/>
            <w:vAlign w:val="bottom"/>
            <w:hideMark/>
          </w:tcPr>
          <w:p w14:paraId="591081C9" w14:textId="55665B9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7.09E+07</w:t>
            </w:r>
          </w:p>
        </w:tc>
        <w:tc>
          <w:tcPr>
            <w:tcW w:w="709" w:type="dxa"/>
            <w:tcBorders>
              <w:top w:val="nil"/>
              <w:left w:val="nil"/>
              <w:bottom w:val="single" w:sz="4" w:space="0" w:color="auto"/>
              <w:right w:val="single" w:sz="4" w:space="0" w:color="auto"/>
            </w:tcBorders>
            <w:shd w:val="clear" w:color="auto" w:fill="auto"/>
            <w:noWrap/>
            <w:vAlign w:val="bottom"/>
            <w:hideMark/>
          </w:tcPr>
          <w:p w14:paraId="591081CA" w14:textId="53A1524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337</w:t>
            </w:r>
          </w:p>
        </w:tc>
        <w:tc>
          <w:tcPr>
            <w:tcW w:w="1134" w:type="dxa"/>
            <w:tcBorders>
              <w:top w:val="nil"/>
              <w:left w:val="nil"/>
              <w:bottom w:val="single" w:sz="4" w:space="0" w:color="auto"/>
              <w:right w:val="single" w:sz="4" w:space="0" w:color="auto"/>
            </w:tcBorders>
            <w:shd w:val="clear" w:color="auto" w:fill="auto"/>
            <w:noWrap/>
            <w:vAlign w:val="bottom"/>
            <w:hideMark/>
          </w:tcPr>
          <w:p w14:paraId="591081CB" w14:textId="5944F60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1.90E+08</w:t>
            </w:r>
          </w:p>
        </w:tc>
        <w:tc>
          <w:tcPr>
            <w:tcW w:w="709" w:type="dxa"/>
            <w:tcBorders>
              <w:top w:val="nil"/>
              <w:left w:val="nil"/>
              <w:bottom w:val="single" w:sz="4" w:space="0" w:color="auto"/>
              <w:right w:val="single" w:sz="4" w:space="0" w:color="auto"/>
            </w:tcBorders>
            <w:shd w:val="clear" w:color="auto" w:fill="auto"/>
            <w:noWrap/>
            <w:vAlign w:val="bottom"/>
            <w:hideMark/>
          </w:tcPr>
          <w:p w14:paraId="591081CC" w14:textId="12D1506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375</w:t>
            </w:r>
          </w:p>
        </w:tc>
        <w:tc>
          <w:tcPr>
            <w:tcW w:w="1276" w:type="dxa"/>
            <w:tcBorders>
              <w:top w:val="nil"/>
              <w:left w:val="nil"/>
              <w:bottom w:val="single" w:sz="4" w:space="0" w:color="auto"/>
              <w:right w:val="single" w:sz="4" w:space="0" w:color="auto"/>
            </w:tcBorders>
            <w:shd w:val="clear" w:color="auto" w:fill="auto"/>
            <w:noWrap/>
            <w:vAlign w:val="bottom"/>
            <w:hideMark/>
          </w:tcPr>
          <w:p w14:paraId="591081CD" w14:textId="21007FAD"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i18 – i20</w:t>
            </w:r>
          </w:p>
        </w:tc>
        <w:tc>
          <w:tcPr>
            <w:tcW w:w="1134" w:type="dxa"/>
            <w:tcBorders>
              <w:top w:val="nil"/>
              <w:left w:val="nil"/>
              <w:bottom w:val="single" w:sz="4" w:space="0" w:color="auto"/>
              <w:right w:val="single" w:sz="4" w:space="0" w:color="auto"/>
            </w:tcBorders>
            <w:shd w:val="clear" w:color="auto" w:fill="auto"/>
            <w:noWrap/>
            <w:vAlign w:val="bottom"/>
            <w:hideMark/>
          </w:tcPr>
          <w:p w14:paraId="591081CE" w14:textId="3C362DC2"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1.54E+08</w:t>
            </w:r>
          </w:p>
        </w:tc>
        <w:tc>
          <w:tcPr>
            <w:tcW w:w="708" w:type="dxa"/>
            <w:tcBorders>
              <w:top w:val="nil"/>
              <w:left w:val="nil"/>
              <w:bottom w:val="single" w:sz="4" w:space="0" w:color="auto"/>
              <w:right w:val="single" w:sz="4" w:space="0" w:color="auto"/>
            </w:tcBorders>
            <w:shd w:val="clear" w:color="auto" w:fill="auto"/>
            <w:noWrap/>
            <w:vAlign w:val="bottom"/>
            <w:hideMark/>
          </w:tcPr>
          <w:p w14:paraId="591081CF" w14:textId="0B4EE3E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340</w:t>
            </w:r>
          </w:p>
        </w:tc>
        <w:tc>
          <w:tcPr>
            <w:tcW w:w="1134" w:type="dxa"/>
            <w:tcBorders>
              <w:top w:val="nil"/>
              <w:left w:val="nil"/>
              <w:bottom w:val="single" w:sz="4" w:space="0" w:color="auto"/>
              <w:right w:val="single" w:sz="4" w:space="0" w:color="auto"/>
            </w:tcBorders>
            <w:shd w:val="clear" w:color="auto" w:fill="auto"/>
            <w:noWrap/>
            <w:vAlign w:val="bottom"/>
            <w:hideMark/>
          </w:tcPr>
          <w:p w14:paraId="591081D0" w14:textId="7DC831A0"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3.86E+08</w:t>
            </w:r>
          </w:p>
        </w:tc>
        <w:tc>
          <w:tcPr>
            <w:tcW w:w="709" w:type="dxa"/>
            <w:tcBorders>
              <w:top w:val="nil"/>
              <w:left w:val="nil"/>
              <w:bottom w:val="single" w:sz="4" w:space="0" w:color="auto"/>
              <w:right w:val="single" w:sz="4" w:space="0" w:color="auto"/>
            </w:tcBorders>
            <w:shd w:val="clear" w:color="auto" w:fill="auto"/>
            <w:noWrap/>
            <w:vAlign w:val="bottom"/>
            <w:hideMark/>
          </w:tcPr>
          <w:p w14:paraId="591081D1" w14:textId="126CEE5A"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378</w:t>
            </w:r>
          </w:p>
        </w:tc>
      </w:tr>
      <w:tr w:rsidR="00806E94" w:rsidRPr="003025E1" w14:paraId="591081DD"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D3" w14:textId="4C7511D6"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i13 – p15</w:t>
            </w:r>
          </w:p>
        </w:tc>
        <w:tc>
          <w:tcPr>
            <w:tcW w:w="1134" w:type="dxa"/>
            <w:tcBorders>
              <w:top w:val="nil"/>
              <w:left w:val="nil"/>
              <w:bottom w:val="single" w:sz="4" w:space="0" w:color="auto"/>
              <w:right w:val="single" w:sz="4" w:space="0" w:color="auto"/>
            </w:tcBorders>
            <w:shd w:val="clear" w:color="auto" w:fill="auto"/>
            <w:noWrap/>
            <w:vAlign w:val="bottom"/>
            <w:hideMark/>
          </w:tcPr>
          <w:p w14:paraId="591081D4" w14:textId="4AB3D374"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1.67E+08</w:t>
            </w:r>
          </w:p>
        </w:tc>
        <w:tc>
          <w:tcPr>
            <w:tcW w:w="709" w:type="dxa"/>
            <w:tcBorders>
              <w:top w:val="nil"/>
              <w:left w:val="nil"/>
              <w:bottom w:val="single" w:sz="4" w:space="0" w:color="auto"/>
              <w:right w:val="single" w:sz="4" w:space="0" w:color="auto"/>
            </w:tcBorders>
            <w:shd w:val="clear" w:color="auto" w:fill="auto"/>
            <w:noWrap/>
            <w:vAlign w:val="bottom"/>
            <w:hideMark/>
          </w:tcPr>
          <w:p w14:paraId="591081D5" w14:textId="4B2C2EB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337</w:t>
            </w:r>
          </w:p>
        </w:tc>
        <w:tc>
          <w:tcPr>
            <w:tcW w:w="1134" w:type="dxa"/>
            <w:tcBorders>
              <w:top w:val="nil"/>
              <w:left w:val="nil"/>
              <w:bottom w:val="single" w:sz="4" w:space="0" w:color="auto"/>
              <w:right w:val="single" w:sz="4" w:space="0" w:color="auto"/>
            </w:tcBorders>
            <w:shd w:val="clear" w:color="auto" w:fill="auto"/>
            <w:noWrap/>
            <w:vAlign w:val="bottom"/>
            <w:hideMark/>
          </w:tcPr>
          <w:p w14:paraId="591081D6" w14:textId="016D0B77"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4.80E+08</w:t>
            </w:r>
          </w:p>
        </w:tc>
        <w:tc>
          <w:tcPr>
            <w:tcW w:w="709" w:type="dxa"/>
            <w:tcBorders>
              <w:top w:val="nil"/>
              <w:left w:val="nil"/>
              <w:bottom w:val="single" w:sz="4" w:space="0" w:color="auto"/>
              <w:right w:val="single" w:sz="4" w:space="0" w:color="auto"/>
            </w:tcBorders>
            <w:shd w:val="clear" w:color="auto" w:fill="auto"/>
            <w:noWrap/>
            <w:vAlign w:val="bottom"/>
            <w:hideMark/>
          </w:tcPr>
          <w:p w14:paraId="591081D7" w14:textId="52B5F63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375</w:t>
            </w:r>
          </w:p>
        </w:tc>
        <w:tc>
          <w:tcPr>
            <w:tcW w:w="1276" w:type="dxa"/>
            <w:tcBorders>
              <w:top w:val="nil"/>
              <w:left w:val="nil"/>
              <w:bottom w:val="single" w:sz="4" w:space="0" w:color="auto"/>
              <w:right w:val="single" w:sz="4" w:space="0" w:color="auto"/>
            </w:tcBorders>
            <w:shd w:val="clear" w:color="auto" w:fill="auto"/>
            <w:noWrap/>
            <w:vAlign w:val="bottom"/>
            <w:hideMark/>
          </w:tcPr>
          <w:p w14:paraId="591081D8" w14:textId="6B3C2014" w:rsidR="00806E94" w:rsidRPr="00EE3C79"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i20 – i18</w:t>
            </w:r>
          </w:p>
        </w:tc>
        <w:tc>
          <w:tcPr>
            <w:tcW w:w="1134" w:type="dxa"/>
            <w:tcBorders>
              <w:top w:val="nil"/>
              <w:left w:val="nil"/>
              <w:bottom w:val="single" w:sz="4" w:space="0" w:color="auto"/>
              <w:right w:val="single" w:sz="4" w:space="0" w:color="auto"/>
            </w:tcBorders>
            <w:shd w:val="clear" w:color="auto" w:fill="auto"/>
            <w:noWrap/>
            <w:vAlign w:val="bottom"/>
            <w:hideMark/>
          </w:tcPr>
          <w:p w14:paraId="591081D9" w14:textId="4469FE1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5.15E+06</w:t>
            </w:r>
          </w:p>
        </w:tc>
        <w:tc>
          <w:tcPr>
            <w:tcW w:w="708" w:type="dxa"/>
            <w:tcBorders>
              <w:top w:val="nil"/>
              <w:left w:val="nil"/>
              <w:bottom w:val="single" w:sz="4" w:space="0" w:color="auto"/>
              <w:right w:val="single" w:sz="4" w:space="0" w:color="auto"/>
            </w:tcBorders>
            <w:shd w:val="clear" w:color="auto" w:fill="auto"/>
            <w:noWrap/>
            <w:vAlign w:val="bottom"/>
            <w:hideMark/>
          </w:tcPr>
          <w:p w14:paraId="591081DA" w14:textId="690E731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400</w:t>
            </w:r>
          </w:p>
        </w:tc>
        <w:tc>
          <w:tcPr>
            <w:tcW w:w="1134" w:type="dxa"/>
            <w:tcBorders>
              <w:top w:val="nil"/>
              <w:left w:val="nil"/>
              <w:bottom w:val="single" w:sz="4" w:space="0" w:color="auto"/>
              <w:right w:val="single" w:sz="4" w:space="0" w:color="auto"/>
            </w:tcBorders>
            <w:shd w:val="clear" w:color="auto" w:fill="auto"/>
            <w:noWrap/>
            <w:vAlign w:val="bottom"/>
            <w:hideMark/>
          </w:tcPr>
          <w:p w14:paraId="591081DB" w14:textId="79C5104F"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1.67E+07</w:t>
            </w:r>
          </w:p>
        </w:tc>
        <w:tc>
          <w:tcPr>
            <w:tcW w:w="709" w:type="dxa"/>
            <w:tcBorders>
              <w:top w:val="nil"/>
              <w:left w:val="nil"/>
              <w:bottom w:val="single" w:sz="4" w:space="0" w:color="auto"/>
              <w:right w:val="single" w:sz="4" w:space="0" w:color="auto"/>
            </w:tcBorders>
            <w:shd w:val="clear" w:color="auto" w:fill="auto"/>
            <w:noWrap/>
            <w:vAlign w:val="bottom"/>
            <w:hideMark/>
          </w:tcPr>
          <w:p w14:paraId="591081DC" w14:textId="2ABF4676"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438</w:t>
            </w:r>
          </w:p>
        </w:tc>
      </w:tr>
      <w:tr w:rsidR="00806E94" w:rsidRPr="003025E1" w14:paraId="591081E8" w14:textId="77777777" w:rsidTr="004919F3">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14:paraId="591081DE" w14:textId="7B461236" w:rsidR="00806E94" w:rsidRPr="00CB3490" w:rsidRDefault="00806E94" w:rsidP="00806E94">
            <w:pPr>
              <w:spacing w:after="0" w:line="240" w:lineRule="auto"/>
              <w:jc w:val="center"/>
              <w:rPr>
                <w:rFonts w:ascii="Times New Roman" w:eastAsia="Times New Roman" w:hAnsi="Times New Roman" w:cs="Times New Roman"/>
                <w:b/>
                <w:bCs/>
                <w:i/>
                <w:iCs/>
                <w:color w:val="000000"/>
                <w:sz w:val="20"/>
                <w:szCs w:val="20"/>
                <w:lang w:val="en-US" w:eastAsia="ru-RU"/>
              </w:rPr>
            </w:pPr>
            <w:r w:rsidRPr="000C5030">
              <w:rPr>
                <w:rFonts w:ascii="Times New Roman" w:hAnsi="Times New Roman" w:cs="Times New Roman"/>
                <w:b/>
                <w:i/>
                <w:sz w:val="20"/>
                <w:szCs w:val="20"/>
              </w:rPr>
              <w:t>i13 – p12</w:t>
            </w:r>
          </w:p>
        </w:tc>
        <w:tc>
          <w:tcPr>
            <w:tcW w:w="1134" w:type="dxa"/>
            <w:tcBorders>
              <w:top w:val="nil"/>
              <w:left w:val="nil"/>
              <w:bottom w:val="single" w:sz="4" w:space="0" w:color="auto"/>
              <w:right w:val="single" w:sz="4" w:space="0" w:color="auto"/>
            </w:tcBorders>
            <w:shd w:val="clear" w:color="auto" w:fill="auto"/>
            <w:noWrap/>
            <w:vAlign w:val="bottom"/>
            <w:hideMark/>
          </w:tcPr>
          <w:p w14:paraId="591081DF" w14:textId="05E42E98"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3.84E+09</w:t>
            </w:r>
          </w:p>
        </w:tc>
        <w:tc>
          <w:tcPr>
            <w:tcW w:w="709" w:type="dxa"/>
            <w:tcBorders>
              <w:top w:val="nil"/>
              <w:left w:val="nil"/>
              <w:bottom w:val="single" w:sz="4" w:space="0" w:color="auto"/>
              <w:right w:val="single" w:sz="4" w:space="0" w:color="auto"/>
            </w:tcBorders>
            <w:shd w:val="clear" w:color="auto" w:fill="auto"/>
            <w:noWrap/>
            <w:vAlign w:val="bottom"/>
            <w:hideMark/>
          </w:tcPr>
          <w:p w14:paraId="591081E0" w14:textId="2524F8B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337</w:t>
            </w:r>
          </w:p>
        </w:tc>
        <w:tc>
          <w:tcPr>
            <w:tcW w:w="1134" w:type="dxa"/>
            <w:tcBorders>
              <w:top w:val="nil"/>
              <w:left w:val="nil"/>
              <w:bottom w:val="single" w:sz="4" w:space="0" w:color="auto"/>
              <w:right w:val="single" w:sz="4" w:space="0" w:color="auto"/>
            </w:tcBorders>
            <w:shd w:val="clear" w:color="auto" w:fill="auto"/>
            <w:noWrap/>
            <w:vAlign w:val="bottom"/>
            <w:hideMark/>
          </w:tcPr>
          <w:p w14:paraId="591081E1" w14:textId="130390F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9.61E+09</w:t>
            </w:r>
          </w:p>
        </w:tc>
        <w:tc>
          <w:tcPr>
            <w:tcW w:w="709" w:type="dxa"/>
            <w:tcBorders>
              <w:top w:val="nil"/>
              <w:left w:val="nil"/>
              <w:bottom w:val="single" w:sz="4" w:space="0" w:color="auto"/>
              <w:right w:val="single" w:sz="4" w:space="0" w:color="auto"/>
            </w:tcBorders>
            <w:shd w:val="clear" w:color="auto" w:fill="auto"/>
            <w:noWrap/>
            <w:vAlign w:val="bottom"/>
            <w:hideMark/>
          </w:tcPr>
          <w:p w14:paraId="591081E2" w14:textId="3BA9672B"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375</w:t>
            </w:r>
          </w:p>
        </w:tc>
        <w:tc>
          <w:tcPr>
            <w:tcW w:w="1276" w:type="dxa"/>
            <w:tcBorders>
              <w:top w:val="nil"/>
              <w:left w:val="nil"/>
              <w:bottom w:val="single" w:sz="4" w:space="0" w:color="auto"/>
              <w:right w:val="single" w:sz="4" w:space="0" w:color="auto"/>
            </w:tcBorders>
            <w:shd w:val="clear" w:color="auto" w:fill="auto"/>
            <w:noWrap/>
            <w:vAlign w:val="bottom"/>
            <w:hideMark/>
          </w:tcPr>
          <w:p w14:paraId="591081E3" w14:textId="6CE7C36C"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bottom"/>
            <w:hideMark/>
          </w:tcPr>
          <w:p w14:paraId="591081E4" w14:textId="5F177CAE"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591081E5" w14:textId="46A1B3C3"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14:paraId="591081E6" w14:textId="19A86BDD"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591081E7" w14:textId="189A1FD1" w:rsidR="00806E94" w:rsidRPr="003025E1" w:rsidRDefault="00806E94" w:rsidP="00806E94">
            <w:pPr>
              <w:spacing w:after="0" w:line="240" w:lineRule="auto"/>
              <w:jc w:val="center"/>
              <w:rPr>
                <w:rFonts w:ascii="Times New Roman" w:eastAsia="Times New Roman" w:hAnsi="Times New Roman" w:cs="Times New Roman"/>
                <w:color w:val="000000"/>
                <w:sz w:val="20"/>
                <w:szCs w:val="20"/>
                <w:lang w:eastAsia="ru-RU"/>
              </w:rPr>
            </w:pPr>
            <w:r w:rsidRPr="000C5030">
              <w:rPr>
                <w:rFonts w:ascii="Times New Roman" w:eastAsia="Times New Roman" w:hAnsi="Times New Roman" w:cs="Times New Roman"/>
                <w:color w:val="000000"/>
                <w:sz w:val="20"/>
                <w:szCs w:val="20"/>
                <w:lang w:eastAsia="ru-RU"/>
              </w:rPr>
              <w:t> </w:t>
            </w:r>
          </w:p>
        </w:tc>
      </w:tr>
    </w:tbl>
    <w:p w14:paraId="591081E9" w14:textId="77777777" w:rsidR="005712E1" w:rsidRPr="003025E1" w:rsidRDefault="005712E1" w:rsidP="005712E1">
      <w:pPr>
        <w:rPr>
          <w:rFonts w:ascii="Times New Roman" w:hAnsi="Times New Roman" w:cs="Times New Roman"/>
          <w:sz w:val="20"/>
          <w:szCs w:val="20"/>
        </w:rPr>
      </w:pPr>
    </w:p>
    <w:p w14:paraId="591081EA" w14:textId="701A9D41" w:rsidR="002B3F3C" w:rsidRPr="002B3F3C" w:rsidRDefault="002B3F3C" w:rsidP="00970178">
      <w:pPr>
        <w:ind w:left="-270"/>
        <w:rPr>
          <w:rFonts w:ascii="Times New Roman" w:hAnsi="Times New Roman" w:cs="Times New Roman"/>
          <w:sz w:val="24"/>
          <w:szCs w:val="24"/>
          <w:lang w:val="en-US"/>
        </w:rPr>
      </w:pPr>
      <w:r w:rsidRPr="002B3F3C">
        <w:rPr>
          <w:rFonts w:ascii="Times New Roman" w:hAnsi="Times New Roman" w:cs="Times New Roman"/>
          <w:sz w:val="24"/>
          <w:szCs w:val="24"/>
          <w:lang w:val="en-US"/>
        </w:rPr>
        <w:t xml:space="preserve">Table S3. Statistical branching ratios (%) for the reaction of </w:t>
      </w:r>
      <w:r w:rsidR="00EF6C7E" w:rsidRPr="00EF6C7E">
        <w:rPr>
          <w:rFonts w:ascii="Times New Roman" w:hAnsi="Times New Roman" w:cs="Times New Roman"/>
          <w:i/>
          <w:sz w:val="24"/>
          <w:szCs w:val="24"/>
          <w:lang w:val="en-US"/>
        </w:rPr>
        <w:t>trans</w:t>
      </w:r>
      <w:r w:rsidRPr="002B3F3C">
        <w:rPr>
          <w:rFonts w:ascii="Times New Roman" w:hAnsi="Times New Roman" w:cs="Times New Roman"/>
          <w:sz w:val="24"/>
          <w:szCs w:val="24"/>
          <w:lang w:val="en-US"/>
        </w:rPr>
        <w:t>-but-2-ene</w:t>
      </w:r>
      <w:r w:rsidR="00AA2F20">
        <w:rPr>
          <w:rFonts w:ascii="Times New Roman" w:hAnsi="Times New Roman" w:cs="Times New Roman"/>
          <w:sz w:val="24"/>
          <w:szCs w:val="24"/>
          <w:lang w:val="en-US"/>
        </w:rPr>
        <w:t xml:space="preserve"> </w:t>
      </w:r>
      <w:r w:rsidRPr="002B3F3C">
        <w:rPr>
          <w:rFonts w:ascii="Times New Roman" w:hAnsi="Times New Roman" w:cs="Times New Roman"/>
          <w:sz w:val="24"/>
          <w:szCs w:val="24"/>
          <w:lang w:val="en-US"/>
        </w:rPr>
        <w:t>+</w:t>
      </w:r>
      <w:r w:rsidR="00AA2F20">
        <w:rPr>
          <w:rFonts w:ascii="Times New Roman" w:hAnsi="Times New Roman" w:cs="Times New Roman"/>
          <w:sz w:val="24"/>
          <w:szCs w:val="24"/>
          <w:lang w:val="en-US"/>
        </w:rPr>
        <w:t xml:space="preserve"> </w:t>
      </w:r>
      <w:r w:rsidRPr="002B3F3C">
        <w:rPr>
          <w:rFonts w:ascii="Times New Roman" w:hAnsi="Times New Roman" w:cs="Times New Roman"/>
          <w:sz w:val="24"/>
          <w:szCs w:val="24"/>
          <w:lang w:val="en-US"/>
        </w:rPr>
        <w:t xml:space="preserve">propynyl with </w:t>
      </w:r>
      <w:r w:rsidR="00EF6C7E">
        <w:rPr>
          <w:rFonts w:ascii="Times New Roman" w:hAnsi="Times New Roman" w:cs="Times New Roman"/>
          <w:b/>
          <w:i/>
          <w:sz w:val="24"/>
          <w:szCs w:val="24"/>
          <w:lang w:val="en-US"/>
        </w:rPr>
        <w:t>i7</w:t>
      </w:r>
      <w:r w:rsidRPr="002B3F3C">
        <w:rPr>
          <w:rFonts w:ascii="Times New Roman" w:hAnsi="Times New Roman" w:cs="Times New Roman"/>
          <w:b/>
          <w:i/>
          <w:sz w:val="24"/>
          <w:szCs w:val="24"/>
          <w:lang w:val="en-US"/>
        </w:rPr>
        <w:t xml:space="preserve"> </w:t>
      </w:r>
      <w:r w:rsidRPr="002B3F3C">
        <w:rPr>
          <w:rFonts w:ascii="Times New Roman" w:hAnsi="Times New Roman" w:cs="Times New Roman"/>
          <w:sz w:val="24"/>
          <w:szCs w:val="24"/>
          <w:lang w:val="en-US"/>
        </w:rPr>
        <w:t>as an initial intermediate at different collision energies (</w:t>
      </w:r>
      <w:r w:rsidRPr="002B3F3C">
        <w:rPr>
          <w:rFonts w:ascii="Times New Roman" w:hAnsi="Times New Roman" w:cs="Times New Roman"/>
          <w:i/>
          <w:sz w:val="24"/>
          <w:szCs w:val="24"/>
          <w:lang w:val="en-US"/>
        </w:rPr>
        <w:t>E</w:t>
      </w:r>
      <w:r w:rsidRPr="002B3F3C">
        <w:rPr>
          <w:rFonts w:ascii="Times New Roman" w:hAnsi="Times New Roman" w:cs="Times New Roman"/>
          <w:i/>
          <w:sz w:val="24"/>
          <w:szCs w:val="24"/>
          <w:vertAlign w:val="subscript"/>
          <w:lang w:val="en-US"/>
        </w:rPr>
        <w:t>C</w:t>
      </w:r>
      <w:r w:rsidRPr="002B3F3C">
        <w:rPr>
          <w:rFonts w:ascii="Times New Roman" w:hAnsi="Times New Roman" w:cs="Times New Roman"/>
          <w:i/>
          <w:sz w:val="24"/>
          <w:szCs w:val="24"/>
          <w:lang w:val="en-US"/>
        </w:rPr>
        <w:t>,</w:t>
      </w:r>
      <w:r w:rsidRPr="002B3F3C">
        <w:rPr>
          <w:rFonts w:ascii="Times New Roman" w:hAnsi="Times New Roman" w:cs="Times New Roman"/>
          <w:sz w:val="24"/>
          <w:szCs w:val="24"/>
          <w:lang w:val="en-US"/>
        </w:rPr>
        <w:t xml:space="preserve"> kJ</w:t>
      </w:r>
      <w:r w:rsidR="006A55C4">
        <w:rPr>
          <w:rFonts w:ascii="Times New Roman" w:hAnsi="Times New Roman" w:cs="Times New Roman"/>
          <w:sz w:val="24"/>
          <w:szCs w:val="24"/>
          <w:lang w:val="en-US"/>
        </w:rPr>
        <w:t xml:space="preserve"> </w:t>
      </w:r>
      <w:r w:rsidRPr="002B3F3C">
        <w:rPr>
          <w:rFonts w:ascii="Times New Roman" w:hAnsi="Times New Roman" w:cs="Times New Roman"/>
          <w:sz w:val="24"/>
          <w:szCs w:val="24"/>
          <w:lang w:val="en-US"/>
        </w:rPr>
        <w:t>mol</w:t>
      </w:r>
      <w:r w:rsidR="00176064">
        <w:rPr>
          <w:rFonts w:ascii="Times New Roman" w:hAnsi="Times New Roman" w:cs="Times New Roman"/>
          <w:sz w:val="24"/>
          <w:szCs w:val="24"/>
          <w:vertAlign w:val="superscript"/>
          <w:lang w:val="en-US"/>
        </w:rPr>
        <w:t>–</w:t>
      </w:r>
      <w:r w:rsidRPr="002B3F3C">
        <w:rPr>
          <w:rFonts w:ascii="Times New Roman" w:hAnsi="Times New Roman" w:cs="Times New Roman"/>
          <w:sz w:val="24"/>
          <w:szCs w:val="24"/>
          <w:vertAlign w:val="superscript"/>
          <w:lang w:val="en-US"/>
        </w:rPr>
        <w:t>1</w:t>
      </w:r>
      <w:r w:rsidRPr="002B3F3C">
        <w:rPr>
          <w:rFonts w:ascii="Times New Roman" w:hAnsi="Times New Roman" w:cs="Times New Roman"/>
          <w:sz w:val="24"/>
          <w:szCs w:val="24"/>
          <w:lang w:val="en-US"/>
        </w:rPr>
        <w:t>)</w:t>
      </w:r>
    </w:p>
    <w:tbl>
      <w:tblPr>
        <w:tblStyle w:val="TableGrid"/>
        <w:tblW w:w="0" w:type="auto"/>
        <w:jc w:val="center"/>
        <w:tblInd w:w="0" w:type="dxa"/>
        <w:tblLook w:val="04A0" w:firstRow="1" w:lastRow="0" w:firstColumn="1" w:lastColumn="0" w:noHBand="0" w:noVBand="1"/>
      </w:tblPr>
      <w:tblGrid>
        <w:gridCol w:w="1869"/>
        <w:gridCol w:w="1869"/>
        <w:gridCol w:w="1869"/>
      </w:tblGrid>
      <w:tr w:rsidR="002B3F3C" w:rsidRPr="002B3F3C" w14:paraId="591081ED" w14:textId="77777777" w:rsidTr="00CB3490">
        <w:trPr>
          <w:jc w:val="center"/>
        </w:trPr>
        <w:tc>
          <w:tcPr>
            <w:tcW w:w="1869" w:type="dxa"/>
          </w:tcPr>
          <w:p w14:paraId="591081EB" w14:textId="77777777" w:rsidR="002B3F3C" w:rsidRPr="009D17D2" w:rsidRDefault="002B3F3C" w:rsidP="00CB3490">
            <w:pPr>
              <w:rPr>
                <w:rFonts w:ascii="Times New Roman" w:hAnsi="Times New Roman" w:cs="Times New Roman"/>
                <w:sz w:val="20"/>
                <w:szCs w:val="24"/>
                <w:lang w:val="en-US"/>
              </w:rPr>
            </w:pPr>
          </w:p>
        </w:tc>
        <w:tc>
          <w:tcPr>
            <w:tcW w:w="3738" w:type="dxa"/>
            <w:gridSpan w:val="2"/>
          </w:tcPr>
          <w:p w14:paraId="591081EC" w14:textId="77777777" w:rsidR="002B3F3C" w:rsidRPr="009D17D2" w:rsidRDefault="00EF6C7E" w:rsidP="00CB3490">
            <w:pPr>
              <w:jc w:val="center"/>
              <w:rPr>
                <w:rFonts w:ascii="Times New Roman" w:hAnsi="Times New Roman" w:cs="Times New Roman"/>
                <w:sz w:val="20"/>
                <w:szCs w:val="24"/>
                <w:lang w:val="en-US"/>
              </w:rPr>
            </w:pPr>
            <w:r w:rsidRPr="009D17D2">
              <w:rPr>
                <w:rFonts w:ascii="Times New Roman" w:hAnsi="Times New Roman" w:cs="Times New Roman"/>
                <w:b/>
                <w:i/>
                <w:sz w:val="20"/>
                <w:szCs w:val="24"/>
                <w:lang w:val="en-US"/>
              </w:rPr>
              <w:t>i7</w:t>
            </w:r>
          </w:p>
        </w:tc>
      </w:tr>
      <w:tr w:rsidR="002B3F3C" w:rsidRPr="002B3F3C" w14:paraId="591081F1" w14:textId="77777777" w:rsidTr="00CB3490">
        <w:trPr>
          <w:jc w:val="center"/>
        </w:trPr>
        <w:tc>
          <w:tcPr>
            <w:tcW w:w="1869" w:type="dxa"/>
          </w:tcPr>
          <w:p w14:paraId="591081EE" w14:textId="77777777" w:rsidR="002B3F3C" w:rsidRPr="009D17D2" w:rsidRDefault="002B3F3C" w:rsidP="00CB3490">
            <w:pPr>
              <w:spacing w:line="240" w:lineRule="auto"/>
              <w:jc w:val="center"/>
              <w:rPr>
                <w:rFonts w:ascii="Times New Roman" w:eastAsia="Times New Roman" w:hAnsi="Times New Roman" w:cs="Times New Roman"/>
                <w:color w:val="000000"/>
                <w:sz w:val="20"/>
                <w:szCs w:val="24"/>
                <w:vertAlign w:val="superscript"/>
                <w:lang w:val="en-US" w:eastAsia="ru-RU"/>
              </w:rPr>
            </w:pPr>
            <w:r w:rsidRPr="009D17D2">
              <w:rPr>
                <w:rFonts w:ascii="Times New Roman" w:hAnsi="Times New Roman" w:cs="Times New Roman"/>
                <w:i/>
                <w:sz w:val="20"/>
                <w:szCs w:val="24"/>
                <w:lang w:val="en-US"/>
              </w:rPr>
              <w:t>E</w:t>
            </w:r>
            <w:r w:rsidRPr="009D17D2">
              <w:rPr>
                <w:rFonts w:ascii="Times New Roman" w:hAnsi="Times New Roman" w:cs="Times New Roman"/>
                <w:i/>
                <w:sz w:val="20"/>
                <w:szCs w:val="24"/>
                <w:vertAlign w:val="subscript"/>
                <w:lang w:val="en-US"/>
              </w:rPr>
              <w:t>C</w:t>
            </w:r>
          </w:p>
        </w:tc>
        <w:tc>
          <w:tcPr>
            <w:tcW w:w="1869" w:type="dxa"/>
          </w:tcPr>
          <w:p w14:paraId="591081EF" w14:textId="77777777" w:rsidR="002B3F3C" w:rsidRPr="009D17D2" w:rsidRDefault="002B3F3C" w:rsidP="00CB3490">
            <w:pPr>
              <w:jc w:val="center"/>
              <w:rPr>
                <w:rFonts w:ascii="Times New Roman" w:hAnsi="Times New Roman" w:cs="Times New Roman"/>
                <w:sz w:val="20"/>
                <w:szCs w:val="24"/>
              </w:rPr>
            </w:pPr>
            <w:r w:rsidRPr="009D17D2">
              <w:rPr>
                <w:rFonts w:ascii="Times New Roman" w:eastAsia="Times New Roman" w:hAnsi="Times New Roman" w:cs="Times New Roman"/>
                <w:b/>
                <w:color w:val="000000"/>
                <w:sz w:val="20"/>
                <w:szCs w:val="24"/>
                <w:lang w:eastAsia="ru-RU"/>
              </w:rPr>
              <w:t>0</w:t>
            </w:r>
          </w:p>
        </w:tc>
        <w:tc>
          <w:tcPr>
            <w:tcW w:w="1869" w:type="dxa"/>
          </w:tcPr>
          <w:p w14:paraId="591081F0" w14:textId="77777777" w:rsidR="002B3F3C" w:rsidRPr="009D17D2" w:rsidRDefault="002B3F3C" w:rsidP="00CB3490">
            <w:pPr>
              <w:jc w:val="center"/>
              <w:rPr>
                <w:rFonts w:ascii="Times New Roman" w:hAnsi="Times New Roman" w:cs="Times New Roman"/>
                <w:sz w:val="20"/>
                <w:szCs w:val="24"/>
              </w:rPr>
            </w:pPr>
            <w:r w:rsidRPr="009D17D2">
              <w:rPr>
                <w:rFonts w:ascii="Times New Roman" w:eastAsia="Times New Roman" w:hAnsi="Times New Roman" w:cs="Times New Roman"/>
                <w:b/>
                <w:color w:val="000000"/>
                <w:sz w:val="20"/>
                <w:szCs w:val="24"/>
                <w:lang w:val="en-US" w:eastAsia="ru-RU"/>
              </w:rPr>
              <w:t>38</w:t>
            </w:r>
          </w:p>
        </w:tc>
      </w:tr>
      <w:tr w:rsidR="002C3035" w:rsidRPr="002B3F3C" w14:paraId="591081F5" w14:textId="77777777" w:rsidTr="00CB3490">
        <w:trPr>
          <w:jc w:val="center"/>
        </w:trPr>
        <w:tc>
          <w:tcPr>
            <w:tcW w:w="1869" w:type="dxa"/>
            <w:vAlign w:val="bottom"/>
          </w:tcPr>
          <w:p w14:paraId="591081F2" w14:textId="34114FFA" w:rsidR="002C3035" w:rsidRPr="009D17D2" w:rsidRDefault="002C3035" w:rsidP="002C3035">
            <w:pPr>
              <w:spacing w:line="240" w:lineRule="auto"/>
              <w:jc w:val="center"/>
              <w:rPr>
                <w:rFonts w:ascii="Times New Roman" w:hAnsi="Times New Roman" w:cs="Times New Roman"/>
                <w:b/>
                <w:i/>
                <w:color w:val="000000"/>
                <w:sz w:val="20"/>
                <w:szCs w:val="24"/>
              </w:rPr>
            </w:pPr>
            <w:r w:rsidRPr="000C5030">
              <w:rPr>
                <w:rFonts w:ascii="Times New Roman" w:hAnsi="Times New Roman" w:cs="Times New Roman"/>
                <w:b/>
                <w:i/>
                <w:color w:val="000000"/>
                <w:sz w:val="20"/>
                <w:szCs w:val="24"/>
                <w:lang w:val="en-US"/>
              </w:rPr>
              <w:t>trans-</w:t>
            </w:r>
            <w:r w:rsidRPr="000C5030">
              <w:rPr>
                <w:rFonts w:ascii="Times New Roman" w:hAnsi="Times New Roman" w:cs="Times New Roman"/>
                <w:b/>
                <w:i/>
                <w:color w:val="000000"/>
                <w:sz w:val="20"/>
                <w:szCs w:val="24"/>
              </w:rPr>
              <w:t>p4+CH</w:t>
            </w:r>
            <w:r w:rsidRPr="000C5030">
              <w:rPr>
                <w:rFonts w:ascii="Times New Roman" w:hAnsi="Times New Roman" w:cs="Times New Roman"/>
                <w:b/>
                <w:i/>
                <w:color w:val="000000"/>
                <w:sz w:val="20"/>
                <w:szCs w:val="24"/>
                <w:vertAlign w:val="subscript"/>
              </w:rPr>
              <w:t>3</w:t>
            </w:r>
          </w:p>
        </w:tc>
        <w:tc>
          <w:tcPr>
            <w:tcW w:w="1869" w:type="dxa"/>
            <w:vAlign w:val="bottom"/>
          </w:tcPr>
          <w:p w14:paraId="591081F3" w14:textId="0C73F060"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97.4</w:t>
            </w:r>
          </w:p>
        </w:tc>
        <w:tc>
          <w:tcPr>
            <w:tcW w:w="1869" w:type="dxa"/>
            <w:vAlign w:val="bottom"/>
          </w:tcPr>
          <w:p w14:paraId="591081F4" w14:textId="67952611"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95.8</w:t>
            </w:r>
          </w:p>
        </w:tc>
      </w:tr>
      <w:tr w:rsidR="002C3035" w:rsidRPr="002B3F3C" w14:paraId="591081F9" w14:textId="77777777" w:rsidTr="00CB3490">
        <w:trPr>
          <w:jc w:val="center"/>
        </w:trPr>
        <w:tc>
          <w:tcPr>
            <w:tcW w:w="1869" w:type="dxa"/>
            <w:vAlign w:val="bottom"/>
          </w:tcPr>
          <w:p w14:paraId="591081F6" w14:textId="04346C28" w:rsidR="002C3035" w:rsidRPr="009D17D2" w:rsidRDefault="002C3035" w:rsidP="002C3035">
            <w:pPr>
              <w:jc w:val="center"/>
              <w:rPr>
                <w:rFonts w:ascii="Times New Roman" w:hAnsi="Times New Roman" w:cs="Times New Roman"/>
                <w:b/>
                <w:i/>
                <w:color w:val="000000"/>
                <w:sz w:val="20"/>
                <w:szCs w:val="24"/>
              </w:rPr>
            </w:pPr>
            <w:r w:rsidRPr="000C5030">
              <w:rPr>
                <w:rFonts w:ascii="Times New Roman" w:hAnsi="Times New Roman" w:cs="Times New Roman"/>
                <w:b/>
                <w:i/>
                <w:color w:val="000000"/>
                <w:sz w:val="20"/>
                <w:szCs w:val="24"/>
                <w:lang w:val="en-US"/>
              </w:rPr>
              <w:t>cis</w:t>
            </w:r>
            <w:r w:rsidRPr="000C5030">
              <w:rPr>
                <w:rFonts w:ascii="Times New Roman" w:hAnsi="Times New Roman" w:cs="Times New Roman"/>
                <w:b/>
                <w:i/>
                <w:color w:val="000000"/>
                <w:sz w:val="20"/>
                <w:szCs w:val="24"/>
              </w:rPr>
              <w:t>-p5+H</w:t>
            </w:r>
          </w:p>
        </w:tc>
        <w:tc>
          <w:tcPr>
            <w:tcW w:w="1869" w:type="dxa"/>
            <w:vAlign w:val="bottom"/>
          </w:tcPr>
          <w:p w14:paraId="591081F7" w14:textId="49629457" w:rsidR="002C3035" w:rsidRPr="009D17D2" w:rsidRDefault="002C3035" w:rsidP="002C3035">
            <w:pPr>
              <w:spacing w:line="240" w:lineRule="auto"/>
              <w:jc w:val="center"/>
              <w:rPr>
                <w:rFonts w:ascii="Times New Roman" w:hAnsi="Times New Roman" w:cs="Times New Roman"/>
                <w:color w:val="000000"/>
                <w:sz w:val="20"/>
              </w:rPr>
            </w:pPr>
            <w:r w:rsidRPr="000C5030">
              <w:rPr>
                <w:rFonts w:ascii="Times New Roman" w:hAnsi="Times New Roman" w:cs="Times New Roman"/>
                <w:color w:val="000000"/>
                <w:sz w:val="20"/>
              </w:rPr>
              <w:t>2.3</w:t>
            </w:r>
          </w:p>
        </w:tc>
        <w:tc>
          <w:tcPr>
            <w:tcW w:w="1869" w:type="dxa"/>
            <w:vAlign w:val="bottom"/>
          </w:tcPr>
          <w:p w14:paraId="591081F8" w14:textId="1FE10F8F"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3.5</w:t>
            </w:r>
          </w:p>
        </w:tc>
      </w:tr>
      <w:tr w:rsidR="002C3035" w:rsidRPr="002B3F3C" w14:paraId="591081FD" w14:textId="77777777" w:rsidTr="00CB3490">
        <w:trPr>
          <w:jc w:val="center"/>
        </w:trPr>
        <w:tc>
          <w:tcPr>
            <w:tcW w:w="1869" w:type="dxa"/>
            <w:vAlign w:val="bottom"/>
          </w:tcPr>
          <w:p w14:paraId="591081FA" w14:textId="69F436F7" w:rsidR="002C3035" w:rsidRPr="009D17D2" w:rsidRDefault="002C3035" w:rsidP="002C3035">
            <w:pPr>
              <w:jc w:val="center"/>
              <w:rPr>
                <w:rFonts w:ascii="Times New Roman" w:hAnsi="Times New Roman" w:cs="Times New Roman"/>
                <w:b/>
                <w:i/>
                <w:color w:val="000000"/>
                <w:sz w:val="20"/>
                <w:szCs w:val="24"/>
              </w:rPr>
            </w:pPr>
            <w:r w:rsidRPr="000C5030">
              <w:rPr>
                <w:rFonts w:ascii="Times New Roman" w:hAnsi="Times New Roman" w:cs="Times New Roman"/>
                <w:b/>
                <w:i/>
                <w:color w:val="000000"/>
                <w:sz w:val="20"/>
                <w:szCs w:val="24"/>
              </w:rPr>
              <w:t>p6+H</w:t>
            </w:r>
          </w:p>
        </w:tc>
        <w:tc>
          <w:tcPr>
            <w:tcW w:w="1869" w:type="dxa"/>
            <w:vAlign w:val="bottom"/>
          </w:tcPr>
          <w:p w14:paraId="591081FB" w14:textId="2A5F7991"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0.3</w:t>
            </w:r>
          </w:p>
        </w:tc>
        <w:tc>
          <w:tcPr>
            <w:tcW w:w="1869" w:type="dxa"/>
            <w:vAlign w:val="bottom"/>
          </w:tcPr>
          <w:p w14:paraId="591081FC" w14:textId="1C78723A"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0.7</w:t>
            </w:r>
          </w:p>
        </w:tc>
      </w:tr>
    </w:tbl>
    <w:p w14:paraId="591081FE" w14:textId="77777777" w:rsidR="002B3F3C" w:rsidRPr="002B3F3C" w:rsidRDefault="002B3F3C" w:rsidP="002B3F3C">
      <w:pPr>
        <w:rPr>
          <w:rFonts w:ascii="Times New Roman" w:hAnsi="Times New Roman" w:cs="Times New Roman"/>
          <w:sz w:val="24"/>
          <w:szCs w:val="24"/>
          <w:lang w:val="en-US"/>
        </w:rPr>
      </w:pPr>
    </w:p>
    <w:p w14:paraId="591081FF" w14:textId="77777777" w:rsidR="002B3F3C" w:rsidRPr="00240AF1" w:rsidRDefault="002B3F3C" w:rsidP="00970178">
      <w:pPr>
        <w:ind w:left="-180"/>
        <w:rPr>
          <w:rFonts w:ascii="Times New Roman" w:hAnsi="Times New Roman" w:cs="Times New Roman"/>
          <w:sz w:val="24"/>
          <w:szCs w:val="24"/>
          <w:lang w:val="en-US"/>
        </w:rPr>
      </w:pPr>
      <w:r w:rsidRPr="002B3F3C">
        <w:rPr>
          <w:rFonts w:ascii="Times New Roman" w:hAnsi="Times New Roman" w:cs="Times New Roman"/>
          <w:sz w:val="24"/>
          <w:szCs w:val="24"/>
          <w:lang w:val="en-US"/>
        </w:rPr>
        <w:t xml:space="preserve">Table S4. Statistical branching ratios (%) for the reaction of </w:t>
      </w:r>
      <w:r w:rsidR="00EF6C7E" w:rsidRPr="00EF6C7E">
        <w:rPr>
          <w:rFonts w:ascii="Times New Roman" w:hAnsi="Times New Roman" w:cs="Times New Roman"/>
          <w:i/>
          <w:sz w:val="24"/>
          <w:szCs w:val="24"/>
          <w:lang w:val="en-US"/>
        </w:rPr>
        <w:t>cis</w:t>
      </w:r>
      <w:r w:rsidRPr="002B3F3C">
        <w:rPr>
          <w:rFonts w:ascii="Times New Roman" w:hAnsi="Times New Roman" w:cs="Times New Roman"/>
          <w:sz w:val="24"/>
          <w:szCs w:val="24"/>
          <w:lang w:val="en-US"/>
        </w:rPr>
        <w:t>-but-2-ene</w:t>
      </w:r>
      <w:r w:rsidR="00AA2F20">
        <w:rPr>
          <w:rFonts w:ascii="Times New Roman" w:hAnsi="Times New Roman" w:cs="Times New Roman"/>
          <w:sz w:val="24"/>
          <w:szCs w:val="24"/>
          <w:lang w:val="en-US"/>
        </w:rPr>
        <w:t xml:space="preserve"> </w:t>
      </w:r>
      <w:r w:rsidRPr="002B3F3C">
        <w:rPr>
          <w:rFonts w:ascii="Times New Roman" w:hAnsi="Times New Roman" w:cs="Times New Roman"/>
          <w:sz w:val="24"/>
          <w:szCs w:val="24"/>
          <w:lang w:val="en-US"/>
        </w:rPr>
        <w:t>+</w:t>
      </w:r>
      <w:r w:rsidR="00AA2F20">
        <w:rPr>
          <w:rFonts w:ascii="Times New Roman" w:hAnsi="Times New Roman" w:cs="Times New Roman"/>
          <w:sz w:val="24"/>
          <w:szCs w:val="24"/>
          <w:lang w:val="en-US"/>
        </w:rPr>
        <w:t xml:space="preserve"> </w:t>
      </w:r>
      <w:r w:rsidRPr="002B3F3C">
        <w:rPr>
          <w:rFonts w:ascii="Times New Roman" w:hAnsi="Times New Roman" w:cs="Times New Roman"/>
          <w:sz w:val="24"/>
          <w:szCs w:val="24"/>
          <w:lang w:val="en-US"/>
        </w:rPr>
        <w:t xml:space="preserve">propynyl with </w:t>
      </w:r>
      <w:r w:rsidR="00EF6C7E">
        <w:rPr>
          <w:rFonts w:ascii="Times New Roman" w:hAnsi="Times New Roman" w:cs="Times New Roman"/>
          <w:b/>
          <w:i/>
          <w:sz w:val="24"/>
          <w:szCs w:val="24"/>
          <w:lang w:val="en-US"/>
        </w:rPr>
        <w:t>i8</w:t>
      </w:r>
      <w:r w:rsidRPr="002B3F3C">
        <w:rPr>
          <w:rFonts w:ascii="Times New Roman" w:hAnsi="Times New Roman" w:cs="Times New Roman"/>
          <w:b/>
          <w:i/>
          <w:sz w:val="24"/>
          <w:szCs w:val="24"/>
          <w:lang w:val="en-US"/>
        </w:rPr>
        <w:t xml:space="preserve"> </w:t>
      </w:r>
      <w:r w:rsidRPr="002B3F3C">
        <w:rPr>
          <w:rFonts w:ascii="Times New Roman" w:hAnsi="Times New Roman" w:cs="Times New Roman"/>
          <w:sz w:val="24"/>
          <w:szCs w:val="24"/>
          <w:lang w:val="en-US"/>
        </w:rPr>
        <w:t>as an initial intermediate</w:t>
      </w:r>
      <w:r w:rsidRPr="00E140C7">
        <w:rPr>
          <w:rFonts w:ascii="Times New Roman" w:hAnsi="Times New Roman" w:cs="Times New Roman"/>
          <w:sz w:val="24"/>
          <w:szCs w:val="24"/>
          <w:lang w:val="en-US"/>
        </w:rPr>
        <w:t xml:space="preserve"> at different collision energies (</w:t>
      </w:r>
      <w:r w:rsidRPr="00E140C7">
        <w:rPr>
          <w:rFonts w:ascii="Times New Roman" w:hAnsi="Times New Roman" w:cs="Times New Roman"/>
          <w:i/>
          <w:sz w:val="24"/>
          <w:szCs w:val="24"/>
          <w:lang w:val="en-US"/>
        </w:rPr>
        <w:t>E</w:t>
      </w:r>
      <w:r w:rsidRPr="00E140C7">
        <w:rPr>
          <w:rFonts w:ascii="Times New Roman" w:hAnsi="Times New Roman" w:cs="Times New Roman"/>
          <w:i/>
          <w:sz w:val="24"/>
          <w:szCs w:val="24"/>
          <w:vertAlign w:val="subscript"/>
          <w:lang w:val="en-US"/>
        </w:rPr>
        <w:t>C</w:t>
      </w:r>
      <w:r w:rsidRPr="00E140C7">
        <w:rPr>
          <w:rFonts w:ascii="Times New Roman" w:hAnsi="Times New Roman" w:cs="Times New Roman"/>
          <w:i/>
          <w:sz w:val="24"/>
          <w:szCs w:val="24"/>
          <w:lang w:val="en-US"/>
        </w:rPr>
        <w:t>,</w:t>
      </w:r>
      <w:r w:rsidRPr="00E140C7">
        <w:rPr>
          <w:rFonts w:ascii="Times New Roman" w:hAnsi="Times New Roman" w:cs="Times New Roman"/>
          <w:sz w:val="24"/>
          <w:szCs w:val="24"/>
          <w:lang w:val="en-US"/>
        </w:rPr>
        <w:t xml:space="preserve"> k</w:t>
      </w:r>
      <w:r>
        <w:rPr>
          <w:rFonts w:ascii="Times New Roman" w:hAnsi="Times New Roman" w:cs="Times New Roman"/>
          <w:sz w:val="24"/>
          <w:szCs w:val="24"/>
          <w:lang w:val="en-US"/>
        </w:rPr>
        <w:t>J</w:t>
      </w:r>
      <w:r w:rsidR="006A55C4">
        <w:rPr>
          <w:rFonts w:ascii="Times New Roman" w:hAnsi="Times New Roman" w:cs="Times New Roman"/>
          <w:sz w:val="24"/>
          <w:szCs w:val="24"/>
          <w:lang w:val="en-US"/>
        </w:rPr>
        <w:t xml:space="preserve"> </w:t>
      </w:r>
      <w:r w:rsidRPr="00E140C7">
        <w:rPr>
          <w:rFonts w:ascii="Times New Roman" w:hAnsi="Times New Roman" w:cs="Times New Roman"/>
          <w:sz w:val="24"/>
          <w:szCs w:val="24"/>
          <w:lang w:val="en-US"/>
        </w:rPr>
        <w:t>mol</w:t>
      </w:r>
      <w:r w:rsidR="006A55C4">
        <w:rPr>
          <w:rFonts w:ascii="Times New Roman" w:hAnsi="Times New Roman" w:cs="Times New Roman"/>
          <w:sz w:val="24"/>
          <w:szCs w:val="24"/>
          <w:vertAlign w:val="superscript"/>
          <w:lang w:val="en-US"/>
        </w:rPr>
        <w:t>–</w:t>
      </w:r>
      <w:r w:rsidRPr="00E140C7">
        <w:rPr>
          <w:rFonts w:ascii="Times New Roman" w:hAnsi="Times New Roman" w:cs="Times New Roman"/>
          <w:sz w:val="24"/>
          <w:szCs w:val="24"/>
          <w:vertAlign w:val="superscript"/>
          <w:lang w:val="en-US"/>
        </w:rPr>
        <w:t>1</w:t>
      </w:r>
      <w:r w:rsidRPr="00E140C7">
        <w:rPr>
          <w:rFonts w:ascii="Times New Roman" w:hAnsi="Times New Roman" w:cs="Times New Roman"/>
          <w:sz w:val="24"/>
          <w:szCs w:val="24"/>
          <w:lang w:val="en-US"/>
        </w:rPr>
        <w:t>)</w:t>
      </w:r>
    </w:p>
    <w:tbl>
      <w:tblPr>
        <w:tblStyle w:val="TableGrid"/>
        <w:tblW w:w="0" w:type="auto"/>
        <w:jc w:val="center"/>
        <w:tblInd w:w="0" w:type="dxa"/>
        <w:tblLook w:val="04A0" w:firstRow="1" w:lastRow="0" w:firstColumn="1" w:lastColumn="0" w:noHBand="0" w:noVBand="1"/>
      </w:tblPr>
      <w:tblGrid>
        <w:gridCol w:w="1869"/>
        <w:gridCol w:w="1869"/>
        <w:gridCol w:w="1869"/>
      </w:tblGrid>
      <w:tr w:rsidR="002B3F3C" w:rsidRPr="00E140C7" w14:paraId="59108202" w14:textId="77777777" w:rsidTr="00CB3490">
        <w:trPr>
          <w:jc w:val="center"/>
        </w:trPr>
        <w:tc>
          <w:tcPr>
            <w:tcW w:w="1869" w:type="dxa"/>
          </w:tcPr>
          <w:p w14:paraId="59108200" w14:textId="77777777" w:rsidR="002B3F3C" w:rsidRPr="009D17D2" w:rsidRDefault="002B3F3C" w:rsidP="00CB3490">
            <w:pPr>
              <w:rPr>
                <w:rFonts w:ascii="Times New Roman" w:hAnsi="Times New Roman" w:cs="Times New Roman"/>
                <w:sz w:val="20"/>
                <w:szCs w:val="24"/>
                <w:lang w:val="en-US"/>
              </w:rPr>
            </w:pPr>
          </w:p>
        </w:tc>
        <w:tc>
          <w:tcPr>
            <w:tcW w:w="3738" w:type="dxa"/>
            <w:gridSpan w:val="2"/>
          </w:tcPr>
          <w:p w14:paraId="59108201" w14:textId="77777777" w:rsidR="002B3F3C" w:rsidRPr="009D17D2" w:rsidRDefault="00EF6C7E" w:rsidP="00CB3490">
            <w:pPr>
              <w:jc w:val="center"/>
              <w:rPr>
                <w:rFonts w:ascii="Times New Roman" w:hAnsi="Times New Roman" w:cs="Times New Roman"/>
                <w:sz w:val="20"/>
                <w:szCs w:val="24"/>
                <w:lang w:val="en-US"/>
              </w:rPr>
            </w:pPr>
            <w:r w:rsidRPr="009D17D2">
              <w:rPr>
                <w:rFonts w:ascii="Times New Roman" w:hAnsi="Times New Roman" w:cs="Times New Roman"/>
                <w:b/>
                <w:i/>
                <w:sz w:val="20"/>
                <w:szCs w:val="24"/>
                <w:lang w:val="en-US"/>
              </w:rPr>
              <w:t>i8</w:t>
            </w:r>
          </w:p>
        </w:tc>
      </w:tr>
      <w:tr w:rsidR="002B3F3C" w:rsidRPr="00E140C7" w14:paraId="59108206" w14:textId="77777777" w:rsidTr="00CB3490">
        <w:trPr>
          <w:jc w:val="center"/>
        </w:trPr>
        <w:tc>
          <w:tcPr>
            <w:tcW w:w="1869" w:type="dxa"/>
          </w:tcPr>
          <w:p w14:paraId="59108203" w14:textId="77777777" w:rsidR="002B3F3C" w:rsidRPr="009D17D2" w:rsidRDefault="002B3F3C" w:rsidP="00CB3490">
            <w:pPr>
              <w:spacing w:line="240" w:lineRule="auto"/>
              <w:jc w:val="center"/>
              <w:rPr>
                <w:rFonts w:ascii="Times New Roman" w:eastAsia="Times New Roman" w:hAnsi="Times New Roman" w:cs="Times New Roman"/>
                <w:color w:val="000000"/>
                <w:sz w:val="20"/>
                <w:szCs w:val="24"/>
                <w:vertAlign w:val="superscript"/>
                <w:lang w:val="en-US" w:eastAsia="ru-RU"/>
              </w:rPr>
            </w:pPr>
            <w:r w:rsidRPr="009D17D2">
              <w:rPr>
                <w:rFonts w:ascii="Times New Roman" w:hAnsi="Times New Roman" w:cs="Times New Roman"/>
                <w:i/>
                <w:sz w:val="20"/>
                <w:szCs w:val="24"/>
                <w:lang w:val="en-US"/>
              </w:rPr>
              <w:t>E</w:t>
            </w:r>
            <w:r w:rsidRPr="009D17D2">
              <w:rPr>
                <w:rFonts w:ascii="Times New Roman" w:hAnsi="Times New Roman" w:cs="Times New Roman"/>
                <w:i/>
                <w:sz w:val="20"/>
                <w:szCs w:val="24"/>
                <w:vertAlign w:val="subscript"/>
                <w:lang w:val="en-US"/>
              </w:rPr>
              <w:t>C</w:t>
            </w:r>
          </w:p>
        </w:tc>
        <w:tc>
          <w:tcPr>
            <w:tcW w:w="1869" w:type="dxa"/>
          </w:tcPr>
          <w:p w14:paraId="59108204" w14:textId="77777777" w:rsidR="002B3F3C" w:rsidRPr="009D17D2" w:rsidRDefault="002B3F3C" w:rsidP="00CB3490">
            <w:pPr>
              <w:jc w:val="center"/>
              <w:rPr>
                <w:rFonts w:ascii="Times New Roman" w:hAnsi="Times New Roman" w:cs="Times New Roman"/>
                <w:sz w:val="20"/>
                <w:szCs w:val="24"/>
              </w:rPr>
            </w:pPr>
            <w:r w:rsidRPr="009D17D2">
              <w:rPr>
                <w:rFonts w:ascii="Times New Roman" w:eastAsia="Times New Roman" w:hAnsi="Times New Roman" w:cs="Times New Roman"/>
                <w:b/>
                <w:color w:val="000000"/>
                <w:sz w:val="20"/>
                <w:szCs w:val="24"/>
                <w:lang w:eastAsia="ru-RU"/>
              </w:rPr>
              <w:t>0</w:t>
            </w:r>
          </w:p>
        </w:tc>
        <w:tc>
          <w:tcPr>
            <w:tcW w:w="1869" w:type="dxa"/>
          </w:tcPr>
          <w:p w14:paraId="59108205" w14:textId="77777777" w:rsidR="002B3F3C" w:rsidRPr="009D17D2" w:rsidRDefault="002B3F3C" w:rsidP="00CB3490">
            <w:pPr>
              <w:jc w:val="center"/>
              <w:rPr>
                <w:rFonts w:ascii="Times New Roman" w:hAnsi="Times New Roman" w:cs="Times New Roman"/>
                <w:sz w:val="20"/>
                <w:szCs w:val="24"/>
              </w:rPr>
            </w:pPr>
            <w:r w:rsidRPr="009D17D2">
              <w:rPr>
                <w:rFonts w:ascii="Times New Roman" w:eastAsia="Times New Roman" w:hAnsi="Times New Roman" w:cs="Times New Roman"/>
                <w:b/>
                <w:color w:val="000000"/>
                <w:sz w:val="20"/>
                <w:szCs w:val="24"/>
                <w:lang w:val="en-US" w:eastAsia="ru-RU"/>
              </w:rPr>
              <w:t>38</w:t>
            </w:r>
          </w:p>
        </w:tc>
      </w:tr>
      <w:tr w:rsidR="002C3035" w:rsidRPr="00E140C7" w14:paraId="5910820A" w14:textId="77777777" w:rsidTr="00CB3490">
        <w:trPr>
          <w:jc w:val="center"/>
        </w:trPr>
        <w:tc>
          <w:tcPr>
            <w:tcW w:w="1869" w:type="dxa"/>
            <w:vAlign w:val="bottom"/>
          </w:tcPr>
          <w:p w14:paraId="59108207" w14:textId="1A5E4EE6" w:rsidR="002C3035" w:rsidRPr="009D17D2" w:rsidRDefault="002C3035" w:rsidP="002C3035">
            <w:pPr>
              <w:spacing w:line="240" w:lineRule="auto"/>
              <w:jc w:val="center"/>
              <w:rPr>
                <w:rFonts w:ascii="Times New Roman" w:hAnsi="Times New Roman" w:cs="Times New Roman"/>
                <w:b/>
                <w:i/>
                <w:color w:val="000000"/>
                <w:sz w:val="20"/>
                <w:szCs w:val="24"/>
              </w:rPr>
            </w:pPr>
            <w:r w:rsidRPr="000C5030">
              <w:rPr>
                <w:rFonts w:ascii="Times New Roman" w:hAnsi="Times New Roman" w:cs="Times New Roman"/>
                <w:b/>
                <w:i/>
                <w:color w:val="000000"/>
                <w:sz w:val="20"/>
                <w:szCs w:val="24"/>
                <w:lang w:val="en-US"/>
              </w:rPr>
              <w:t>cis-</w:t>
            </w:r>
            <w:r w:rsidRPr="000C5030">
              <w:rPr>
                <w:rFonts w:ascii="Times New Roman" w:hAnsi="Times New Roman" w:cs="Times New Roman"/>
                <w:b/>
                <w:i/>
                <w:color w:val="000000"/>
                <w:sz w:val="20"/>
                <w:szCs w:val="24"/>
              </w:rPr>
              <w:t>p4+CH</w:t>
            </w:r>
            <w:r w:rsidRPr="000C5030">
              <w:rPr>
                <w:rFonts w:ascii="Times New Roman" w:hAnsi="Times New Roman" w:cs="Times New Roman"/>
                <w:b/>
                <w:i/>
                <w:color w:val="000000"/>
                <w:sz w:val="20"/>
                <w:szCs w:val="24"/>
                <w:vertAlign w:val="subscript"/>
              </w:rPr>
              <w:t>3</w:t>
            </w:r>
          </w:p>
        </w:tc>
        <w:tc>
          <w:tcPr>
            <w:tcW w:w="1869" w:type="dxa"/>
            <w:vAlign w:val="bottom"/>
          </w:tcPr>
          <w:p w14:paraId="59108208" w14:textId="030B4C5F"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96.8</w:t>
            </w:r>
          </w:p>
        </w:tc>
        <w:tc>
          <w:tcPr>
            <w:tcW w:w="1869" w:type="dxa"/>
            <w:vAlign w:val="bottom"/>
          </w:tcPr>
          <w:p w14:paraId="59108209" w14:textId="64926203"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94.4</w:t>
            </w:r>
          </w:p>
        </w:tc>
      </w:tr>
      <w:tr w:rsidR="002C3035" w:rsidRPr="00E140C7" w14:paraId="5910820E" w14:textId="77777777" w:rsidTr="00CB3490">
        <w:trPr>
          <w:jc w:val="center"/>
        </w:trPr>
        <w:tc>
          <w:tcPr>
            <w:tcW w:w="1869" w:type="dxa"/>
            <w:vAlign w:val="bottom"/>
          </w:tcPr>
          <w:p w14:paraId="5910820B" w14:textId="109B9E5E" w:rsidR="002C3035" w:rsidRPr="009D17D2" w:rsidRDefault="002C3035" w:rsidP="002C3035">
            <w:pPr>
              <w:jc w:val="center"/>
              <w:rPr>
                <w:rFonts w:ascii="Times New Roman" w:hAnsi="Times New Roman" w:cs="Times New Roman"/>
                <w:b/>
                <w:i/>
                <w:color w:val="000000"/>
                <w:sz w:val="20"/>
                <w:szCs w:val="24"/>
              </w:rPr>
            </w:pPr>
            <w:r w:rsidRPr="000C5030">
              <w:rPr>
                <w:rFonts w:ascii="Times New Roman" w:hAnsi="Times New Roman" w:cs="Times New Roman"/>
                <w:b/>
                <w:i/>
                <w:color w:val="000000"/>
                <w:sz w:val="20"/>
                <w:szCs w:val="24"/>
                <w:lang w:val="en-US"/>
              </w:rPr>
              <w:t>trans-</w:t>
            </w:r>
            <w:r w:rsidRPr="000C5030">
              <w:rPr>
                <w:rFonts w:ascii="Times New Roman" w:hAnsi="Times New Roman" w:cs="Times New Roman"/>
                <w:b/>
                <w:i/>
                <w:color w:val="000000"/>
                <w:sz w:val="20"/>
                <w:szCs w:val="24"/>
              </w:rPr>
              <w:t>p5+H</w:t>
            </w:r>
          </w:p>
        </w:tc>
        <w:tc>
          <w:tcPr>
            <w:tcW w:w="1869" w:type="dxa"/>
            <w:vAlign w:val="bottom"/>
          </w:tcPr>
          <w:p w14:paraId="5910820C" w14:textId="3EC430B3" w:rsidR="002C3035" w:rsidRPr="009D17D2" w:rsidRDefault="002C3035" w:rsidP="002C3035">
            <w:pPr>
              <w:spacing w:line="240" w:lineRule="auto"/>
              <w:jc w:val="center"/>
              <w:rPr>
                <w:rFonts w:ascii="Times New Roman" w:hAnsi="Times New Roman" w:cs="Times New Roman"/>
                <w:color w:val="000000"/>
                <w:sz w:val="20"/>
              </w:rPr>
            </w:pPr>
            <w:r w:rsidRPr="000C5030">
              <w:rPr>
                <w:rFonts w:ascii="Times New Roman" w:hAnsi="Times New Roman" w:cs="Times New Roman"/>
                <w:color w:val="000000"/>
                <w:sz w:val="20"/>
              </w:rPr>
              <w:t>3.0</w:t>
            </w:r>
          </w:p>
        </w:tc>
        <w:tc>
          <w:tcPr>
            <w:tcW w:w="1869" w:type="dxa"/>
            <w:vAlign w:val="bottom"/>
          </w:tcPr>
          <w:p w14:paraId="5910820D" w14:textId="4D344FD4"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5.1</w:t>
            </w:r>
          </w:p>
        </w:tc>
      </w:tr>
      <w:tr w:rsidR="002C3035" w:rsidRPr="00E140C7" w14:paraId="59108212" w14:textId="77777777" w:rsidTr="00CB3490">
        <w:trPr>
          <w:jc w:val="center"/>
        </w:trPr>
        <w:tc>
          <w:tcPr>
            <w:tcW w:w="1869" w:type="dxa"/>
            <w:vAlign w:val="bottom"/>
          </w:tcPr>
          <w:p w14:paraId="5910820F" w14:textId="451708EF" w:rsidR="002C3035" w:rsidRPr="009D17D2" w:rsidRDefault="002C3035" w:rsidP="002C3035">
            <w:pPr>
              <w:jc w:val="center"/>
              <w:rPr>
                <w:rFonts w:ascii="Times New Roman" w:hAnsi="Times New Roman" w:cs="Times New Roman"/>
                <w:b/>
                <w:i/>
                <w:color w:val="000000"/>
                <w:sz w:val="20"/>
                <w:szCs w:val="24"/>
              </w:rPr>
            </w:pPr>
            <w:r w:rsidRPr="000C5030">
              <w:rPr>
                <w:rFonts w:ascii="Times New Roman" w:hAnsi="Times New Roman" w:cs="Times New Roman"/>
                <w:b/>
                <w:i/>
                <w:color w:val="000000"/>
                <w:sz w:val="20"/>
                <w:szCs w:val="24"/>
              </w:rPr>
              <w:t>p6</w:t>
            </w:r>
            <w:r w:rsidRPr="000C5030">
              <w:rPr>
                <w:rFonts w:ascii="Times New Roman" w:hAnsi="Times New Roman" w:cs="Times New Roman"/>
                <w:b/>
                <w:i/>
                <w:color w:val="000000"/>
                <w:sz w:val="20"/>
                <w:szCs w:val="24"/>
                <w:lang w:val="en-US"/>
              </w:rPr>
              <w:t>’</w:t>
            </w:r>
            <w:r w:rsidRPr="000C5030">
              <w:rPr>
                <w:rFonts w:ascii="Times New Roman" w:hAnsi="Times New Roman" w:cs="Times New Roman"/>
                <w:b/>
                <w:i/>
                <w:color w:val="000000"/>
                <w:sz w:val="20"/>
                <w:szCs w:val="24"/>
              </w:rPr>
              <w:t>+H</w:t>
            </w:r>
          </w:p>
        </w:tc>
        <w:tc>
          <w:tcPr>
            <w:tcW w:w="1869" w:type="dxa"/>
            <w:vAlign w:val="bottom"/>
          </w:tcPr>
          <w:p w14:paraId="59108210" w14:textId="6A38F604"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0.2</w:t>
            </w:r>
          </w:p>
        </w:tc>
        <w:tc>
          <w:tcPr>
            <w:tcW w:w="1869" w:type="dxa"/>
            <w:vAlign w:val="bottom"/>
          </w:tcPr>
          <w:p w14:paraId="59108211" w14:textId="7279F5D2" w:rsidR="002C3035" w:rsidRPr="009D17D2" w:rsidRDefault="002C3035" w:rsidP="002C3035">
            <w:pPr>
              <w:jc w:val="center"/>
              <w:rPr>
                <w:rFonts w:ascii="Times New Roman" w:hAnsi="Times New Roman" w:cs="Times New Roman"/>
                <w:color w:val="000000"/>
                <w:sz w:val="20"/>
              </w:rPr>
            </w:pPr>
            <w:r w:rsidRPr="000C5030">
              <w:rPr>
                <w:rFonts w:ascii="Times New Roman" w:hAnsi="Times New Roman" w:cs="Times New Roman"/>
                <w:color w:val="000000"/>
                <w:sz w:val="20"/>
              </w:rPr>
              <w:t>0.5</w:t>
            </w:r>
          </w:p>
        </w:tc>
      </w:tr>
    </w:tbl>
    <w:p w14:paraId="59108213" w14:textId="77777777" w:rsidR="00AA2F20" w:rsidRDefault="00AA2F20">
      <w:pPr>
        <w:rPr>
          <w:rFonts w:ascii="Times New Roman" w:hAnsi="Times New Roman" w:cs="Times New Roman"/>
          <w:sz w:val="20"/>
          <w:szCs w:val="20"/>
        </w:rPr>
      </w:pPr>
    </w:p>
    <w:p w14:paraId="59108214" w14:textId="77777777" w:rsidR="00AA2F20" w:rsidRDefault="00AA2F20">
      <w:pPr>
        <w:spacing w:line="259" w:lineRule="auto"/>
        <w:rPr>
          <w:rFonts w:ascii="Times New Roman" w:hAnsi="Times New Roman" w:cs="Times New Roman"/>
          <w:sz w:val="20"/>
          <w:szCs w:val="20"/>
        </w:rPr>
        <w:sectPr w:rsidR="00AA2F20">
          <w:footerReference w:type="default" r:id="rId12"/>
          <w:pgSz w:w="11906" w:h="16838"/>
          <w:pgMar w:top="1134" w:right="850" w:bottom="1134" w:left="1701" w:header="720" w:footer="720" w:gutter="0"/>
          <w:cols w:space="720"/>
          <w:docGrid w:linePitch="360"/>
        </w:sectPr>
      </w:pPr>
      <w:r>
        <w:rPr>
          <w:rFonts w:ascii="Times New Roman" w:hAnsi="Times New Roman" w:cs="Times New Roman"/>
          <w:sz w:val="20"/>
          <w:szCs w:val="20"/>
        </w:rPr>
        <w:br w:type="page"/>
      </w:r>
    </w:p>
    <w:p w14:paraId="5F25E78D" w14:textId="77777777" w:rsidR="002828F1" w:rsidRPr="000C5030" w:rsidRDefault="002828F1" w:rsidP="002828F1">
      <w:pPr>
        <w:pStyle w:val="Heading1"/>
        <w:rPr>
          <w:sz w:val="20"/>
          <w:szCs w:val="20"/>
        </w:rPr>
      </w:pPr>
      <w:bookmarkStart w:id="4" w:name="_Toc155109587"/>
      <w:r w:rsidRPr="000C5030">
        <w:rPr>
          <w:szCs w:val="24"/>
        </w:rPr>
        <w:lastRenderedPageBreak/>
        <w:t>Full potential energy surface for the bimolecular reaction of the 1-propynyl radical (CH</w:t>
      </w:r>
      <w:r w:rsidRPr="000C5030">
        <w:rPr>
          <w:szCs w:val="24"/>
          <w:vertAlign w:val="subscript"/>
        </w:rPr>
        <w:t>3</w:t>
      </w:r>
      <w:r w:rsidRPr="000C5030">
        <w:rPr>
          <w:szCs w:val="24"/>
        </w:rPr>
        <w:t>CC; X</w:t>
      </w:r>
      <w:r w:rsidRPr="000C5030">
        <w:rPr>
          <w:szCs w:val="24"/>
          <w:vertAlign w:val="superscript"/>
        </w:rPr>
        <w:t>2</w:t>
      </w:r>
      <w:r w:rsidRPr="000C5030">
        <w:rPr>
          <w:szCs w:val="24"/>
        </w:rPr>
        <w:t>A</w:t>
      </w:r>
      <w:r w:rsidRPr="000C5030">
        <w:rPr>
          <w:szCs w:val="24"/>
          <w:vertAlign w:val="subscript"/>
        </w:rPr>
        <w:t>1</w:t>
      </w:r>
      <w:r w:rsidRPr="000C5030">
        <w:rPr>
          <w:szCs w:val="24"/>
        </w:rPr>
        <w:t>) with 2-methylpropene ((CH</w:t>
      </w:r>
      <w:r w:rsidRPr="000C5030">
        <w:rPr>
          <w:szCs w:val="24"/>
          <w:vertAlign w:val="subscript"/>
        </w:rPr>
        <w:t>3</w:t>
      </w:r>
      <w:r w:rsidRPr="000C5030">
        <w:rPr>
          <w:szCs w:val="24"/>
        </w:rPr>
        <w:t>)</w:t>
      </w:r>
      <w:r w:rsidRPr="000C5030">
        <w:rPr>
          <w:szCs w:val="24"/>
          <w:vertAlign w:val="subscript"/>
        </w:rPr>
        <w:t>2</w:t>
      </w:r>
      <w:r w:rsidRPr="000C5030">
        <w:rPr>
          <w:szCs w:val="24"/>
        </w:rPr>
        <w:t>CCH</w:t>
      </w:r>
      <w:r w:rsidRPr="000C5030">
        <w:rPr>
          <w:szCs w:val="24"/>
          <w:vertAlign w:val="subscript"/>
        </w:rPr>
        <w:t>2</w:t>
      </w:r>
      <w:r w:rsidRPr="000C5030">
        <w:rPr>
          <w:szCs w:val="24"/>
        </w:rPr>
        <w:t>; X</w:t>
      </w:r>
      <w:r w:rsidRPr="000C5030">
        <w:rPr>
          <w:szCs w:val="24"/>
          <w:vertAlign w:val="superscript"/>
        </w:rPr>
        <w:t>1</w:t>
      </w:r>
      <w:r w:rsidRPr="000C5030">
        <w:rPr>
          <w:szCs w:val="24"/>
        </w:rPr>
        <w:t xml:space="preserve">A') </w:t>
      </w:r>
      <w:r w:rsidRPr="000C5030">
        <w:rPr>
          <w:iCs/>
          <w:szCs w:val="24"/>
        </w:rPr>
        <w:t xml:space="preserve">calculated at the </w:t>
      </w:r>
      <w:r w:rsidRPr="000C5030">
        <w:rPr>
          <w:szCs w:val="24"/>
        </w:rPr>
        <w:t>CCSD(T)-F12/cc-pVTZ-F12//ωB97X-D/6-311G(</w:t>
      </w:r>
      <w:proofErr w:type="spellStart"/>
      <w:proofErr w:type="gramStart"/>
      <w:r w:rsidRPr="000C5030">
        <w:rPr>
          <w:szCs w:val="24"/>
        </w:rPr>
        <w:t>d,p</w:t>
      </w:r>
      <w:proofErr w:type="spellEnd"/>
      <w:proofErr w:type="gramEnd"/>
      <w:r w:rsidRPr="000C5030">
        <w:rPr>
          <w:szCs w:val="24"/>
        </w:rPr>
        <w:t xml:space="preserve">) </w:t>
      </w:r>
      <w:r w:rsidRPr="000C5030">
        <w:rPr>
          <w:iCs/>
          <w:szCs w:val="24"/>
        </w:rPr>
        <w:t>level of theory</w:t>
      </w:r>
      <w:bookmarkEnd w:id="4"/>
      <w:r w:rsidRPr="000C5030">
        <w:t xml:space="preserve"> </w:t>
      </w:r>
    </w:p>
    <w:p w14:paraId="4C31065B" w14:textId="77777777" w:rsidR="002828F1" w:rsidRPr="000C5030" w:rsidRDefault="002828F1" w:rsidP="002828F1">
      <w:pPr>
        <w:rPr>
          <w:rFonts w:ascii="Times New Roman" w:hAnsi="Times New Roman" w:cs="Times New Roman"/>
          <w:b/>
          <w:iCs/>
          <w:sz w:val="24"/>
          <w:szCs w:val="24"/>
          <w:lang w:val="en-US"/>
        </w:rPr>
      </w:pPr>
      <w:r w:rsidRPr="00F40092">
        <w:rPr>
          <w:rFonts w:ascii="Times New Roman" w:hAnsi="Times New Roman" w:cs="Times New Roman"/>
          <w:b/>
          <w:iCs/>
          <w:noProof/>
          <w:sz w:val="24"/>
          <w:szCs w:val="24"/>
          <w:lang w:val="en-US"/>
        </w:rPr>
        <w:drawing>
          <wp:inline distT="0" distB="0" distL="0" distR="0" wp14:anchorId="35D754E3" wp14:editId="20E067B3">
            <wp:extent cx="9251950" cy="3390265"/>
            <wp:effectExtent l="0" t="0" r="635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251950" cy="3390265"/>
                    </a:xfrm>
                    <a:prstGeom prst="rect">
                      <a:avLst/>
                    </a:prstGeom>
                    <a:noFill/>
                    <a:ln>
                      <a:noFill/>
                    </a:ln>
                  </pic:spPr>
                </pic:pic>
              </a:graphicData>
            </a:graphic>
          </wp:inline>
        </w:drawing>
      </w:r>
    </w:p>
    <w:p w14:paraId="0FCDADC0" w14:textId="77777777" w:rsidR="002828F1" w:rsidRPr="000C5030" w:rsidRDefault="002828F1" w:rsidP="002828F1">
      <w:pPr>
        <w:rPr>
          <w:rFonts w:ascii="Times New Roman" w:hAnsi="Times New Roman" w:cs="Times New Roman"/>
          <w:b/>
          <w:iCs/>
          <w:sz w:val="24"/>
          <w:szCs w:val="24"/>
          <w:lang w:val="en-US"/>
        </w:rPr>
      </w:pPr>
    </w:p>
    <w:p w14:paraId="608F464F" w14:textId="77777777" w:rsidR="002828F1" w:rsidRPr="000C5030" w:rsidRDefault="002828F1" w:rsidP="002828F1">
      <w:pPr>
        <w:rPr>
          <w:rFonts w:ascii="Times New Roman" w:hAnsi="Times New Roman" w:cs="Times New Roman"/>
          <w:iCs/>
          <w:sz w:val="24"/>
          <w:szCs w:val="24"/>
        </w:rPr>
      </w:pPr>
      <w:r w:rsidRPr="000C5030">
        <w:rPr>
          <w:rFonts w:ascii="Times New Roman" w:hAnsi="Times New Roman" w:cs="Times New Roman"/>
          <w:b/>
          <w:iCs/>
          <w:sz w:val="24"/>
          <w:szCs w:val="24"/>
          <w:lang w:val="en-US"/>
        </w:rPr>
        <w:t>Figure S1.</w:t>
      </w:r>
      <w:r w:rsidRPr="000C5030">
        <w:rPr>
          <w:rFonts w:ascii="Times New Roman" w:hAnsi="Times New Roman" w:cs="Times New Roman"/>
          <w:iCs/>
          <w:sz w:val="24"/>
          <w:szCs w:val="24"/>
          <w:lang w:val="en-US"/>
        </w:rPr>
        <w:t xml:space="preserve"> </w:t>
      </w:r>
      <w:r w:rsidRPr="000C5030">
        <w:rPr>
          <w:rFonts w:ascii="Times New Roman" w:hAnsi="Times New Roman" w:cs="Times New Roman"/>
          <w:sz w:val="24"/>
          <w:szCs w:val="24"/>
          <w:lang w:val="en-US"/>
        </w:rPr>
        <w:t>Potential energy surface for the bimolecular reaction of the 1-propynyl radical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CC; X</w:t>
      </w:r>
      <w:r w:rsidRPr="000C5030">
        <w:rPr>
          <w:rFonts w:ascii="Times New Roman" w:hAnsi="Times New Roman" w:cs="Times New Roman"/>
          <w:sz w:val="24"/>
          <w:szCs w:val="24"/>
          <w:vertAlign w:val="superscript"/>
          <w:lang w:val="en-US"/>
        </w:rPr>
        <w:t>2</w:t>
      </w:r>
      <w:r w:rsidRPr="000C5030">
        <w:rPr>
          <w:rFonts w:ascii="Times New Roman" w:hAnsi="Times New Roman" w:cs="Times New Roman"/>
          <w:sz w:val="24"/>
          <w:szCs w:val="24"/>
          <w:lang w:val="en-US"/>
        </w:rPr>
        <w:t>A</w:t>
      </w:r>
      <w:r w:rsidRPr="000C5030">
        <w:rPr>
          <w:rFonts w:ascii="Times New Roman" w:hAnsi="Times New Roman" w:cs="Times New Roman"/>
          <w:sz w:val="24"/>
          <w:szCs w:val="24"/>
          <w:vertAlign w:val="subscript"/>
          <w:lang w:val="en-US"/>
        </w:rPr>
        <w:t>1</w:t>
      </w:r>
      <w:r w:rsidRPr="000C5030">
        <w:rPr>
          <w:rFonts w:ascii="Times New Roman" w:hAnsi="Times New Roman" w:cs="Times New Roman"/>
          <w:sz w:val="24"/>
          <w:szCs w:val="24"/>
          <w:lang w:val="en-US"/>
        </w:rPr>
        <w:t>) with 2-methylpropene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CCH</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 X</w:t>
      </w:r>
      <w:r w:rsidRPr="000C5030">
        <w:rPr>
          <w:rFonts w:ascii="Times New Roman" w:hAnsi="Times New Roman" w:cs="Times New Roman"/>
          <w:sz w:val="24"/>
          <w:szCs w:val="24"/>
          <w:vertAlign w:val="superscript"/>
          <w:lang w:val="en-US"/>
        </w:rPr>
        <w:t>1</w:t>
      </w:r>
      <w:r w:rsidRPr="000C5030">
        <w:rPr>
          <w:rFonts w:ascii="Times New Roman" w:hAnsi="Times New Roman" w:cs="Times New Roman"/>
          <w:sz w:val="24"/>
          <w:szCs w:val="24"/>
          <w:lang w:val="en-US"/>
        </w:rPr>
        <w:t xml:space="preserve">A') </w:t>
      </w:r>
      <w:r w:rsidRPr="000C5030">
        <w:rPr>
          <w:rFonts w:ascii="Times New Roman" w:hAnsi="Times New Roman" w:cs="Times New Roman"/>
          <w:iCs/>
          <w:sz w:val="24"/>
          <w:szCs w:val="24"/>
          <w:lang w:val="en-US"/>
        </w:rPr>
        <w:t xml:space="preserve">calculated at the </w:t>
      </w:r>
      <w:r w:rsidRPr="000C5030">
        <w:rPr>
          <w:rFonts w:ascii="Times New Roman" w:hAnsi="Times New Roman" w:cs="Times New Roman"/>
          <w:sz w:val="24"/>
          <w:szCs w:val="24"/>
          <w:lang w:val="en-US"/>
        </w:rPr>
        <w:t>CCSD(T)-F12/cc-pVTZ-F12//</w:t>
      </w:r>
      <w:r w:rsidRPr="000C5030">
        <w:rPr>
          <w:rFonts w:ascii="Times New Roman" w:hAnsi="Times New Roman" w:cs="Times New Roman"/>
          <w:sz w:val="24"/>
          <w:szCs w:val="24"/>
        </w:rPr>
        <w:t>ω</w:t>
      </w:r>
      <w:r w:rsidRPr="000C5030">
        <w:rPr>
          <w:rFonts w:ascii="Times New Roman" w:hAnsi="Times New Roman" w:cs="Times New Roman"/>
          <w:sz w:val="24"/>
          <w:szCs w:val="24"/>
          <w:lang w:val="en-US"/>
        </w:rPr>
        <w:t>B97X-D/6-311G(</w:t>
      </w:r>
      <w:proofErr w:type="spellStart"/>
      <w:proofErr w:type="gramStart"/>
      <w:r w:rsidRPr="000C5030">
        <w:rPr>
          <w:rFonts w:ascii="Times New Roman" w:hAnsi="Times New Roman" w:cs="Times New Roman"/>
          <w:sz w:val="24"/>
          <w:szCs w:val="24"/>
          <w:lang w:val="en-US"/>
        </w:rPr>
        <w:t>d,p</w:t>
      </w:r>
      <w:proofErr w:type="spellEnd"/>
      <w:proofErr w:type="gramEnd"/>
      <w:r w:rsidRPr="000C5030">
        <w:rPr>
          <w:rFonts w:ascii="Times New Roman" w:hAnsi="Times New Roman" w:cs="Times New Roman"/>
          <w:sz w:val="24"/>
          <w:szCs w:val="24"/>
          <w:lang w:val="en-US"/>
        </w:rPr>
        <w:t xml:space="preserve">) </w:t>
      </w:r>
      <w:r w:rsidRPr="000C5030">
        <w:rPr>
          <w:rFonts w:ascii="Times New Roman" w:hAnsi="Times New Roman" w:cs="Times New Roman"/>
          <w:iCs/>
          <w:sz w:val="24"/>
          <w:szCs w:val="24"/>
          <w:lang w:val="en-US"/>
        </w:rPr>
        <w:t xml:space="preserve">level of theory. </w:t>
      </w:r>
      <w:r w:rsidRPr="000C5030">
        <w:rPr>
          <w:rFonts w:ascii="Times New Roman" w:hAnsi="Times New Roman" w:cs="Times New Roman"/>
          <w:iCs/>
          <w:sz w:val="24"/>
          <w:szCs w:val="24"/>
        </w:rPr>
        <w:t>Relative energies are given in kJ mol</w:t>
      </w:r>
      <w:r w:rsidRPr="000C5030">
        <w:rPr>
          <w:rFonts w:ascii="Times New Roman" w:hAnsi="Times New Roman" w:cs="Times New Roman"/>
          <w:iCs/>
          <w:sz w:val="24"/>
          <w:szCs w:val="24"/>
          <w:vertAlign w:val="superscript"/>
        </w:rPr>
        <w:t>–1</w:t>
      </w:r>
      <w:r w:rsidRPr="000C5030">
        <w:rPr>
          <w:rFonts w:ascii="Times New Roman" w:hAnsi="Times New Roman" w:cs="Times New Roman"/>
          <w:iCs/>
          <w:sz w:val="24"/>
          <w:szCs w:val="24"/>
        </w:rPr>
        <w:t xml:space="preserve">. Part I. </w:t>
      </w:r>
    </w:p>
    <w:p w14:paraId="7389414D" w14:textId="77777777" w:rsidR="002828F1" w:rsidRPr="000C5030" w:rsidRDefault="002828F1" w:rsidP="002828F1">
      <w:pPr>
        <w:rPr>
          <w:rFonts w:ascii="Times New Roman" w:hAnsi="Times New Roman" w:cs="Times New Roman"/>
        </w:rPr>
      </w:pPr>
    </w:p>
    <w:p w14:paraId="739B29CB" w14:textId="77777777" w:rsidR="002828F1" w:rsidRPr="000C5030" w:rsidRDefault="002828F1" w:rsidP="002828F1">
      <w:pPr>
        <w:rPr>
          <w:rFonts w:ascii="Times New Roman" w:hAnsi="Times New Roman" w:cs="Times New Roman"/>
        </w:rPr>
      </w:pPr>
    </w:p>
    <w:p w14:paraId="229F56A5" w14:textId="77777777" w:rsidR="002828F1" w:rsidRPr="000C5030" w:rsidRDefault="002828F1" w:rsidP="002828F1">
      <w:pPr>
        <w:rPr>
          <w:rFonts w:ascii="Times New Roman" w:hAnsi="Times New Roman" w:cs="Times New Roman"/>
        </w:rPr>
      </w:pPr>
      <w:r w:rsidRPr="009C6F14">
        <w:rPr>
          <w:rFonts w:ascii="Times New Roman" w:hAnsi="Times New Roman" w:cs="Times New Roman"/>
          <w:noProof/>
        </w:rPr>
        <w:lastRenderedPageBreak/>
        <w:drawing>
          <wp:inline distT="0" distB="0" distL="0" distR="0" wp14:anchorId="5BF712B2" wp14:editId="30951A3F">
            <wp:extent cx="9251950" cy="385381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251950" cy="3853815"/>
                    </a:xfrm>
                    <a:prstGeom prst="rect">
                      <a:avLst/>
                    </a:prstGeom>
                    <a:noFill/>
                    <a:ln>
                      <a:noFill/>
                    </a:ln>
                  </pic:spPr>
                </pic:pic>
              </a:graphicData>
            </a:graphic>
          </wp:inline>
        </w:drawing>
      </w:r>
    </w:p>
    <w:p w14:paraId="55CBC232" w14:textId="77777777" w:rsidR="002828F1" w:rsidRPr="000C5030" w:rsidRDefault="002828F1" w:rsidP="002828F1">
      <w:pPr>
        <w:rPr>
          <w:rFonts w:ascii="Times New Roman" w:hAnsi="Times New Roman" w:cs="Times New Roman"/>
          <w:iCs/>
          <w:sz w:val="24"/>
          <w:szCs w:val="24"/>
        </w:rPr>
      </w:pPr>
      <w:r w:rsidRPr="000C5030">
        <w:rPr>
          <w:rFonts w:ascii="Times New Roman" w:hAnsi="Times New Roman" w:cs="Times New Roman"/>
          <w:b/>
          <w:iCs/>
          <w:sz w:val="24"/>
          <w:szCs w:val="24"/>
          <w:lang w:val="en-US"/>
        </w:rPr>
        <w:t>Figure S2.</w:t>
      </w:r>
      <w:r w:rsidRPr="000C5030">
        <w:rPr>
          <w:rFonts w:ascii="Times New Roman" w:hAnsi="Times New Roman" w:cs="Times New Roman"/>
          <w:iCs/>
          <w:sz w:val="24"/>
          <w:szCs w:val="24"/>
          <w:lang w:val="en-US"/>
        </w:rPr>
        <w:t xml:space="preserve"> </w:t>
      </w:r>
      <w:r w:rsidRPr="000C5030">
        <w:rPr>
          <w:rFonts w:ascii="Times New Roman" w:hAnsi="Times New Roman" w:cs="Times New Roman"/>
          <w:sz w:val="24"/>
          <w:szCs w:val="24"/>
          <w:lang w:val="en-US"/>
        </w:rPr>
        <w:t>Potential energy surface for the bimolecular reaction of the 1-propynyl radical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CC; X</w:t>
      </w:r>
      <w:r w:rsidRPr="000C5030">
        <w:rPr>
          <w:rFonts w:ascii="Times New Roman" w:hAnsi="Times New Roman" w:cs="Times New Roman"/>
          <w:sz w:val="24"/>
          <w:szCs w:val="24"/>
          <w:vertAlign w:val="superscript"/>
          <w:lang w:val="en-US"/>
        </w:rPr>
        <w:t>2</w:t>
      </w:r>
      <w:r w:rsidRPr="000C5030">
        <w:rPr>
          <w:rFonts w:ascii="Times New Roman" w:hAnsi="Times New Roman" w:cs="Times New Roman"/>
          <w:sz w:val="24"/>
          <w:szCs w:val="24"/>
          <w:lang w:val="en-US"/>
        </w:rPr>
        <w:t>A</w:t>
      </w:r>
      <w:r w:rsidRPr="000C5030">
        <w:rPr>
          <w:rFonts w:ascii="Times New Roman" w:hAnsi="Times New Roman" w:cs="Times New Roman"/>
          <w:sz w:val="24"/>
          <w:szCs w:val="24"/>
          <w:vertAlign w:val="subscript"/>
          <w:lang w:val="en-US"/>
        </w:rPr>
        <w:t>1</w:t>
      </w:r>
      <w:r w:rsidRPr="000C5030">
        <w:rPr>
          <w:rFonts w:ascii="Times New Roman" w:hAnsi="Times New Roman" w:cs="Times New Roman"/>
          <w:sz w:val="24"/>
          <w:szCs w:val="24"/>
          <w:lang w:val="en-US"/>
        </w:rPr>
        <w:t>) with 2-methylpropene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CCH</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 X</w:t>
      </w:r>
      <w:r w:rsidRPr="000C5030">
        <w:rPr>
          <w:rFonts w:ascii="Times New Roman" w:hAnsi="Times New Roman" w:cs="Times New Roman"/>
          <w:sz w:val="24"/>
          <w:szCs w:val="24"/>
          <w:vertAlign w:val="superscript"/>
          <w:lang w:val="en-US"/>
        </w:rPr>
        <w:t>1</w:t>
      </w:r>
      <w:r w:rsidRPr="000C5030">
        <w:rPr>
          <w:rFonts w:ascii="Times New Roman" w:hAnsi="Times New Roman" w:cs="Times New Roman"/>
          <w:sz w:val="24"/>
          <w:szCs w:val="24"/>
          <w:lang w:val="en-US"/>
        </w:rPr>
        <w:t xml:space="preserve">A') </w:t>
      </w:r>
      <w:r w:rsidRPr="000C5030">
        <w:rPr>
          <w:rFonts w:ascii="Times New Roman" w:hAnsi="Times New Roman" w:cs="Times New Roman"/>
          <w:iCs/>
          <w:sz w:val="24"/>
          <w:szCs w:val="24"/>
          <w:lang w:val="en-US"/>
        </w:rPr>
        <w:t xml:space="preserve">calculated at the </w:t>
      </w:r>
      <w:r w:rsidRPr="000C5030">
        <w:rPr>
          <w:rFonts w:ascii="Times New Roman" w:hAnsi="Times New Roman" w:cs="Times New Roman"/>
          <w:sz w:val="24"/>
          <w:szCs w:val="24"/>
          <w:lang w:val="en-US"/>
        </w:rPr>
        <w:t>CCSD(T)-F12/cc-pVTZ-F12//</w:t>
      </w:r>
      <w:r w:rsidRPr="000C5030">
        <w:rPr>
          <w:rFonts w:ascii="Times New Roman" w:hAnsi="Times New Roman" w:cs="Times New Roman"/>
          <w:sz w:val="24"/>
          <w:szCs w:val="24"/>
        </w:rPr>
        <w:t>ω</w:t>
      </w:r>
      <w:r w:rsidRPr="000C5030">
        <w:rPr>
          <w:rFonts w:ascii="Times New Roman" w:hAnsi="Times New Roman" w:cs="Times New Roman"/>
          <w:sz w:val="24"/>
          <w:szCs w:val="24"/>
          <w:lang w:val="en-US"/>
        </w:rPr>
        <w:t>B97X-D/6-311G(</w:t>
      </w:r>
      <w:proofErr w:type="spellStart"/>
      <w:proofErr w:type="gramStart"/>
      <w:r w:rsidRPr="000C5030">
        <w:rPr>
          <w:rFonts w:ascii="Times New Roman" w:hAnsi="Times New Roman" w:cs="Times New Roman"/>
          <w:sz w:val="24"/>
          <w:szCs w:val="24"/>
          <w:lang w:val="en-US"/>
        </w:rPr>
        <w:t>d,p</w:t>
      </w:r>
      <w:proofErr w:type="spellEnd"/>
      <w:proofErr w:type="gramEnd"/>
      <w:r w:rsidRPr="000C5030">
        <w:rPr>
          <w:rFonts w:ascii="Times New Roman" w:hAnsi="Times New Roman" w:cs="Times New Roman"/>
          <w:sz w:val="24"/>
          <w:szCs w:val="24"/>
          <w:lang w:val="en-US"/>
        </w:rPr>
        <w:t xml:space="preserve">) </w:t>
      </w:r>
      <w:r w:rsidRPr="000C5030">
        <w:rPr>
          <w:rFonts w:ascii="Times New Roman" w:hAnsi="Times New Roman" w:cs="Times New Roman"/>
          <w:iCs/>
          <w:sz w:val="24"/>
          <w:szCs w:val="24"/>
          <w:lang w:val="en-US"/>
        </w:rPr>
        <w:t xml:space="preserve">level of theory. </w:t>
      </w:r>
      <w:r w:rsidRPr="000C5030">
        <w:rPr>
          <w:rFonts w:ascii="Times New Roman" w:hAnsi="Times New Roman" w:cs="Times New Roman"/>
          <w:iCs/>
          <w:sz w:val="24"/>
          <w:szCs w:val="24"/>
        </w:rPr>
        <w:t>Relative energies are given in kJ mol</w:t>
      </w:r>
      <w:r w:rsidRPr="000C5030">
        <w:rPr>
          <w:rFonts w:ascii="Times New Roman" w:hAnsi="Times New Roman" w:cs="Times New Roman"/>
          <w:iCs/>
          <w:sz w:val="24"/>
          <w:szCs w:val="24"/>
          <w:vertAlign w:val="superscript"/>
        </w:rPr>
        <w:t>–1</w:t>
      </w:r>
      <w:r w:rsidRPr="000C5030">
        <w:rPr>
          <w:rFonts w:ascii="Times New Roman" w:hAnsi="Times New Roman" w:cs="Times New Roman"/>
          <w:iCs/>
          <w:sz w:val="24"/>
          <w:szCs w:val="24"/>
        </w:rPr>
        <w:t xml:space="preserve">. Part II. </w:t>
      </w:r>
    </w:p>
    <w:p w14:paraId="04E5D23B" w14:textId="77777777" w:rsidR="002828F1" w:rsidRPr="000C5030" w:rsidRDefault="002828F1" w:rsidP="002828F1">
      <w:pPr>
        <w:tabs>
          <w:tab w:val="left" w:pos="1615"/>
        </w:tabs>
        <w:rPr>
          <w:rFonts w:ascii="Times New Roman" w:hAnsi="Times New Roman" w:cs="Times New Roman"/>
        </w:rPr>
      </w:pPr>
    </w:p>
    <w:p w14:paraId="7FBEE1A5" w14:textId="77777777" w:rsidR="002828F1" w:rsidRPr="000C5030" w:rsidRDefault="002828F1" w:rsidP="002828F1">
      <w:pPr>
        <w:rPr>
          <w:rFonts w:ascii="Times New Roman" w:hAnsi="Times New Roman" w:cs="Times New Roman"/>
        </w:rPr>
      </w:pPr>
      <w:r w:rsidRPr="00BB011F">
        <w:rPr>
          <w:rFonts w:ascii="Times New Roman" w:hAnsi="Times New Roman" w:cs="Times New Roman"/>
          <w:noProof/>
        </w:rPr>
        <w:lastRenderedPageBreak/>
        <w:drawing>
          <wp:inline distT="0" distB="0" distL="0" distR="0" wp14:anchorId="631CA5B9" wp14:editId="5D0E84F2">
            <wp:extent cx="9251950" cy="3249930"/>
            <wp:effectExtent l="0" t="0" r="635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9251950" cy="3249930"/>
                    </a:xfrm>
                    <a:prstGeom prst="rect">
                      <a:avLst/>
                    </a:prstGeom>
                    <a:noFill/>
                    <a:ln>
                      <a:noFill/>
                    </a:ln>
                  </pic:spPr>
                </pic:pic>
              </a:graphicData>
            </a:graphic>
          </wp:inline>
        </w:drawing>
      </w:r>
    </w:p>
    <w:p w14:paraId="58E36A54" w14:textId="77777777" w:rsidR="002828F1" w:rsidRPr="000C5030" w:rsidRDefault="002828F1" w:rsidP="002828F1">
      <w:pPr>
        <w:rPr>
          <w:rFonts w:ascii="Times New Roman" w:hAnsi="Times New Roman" w:cs="Times New Roman"/>
          <w:iCs/>
          <w:sz w:val="24"/>
          <w:szCs w:val="24"/>
        </w:rPr>
      </w:pPr>
      <w:r w:rsidRPr="000C5030">
        <w:rPr>
          <w:rFonts w:ascii="Times New Roman" w:hAnsi="Times New Roman" w:cs="Times New Roman"/>
          <w:b/>
          <w:iCs/>
          <w:sz w:val="24"/>
          <w:szCs w:val="24"/>
          <w:lang w:val="en-US"/>
        </w:rPr>
        <w:t>Figure S3.</w:t>
      </w:r>
      <w:r w:rsidRPr="000C5030">
        <w:rPr>
          <w:rFonts w:ascii="Times New Roman" w:hAnsi="Times New Roman" w:cs="Times New Roman"/>
          <w:iCs/>
          <w:sz w:val="24"/>
          <w:szCs w:val="24"/>
          <w:lang w:val="en-US"/>
        </w:rPr>
        <w:t xml:space="preserve"> </w:t>
      </w:r>
      <w:r w:rsidRPr="000C5030">
        <w:rPr>
          <w:rFonts w:ascii="Times New Roman" w:hAnsi="Times New Roman" w:cs="Times New Roman"/>
          <w:sz w:val="24"/>
          <w:szCs w:val="24"/>
          <w:lang w:val="en-US"/>
        </w:rPr>
        <w:t>Potential energy surface for the bimolecular reaction of the 1-propynyl radical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CC; X</w:t>
      </w:r>
      <w:r w:rsidRPr="000C5030">
        <w:rPr>
          <w:rFonts w:ascii="Times New Roman" w:hAnsi="Times New Roman" w:cs="Times New Roman"/>
          <w:sz w:val="24"/>
          <w:szCs w:val="24"/>
          <w:vertAlign w:val="superscript"/>
          <w:lang w:val="en-US"/>
        </w:rPr>
        <w:t>2</w:t>
      </w:r>
      <w:r w:rsidRPr="000C5030">
        <w:rPr>
          <w:rFonts w:ascii="Times New Roman" w:hAnsi="Times New Roman" w:cs="Times New Roman"/>
          <w:sz w:val="24"/>
          <w:szCs w:val="24"/>
          <w:lang w:val="en-US"/>
        </w:rPr>
        <w:t>A</w:t>
      </w:r>
      <w:r w:rsidRPr="000C5030">
        <w:rPr>
          <w:rFonts w:ascii="Times New Roman" w:hAnsi="Times New Roman" w:cs="Times New Roman"/>
          <w:sz w:val="24"/>
          <w:szCs w:val="24"/>
          <w:vertAlign w:val="subscript"/>
          <w:lang w:val="en-US"/>
        </w:rPr>
        <w:t>1</w:t>
      </w:r>
      <w:r w:rsidRPr="000C5030">
        <w:rPr>
          <w:rFonts w:ascii="Times New Roman" w:hAnsi="Times New Roman" w:cs="Times New Roman"/>
          <w:sz w:val="24"/>
          <w:szCs w:val="24"/>
          <w:lang w:val="en-US"/>
        </w:rPr>
        <w:t>) with 2-methylpropene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CCH</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 X</w:t>
      </w:r>
      <w:r w:rsidRPr="000C5030">
        <w:rPr>
          <w:rFonts w:ascii="Times New Roman" w:hAnsi="Times New Roman" w:cs="Times New Roman"/>
          <w:sz w:val="24"/>
          <w:szCs w:val="24"/>
          <w:vertAlign w:val="superscript"/>
          <w:lang w:val="en-US"/>
        </w:rPr>
        <w:t>1</w:t>
      </w:r>
      <w:r w:rsidRPr="000C5030">
        <w:rPr>
          <w:rFonts w:ascii="Times New Roman" w:hAnsi="Times New Roman" w:cs="Times New Roman"/>
          <w:sz w:val="24"/>
          <w:szCs w:val="24"/>
          <w:lang w:val="en-US"/>
        </w:rPr>
        <w:t xml:space="preserve">A') </w:t>
      </w:r>
      <w:r w:rsidRPr="000C5030">
        <w:rPr>
          <w:rFonts w:ascii="Times New Roman" w:hAnsi="Times New Roman" w:cs="Times New Roman"/>
          <w:iCs/>
          <w:sz w:val="24"/>
          <w:szCs w:val="24"/>
          <w:lang w:val="en-US"/>
        </w:rPr>
        <w:t xml:space="preserve">calculated at the </w:t>
      </w:r>
      <w:r w:rsidRPr="000C5030">
        <w:rPr>
          <w:rFonts w:ascii="Times New Roman" w:hAnsi="Times New Roman" w:cs="Times New Roman"/>
          <w:sz w:val="24"/>
          <w:szCs w:val="24"/>
          <w:lang w:val="en-US"/>
        </w:rPr>
        <w:t>CCSD(T)-F12/cc-pVTZ-F12//</w:t>
      </w:r>
      <w:r w:rsidRPr="000C5030">
        <w:rPr>
          <w:rFonts w:ascii="Times New Roman" w:hAnsi="Times New Roman" w:cs="Times New Roman"/>
          <w:sz w:val="24"/>
          <w:szCs w:val="24"/>
        </w:rPr>
        <w:t>ω</w:t>
      </w:r>
      <w:r w:rsidRPr="000C5030">
        <w:rPr>
          <w:rFonts w:ascii="Times New Roman" w:hAnsi="Times New Roman" w:cs="Times New Roman"/>
          <w:sz w:val="24"/>
          <w:szCs w:val="24"/>
          <w:lang w:val="en-US"/>
        </w:rPr>
        <w:t>B97X-D/6-311G(</w:t>
      </w:r>
      <w:proofErr w:type="spellStart"/>
      <w:proofErr w:type="gramStart"/>
      <w:r w:rsidRPr="000C5030">
        <w:rPr>
          <w:rFonts w:ascii="Times New Roman" w:hAnsi="Times New Roman" w:cs="Times New Roman"/>
          <w:sz w:val="24"/>
          <w:szCs w:val="24"/>
          <w:lang w:val="en-US"/>
        </w:rPr>
        <w:t>d,p</w:t>
      </w:r>
      <w:proofErr w:type="spellEnd"/>
      <w:proofErr w:type="gramEnd"/>
      <w:r w:rsidRPr="000C5030">
        <w:rPr>
          <w:rFonts w:ascii="Times New Roman" w:hAnsi="Times New Roman" w:cs="Times New Roman"/>
          <w:sz w:val="24"/>
          <w:szCs w:val="24"/>
          <w:lang w:val="en-US"/>
        </w:rPr>
        <w:t xml:space="preserve">) </w:t>
      </w:r>
      <w:r w:rsidRPr="000C5030">
        <w:rPr>
          <w:rFonts w:ascii="Times New Roman" w:hAnsi="Times New Roman" w:cs="Times New Roman"/>
          <w:iCs/>
          <w:sz w:val="24"/>
          <w:szCs w:val="24"/>
          <w:lang w:val="en-US"/>
        </w:rPr>
        <w:t xml:space="preserve">level of theory. </w:t>
      </w:r>
      <w:r w:rsidRPr="000C5030">
        <w:rPr>
          <w:rFonts w:ascii="Times New Roman" w:hAnsi="Times New Roman" w:cs="Times New Roman"/>
          <w:iCs/>
          <w:sz w:val="24"/>
          <w:szCs w:val="24"/>
        </w:rPr>
        <w:t>Relative energies are given in kJ mol</w:t>
      </w:r>
      <w:r w:rsidRPr="000C5030">
        <w:rPr>
          <w:rFonts w:ascii="Times New Roman" w:hAnsi="Times New Roman" w:cs="Times New Roman"/>
          <w:iCs/>
          <w:sz w:val="24"/>
          <w:szCs w:val="24"/>
          <w:vertAlign w:val="superscript"/>
        </w:rPr>
        <w:t>–1</w:t>
      </w:r>
      <w:r w:rsidRPr="000C5030">
        <w:rPr>
          <w:rFonts w:ascii="Times New Roman" w:hAnsi="Times New Roman" w:cs="Times New Roman"/>
          <w:iCs/>
          <w:sz w:val="24"/>
          <w:szCs w:val="24"/>
        </w:rPr>
        <w:t xml:space="preserve">. Part III. </w:t>
      </w:r>
    </w:p>
    <w:p w14:paraId="27730E3B" w14:textId="77777777" w:rsidR="002828F1" w:rsidRPr="000C5030" w:rsidRDefault="002828F1" w:rsidP="002828F1">
      <w:pPr>
        <w:rPr>
          <w:rFonts w:ascii="Times New Roman" w:hAnsi="Times New Roman" w:cs="Times New Roman"/>
        </w:rPr>
      </w:pPr>
    </w:p>
    <w:p w14:paraId="03F5AEA0" w14:textId="77777777" w:rsidR="002828F1" w:rsidRPr="000C5030" w:rsidRDefault="002828F1" w:rsidP="002828F1">
      <w:pPr>
        <w:rPr>
          <w:rFonts w:ascii="Times New Roman" w:hAnsi="Times New Roman" w:cs="Times New Roman"/>
        </w:rPr>
      </w:pPr>
      <w:r w:rsidRPr="004C24E5">
        <w:rPr>
          <w:rFonts w:ascii="Times New Roman" w:hAnsi="Times New Roman" w:cs="Times New Roman"/>
          <w:noProof/>
        </w:rPr>
        <w:lastRenderedPageBreak/>
        <w:drawing>
          <wp:inline distT="0" distB="0" distL="0" distR="0" wp14:anchorId="110F107C" wp14:editId="09F80CFD">
            <wp:extent cx="9251950" cy="3237230"/>
            <wp:effectExtent l="0" t="0" r="635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51950" cy="3237230"/>
                    </a:xfrm>
                    <a:prstGeom prst="rect">
                      <a:avLst/>
                    </a:prstGeom>
                    <a:noFill/>
                    <a:ln>
                      <a:noFill/>
                    </a:ln>
                  </pic:spPr>
                </pic:pic>
              </a:graphicData>
            </a:graphic>
          </wp:inline>
        </w:drawing>
      </w:r>
    </w:p>
    <w:p w14:paraId="0338E4A7" w14:textId="77777777" w:rsidR="002828F1" w:rsidRPr="000C5030" w:rsidRDefault="002828F1" w:rsidP="002828F1">
      <w:pPr>
        <w:rPr>
          <w:rFonts w:ascii="Times New Roman" w:hAnsi="Times New Roman" w:cs="Times New Roman"/>
          <w:iCs/>
          <w:sz w:val="24"/>
          <w:szCs w:val="24"/>
        </w:rPr>
      </w:pPr>
      <w:r w:rsidRPr="000C5030">
        <w:rPr>
          <w:rFonts w:ascii="Times New Roman" w:hAnsi="Times New Roman" w:cs="Times New Roman"/>
          <w:b/>
          <w:iCs/>
          <w:sz w:val="24"/>
          <w:szCs w:val="24"/>
          <w:lang w:val="en-US"/>
        </w:rPr>
        <w:t>Figure S4.</w:t>
      </w:r>
      <w:r w:rsidRPr="000C5030">
        <w:rPr>
          <w:rFonts w:ascii="Times New Roman" w:hAnsi="Times New Roman" w:cs="Times New Roman"/>
          <w:iCs/>
          <w:sz w:val="24"/>
          <w:szCs w:val="24"/>
          <w:lang w:val="en-US"/>
        </w:rPr>
        <w:t xml:space="preserve"> </w:t>
      </w:r>
      <w:r w:rsidRPr="000C5030">
        <w:rPr>
          <w:rFonts w:ascii="Times New Roman" w:hAnsi="Times New Roman" w:cs="Times New Roman"/>
          <w:sz w:val="24"/>
          <w:szCs w:val="24"/>
          <w:lang w:val="en-US"/>
        </w:rPr>
        <w:t>Potential energy surface for the bimolecular reaction of the 1-propynyl radical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CC; X</w:t>
      </w:r>
      <w:r w:rsidRPr="000C5030">
        <w:rPr>
          <w:rFonts w:ascii="Times New Roman" w:hAnsi="Times New Roman" w:cs="Times New Roman"/>
          <w:sz w:val="24"/>
          <w:szCs w:val="24"/>
          <w:vertAlign w:val="superscript"/>
          <w:lang w:val="en-US"/>
        </w:rPr>
        <w:t>2</w:t>
      </w:r>
      <w:r w:rsidRPr="000C5030">
        <w:rPr>
          <w:rFonts w:ascii="Times New Roman" w:hAnsi="Times New Roman" w:cs="Times New Roman"/>
          <w:sz w:val="24"/>
          <w:szCs w:val="24"/>
          <w:lang w:val="en-US"/>
        </w:rPr>
        <w:t>A</w:t>
      </w:r>
      <w:r w:rsidRPr="000C5030">
        <w:rPr>
          <w:rFonts w:ascii="Times New Roman" w:hAnsi="Times New Roman" w:cs="Times New Roman"/>
          <w:sz w:val="24"/>
          <w:szCs w:val="24"/>
          <w:vertAlign w:val="subscript"/>
          <w:lang w:val="en-US"/>
        </w:rPr>
        <w:t>1</w:t>
      </w:r>
      <w:r w:rsidRPr="000C5030">
        <w:rPr>
          <w:rFonts w:ascii="Times New Roman" w:hAnsi="Times New Roman" w:cs="Times New Roman"/>
          <w:sz w:val="24"/>
          <w:szCs w:val="24"/>
          <w:lang w:val="en-US"/>
        </w:rPr>
        <w:t>) with 2-methylpropene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CCH</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 X</w:t>
      </w:r>
      <w:r w:rsidRPr="000C5030">
        <w:rPr>
          <w:rFonts w:ascii="Times New Roman" w:hAnsi="Times New Roman" w:cs="Times New Roman"/>
          <w:sz w:val="24"/>
          <w:szCs w:val="24"/>
          <w:vertAlign w:val="superscript"/>
          <w:lang w:val="en-US"/>
        </w:rPr>
        <w:t>1</w:t>
      </w:r>
      <w:r w:rsidRPr="000C5030">
        <w:rPr>
          <w:rFonts w:ascii="Times New Roman" w:hAnsi="Times New Roman" w:cs="Times New Roman"/>
          <w:sz w:val="24"/>
          <w:szCs w:val="24"/>
          <w:lang w:val="en-US"/>
        </w:rPr>
        <w:t xml:space="preserve">A') </w:t>
      </w:r>
      <w:r w:rsidRPr="000C5030">
        <w:rPr>
          <w:rFonts w:ascii="Times New Roman" w:hAnsi="Times New Roman" w:cs="Times New Roman"/>
          <w:iCs/>
          <w:sz w:val="24"/>
          <w:szCs w:val="24"/>
          <w:lang w:val="en-US"/>
        </w:rPr>
        <w:t xml:space="preserve">calculated at the </w:t>
      </w:r>
      <w:r w:rsidRPr="000C5030">
        <w:rPr>
          <w:rFonts w:ascii="Times New Roman" w:hAnsi="Times New Roman" w:cs="Times New Roman"/>
          <w:sz w:val="24"/>
          <w:szCs w:val="24"/>
          <w:lang w:val="en-US"/>
        </w:rPr>
        <w:t>CCSD(T)-F12/cc-pVTZ-F12//</w:t>
      </w:r>
      <w:r w:rsidRPr="000C5030">
        <w:rPr>
          <w:rFonts w:ascii="Times New Roman" w:hAnsi="Times New Roman" w:cs="Times New Roman"/>
          <w:sz w:val="24"/>
          <w:szCs w:val="24"/>
        </w:rPr>
        <w:t>ω</w:t>
      </w:r>
      <w:r w:rsidRPr="000C5030">
        <w:rPr>
          <w:rFonts w:ascii="Times New Roman" w:hAnsi="Times New Roman" w:cs="Times New Roman"/>
          <w:sz w:val="24"/>
          <w:szCs w:val="24"/>
          <w:lang w:val="en-US"/>
        </w:rPr>
        <w:t>B97X-D/6-311G(</w:t>
      </w:r>
      <w:proofErr w:type="spellStart"/>
      <w:proofErr w:type="gramStart"/>
      <w:r w:rsidRPr="000C5030">
        <w:rPr>
          <w:rFonts w:ascii="Times New Roman" w:hAnsi="Times New Roman" w:cs="Times New Roman"/>
          <w:sz w:val="24"/>
          <w:szCs w:val="24"/>
          <w:lang w:val="en-US"/>
        </w:rPr>
        <w:t>d,p</w:t>
      </w:r>
      <w:proofErr w:type="spellEnd"/>
      <w:proofErr w:type="gramEnd"/>
      <w:r w:rsidRPr="000C5030">
        <w:rPr>
          <w:rFonts w:ascii="Times New Roman" w:hAnsi="Times New Roman" w:cs="Times New Roman"/>
          <w:sz w:val="24"/>
          <w:szCs w:val="24"/>
          <w:lang w:val="en-US"/>
        </w:rPr>
        <w:t xml:space="preserve">) </w:t>
      </w:r>
      <w:r w:rsidRPr="000C5030">
        <w:rPr>
          <w:rFonts w:ascii="Times New Roman" w:hAnsi="Times New Roman" w:cs="Times New Roman"/>
          <w:iCs/>
          <w:sz w:val="24"/>
          <w:szCs w:val="24"/>
          <w:lang w:val="en-US"/>
        </w:rPr>
        <w:t xml:space="preserve">level of theory. </w:t>
      </w:r>
      <w:r w:rsidRPr="000C5030">
        <w:rPr>
          <w:rFonts w:ascii="Times New Roman" w:hAnsi="Times New Roman" w:cs="Times New Roman"/>
          <w:iCs/>
          <w:sz w:val="24"/>
          <w:szCs w:val="24"/>
        </w:rPr>
        <w:t>Relative energies are given in kJ mol</w:t>
      </w:r>
      <w:r w:rsidRPr="000C5030">
        <w:rPr>
          <w:rFonts w:ascii="Times New Roman" w:hAnsi="Times New Roman" w:cs="Times New Roman"/>
          <w:iCs/>
          <w:sz w:val="24"/>
          <w:szCs w:val="24"/>
          <w:vertAlign w:val="superscript"/>
        </w:rPr>
        <w:t>–1</w:t>
      </w:r>
      <w:r w:rsidRPr="000C5030">
        <w:rPr>
          <w:rFonts w:ascii="Times New Roman" w:hAnsi="Times New Roman" w:cs="Times New Roman"/>
          <w:iCs/>
          <w:sz w:val="24"/>
          <w:szCs w:val="24"/>
        </w:rPr>
        <w:t xml:space="preserve">. Part IV. </w:t>
      </w:r>
    </w:p>
    <w:p w14:paraId="38A89ACF" w14:textId="77777777" w:rsidR="002828F1" w:rsidRPr="000C5030" w:rsidRDefault="002828F1" w:rsidP="002828F1">
      <w:pPr>
        <w:tabs>
          <w:tab w:val="left" w:pos="1039"/>
        </w:tabs>
        <w:rPr>
          <w:rFonts w:ascii="Times New Roman" w:hAnsi="Times New Roman" w:cs="Times New Roman"/>
        </w:rPr>
      </w:pPr>
    </w:p>
    <w:p w14:paraId="3747BD43" w14:textId="77777777" w:rsidR="002828F1" w:rsidRPr="000C5030" w:rsidRDefault="002828F1" w:rsidP="002828F1">
      <w:pPr>
        <w:rPr>
          <w:rFonts w:ascii="Times New Roman" w:hAnsi="Times New Roman" w:cs="Times New Roman"/>
        </w:rPr>
      </w:pPr>
      <w:r w:rsidRPr="008A1C3B">
        <w:rPr>
          <w:rFonts w:ascii="Times New Roman" w:hAnsi="Times New Roman" w:cs="Times New Roman"/>
          <w:noProof/>
        </w:rPr>
        <w:lastRenderedPageBreak/>
        <w:drawing>
          <wp:inline distT="0" distB="0" distL="0" distR="0" wp14:anchorId="0C16F245" wp14:editId="675908EC">
            <wp:extent cx="9251950" cy="3540760"/>
            <wp:effectExtent l="0" t="0" r="635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251950" cy="3540760"/>
                    </a:xfrm>
                    <a:prstGeom prst="rect">
                      <a:avLst/>
                    </a:prstGeom>
                    <a:noFill/>
                    <a:ln>
                      <a:noFill/>
                    </a:ln>
                  </pic:spPr>
                </pic:pic>
              </a:graphicData>
            </a:graphic>
          </wp:inline>
        </w:drawing>
      </w:r>
    </w:p>
    <w:p w14:paraId="56347773" w14:textId="77777777" w:rsidR="002828F1" w:rsidRPr="003025E1" w:rsidRDefault="002828F1" w:rsidP="002828F1">
      <w:pPr>
        <w:rPr>
          <w:rFonts w:ascii="Times New Roman" w:hAnsi="Times New Roman" w:cs="Times New Roman"/>
          <w:sz w:val="20"/>
          <w:szCs w:val="20"/>
        </w:rPr>
      </w:pPr>
      <w:r w:rsidRPr="000C5030">
        <w:rPr>
          <w:rFonts w:ascii="Times New Roman" w:hAnsi="Times New Roman" w:cs="Times New Roman"/>
          <w:b/>
          <w:iCs/>
          <w:sz w:val="24"/>
          <w:szCs w:val="24"/>
          <w:lang w:val="en-US"/>
        </w:rPr>
        <w:t>Figure S5.</w:t>
      </w:r>
      <w:r w:rsidRPr="000C5030">
        <w:rPr>
          <w:rFonts w:ascii="Times New Roman" w:hAnsi="Times New Roman" w:cs="Times New Roman"/>
          <w:iCs/>
          <w:sz w:val="24"/>
          <w:szCs w:val="24"/>
          <w:lang w:val="en-US"/>
        </w:rPr>
        <w:t xml:space="preserve"> </w:t>
      </w:r>
      <w:r w:rsidRPr="000C5030">
        <w:rPr>
          <w:rFonts w:ascii="Times New Roman" w:hAnsi="Times New Roman" w:cs="Times New Roman"/>
          <w:sz w:val="24"/>
          <w:szCs w:val="24"/>
          <w:lang w:val="en-US"/>
        </w:rPr>
        <w:t>Potential energy surface for the bimolecular reaction of the 1-propynyl radical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CC; X</w:t>
      </w:r>
      <w:r w:rsidRPr="000C5030">
        <w:rPr>
          <w:rFonts w:ascii="Times New Roman" w:hAnsi="Times New Roman" w:cs="Times New Roman"/>
          <w:sz w:val="24"/>
          <w:szCs w:val="24"/>
          <w:vertAlign w:val="superscript"/>
          <w:lang w:val="en-US"/>
        </w:rPr>
        <w:t>2</w:t>
      </w:r>
      <w:r w:rsidRPr="000C5030">
        <w:rPr>
          <w:rFonts w:ascii="Times New Roman" w:hAnsi="Times New Roman" w:cs="Times New Roman"/>
          <w:sz w:val="24"/>
          <w:szCs w:val="24"/>
          <w:lang w:val="en-US"/>
        </w:rPr>
        <w:t>A</w:t>
      </w:r>
      <w:r w:rsidRPr="000C5030">
        <w:rPr>
          <w:rFonts w:ascii="Times New Roman" w:hAnsi="Times New Roman" w:cs="Times New Roman"/>
          <w:sz w:val="24"/>
          <w:szCs w:val="24"/>
          <w:vertAlign w:val="subscript"/>
          <w:lang w:val="en-US"/>
        </w:rPr>
        <w:t>1</w:t>
      </w:r>
      <w:r w:rsidRPr="000C5030">
        <w:rPr>
          <w:rFonts w:ascii="Times New Roman" w:hAnsi="Times New Roman" w:cs="Times New Roman"/>
          <w:sz w:val="24"/>
          <w:szCs w:val="24"/>
          <w:lang w:val="en-US"/>
        </w:rPr>
        <w:t>) with 2-methylpropene ((CH</w:t>
      </w:r>
      <w:r w:rsidRPr="000C5030">
        <w:rPr>
          <w:rFonts w:ascii="Times New Roman" w:hAnsi="Times New Roman" w:cs="Times New Roman"/>
          <w:sz w:val="24"/>
          <w:szCs w:val="24"/>
          <w:vertAlign w:val="subscript"/>
          <w:lang w:val="en-US"/>
        </w:rPr>
        <w:t>3</w:t>
      </w:r>
      <w:r w:rsidRPr="000C5030">
        <w:rPr>
          <w:rFonts w:ascii="Times New Roman" w:hAnsi="Times New Roman" w:cs="Times New Roman"/>
          <w:sz w:val="24"/>
          <w:szCs w:val="24"/>
          <w:lang w:val="en-US"/>
        </w:rPr>
        <w:t>)</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CCH</w:t>
      </w:r>
      <w:r w:rsidRPr="000C5030">
        <w:rPr>
          <w:rFonts w:ascii="Times New Roman" w:hAnsi="Times New Roman" w:cs="Times New Roman"/>
          <w:sz w:val="24"/>
          <w:szCs w:val="24"/>
          <w:vertAlign w:val="subscript"/>
          <w:lang w:val="en-US"/>
        </w:rPr>
        <w:t>2</w:t>
      </w:r>
      <w:r w:rsidRPr="000C5030">
        <w:rPr>
          <w:rFonts w:ascii="Times New Roman" w:hAnsi="Times New Roman" w:cs="Times New Roman"/>
          <w:sz w:val="24"/>
          <w:szCs w:val="24"/>
          <w:lang w:val="en-US"/>
        </w:rPr>
        <w:t>; X</w:t>
      </w:r>
      <w:r w:rsidRPr="000C5030">
        <w:rPr>
          <w:rFonts w:ascii="Times New Roman" w:hAnsi="Times New Roman" w:cs="Times New Roman"/>
          <w:sz w:val="24"/>
          <w:szCs w:val="24"/>
          <w:vertAlign w:val="superscript"/>
          <w:lang w:val="en-US"/>
        </w:rPr>
        <w:t>1</w:t>
      </w:r>
      <w:r w:rsidRPr="000C5030">
        <w:rPr>
          <w:rFonts w:ascii="Times New Roman" w:hAnsi="Times New Roman" w:cs="Times New Roman"/>
          <w:sz w:val="24"/>
          <w:szCs w:val="24"/>
          <w:lang w:val="en-US"/>
        </w:rPr>
        <w:t xml:space="preserve">A') </w:t>
      </w:r>
      <w:r w:rsidRPr="000C5030">
        <w:rPr>
          <w:rFonts w:ascii="Times New Roman" w:hAnsi="Times New Roman" w:cs="Times New Roman"/>
          <w:iCs/>
          <w:sz w:val="24"/>
          <w:szCs w:val="24"/>
          <w:lang w:val="en-US"/>
        </w:rPr>
        <w:t xml:space="preserve">calculated at the </w:t>
      </w:r>
      <w:r w:rsidRPr="000C5030">
        <w:rPr>
          <w:rFonts w:ascii="Times New Roman" w:hAnsi="Times New Roman" w:cs="Times New Roman"/>
          <w:sz w:val="24"/>
          <w:szCs w:val="24"/>
          <w:lang w:val="en-US"/>
        </w:rPr>
        <w:t>CCSD(T)-F12/cc-pVTZ-F12//</w:t>
      </w:r>
      <w:r w:rsidRPr="000C5030">
        <w:rPr>
          <w:rFonts w:ascii="Times New Roman" w:hAnsi="Times New Roman" w:cs="Times New Roman"/>
          <w:sz w:val="24"/>
          <w:szCs w:val="24"/>
        </w:rPr>
        <w:t>ω</w:t>
      </w:r>
      <w:r w:rsidRPr="000C5030">
        <w:rPr>
          <w:rFonts w:ascii="Times New Roman" w:hAnsi="Times New Roman" w:cs="Times New Roman"/>
          <w:sz w:val="24"/>
          <w:szCs w:val="24"/>
          <w:lang w:val="en-US"/>
        </w:rPr>
        <w:t>B97X-D/6-311G(</w:t>
      </w:r>
      <w:proofErr w:type="spellStart"/>
      <w:proofErr w:type="gramStart"/>
      <w:r w:rsidRPr="000C5030">
        <w:rPr>
          <w:rFonts w:ascii="Times New Roman" w:hAnsi="Times New Roman" w:cs="Times New Roman"/>
          <w:sz w:val="24"/>
          <w:szCs w:val="24"/>
          <w:lang w:val="en-US"/>
        </w:rPr>
        <w:t>d,p</w:t>
      </w:r>
      <w:proofErr w:type="spellEnd"/>
      <w:proofErr w:type="gramEnd"/>
      <w:r w:rsidRPr="000C5030">
        <w:rPr>
          <w:rFonts w:ascii="Times New Roman" w:hAnsi="Times New Roman" w:cs="Times New Roman"/>
          <w:sz w:val="24"/>
          <w:szCs w:val="24"/>
          <w:lang w:val="en-US"/>
        </w:rPr>
        <w:t xml:space="preserve">) </w:t>
      </w:r>
      <w:r w:rsidRPr="000C5030">
        <w:rPr>
          <w:rFonts w:ascii="Times New Roman" w:hAnsi="Times New Roman" w:cs="Times New Roman"/>
          <w:iCs/>
          <w:sz w:val="24"/>
          <w:szCs w:val="24"/>
          <w:lang w:val="en-US"/>
        </w:rPr>
        <w:t xml:space="preserve">level of theory. </w:t>
      </w:r>
      <w:r w:rsidRPr="000C5030">
        <w:rPr>
          <w:rFonts w:ascii="Times New Roman" w:hAnsi="Times New Roman" w:cs="Times New Roman"/>
          <w:iCs/>
          <w:sz w:val="24"/>
          <w:szCs w:val="24"/>
        </w:rPr>
        <w:t>Relative energies are given in kJ mol</w:t>
      </w:r>
      <w:r w:rsidRPr="000C5030">
        <w:rPr>
          <w:rFonts w:ascii="Times New Roman" w:hAnsi="Times New Roman" w:cs="Times New Roman"/>
          <w:iCs/>
          <w:sz w:val="24"/>
          <w:szCs w:val="24"/>
          <w:vertAlign w:val="superscript"/>
        </w:rPr>
        <w:t>–1</w:t>
      </w:r>
      <w:r w:rsidRPr="000C5030">
        <w:rPr>
          <w:rFonts w:ascii="Times New Roman" w:hAnsi="Times New Roman" w:cs="Times New Roman"/>
          <w:iCs/>
          <w:sz w:val="24"/>
          <w:szCs w:val="24"/>
        </w:rPr>
        <w:t>. Part V.</w:t>
      </w:r>
    </w:p>
    <w:p w14:paraId="3032C588" w14:textId="77777777" w:rsidR="00A60C9C" w:rsidRDefault="00A60C9C">
      <w:pPr>
        <w:rPr>
          <w:rFonts w:ascii="Times New Roman" w:hAnsi="Times New Roman" w:cs="Times New Roman"/>
          <w:sz w:val="20"/>
          <w:szCs w:val="20"/>
        </w:rPr>
        <w:sectPr w:rsidR="00A60C9C" w:rsidSect="00AA2F20">
          <w:pgSz w:w="16838" w:h="11906" w:orient="landscape"/>
          <w:pgMar w:top="850" w:right="1134" w:bottom="1701" w:left="1134" w:header="720" w:footer="720" w:gutter="0"/>
          <w:cols w:space="720"/>
          <w:docGrid w:linePitch="360"/>
        </w:sectPr>
      </w:pPr>
    </w:p>
    <w:p w14:paraId="59108225" w14:textId="215FCE40" w:rsidR="005712E1" w:rsidRDefault="00A60C9C" w:rsidP="00A60C9C">
      <w:pPr>
        <w:pStyle w:val="Heading1"/>
      </w:pPr>
      <w:bookmarkStart w:id="5" w:name="_Toc155109588"/>
      <w:r>
        <w:lastRenderedPageBreak/>
        <w:t>R</w:t>
      </w:r>
      <w:r w:rsidRPr="00A60C9C">
        <w:t>eferences</w:t>
      </w:r>
      <w:bookmarkEnd w:id="5"/>
    </w:p>
    <w:p w14:paraId="2EE08705" w14:textId="77777777" w:rsidR="00A60C9C" w:rsidRPr="00A60C9C" w:rsidRDefault="00A60C9C" w:rsidP="00A60C9C">
      <w:pPr>
        <w:pStyle w:val="Bibliography"/>
        <w:rPr>
          <w:rFonts w:ascii="Times New Roman" w:hAnsi="Times New Roman" w:cs="Times New Roman"/>
          <w:sz w:val="24"/>
          <w:szCs w:val="24"/>
          <w:lang w:val="en-US"/>
        </w:rPr>
      </w:pPr>
      <w:r w:rsidRPr="00A60C9C">
        <w:rPr>
          <w:rFonts w:ascii="Times New Roman" w:hAnsi="Times New Roman" w:cs="Times New Roman"/>
          <w:sz w:val="24"/>
          <w:szCs w:val="24"/>
          <w:lang w:val="en-US"/>
        </w:rPr>
        <w:fldChar w:fldCharType="begin"/>
      </w:r>
      <w:r w:rsidRPr="00A60C9C">
        <w:rPr>
          <w:rFonts w:ascii="Times New Roman" w:hAnsi="Times New Roman" w:cs="Times New Roman"/>
          <w:sz w:val="24"/>
          <w:szCs w:val="24"/>
          <w:lang w:val="en-US"/>
        </w:rPr>
        <w:instrText xml:space="preserve"> ADDIN ZOTERO_BIBL {"uncited":[],"omitted":[],"custom":[]} CSL_BIBLIOGRAPHY </w:instrText>
      </w:r>
      <w:r w:rsidRPr="00A60C9C">
        <w:rPr>
          <w:rFonts w:ascii="Times New Roman" w:hAnsi="Times New Roman" w:cs="Times New Roman"/>
          <w:sz w:val="24"/>
          <w:szCs w:val="24"/>
          <w:lang w:val="en-US"/>
        </w:rPr>
        <w:fldChar w:fldCharType="separate"/>
      </w:r>
      <w:r w:rsidRPr="00A60C9C">
        <w:rPr>
          <w:rFonts w:ascii="Times New Roman" w:hAnsi="Times New Roman" w:cs="Times New Roman"/>
          <w:sz w:val="24"/>
          <w:szCs w:val="24"/>
          <w:lang w:val="en-US"/>
        </w:rPr>
        <w:t>1</w:t>
      </w:r>
      <w:r w:rsidRPr="00A60C9C">
        <w:rPr>
          <w:rFonts w:ascii="Times New Roman" w:hAnsi="Times New Roman" w:cs="Times New Roman"/>
          <w:sz w:val="24"/>
          <w:szCs w:val="24"/>
          <w:lang w:val="en-US"/>
        </w:rPr>
        <w:tab/>
        <w:t xml:space="preserve">H. Buchenau, E. L. Knuth, J. Northby, J. P. Toennies and C. Winkler, Mass spectra and time‐of‐flight distributions of helium cluster beams, </w:t>
      </w:r>
      <w:r w:rsidRPr="00A60C9C">
        <w:rPr>
          <w:rFonts w:ascii="Times New Roman" w:hAnsi="Times New Roman" w:cs="Times New Roman"/>
          <w:i/>
          <w:iCs/>
          <w:sz w:val="24"/>
          <w:szCs w:val="24"/>
          <w:lang w:val="en-US"/>
        </w:rPr>
        <w:t>The Journal of Chemical Physics</w:t>
      </w:r>
      <w:r w:rsidRPr="00A60C9C">
        <w:rPr>
          <w:rFonts w:ascii="Times New Roman" w:hAnsi="Times New Roman" w:cs="Times New Roman"/>
          <w:sz w:val="24"/>
          <w:szCs w:val="24"/>
          <w:lang w:val="en-US"/>
        </w:rPr>
        <w:t xml:space="preserve">, 1990, </w:t>
      </w:r>
      <w:r w:rsidRPr="00A60C9C">
        <w:rPr>
          <w:rFonts w:ascii="Times New Roman" w:hAnsi="Times New Roman" w:cs="Times New Roman"/>
          <w:b/>
          <w:bCs/>
          <w:sz w:val="24"/>
          <w:szCs w:val="24"/>
          <w:lang w:val="en-US"/>
        </w:rPr>
        <w:t>92</w:t>
      </w:r>
      <w:r w:rsidRPr="00A60C9C">
        <w:rPr>
          <w:rFonts w:ascii="Times New Roman" w:hAnsi="Times New Roman" w:cs="Times New Roman"/>
          <w:sz w:val="24"/>
          <w:szCs w:val="24"/>
          <w:lang w:val="en-US"/>
        </w:rPr>
        <w:t>, 6875–6889.</w:t>
      </w:r>
    </w:p>
    <w:p w14:paraId="76A897B1" w14:textId="77777777" w:rsidR="00A60C9C" w:rsidRPr="00A60C9C" w:rsidRDefault="00A60C9C" w:rsidP="00A60C9C">
      <w:pPr>
        <w:pStyle w:val="Bibliography"/>
        <w:rPr>
          <w:rFonts w:ascii="Times New Roman" w:hAnsi="Times New Roman" w:cs="Times New Roman"/>
          <w:sz w:val="24"/>
          <w:szCs w:val="24"/>
          <w:lang w:val="en-US"/>
        </w:rPr>
      </w:pPr>
      <w:r w:rsidRPr="00A60C9C">
        <w:rPr>
          <w:rFonts w:ascii="Times New Roman" w:hAnsi="Times New Roman" w:cs="Times New Roman"/>
          <w:sz w:val="24"/>
          <w:szCs w:val="24"/>
          <w:lang w:val="en-US"/>
        </w:rPr>
        <w:t>2</w:t>
      </w:r>
      <w:r w:rsidRPr="00A60C9C">
        <w:rPr>
          <w:rFonts w:ascii="Times New Roman" w:hAnsi="Times New Roman" w:cs="Times New Roman"/>
          <w:sz w:val="24"/>
          <w:szCs w:val="24"/>
          <w:lang w:val="en-US"/>
        </w:rPr>
        <w:tab/>
        <w:t xml:space="preserve">L. Lundberg, P. Bartl, C. Leidlmair, P. Scheier and M. Gatchell, Protonated and Cationic Helium Clusters, </w:t>
      </w:r>
      <w:r w:rsidRPr="00A60C9C">
        <w:rPr>
          <w:rFonts w:ascii="Times New Roman" w:hAnsi="Times New Roman" w:cs="Times New Roman"/>
          <w:i/>
          <w:iCs/>
          <w:sz w:val="24"/>
          <w:szCs w:val="24"/>
          <w:lang w:val="en-US"/>
        </w:rPr>
        <w:t>Molecules</w:t>
      </w:r>
      <w:r w:rsidRPr="00A60C9C">
        <w:rPr>
          <w:rFonts w:ascii="Times New Roman" w:hAnsi="Times New Roman" w:cs="Times New Roman"/>
          <w:sz w:val="24"/>
          <w:szCs w:val="24"/>
          <w:lang w:val="en-US"/>
        </w:rPr>
        <w:t xml:space="preserve">, 2020, </w:t>
      </w:r>
      <w:r w:rsidRPr="00A60C9C">
        <w:rPr>
          <w:rFonts w:ascii="Times New Roman" w:hAnsi="Times New Roman" w:cs="Times New Roman"/>
          <w:b/>
          <w:bCs/>
          <w:sz w:val="24"/>
          <w:szCs w:val="24"/>
          <w:lang w:val="en-US"/>
        </w:rPr>
        <w:t>25</w:t>
      </w:r>
      <w:r w:rsidRPr="00A60C9C">
        <w:rPr>
          <w:rFonts w:ascii="Times New Roman" w:hAnsi="Times New Roman" w:cs="Times New Roman"/>
          <w:sz w:val="24"/>
          <w:szCs w:val="24"/>
          <w:lang w:val="en-US"/>
        </w:rPr>
        <w:t>, 1066.</w:t>
      </w:r>
    </w:p>
    <w:p w14:paraId="73781E53" w14:textId="44045FAC" w:rsidR="00A60C9C" w:rsidRPr="00A60C9C" w:rsidRDefault="00A60C9C" w:rsidP="00A60C9C">
      <w:pPr>
        <w:rPr>
          <w:lang w:val="en-US"/>
        </w:rPr>
      </w:pPr>
      <w:r w:rsidRPr="00A60C9C">
        <w:rPr>
          <w:rFonts w:ascii="Times New Roman" w:hAnsi="Times New Roman" w:cs="Times New Roman"/>
          <w:sz w:val="24"/>
          <w:szCs w:val="24"/>
          <w:lang w:val="en-US"/>
        </w:rPr>
        <w:fldChar w:fldCharType="end"/>
      </w:r>
    </w:p>
    <w:sectPr w:rsidR="00A60C9C" w:rsidRPr="00A60C9C" w:rsidSect="00A60C9C">
      <w:pgSz w:w="11906" w:h="16838"/>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453489" w14:textId="77777777" w:rsidR="00361DD0" w:rsidRDefault="00361DD0" w:rsidP="00C525B1">
      <w:pPr>
        <w:spacing w:after="0" w:line="240" w:lineRule="auto"/>
      </w:pPr>
      <w:r>
        <w:separator/>
      </w:r>
    </w:p>
    <w:p w14:paraId="28FD6EBF" w14:textId="77777777" w:rsidR="00361DD0" w:rsidRDefault="00361DD0"/>
  </w:endnote>
  <w:endnote w:type="continuationSeparator" w:id="0">
    <w:p w14:paraId="79797654" w14:textId="77777777" w:rsidR="00361DD0" w:rsidRDefault="00361DD0" w:rsidP="00C525B1">
      <w:pPr>
        <w:spacing w:after="0" w:line="240" w:lineRule="auto"/>
      </w:pPr>
      <w:r>
        <w:continuationSeparator/>
      </w:r>
    </w:p>
    <w:p w14:paraId="43BD76F7" w14:textId="77777777" w:rsidR="00361DD0" w:rsidRDefault="00361D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5333566"/>
      <w:docPartObj>
        <w:docPartGallery w:val="Page Numbers (Bottom of Page)"/>
        <w:docPartUnique/>
      </w:docPartObj>
    </w:sdtPr>
    <w:sdtEndPr>
      <w:rPr>
        <w:rFonts w:ascii="Times New Roman" w:hAnsi="Times New Roman" w:cs="Times New Roman"/>
        <w:noProof/>
        <w:sz w:val="20"/>
      </w:rPr>
    </w:sdtEndPr>
    <w:sdtContent>
      <w:p w14:paraId="59108238" w14:textId="77777777" w:rsidR="008A429B" w:rsidRPr="00C525B1" w:rsidRDefault="008A429B" w:rsidP="00C525B1">
        <w:pPr>
          <w:pStyle w:val="Footer"/>
          <w:jc w:val="right"/>
          <w:rPr>
            <w:rFonts w:ascii="Times New Roman" w:hAnsi="Times New Roman" w:cs="Times New Roman"/>
            <w:sz w:val="20"/>
          </w:rPr>
        </w:pPr>
        <w:r w:rsidRPr="00C525B1">
          <w:rPr>
            <w:rFonts w:ascii="Times New Roman" w:hAnsi="Times New Roman" w:cs="Times New Roman"/>
            <w:sz w:val="20"/>
          </w:rPr>
          <w:fldChar w:fldCharType="begin"/>
        </w:r>
        <w:r w:rsidRPr="00C525B1">
          <w:rPr>
            <w:rFonts w:ascii="Times New Roman" w:hAnsi="Times New Roman" w:cs="Times New Roman"/>
            <w:sz w:val="20"/>
          </w:rPr>
          <w:instrText xml:space="preserve"> PAGE   \* MERGEFORMAT </w:instrText>
        </w:r>
        <w:r w:rsidRPr="00C525B1">
          <w:rPr>
            <w:rFonts w:ascii="Times New Roman" w:hAnsi="Times New Roman" w:cs="Times New Roman"/>
            <w:sz w:val="20"/>
          </w:rPr>
          <w:fldChar w:fldCharType="separate"/>
        </w:r>
        <w:r>
          <w:rPr>
            <w:rFonts w:ascii="Times New Roman" w:hAnsi="Times New Roman" w:cs="Times New Roman"/>
            <w:noProof/>
            <w:sz w:val="20"/>
          </w:rPr>
          <w:t>11</w:t>
        </w:r>
        <w:r w:rsidRPr="00C525B1">
          <w:rPr>
            <w:rFonts w:ascii="Times New Roman" w:hAnsi="Times New Roman" w:cs="Times New Roman"/>
            <w:noProof/>
            <w:sz w:val="20"/>
          </w:rPr>
          <w:fldChar w:fldCharType="end"/>
        </w:r>
      </w:p>
    </w:sdtContent>
  </w:sdt>
  <w:p w14:paraId="59108239" w14:textId="77777777" w:rsidR="008A429B" w:rsidRDefault="008A42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ED5193" w14:textId="77777777" w:rsidR="00361DD0" w:rsidRDefault="00361DD0" w:rsidP="00C525B1">
      <w:pPr>
        <w:spacing w:after="0" w:line="240" w:lineRule="auto"/>
      </w:pPr>
      <w:r>
        <w:separator/>
      </w:r>
    </w:p>
    <w:p w14:paraId="175F5EF4" w14:textId="77777777" w:rsidR="00361DD0" w:rsidRDefault="00361DD0"/>
  </w:footnote>
  <w:footnote w:type="continuationSeparator" w:id="0">
    <w:p w14:paraId="3204FF2C" w14:textId="77777777" w:rsidR="00361DD0" w:rsidRDefault="00361DD0" w:rsidP="00C525B1">
      <w:pPr>
        <w:spacing w:after="0" w:line="240" w:lineRule="auto"/>
      </w:pPr>
      <w:r>
        <w:continuationSeparator/>
      </w:r>
    </w:p>
    <w:p w14:paraId="04BE1008" w14:textId="77777777" w:rsidR="00361DD0" w:rsidRDefault="00361DD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5B3C2B"/>
    <w:multiLevelType w:val="hybridMultilevel"/>
    <w:tmpl w:val="DBC24870"/>
    <w:lvl w:ilvl="0" w:tplc="4582E45E">
      <w:start w:val="1"/>
      <w:numFmt w:val="decimal"/>
      <w:pStyle w:val="Heading1"/>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F300C1"/>
    <w:multiLevelType w:val="hybridMultilevel"/>
    <w:tmpl w:val="5072B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2F3804"/>
    <w:multiLevelType w:val="hybridMultilevel"/>
    <w:tmpl w:val="0A802778"/>
    <w:lvl w:ilvl="0" w:tplc="5DF860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CE683C"/>
    <w:multiLevelType w:val="hybridMultilevel"/>
    <w:tmpl w:val="D24AF938"/>
    <w:lvl w:ilvl="0" w:tplc="A3347B0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9D26A1E"/>
    <w:multiLevelType w:val="hybridMultilevel"/>
    <w:tmpl w:val="0A802778"/>
    <w:lvl w:ilvl="0" w:tplc="5DF860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BB3E8B"/>
    <w:multiLevelType w:val="multilevel"/>
    <w:tmpl w:val="FA94AAB2"/>
    <w:lvl w:ilvl="0">
      <w:start w:val="1"/>
      <w:numFmt w:val="decimal"/>
      <w:pStyle w:val="Title"/>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91F"/>
    <w:rsid w:val="00012C9B"/>
    <w:rsid w:val="000730FC"/>
    <w:rsid w:val="00090152"/>
    <w:rsid w:val="000B401D"/>
    <w:rsid w:val="000B4154"/>
    <w:rsid w:val="000C7A20"/>
    <w:rsid w:val="00176064"/>
    <w:rsid w:val="00252394"/>
    <w:rsid w:val="00265C58"/>
    <w:rsid w:val="002828F1"/>
    <w:rsid w:val="00296B3F"/>
    <w:rsid w:val="002B3F3C"/>
    <w:rsid w:val="002C3035"/>
    <w:rsid w:val="002F791F"/>
    <w:rsid w:val="00300231"/>
    <w:rsid w:val="003025E1"/>
    <w:rsid w:val="00315456"/>
    <w:rsid w:val="00321507"/>
    <w:rsid w:val="003479A4"/>
    <w:rsid w:val="00353530"/>
    <w:rsid w:val="00361C23"/>
    <w:rsid w:val="00361DD0"/>
    <w:rsid w:val="00366885"/>
    <w:rsid w:val="003A0C71"/>
    <w:rsid w:val="003F36CA"/>
    <w:rsid w:val="004430F1"/>
    <w:rsid w:val="004526CD"/>
    <w:rsid w:val="0045652B"/>
    <w:rsid w:val="004919F3"/>
    <w:rsid w:val="00510373"/>
    <w:rsid w:val="005208B3"/>
    <w:rsid w:val="00527D86"/>
    <w:rsid w:val="005712E1"/>
    <w:rsid w:val="00580873"/>
    <w:rsid w:val="00582BCF"/>
    <w:rsid w:val="00600902"/>
    <w:rsid w:val="006A55C4"/>
    <w:rsid w:val="006D1D4D"/>
    <w:rsid w:val="006E0DE8"/>
    <w:rsid w:val="00732A0D"/>
    <w:rsid w:val="00773F77"/>
    <w:rsid w:val="00777365"/>
    <w:rsid w:val="007D01F1"/>
    <w:rsid w:val="00806E94"/>
    <w:rsid w:val="00853162"/>
    <w:rsid w:val="00865DEF"/>
    <w:rsid w:val="00867777"/>
    <w:rsid w:val="0089702E"/>
    <w:rsid w:val="008A429B"/>
    <w:rsid w:val="008B4A26"/>
    <w:rsid w:val="009010EA"/>
    <w:rsid w:val="00932394"/>
    <w:rsid w:val="00945F27"/>
    <w:rsid w:val="00970178"/>
    <w:rsid w:val="009D17D2"/>
    <w:rsid w:val="009E5384"/>
    <w:rsid w:val="00A07391"/>
    <w:rsid w:val="00A37604"/>
    <w:rsid w:val="00A45F4D"/>
    <w:rsid w:val="00A60C9C"/>
    <w:rsid w:val="00A63BFF"/>
    <w:rsid w:val="00A64E95"/>
    <w:rsid w:val="00A8020F"/>
    <w:rsid w:val="00AA2F20"/>
    <w:rsid w:val="00AC383C"/>
    <w:rsid w:val="00AF01D5"/>
    <w:rsid w:val="00B7373E"/>
    <w:rsid w:val="00B7562A"/>
    <w:rsid w:val="00B835ED"/>
    <w:rsid w:val="00BB3278"/>
    <w:rsid w:val="00BD1B13"/>
    <w:rsid w:val="00C20956"/>
    <w:rsid w:val="00C31D18"/>
    <w:rsid w:val="00C45129"/>
    <w:rsid w:val="00C525B1"/>
    <w:rsid w:val="00C534FB"/>
    <w:rsid w:val="00CB3490"/>
    <w:rsid w:val="00CB787B"/>
    <w:rsid w:val="00D03F8E"/>
    <w:rsid w:val="00D2449B"/>
    <w:rsid w:val="00D32144"/>
    <w:rsid w:val="00D35786"/>
    <w:rsid w:val="00D50237"/>
    <w:rsid w:val="00D578D2"/>
    <w:rsid w:val="00D72865"/>
    <w:rsid w:val="00D72E10"/>
    <w:rsid w:val="00DB1E8B"/>
    <w:rsid w:val="00DE5203"/>
    <w:rsid w:val="00DF25C3"/>
    <w:rsid w:val="00DF60F6"/>
    <w:rsid w:val="00E140C7"/>
    <w:rsid w:val="00E769CD"/>
    <w:rsid w:val="00EE3C79"/>
    <w:rsid w:val="00EF6C7E"/>
    <w:rsid w:val="00F178E2"/>
    <w:rsid w:val="00F53371"/>
    <w:rsid w:val="00F77024"/>
    <w:rsid w:val="00F839D3"/>
    <w:rsid w:val="00F95716"/>
    <w:rsid w:val="00FB4A3D"/>
    <w:rsid w:val="00FC0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107F6D"/>
  <w15:chartTrackingRefBased/>
  <w15:docId w15:val="{0A45E0CB-15BF-499B-9218-BE0154EA3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7777"/>
    <w:pPr>
      <w:spacing w:line="256" w:lineRule="auto"/>
    </w:pPr>
  </w:style>
  <w:style w:type="paragraph" w:styleId="Heading1">
    <w:name w:val="heading 1"/>
    <w:basedOn w:val="Normal"/>
    <w:next w:val="Normal"/>
    <w:link w:val="Heading1Char"/>
    <w:uiPriority w:val="9"/>
    <w:qFormat/>
    <w:rsid w:val="00AA2F20"/>
    <w:pPr>
      <w:keepNext/>
      <w:keepLines/>
      <w:numPr>
        <w:numId w:val="6"/>
      </w:numPr>
      <w:spacing w:before="240" w:after="240" w:line="360" w:lineRule="auto"/>
      <w:ind w:left="270" w:hanging="270"/>
      <w:outlineLvl w:val="0"/>
    </w:pPr>
    <w:rPr>
      <w:rFonts w:ascii="Times New Roman" w:eastAsia="Calibri" w:hAnsi="Times New Roman" w:cs="Times New Roman"/>
      <w:b/>
      <w:kern w:val="28"/>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6777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208B3"/>
    <w:rPr>
      <w:color w:val="0563C1" w:themeColor="hyperlink"/>
      <w:u w:val="single"/>
    </w:rPr>
  </w:style>
  <w:style w:type="paragraph" w:styleId="Title">
    <w:name w:val="Title"/>
    <w:basedOn w:val="Normal"/>
    <w:next w:val="Normal"/>
    <w:link w:val="TitleChar"/>
    <w:uiPriority w:val="10"/>
    <w:qFormat/>
    <w:rsid w:val="00C525B1"/>
    <w:pPr>
      <w:numPr>
        <w:numId w:val="2"/>
      </w:numPr>
      <w:spacing w:after="240" w:line="360" w:lineRule="auto"/>
      <w:contextualSpacing/>
    </w:pPr>
    <w:rPr>
      <w:rFonts w:ascii="Times New Roman" w:eastAsia="Calibri" w:hAnsi="Times New Roman" w:cs="Times New Roman"/>
      <w:b/>
      <w:kern w:val="28"/>
      <w:sz w:val="24"/>
      <w:szCs w:val="28"/>
      <w:lang w:val="en-US"/>
    </w:rPr>
  </w:style>
  <w:style w:type="character" w:customStyle="1" w:styleId="TitleChar">
    <w:name w:val="Title Char"/>
    <w:basedOn w:val="DefaultParagraphFont"/>
    <w:link w:val="Title"/>
    <w:uiPriority w:val="10"/>
    <w:rsid w:val="00C525B1"/>
    <w:rPr>
      <w:rFonts w:ascii="Times New Roman" w:eastAsia="Calibri" w:hAnsi="Times New Roman" w:cs="Times New Roman"/>
      <w:b/>
      <w:kern w:val="28"/>
      <w:sz w:val="24"/>
      <w:szCs w:val="28"/>
      <w:lang w:val="en-US"/>
    </w:rPr>
  </w:style>
  <w:style w:type="paragraph" w:styleId="Header">
    <w:name w:val="header"/>
    <w:basedOn w:val="Normal"/>
    <w:link w:val="HeaderChar"/>
    <w:uiPriority w:val="99"/>
    <w:unhideWhenUsed/>
    <w:rsid w:val="00C525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25B1"/>
  </w:style>
  <w:style w:type="paragraph" w:styleId="Footer">
    <w:name w:val="footer"/>
    <w:basedOn w:val="Normal"/>
    <w:link w:val="FooterChar"/>
    <w:uiPriority w:val="99"/>
    <w:unhideWhenUsed/>
    <w:rsid w:val="00C525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25B1"/>
  </w:style>
  <w:style w:type="paragraph" w:styleId="ListParagraph">
    <w:name w:val="List Paragraph"/>
    <w:basedOn w:val="Normal"/>
    <w:uiPriority w:val="34"/>
    <w:qFormat/>
    <w:rsid w:val="00C525B1"/>
    <w:pPr>
      <w:ind w:left="720"/>
      <w:contextualSpacing/>
    </w:pPr>
  </w:style>
  <w:style w:type="paragraph" w:styleId="Subtitle">
    <w:name w:val="Subtitle"/>
    <w:basedOn w:val="Normal"/>
    <w:next w:val="Normal"/>
    <w:link w:val="SubtitleChar"/>
    <w:uiPriority w:val="11"/>
    <w:qFormat/>
    <w:rsid w:val="00FB4A3D"/>
    <w:pPr>
      <w:numPr>
        <w:ilvl w:val="1"/>
      </w:numPr>
    </w:pPr>
    <w:rPr>
      <w:rFonts w:ascii="Times New Roman" w:eastAsia="Calibri" w:hAnsi="Times New Roman" w:cs="Times New Roman"/>
      <w:i/>
      <w:sz w:val="24"/>
      <w:szCs w:val="24"/>
      <w:lang w:val="en-US"/>
    </w:rPr>
  </w:style>
  <w:style w:type="character" w:customStyle="1" w:styleId="SubtitleChar">
    <w:name w:val="Subtitle Char"/>
    <w:basedOn w:val="DefaultParagraphFont"/>
    <w:link w:val="Subtitle"/>
    <w:uiPriority w:val="11"/>
    <w:rsid w:val="00FB4A3D"/>
    <w:rPr>
      <w:rFonts w:ascii="Times New Roman" w:eastAsia="Calibri" w:hAnsi="Times New Roman" w:cs="Times New Roman"/>
      <w:i/>
      <w:sz w:val="24"/>
      <w:szCs w:val="24"/>
      <w:lang w:val="en-US"/>
    </w:rPr>
  </w:style>
  <w:style w:type="character" w:customStyle="1" w:styleId="Heading1Char">
    <w:name w:val="Heading 1 Char"/>
    <w:basedOn w:val="DefaultParagraphFont"/>
    <w:link w:val="Heading1"/>
    <w:uiPriority w:val="9"/>
    <w:rsid w:val="00AA2F20"/>
    <w:rPr>
      <w:rFonts w:ascii="Times New Roman" w:eastAsia="Calibri" w:hAnsi="Times New Roman" w:cs="Times New Roman"/>
      <w:b/>
      <w:kern w:val="28"/>
      <w:sz w:val="24"/>
      <w:szCs w:val="28"/>
      <w:lang w:val="en-US"/>
    </w:rPr>
  </w:style>
  <w:style w:type="paragraph" w:styleId="TOCHeading">
    <w:name w:val="TOC Heading"/>
    <w:basedOn w:val="Heading1"/>
    <w:next w:val="Normal"/>
    <w:uiPriority w:val="39"/>
    <w:unhideWhenUsed/>
    <w:qFormat/>
    <w:rsid w:val="00AA2F20"/>
    <w:pPr>
      <w:spacing w:line="259" w:lineRule="auto"/>
      <w:outlineLvl w:val="9"/>
    </w:pPr>
  </w:style>
  <w:style w:type="paragraph" w:styleId="TOC1">
    <w:name w:val="toc 1"/>
    <w:basedOn w:val="Normal"/>
    <w:next w:val="Normal"/>
    <w:autoRedefine/>
    <w:uiPriority w:val="39"/>
    <w:unhideWhenUsed/>
    <w:rsid w:val="00AA2F20"/>
    <w:pPr>
      <w:tabs>
        <w:tab w:val="left" w:pos="440"/>
        <w:tab w:val="right" w:leader="dot" w:pos="9345"/>
      </w:tabs>
      <w:spacing w:after="100"/>
      <w:ind w:left="450" w:hanging="450"/>
    </w:pPr>
  </w:style>
  <w:style w:type="paragraph" w:styleId="BalloonText">
    <w:name w:val="Balloon Text"/>
    <w:basedOn w:val="Normal"/>
    <w:link w:val="BalloonTextChar"/>
    <w:uiPriority w:val="99"/>
    <w:semiHidden/>
    <w:unhideWhenUsed/>
    <w:rsid w:val="005808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0873"/>
    <w:rPr>
      <w:rFonts w:ascii="Segoe UI" w:hAnsi="Segoe UI" w:cs="Segoe UI"/>
      <w:sz w:val="18"/>
      <w:szCs w:val="18"/>
    </w:rPr>
  </w:style>
  <w:style w:type="character" w:styleId="UnresolvedMention">
    <w:name w:val="Unresolved Mention"/>
    <w:basedOn w:val="DefaultParagraphFont"/>
    <w:uiPriority w:val="99"/>
    <w:semiHidden/>
    <w:unhideWhenUsed/>
    <w:rsid w:val="00580873"/>
    <w:rPr>
      <w:color w:val="605E5C"/>
      <w:shd w:val="clear" w:color="auto" w:fill="E1DFDD"/>
    </w:rPr>
  </w:style>
  <w:style w:type="paragraph" w:styleId="Bibliography">
    <w:name w:val="Bibliography"/>
    <w:basedOn w:val="Normal"/>
    <w:next w:val="Normal"/>
    <w:uiPriority w:val="37"/>
    <w:unhideWhenUsed/>
    <w:rsid w:val="00A60C9C"/>
    <w:pPr>
      <w:tabs>
        <w:tab w:val="left" w:pos="144"/>
      </w:tabs>
      <w:spacing w:after="0" w:line="240" w:lineRule="auto"/>
      <w:ind w:left="144" w:hanging="1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tif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tiff"/><Relationship Id="rId2" Type="http://schemas.openxmlformats.org/officeDocument/2006/relationships/customXml" Target="../customXml/item2.xml"/><Relationship Id="rId16" Type="http://schemas.openxmlformats.org/officeDocument/2006/relationships/image" Target="media/image4.tif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lfk@hawaii.edu" TargetMode="External"/><Relationship Id="rId5" Type="http://schemas.openxmlformats.org/officeDocument/2006/relationships/numbering" Target="numbering.xml"/><Relationship Id="rId15" Type="http://schemas.openxmlformats.org/officeDocument/2006/relationships/image" Target="media/image3.tif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tif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C64B334434A4993885E1FAB658B0B" ma:contentTypeVersion="16" ma:contentTypeDescription="Create a new document." ma:contentTypeScope="" ma:versionID="8403027e1e53b75e4dc1af6014fe8f63">
  <xsd:schema xmlns:xsd="http://www.w3.org/2001/XMLSchema" xmlns:xs="http://www.w3.org/2001/XMLSchema" xmlns:p="http://schemas.microsoft.com/office/2006/metadata/properties" xmlns:ns3="578aa6da-b90f-42a0-88a2-75cd8f592424" xmlns:ns4="b2444660-f887-4305-8054-7f34fc7cd4f9" targetNamespace="http://schemas.microsoft.com/office/2006/metadata/properties" ma:root="true" ma:fieldsID="56acdace8ca35e434818b12fe9580e5d" ns3:_="" ns4:_="">
    <xsd:import namespace="578aa6da-b90f-42a0-88a2-75cd8f592424"/>
    <xsd:import namespace="b2444660-f887-4305-8054-7f34fc7cd4f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LengthInSeconds" minOccurs="0"/>
                <xsd:element ref="ns4:SharedWithUsers" minOccurs="0"/>
                <xsd:element ref="ns4:SharedWithDetails" minOccurs="0"/>
                <xsd:element ref="ns4:SharingHintHash" minOccurs="0"/>
                <xsd:element ref="ns3:MediaServiceObjectDetectorVersion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8aa6da-b90f-42a0-88a2-75cd8f592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44660-f887-4305-8054-7f34fc7cd4f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5D043-B1E2-4AFA-8B66-B370262BFC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8aa6da-b90f-42a0-88a2-75cd8f592424"/>
    <ds:schemaRef ds:uri="b2444660-f887-4305-8054-7f34fc7cd4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8FD1B7-20E5-4B3D-934E-95E4EE46728A}">
  <ds:schemaRefs>
    <ds:schemaRef ds:uri="http://schemas.microsoft.com/sharepoint/v3/contenttype/forms"/>
  </ds:schemaRefs>
</ds:datastoreItem>
</file>

<file path=customXml/itemProps3.xml><?xml version="1.0" encoding="utf-8"?>
<ds:datastoreItem xmlns:ds="http://schemas.openxmlformats.org/officeDocument/2006/customXml" ds:itemID="{237417F0-CAD8-478B-8845-B2E3398416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C2A312-7A1F-4EF6-9C7C-86997621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2317</Words>
  <Characters>13210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Анатолий Николаев</dc:creator>
  <cp:keywords/>
  <dc:description/>
  <cp:lastModifiedBy>Медведков Яков</cp:lastModifiedBy>
  <cp:revision>4</cp:revision>
  <dcterms:created xsi:type="dcterms:W3CDTF">2024-01-10T15:43:00Z</dcterms:created>
  <dcterms:modified xsi:type="dcterms:W3CDTF">2024-01-10T20:28:00Z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0x010100694C64B334434A4993885E1FAB658B0B</vt:lpwstr>
  </property>
  <property fmtid="{D5CDD505-2E9C-101B-9397-08002B2CF9AE}" pid="3" name="ZOTERO_PREF_1">
    <vt:lpwstr>&lt;data data-version="3" zotero-version="6.0.30"&gt;&lt;session id="vF25QIuI"/&gt;&lt;style id="http://www.zotero.org/styles/physical-chemistry-chemical-physics" hasBibliography="1" bibliographyStyleHasBeenSet="1"/&gt;&lt;prefs&gt;&lt;pref name="fieldType" value="Field"/&gt;&lt;/prefs&gt;&lt;</vt:lpwstr>
  </property>
  <property fmtid="{D5CDD505-2E9C-101B-9397-08002B2CF9AE}" pid="4" name="ZOTERO_PREF_2">
    <vt:lpwstr>/data&gt;</vt:lpwstr>
  </property>
  <property fmtid="{D5CDD505-2E9C-101B-9397-08002B2CF9AE}" pid="5" name="GrammarlyDocumentId">
    <vt:lpwstr>45dfedf70a6acd4a3f64085485eea2fe92fdfb81cd651bb036c3cfc1a70904a1</vt:lpwstr>
  </property>
</Properties>
</file>