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05A9C8" w14:textId="5584E393" w:rsidR="00A46F5F" w:rsidRPr="00A46F5F" w:rsidRDefault="00853FFA" w:rsidP="005C314F">
      <w:pPr>
        <w:spacing w:line="360" w:lineRule="auto"/>
        <w:jc w:val="center"/>
      </w:pPr>
      <w:r>
        <w:t xml:space="preserve">Electronic </w:t>
      </w:r>
      <w:r w:rsidR="00A46F5F">
        <w:t>Supp</w:t>
      </w:r>
      <w:r w:rsidR="00860E8C">
        <w:t>lementary</w:t>
      </w:r>
      <w:r w:rsidR="00A46F5F">
        <w:t xml:space="preserve"> Information</w:t>
      </w:r>
      <w:r>
        <w:t xml:space="preserve"> (ESI)</w:t>
      </w:r>
      <w:r w:rsidR="00A46F5F">
        <w:t xml:space="preserve"> for</w:t>
      </w:r>
    </w:p>
    <w:p w14:paraId="204F29EF" w14:textId="77777777" w:rsidR="00A46F5F" w:rsidRDefault="00A46F5F" w:rsidP="005C314F">
      <w:pPr>
        <w:spacing w:line="360" w:lineRule="auto"/>
        <w:jc w:val="center"/>
        <w:rPr>
          <w:b/>
        </w:rPr>
      </w:pPr>
    </w:p>
    <w:p w14:paraId="3325ADCC" w14:textId="1424D2B2" w:rsidR="00757BB8" w:rsidRPr="00CE2439" w:rsidRDefault="00757BB8" w:rsidP="005C314F">
      <w:pPr>
        <w:spacing w:line="360" w:lineRule="auto"/>
        <w:jc w:val="center"/>
        <w:rPr>
          <w:b/>
          <w:sz w:val="28"/>
          <w:szCs w:val="28"/>
        </w:rPr>
      </w:pPr>
      <w:r w:rsidRPr="00CF749A">
        <w:rPr>
          <w:b/>
          <w:sz w:val="28"/>
          <w:szCs w:val="28"/>
        </w:rPr>
        <w:t xml:space="preserve">Gas-Phase Preparation of the </w:t>
      </w:r>
      <w:proofErr w:type="spellStart"/>
      <w:r w:rsidRPr="00CF749A">
        <w:rPr>
          <w:b/>
          <w:sz w:val="28"/>
          <w:szCs w:val="28"/>
        </w:rPr>
        <w:t>Dibenzo</w:t>
      </w:r>
      <w:proofErr w:type="spellEnd"/>
      <w:r w:rsidRPr="00CF749A">
        <w:rPr>
          <w:b/>
          <w:sz w:val="28"/>
          <w:szCs w:val="28"/>
        </w:rPr>
        <w:t>[</w:t>
      </w:r>
      <w:proofErr w:type="spellStart"/>
      <w:proofErr w:type="gramStart"/>
      <w:r w:rsidRPr="00CF749A">
        <w:rPr>
          <w:b/>
          <w:i/>
          <w:sz w:val="28"/>
          <w:szCs w:val="28"/>
        </w:rPr>
        <w:t>e,l</w:t>
      </w:r>
      <w:proofErr w:type="spellEnd"/>
      <w:proofErr w:type="gramEnd"/>
      <w:r w:rsidRPr="00CF749A">
        <w:rPr>
          <w:b/>
          <w:sz w:val="28"/>
          <w:szCs w:val="28"/>
        </w:rPr>
        <w:t>]</w:t>
      </w:r>
      <w:proofErr w:type="spellStart"/>
      <w:r w:rsidRPr="00CF749A">
        <w:rPr>
          <w:b/>
          <w:sz w:val="28"/>
          <w:szCs w:val="28"/>
        </w:rPr>
        <w:t>pyrene</w:t>
      </w:r>
      <w:proofErr w:type="spellEnd"/>
      <w:r w:rsidRPr="00CF749A">
        <w:rPr>
          <w:b/>
          <w:sz w:val="28"/>
          <w:szCs w:val="28"/>
        </w:rPr>
        <w:t xml:space="preserve"> (C</w:t>
      </w:r>
      <w:r w:rsidRPr="00CF749A">
        <w:rPr>
          <w:b/>
          <w:sz w:val="28"/>
          <w:szCs w:val="28"/>
          <w:vertAlign w:val="subscript"/>
        </w:rPr>
        <w:t>24</w:t>
      </w:r>
      <w:r w:rsidRPr="00CF749A">
        <w:rPr>
          <w:b/>
          <w:sz w:val="28"/>
          <w:szCs w:val="28"/>
        </w:rPr>
        <w:t>H</w:t>
      </w:r>
      <w:r w:rsidRPr="00CF749A">
        <w:rPr>
          <w:b/>
          <w:sz w:val="28"/>
          <w:szCs w:val="28"/>
          <w:vertAlign w:val="subscript"/>
        </w:rPr>
        <w:t>14</w:t>
      </w:r>
      <w:r w:rsidRPr="00CF749A">
        <w:rPr>
          <w:b/>
          <w:sz w:val="28"/>
          <w:szCs w:val="28"/>
        </w:rPr>
        <w:t xml:space="preserve">) </w:t>
      </w:r>
      <w:r w:rsidR="00B1623A">
        <w:rPr>
          <w:b/>
          <w:sz w:val="28"/>
          <w:szCs w:val="28"/>
        </w:rPr>
        <w:t xml:space="preserve">Butterfly Molecule via a Phenyl </w:t>
      </w:r>
      <w:r w:rsidRPr="00CF749A">
        <w:rPr>
          <w:b/>
          <w:sz w:val="28"/>
          <w:szCs w:val="28"/>
        </w:rPr>
        <w:t>Radical Mediated Ring Annulation</w:t>
      </w:r>
    </w:p>
    <w:p w14:paraId="478944A6" w14:textId="77777777" w:rsidR="00757BB8" w:rsidRDefault="00757BB8" w:rsidP="005C314F">
      <w:pPr>
        <w:spacing w:line="360" w:lineRule="auto"/>
        <w:jc w:val="center"/>
      </w:pPr>
    </w:p>
    <w:p w14:paraId="781B7077" w14:textId="77777777" w:rsidR="00757BB8" w:rsidRDefault="00757BB8" w:rsidP="005C314F">
      <w:pPr>
        <w:spacing w:line="360" w:lineRule="auto"/>
        <w:jc w:val="center"/>
      </w:pPr>
    </w:p>
    <w:p w14:paraId="4FB66F1B" w14:textId="7D4810F9" w:rsidR="00757BB8" w:rsidRDefault="00757BB8" w:rsidP="005C314F">
      <w:pPr>
        <w:spacing w:line="360" w:lineRule="auto"/>
        <w:jc w:val="center"/>
      </w:pPr>
      <w:r>
        <w:t xml:space="preserve">Shane J. Goettl, Andrew M. Turner, </w:t>
      </w:r>
      <w:r w:rsidRPr="00BE4EB5">
        <w:t>Bing-Jian Sun, Agnes H.H. Chang*,</w:t>
      </w:r>
      <w:r>
        <w:t xml:space="preserve"> </w:t>
      </w:r>
      <w:r w:rsidRPr="00BE4EB5">
        <w:t xml:space="preserve">Patrick </w:t>
      </w:r>
      <w:proofErr w:type="spellStart"/>
      <w:r w:rsidRPr="00BE4EB5">
        <w:t>Hemberger</w:t>
      </w:r>
      <w:proofErr w:type="spellEnd"/>
      <w:r w:rsidRPr="00BE4EB5">
        <w:t>*,</w:t>
      </w:r>
      <w:r>
        <w:t xml:space="preserve"> Ralf I. Kaiser*</w:t>
      </w:r>
    </w:p>
    <w:p w14:paraId="3B95772F" w14:textId="614681AB" w:rsidR="009532B7" w:rsidRDefault="009532B7" w:rsidP="005C314F">
      <w:pPr>
        <w:spacing w:line="360" w:lineRule="auto"/>
        <w:rPr>
          <w:iCs/>
        </w:rPr>
      </w:pPr>
    </w:p>
    <w:p w14:paraId="68E95FB9" w14:textId="0D0D42A9" w:rsidR="005C314F" w:rsidRDefault="005C314F" w:rsidP="005C314F">
      <w:pPr>
        <w:spacing w:line="360" w:lineRule="auto"/>
        <w:rPr>
          <w:iCs/>
        </w:rPr>
      </w:pPr>
    </w:p>
    <w:p w14:paraId="50C30032" w14:textId="606DC691" w:rsidR="005C314F" w:rsidRDefault="005C314F" w:rsidP="005C314F">
      <w:pPr>
        <w:spacing w:line="360" w:lineRule="auto"/>
      </w:pPr>
    </w:p>
    <w:p w14:paraId="6E679F23" w14:textId="2B842D37" w:rsidR="005C314F" w:rsidRDefault="005C314F" w:rsidP="005C314F">
      <w:pPr>
        <w:spacing w:line="360" w:lineRule="auto"/>
      </w:pPr>
    </w:p>
    <w:p w14:paraId="07DFD65C" w14:textId="7C5E926B" w:rsidR="005C314F" w:rsidRDefault="005C314F" w:rsidP="005C314F">
      <w:pPr>
        <w:spacing w:line="360" w:lineRule="auto"/>
        <w:rPr>
          <w:b/>
        </w:rPr>
      </w:pPr>
      <w:r>
        <w:rPr>
          <w:b/>
        </w:rPr>
        <w:t>Table of Contents</w:t>
      </w:r>
    </w:p>
    <w:p w14:paraId="7CB15666" w14:textId="77777777" w:rsidR="005C314F" w:rsidRPr="00B371F3" w:rsidRDefault="005C314F" w:rsidP="005C314F">
      <w:pPr>
        <w:spacing w:line="360" w:lineRule="auto"/>
        <w:rPr>
          <w:b/>
          <w:iCs/>
        </w:rPr>
      </w:pPr>
      <w:r w:rsidRPr="00B371F3">
        <w:rPr>
          <w:b/>
          <w:iCs/>
        </w:rPr>
        <w:t>1. Experimental Methods</w:t>
      </w:r>
    </w:p>
    <w:p w14:paraId="2B165F09" w14:textId="39ED2834" w:rsidR="000511F8" w:rsidRPr="00B371F3" w:rsidRDefault="005C314F" w:rsidP="005C314F">
      <w:pPr>
        <w:spacing w:line="360" w:lineRule="auto"/>
        <w:rPr>
          <w:b/>
          <w:iCs/>
        </w:rPr>
      </w:pPr>
      <w:r w:rsidRPr="00B371F3">
        <w:rPr>
          <w:b/>
          <w:iCs/>
        </w:rPr>
        <w:t>2. Computational Methods</w:t>
      </w:r>
    </w:p>
    <w:p w14:paraId="5323FBFF" w14:textId="27B33109" w:rsidR="005C314F" w:rsidRDefault="004B5117" w:rsidP="005C314F">
      <w:pPr>
        <w:spacing w:line="360" w:lineRule="auto"/>
        <w:rPr>
          <w:b/>
        </w:rPr>
      </w:pPr>
      <w:r>
        <w:rPr>
          <w:b/>
        </w:rPr>
        <w:t>3</w:t>
      </w:r>
      <w:r w:rsidR="00B55217">
        <w:rPr>
          <w:b/>
        </w:rPr>
        <w:t>. Figures S1–S3</w:t>
      </w:r>
    </w:p>
    <w:p w14:paraId="3751B276" w14:textId="2DFCA394" w:rsidR="005C314F" w:rsidRDefault="004B5117" w:rsidP="005C314F">
      <w:pPr>
        <w:spacing w:line="360" w:lineRule="auto"/>
        <w:rPr>
          <w:b/>
        </w:rPr>
      </w:pPr>
      <w:r>
        <w:rPr>
          <w:b/>
        </w:rPr>
        <w:t>4</w:t>
      </w:r>
      <w:r w:rsidR="005C314F">
        <w:rPr>
          <w:b/>
        </w:rPr>
        <w:t>. Movies S1–S2</w:t>
      </w:r>
    </w:p>
    <w:p w14:paraId="00F55DCC" w14:textId="7B808E1A" w:rsidR="005C314F" w:rsidRDefault="004B5117" w:rsidP="005C314F">
      <w:pPr>
        <w:spacing w:line="360" w:lineRule="auto"/>
        <w:rPr>
          <w:b/>
        </w:rPr>
      </w:pPr>
      <w:r>
        <w:rPr>
          <w:b/>
        </w:rPr>
        <w:t>5</w:t>
      </w:r>
      <w:r w:rsidR="005C314F">
        <w:rPr>
          <w:b/>
        </w:rPr>
        <w:t>. Supp</w:t>
      </w:r>
      <w:r w:rsidR="00FD2D39">
        <w:rPr>
          <w:b/>
        </w:rPr>
        <w:t>orting</w:t>
      </w:r>
      <w:r w:rsidR="005C314F">
        <w:rPr>
          <w:b/>
        </w:rPr>
        <w:t xml:space="preserve"> References</w:t>
      </w:r>
    </w:p>
    <w:p w14:paraId="7F8350D9" w14:textId="0DBD66BF" w:rsidR="000860B5" w:rsidRDefault="000860B5">
      <w:pPr>
        <w:spacing w:after="160" w:line="259" w:lineRule="auto"/>
      </w:pPr>
      <w:r>
        <w:br w:type="page"/>
      </w:r>
    </w:p>
    <w:p w14:paraId="361B6A61" w14:textId="0035D1A9" w:rsidR="005C314F" w:rsidRDefault="000860B5" w:rsidP="000860B5">
      <w:pPr>
        <w:spacing w:line="360" w:lineRule="auto"/>
      </w:pPr>
      <w:r>
        <w:rPr>
          <w:b/>
        </w:rPr>
        <w:lastRenderedPageBreak/>
        <w:t>1. Experimental Methods</w:t>
      </w:r>
    </w:p>
    <w:p w14:paraId="1DCCBF7F" w14:textId="4B73D344" w:rsidR="000860B5" w:rsidRDefault="000860B5" w:rsidP="002B7B9F">
      <w:pPr>
        <w:spacing w:line="360" w:lineRule="auto"/>
        <w:jc w:val="both"/>
      </w:pPr>
      <w:r>
        <w:t xml:space="preserve">The experiments were conducted at the X04DB beamline of the Swiss Light Source (SLS) at the Paul </w:t>
      </w:r>
      <w:proofErr w:type="spellStart"/>
      <w:r>
        <w:t>Scherrer</w:t>
      </w:r>
      <w:proofErr w:type="spellEnd"/>
      <w:r>
        <w:t xml:space="preserve"> Institute (PSI) utilizing a molecular beam apparatus coupled to a resistively heated silicon–carbide (</w:t>
      </w:r>
      <w:proofErr w:type="spellStart"/>
      <w:r>
        <w:t>SiC</w:t>
      </w:r>
      <w:proofErr w:type="spellEnd"/>
      <w:r>
        <w:t xml:space="preserve">) chemical </w:t>
      </w:r>
      <w:proofErr w:type="spellStart"/>
      <w:r>
        <w:t>microreactor</w:t>
      </w:r>
      <w:proofErr w:type="spellEnd"/>
      <w:r>
        <w:t xml:space="preserve">, which was operated with a double velocity map imaging (VMI) photoelectron </w:t>
      </w:r>
      <w:proofErr w:type="spellStart"/>
      <w:r>
        <w:t>photoion</w:t>
      </w:r>
      <w:proofErr w:type="spellEnd"/>
      <w:r>
        <w:t xml:space="preserve"> coincidence spectrometer.</w:t>
      </w:r>
      <w:hyperlink w:anchor="_ENREF_1" w:tooltip="Bodi, 2009 #264" w:history="1">
        <w:r w:rsidR="00597BF9">
          <w:fldChar w:fldCharType="begin">
            <w:fldData xml:space="preserve">PEVuZE5vdGU+PENpdGU+PEF1dGhvcj5Cb2RpPC9BdXRob3I+PFllYXI+MjAwOTwvWWVhcj48UmVj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</w:fldData>
          </w:fldChar>
        </w:r>
        <w:r w:rsidR="00597BF9">
          <w:instrText xml:space="preserve"> ADDIN EN.CITE </w:instrText>
        </w:r>
        <w:r w:rsidR="00597BF9">
          <w:fldChar w:fldCharType="begin">
            <w:fldData xml:space="preserve">PEVuZE5vdGU+PENpdGU+PEF1dGhvcj5Cb2RpPC9BdXRob3I+PFllYXI+MjAwOTwvWWVhcj48UmVj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</w:fldData>
          </w:fldChar>
        </w:r>
        <w:r w:rsidR="00597BF9">
          <w:instrText xml:space="preserve"> ADDIN EN.CITE.DATA </w:instrText>
        </w:r>
        <w:r w:rsidR="00597BF9">
          <w:fldChar w:fldCharType="end"/>
        </w:r>
        <w:r w:rsidR="00597BF9">
          <w:fldChar w:fldCharType="separate"/>
        </w:r>
        <w:r w:rsidR="00597BF9" w:rsidRPr="00860E8C">
          <w:rPr>
            <w:noProof/>
            <w:vertAlign w:val="superscript"/>
          </w:rPr>
          <w:t>1</w:t>
        </w:r>
        <w:r w:rsidR="00597BF9">
          <w:rPr>
            <w:noProof/>
            <w:vertAlign w:val="superscript"/>
          </w:rPr>
          <w:fldChar w:fldCharType="end"/>
        </w:r>
      </w:hyperlink>
      <w:r>
        <w:t xml:space="preserve"> Elementary reactions of </w:t>
      </w:r>
      <w:proofErr w:type="spellStart"/>
      <w:r>
        <w:t>pyrolytically</w:t>
      </w:r>
      <w:proofErr w:type="spellEnd"/>
      <w:r>
        <w:t xml:space="preserve"> generated phenyl (C</w:t>
      </w:r>
      <w:r>
        <w:rPr>
          <w:vertAlign w:val="subscript"/>
        </w:rPr>
        <w:t>6</w:t>
      </w:r>
      <w:r>
        <w:t>H</w:t>
      </w:r>
      <w:r>
        <w:rPr>
          <w:vertAlign w:val="subscript"/>
        </w:rPr>
        <w:t>5</w:t>
      </w:r>
      <w:r>
        <w:rPr>
          <w:vertAlign w:val="superscript"/>
        </w:rPr>
        <w:t>•</w:t>
      </w:r>
      <w:r>
        <w:t xml:space="preserve">) radicals are explored </w:t>
      </w:r>
      <w:r>
        <w:rPr>
          <w:i/>
        </w:rPr>
        <w:t>in situ</w:t>
      </w:r>
      <w:r>
        <w:t xml:space="preserve"> to </w:t>
      </w:r>
      <w:r w:rsidRPr="00E548A6">
        <w:t xml:space="preserve">investigate the molecular mass growth processes of aromatic molecules. Briefly, </w:t>
      </w:r>
      <w:proofErr w:type="spellStart"/>
      <w:r w:rsidRPr="00E548A6">
        <w:t>nitrosobenzene</w:t>
      </w:r>
      <w:proofErr w:type="spellEnd"/>
      <w:r w:rsidRPr="00E548A6">
        <w:t xml:space="preserve"> (C</w:t>
      </w:r>
      <w:r w:rsidRPr="00E548A6">
        <w:rPr>
          <w:vertAlign w:val="subscript"/>
        </w:rPr>
        <w:t>6</w:t>
      </w:r>
      <w:r w:rsidRPr="00E548A6">
        <w:t>H</w:t>
      </w:r>
      <w:r w:rsidRPr="00E548A6">
        <w:rPr>
          <w:vertAlign w:val="subscript"/>
        </w:rPr>
        <w:t>5</w:t>
      </w:r>
      <w:r w:rsidRPr="00E548A6">
        <w:t xml:space="preserve">NO; </w:t>
      </w:r>
      <w:r w:rsidRPr="00224AD6">
        <w:t xml:space="preserve">97%, </w:t>
      </w:r>
      <w:r w:rsidRPr="00E548A6">
        <w:t>Sigma</w:t>
      </w:r>
      <w:r>
        <w:t xml:space="preserve">-Aldrich) was placed in a glass bubbler and seeded at a fraction of less than 1 % in helium (He; </w:t>
      </w:r>
      <w:r w:rsidRPr="00D029BC">
        <w:t xml:space="preserve">99.996 %, </w:t>
      </w:r>
      <w:proofErr w:type="spellStart"/>
      <w:r>
        <w:t>PanGas</w:t>
      </w:r>
      <w:proofErr w:type="spellEnd"/>
      <w:r>
        <w:t xml:space="preserve">) at a backing pressure of 150 mbar. The gas mixture passed through a high-vacuum oven where </w:t>
      </w:r>
      <w:proofErr w:type="spellStart"/>
      <w:r>
        <w:t>triphenylene</w:t>
      </w:r>
      <w:proofErr w:type="spellEnd"/>
      <w:r>
        <w:t xml:space="preserve"> (C</w:t>
      </w:r>
      <w:r>
        <w:rPr>
          <w:vertAlign w:val="subscript"/>
        </w:rPr>
        <w:t>18</w:t>
      </w:r>
      <w:r>
        <w:t>H</w:t>
      </w:r>
      <w:r>
        <w:rPr>
          <w:vertAlign w:val="subscript"/>
        </w:rPr>
        <w:t>12</w:t>
      </w:r>
      <w:r w:rsidRPr="00E548A6">
        <w:t xml:space="preserve">; </w:t>
      </w:r>
      <w:r w:rsidRPr="00224AD6">
        <w:t>9</w:t>
      </w:r>
      <w:r>
        <w:t>8</w:t>
      </w:r>
      <w:r w:rsidRPr="00224AD6">
        <w:t xml:space="preserve">%, </w:t>
      </w:r>
      <w:r w:rsidRPr="00E548A6">
        <w:t>Sigma</w:t>
      </w:r>
      <w:r>
        <w:t xml:space="preserve">-Aldrich) was sublimed at 423 ± 1 K and incorporated into the gas mixture, which exited the oven through a 200 µm diameter nozzle into a </w:t>
      </w:r>
      <w:proofErr w:type="spellStart"/>
      <w:r>
        <w:t>SiC</w:t>
      </w:r>
      <w:proofErr w:type="spellEnd"/>
      <w:r>
        <w:t xml:space="preserve"> tube with 20 mm heated length and 1 mm inner diameter. Phenyl radicals (C</w:t>
      </w:r>
      <w:r>
        <w:rPr>
          <w:vertAlign w:val="subscript"/>
        </w:rPr>
        <w:t>6</w:t>
      </w:r>
      <w:r>
        <w:t>H</w:t>
      </w:r>
      <w:r>
        <w:rPr>
          <w:vertAlign w:val="subscript"/>
        </w:rPr>
        <w:t>5</w:t>
      </w:r>
      <w:r w:rsidRPr="00FA10B1">
        <w:rPr>
          <w:vertAlign w:val="superscript"/>
        </w:rPr>
        <w:t>•</w:t>
      </w:r>
      <w:r>
        <w:t xml:space="preserve">) were generated </w:t>
      </w:r>
      <w:r w:rsidRPr="009242A9">
        <w:rPr>
          <w:i/>
          <w:iCs/>
        </w:rPr>
        <w:t>in situ</w:t>
      </w:r>
      <w:r>
        <w:t xml:space="preserve"> via pyrolysis of </w:t>
      </w:r>
      <w:proofErr w:type="spellStart"/>
      <w:r>
        <w:t>nitrosobenzene</w:t>
      </w:r>
      <w:proofErr w:type="spellEnd"/>
      <w:r>
        <w:t xml:space="preserve"> at a reactor temperature of 1,200 ± 100 K measured by a type C thermocouple. Products formed attain supersonic expansion upon leaving the reactor and pass through a 2 mm diameter skimmer into the experimental chamber where the photoelectron </w:t>
      </w:r>
      <w:proofErr w:type="spellStart"/>
      <w:r>
        <w:t>photoion</w:t>
      </w:r>
      <w:proofErr w:type="spellEnd"/>
      <w:r>
        <w:t xml:space="preserve"> coincidence (PEPICO) spectrometer resides. Here, quasi-continuous synchrotron </w:t>
      </w:r>
      <w:proofErr w:type="gramStart"/>
      <w:r>
        <w:t>vacuum</w:t>
      </w:r>
      <w:proofErr w:type="gramEnd"/>
      <w:r>
        <w:t xml:space="preserve"> ultraviolet (VUV) radiation tuned from 7.00–10.00 eV is exploited to ionize reaction products under fragment-free soft ionization conditions.</w:t>
      </w:r>
      <w:hyperlink w:anchor="_ENREF_7" w:tooltip="Qi, 2013 #266" w:history="1">
        <w:r w:rsidR="00597BF9">
          <w:fldChar w:fldCharType="begin"/>
        </w:r>
        <w:r w:rsidR="00597BF9">
          <w:instrText xml:space="preserve"> ADDIN EN.CITE &lt;EndNote&gt;&lt;Cite&gt;&lt;Author&gt;Qi&lt;/Author&gt;&lt;Year&gt;2013&lt;/Year&gt;&lt;RecNum&gt;266&lt;/RecNum&gt;&lt;DisplayText&gt;&lt;style face="superscript"&gt;2&lt;/style&gt;&lt;/DisplayText&gt;&lt;record&gt;&lt;rec-number&gt;266&lt;/rec-number&gt;&lt;foreign-keys&gt;&lt;key app="EN" db-id="2dz5ptpdvaaetuedawwxpw5httr0w0s92zpf"&gt;266&lt;/key&gt;&lt;/foreign-keys&gt;&lt;ref-type name="Journal Article"&gt;17&lt;/ref-type&gt;&lt;contributors&gt;&lt;authors&gt;&lt;author&gt;Qi, Fei&lt;/author&gt;&lt;/authors&gt;&lt;/contributors&gt;&lt;titles&gt;&lt;title&gt;Combustion chemistry probed by synchrotron VUV photoionization mass spectrometry&lt;/title&gt;&lt;secondary-title&gt;Proceedings of the Combustion Institute&lt;/secondary-title&gt;&lt;/titles&gt;&lt;periodical&gt;&lt;full-title&gt;Proceedings of the Combustion Institute&lt;/full-title&gt;&lt;abbr-2&gt;Proc. Combust. Inst.&lt;/abbr-2&gt;&lt;/periodical&gt;&lt;pages&gt;33-63&lt;/pages&gt;&lt;volume&gt;34&lt;/volume&gt;&lt;number&gt;1&lt;/number&gt;&lt;dates&gt;&lt;year&gt;2013&lt;/year&gt;&lt;/dates&gt;&lt;isbn&gt;1540-7489&lt;/isbn&gt;&lt;urls&gt;&lt;/urls&gt;&lt;/record&gt;&lt;/Cite&gt;&lt;Cite&gt;&lt;Author&gt;Cool&lt;/Author&gt;&lt;Year&gt;2005&lt;/Year&gt;&lt;RecNum&gt;267&lt;/RecNum&gt;&lt;record&gt;&lt;rec-number&gt;267&lt;/rec-number&gt;&lt;foreign-keys&gt;&lt;key app="EN" db-id="2dz5ptpdvaaetuedawwxpw5httr0w0s92zpf"&gt;267&lt;/key&gt;&lt;/foreign-keys&gt;&lt;ref-type name="Journal Article"&gt;17&lt;/ref-type&gt;&lt;contributors&gt;&lt;authors&gt;&lt;author&gt;Cool, Terrill A&lt;/author&gt;&lt;author&gt;McIlroy, Andrew&lt;/author&gt;&lt;author&gt;Qi, Fei&lt;/author&gt;&lt;author&gt;Westmoreland, Phillip R&lt;/author&gt;&lt;author&gt;Poisson, Lionel&lt;/author&gt;&lt;author&gt;Peterka, Darcy S&lt;/author&gt;&lt;author&gt;Ahmed, Musahid&lt;/author&gt;&lt;/authors&gt;&lt;/contributors&gt;&lt;titles&gt;&lt;title&gt;Photoionization mass spectrometer for studies of flame chemistry with a synchrotron light source&lt;/title&gt;&lt;secondary-title&gt;Review of Scientific Instruments&lt;/secondary-title&gt;&lt;/titles&gt;&lt;periodical&gt;&lt;full-title&gt;Review of Scientific Instruments&lt;/full-title&gt;&lt;abbr-2&gt;Rev. Sci. Instrum.&lt;/abbr-2&gt;&lt;/periodical&gt;&lt;pages&gt;094102&lt;/pages&gt;&lt;volume&gt;76&lt;/volume&gt;&lt;number&gt;9&lt;/number&gt;&lt;dates&gt;&lt;year&gt;2005&lt;/year&gt;&lt;/dates&gt;&lt;isbn&gt;0034-6748&lt;/isbn&gt;&lt;urls&gt;&lt;/urls&gt;&lt;/record&gt;&lt;/Cite&gt;&lt;/EndNote&gt;</w:instrText>
        </w:r>
        <w:r w:rsidR="00597BF9">
          <w:fldChar w:fldCharType="separate"/>
        </w:r>
        <w:r w:rsidR="00597BF9" w:rsidRPr="00860E8C">
          <w:rPr>
            <w:noProof/>
            <w:vertAlign w:val="superscript"/>
          </w:rPr>
          <w:t>2</w:t>
        </w:r>
        <w:r w:rsidR="00597BF9">
          <w:fldChar w:fldCharType="end"/>
        </w:r>
      </w:hyperlink>
      <w:r>
        <w:t xml:space="preserve"> A constant electric field of 218 V cm</w:t>
      </w:r>
      <w:r>
        <w:rPr>
          <w:vertAlign w:val="superscript"/>
        </w:rPr>
        <w:t>−1</w:t>
      </w:r>
      <w:r>
        <w:t xml:space="preserve"> was used to extract both the cations and electrons in opposite directions to be velocity map imaged on separate position-sensitive delay-line anode detectors (</w:t>
      </w:r>
      <w:proofErr w:type="spellStart"/>
      <w:r>
        <w:t>Roentdek</w:t>
      </w:r>
      <w:proofErr w:type="spellEnd"/>
      <w:r>
        <w:t xml:space="preserve"> DLD40). Data obtained include photoionization efficiency (PIE) curves, which depict ion counts as a function of photon energy at a specific mass-to-charge ratio (</w:t>
      </w:r>
      <w:r>
        <w:rPr>
          <w:i/>
        </w:rPr>
        <w:t>m</w:t>
      </w:r>
      <w:r>
        <w:t>/</w:t>
      </w:r>
      <w:r>
        <w:rPr>
          <w:i/>
        </w:rPr>
        <w:t>z</w:t>
      </w:r>
      <w:r>
        <w:t>), and mass-selective threshold photoelectron (</w:t>
      </w:r>
      <w:proofErr w:type="spellStart"/>
      <w:r>
        <w:t>ms</w:t>
      </w:r>
      <w:proofErr w:type="spellEnd"/>
      <w:r>
        <w:t xml:space="preserve">-TPE) spectra, which are collected from the same method as the PIE curves whilst selecting only the photoelectrons with kinetic energy less than 10 </w:t>
      </w:r>
      <w:proofErr w:type="spellStart"/>
      <w:r>
        <w:t>meV</w:t>
      </w:r>
      <w:proofErr w:type="spellEnd"/>
      <w:r>
        <w:t xml:space="preserve"> in coincidence with </w:t>
      </w:r>
      <w:proofErr w:type="spellStart"/>
      <w:r>
        <w:t>photoions</w:t>
      </w:r>
      <w:proofErr w:type="spellEnd"/>
      <w:r>
        <w:t xml:space="preserve"> at the desired </w:t>
      </w:r>
      <w:r>
        <w:rPr>
          <w:i/>
        </w:rPr>
        <w:t>m</w:t>
      </w:r>
      <w:r>
        <w:t>/</w:t>
      </w:r>
      <w:r>
        <w:rPr>
          <w:i/>
        </w:rPr>
        <w:t>z</w:t>
      </w:r>
      <w:r>
        <w:t xml:space="preserve">. The procedure of </w:t>
      </w:r>
      <w:proofErr w:type="spellStart"/>
      <w:r>
        <w:t>Sztaray</w:t>
      </w:r>
      <w:proofErr w:type="spellEnd"/>
      <w:r>
        <w:t xml:space="preserve"> et al.</w:t>
      </w:r>
      <w:hyperlink w:anchor="_ENREF_9" w:tooltip="Sztáray, 2003 #268" w:history="1">
        <w:r w:rsidR="00597BF9">
          <w:fldChar w:fldCharType="begin"/>
        </w:r>
        <w:r w:rsidR="00597BF9">
          <w:instrText xml:space="preserve"> ADDIN EN.CITE &lt;EndNote&gt;&lt;Cite&gt;&lt;Author&gt;Sztáray&lt;/Author&gt;&lt;Year&gt;2003&lt;/Year&gt;&lt;RecNum&gt;268&lt;/RecNum&gt;&lt;DisplayText&gt;&lt;style face="superscript"&gt;3&lt;/style&gt;&lt;/DisplayText&gt;&lt;record&gt;&lt;rec-number&gt;268&lt;/rec-number&gt;&lt;foreign-keys&gt;&lt;key app="EN" db-id="2dz5ptpdvaaetuedawwxpw5httr0w0s92zpf"&gt;268&lt;/key&gt;&lt;/foreign-keys&gt;&lt;ref-type name="Journal Article"&gt;17&lt;/ref-type&gt;&lt;contributors&gt;&lt;authors&gt;&lt;author&gt;Sztáray, Bálint&lt;/author&gt;&lt;author&gt;Baer, Tomas&lt;/author&gt;&lt;/authors&gt;&lt;/contributors&gt;&lt;titles&gt;&lt;title&gt;Suppression of hot electrons in threshold photoelectron photoion coincidence spectroscopy using velocity focusing optics&lt;/title&gt;&lt;secondary-title&gt;Review of Scientific Instruments&lt;/secondary-title&gt;&lt;/titles&gt;&lt;periodical&gt;&lt;full-title&gt;Review of Scientific Instruments&lt;/full-title&gt;&lt;abbr-2&gt;Rev. Sci. Instrum.&lt;/abbr-2&gt;&lt;/periodical&gt;&lt;pages&gt;3763-3768&lt;/pages&gt;&lt;volume&gt;74&lt;/volume&gt;&lt;number&gt;8&lt;/number&gt;&lt;dates&gt;&lt;year&gt;2003&lt;/year&gt;&lt;/dates&gt;&lt;isbn&gt;0034-6748&lt;/isbn&gt;&lt;urls&gt;&lt;/urls&gt;&lt;/record&gt;&lt;/Cite&gt;&lt;/EndNote&gt;</w:instrText>
        </w:r>
        <w:r w:rsidR="00597BF9">
          <w:fldChar w:fldCharType="separate"/>
        </w:r>
        <w:r w:rsidR="00597BF9" w:rsidRPr="00860E8C">
          <w:rPr>
            <w:noProof/>
            <w:vertAlign w:val="superscript"/>
          </w:rPr>
          <w:t>3</w:t>
        </w:r>
        <w:r w:rsidR="00597BF9">
          <w:rPr>
            <w:noProof/>
            <w:vertAlign w:val="superscript"/>
          </w:rPr>
          <w:fldChar w:fldCharType="end"/>
        </w:r>
      </w:hyperlink>
      <w:r>
        <w:rPr>
          <w:noProof/>
        </w:rPr>
        <w:t xml:space="preserve"> was used to subtract the hot electron signal from the threshold (kinetic energy less than 10 meV) electrons</w:t>
      </w:r>
      <w:r w:rsidRPr="00933017">
        <w:rPr>
          <w:noProof/>
        </w:rPr>
        <w:t xml:space="preserve">. </w:t>
      </w:r>
      <w:r>
        <w:rPr>
          <w:noProof/>
        </w:rPr>
        <w:t>Selecting only the room temperature background in the VMI for the ions results in a reduction in spectral broadening and hot bands from insufficient cooling of the molecular beam.</w:t>
      </w:r>
      <w:hyperlink w:anchor="_ENREF_10" w:tooltip="Hemberger, 2022 #278" w:history="1">
        <w:r w:rsidR="00597BF9">
          <w:fldChar w:fldCharType="begin"/>
        </w:r>
        <w:r w:rsidR="00597BF9">
          <w:instrText xml:space="preserve"> ADDIN EN.CITE &lt;EndNote&gt;&lt;Cite&gt;&lt;Author&gt;Hemberger&lt;/Author&gt;&lt;Year&gt;2022&lt;/Year&gt;&lt;RecNum&gt;278&lt;/RecNum&gt;&lt;DisplayText&gt;&lt;style face="superscript"&gt;4&lt;/style&gt;&lt;/DisplayText&gt;&lt;record&gt;&lt;rec-number&gt;278&lt;/rec-number&gt;&lt;foreign-keys&gt;&lt;key app="EN" db-id="2dz5ptpdvaaetuedawwxpw5httr0w0s92zpf"&gt;278&lt;/key&gt;&lt;/foreign-keys&gt;&lt;ref-type name="Journal Article"&gt;17&lt;/ref-type&gt;&lt;contributors&gt;&lt;authors&gt;&lt;author&gt;Hemberger, Patrick&lt;/author&gt;&lt;author&gt;Wu, Xiangkun&lt;/author&gt;&lt;author&gt;Pan, Zeyou&lt;/author&gt;&lt;author&gt;Bodi, Andras&lt;/author&gt;&lt;/authors&gt;&lt;/contributors&gt;&lt;titles&gt;&lt;title&gt;Continuous pyrolysis microreactors: Hot sources with little cooling? New insights utilizing cation velocity map imaging and threshold photoelectron spectroscopy&lt;/title&gt;&lt;secondary-title&gt;The Journal of Physical Chemistry A&lt;/secondary-title&gt;&lt;/titles&gt;&lt;periodical&gt;&lt;full-title&gt;The Journal of Physical Chemistry A&lt;/full-title&gt;&lt;abbr-1&gt;JPCA&lt;/abbr-1&gt;&lt;abbr-2&gt;J. Phys. Chem. A&lt;/abbr-2&gt;&lt;/periodical&gt;&lt;pages&gt;2196-2210&lt;/pages&gt;&lt;volume&gt;126&lt;/volume&gt;&lt;number&gt;14&lt;/number&gt;&lt;dates&gt;&lt;year&gt;2022&lt;/year&gt;&lt;pub-dates&gt;&lt;date&gt;2022/04/14&lt;/date&gt;&lt;/pub-dates&gt;&lt;/dates&gt;&lt;publisher&gt;American Chemical Society&lt;/publisher&gt;&lt;isbn&gt;1089-5639&lt;/isbn&gt;&lt;urls&gt;&lt;related-urls&gt;&lt;url&gt;https://doi.org/10.1021/acs.jpca.2c00766&lt;/url&gt;&lt;/related-urls&gt;&lt;/urls&gt;&lt;electronic-resource-num&gt;10.1021/acs.jpca.2c00766&lt;/electronic-resource-num&gt;&lt;/record&gt;&lt;/Cite&gt;&lt;/EndNote&gt;</w:instrText>
        </w:r>
        <w:r w:rsidR="00597BF9">
          <w:fldChar w:fldCharType="separate"/>
        </w:r>
        <w:r w:rsidR="00597BF9" w:rsidRPr="00860E8C">
          <w:rPr>
            <w:noProof/>
            <w:vertAlign w:val="superscript"/>
          </w:rPr>
          <w:t>4</w:t>
        </w:r>
        <w:r w:rsidR="00597BF9">
          <w:rPr>
            <w:noProof/>
            <w:vertAlign w:val="superscript"/>
          </w:rPr>
          <w:fldChar w:fldCharType="end"/>
        </w:r>
      </w:hyperlink>
      <w:r>
        <w:t xml:space="preserve"> Calibration curves for </w:t>
      </w:r>
      <w:proofErr w:type="spellStart"/>
      <w:r>
        <w:t>dibenzo</w:t>
      </w:r>
      <w:proofErr w:type="spellEnd"/>
      <w:r>
        <w:t>[</w:t>
      </w:r>
      <w:proofErr w:type="spellStart"/>
      <w:r w:rsidRPr="002B49B5">
        <w:rPr>
          <w:i/>
        </w:rPr>
        <w:t>e,l</w:t>
      </w:r>
      <w:proofErr w:type="spellEnd"/>
      <w:r>
        <w:t>]</w:t>
      </w:r>
      <w:proofErr w:type="spellStart"/>
      <w:r>
        <w:t>pyrene</w:t>
      </w:r>
      <w:proofErr w:type="spellEnd"/>
      <w:r>
        <w:t xml:space="preserve"> (C</w:t>
      </w:r>
      <w:r>
        <w:rPr>
          <w:vertAlign w:val="subscript"/>
        </w:rPr>
        <w:t>24</w:t>
      </w:r>
      <w:r>
        <w:t>H</w:t>
      </w:r>
      <w:r>
        <w:rPr>
          <w:vertAlign w:val="subscript"/>
        </w:rPr>
        <w:t>14</w:t>
      </w:r>
      <w:r>
        <w:t xml:space="preserve">; 99.2 %, PAH Research) for comparison to the conducted reaction were obtained </w:t>
      </w:r>
      <w:r w:rsidRPr="00541F96">
        <w:t>using an eff</w:t>
      </w:r>
      <w:r>
        <w:t>usive oven source heated to 100–</w:t>
      </w:r>
      <w:r w:rsidRPr="00541F96">
        <w:t>150</w:t>
      </w:r>
      <w:r>
        <w:t xml:space="preserve">° </w:t>
      </w:r>
      <w:r w:rsidRPr="00541F96">
        <w:t>C</w:t>
      </w:r>
      <w:r>
        <w:t>.</w:t>
      </w:r>
      <w:hyperlink w:anchor="_ENREF_11" w:tooltip="Hemberger, 2017 #615" w:history="1">
        <w:r w:rsidR="00597BF9">
          <w:fldChar w:fldCharType="begin"/>
        </w:r>
        <w:r w:rsidR="00597BF9">
          <w:instrText xml:space="preserve"> ADDIN EN.CITE &lt;EndNote&gt;&lt;Cite&gt;&lt;Author&gt;Hemberger&lt;/Author&gt;&lt;Year&gt;2017&lt;/Year&gt;&lt;RecNum&gt;615&lt;/RecNum&gt;&lt;DisplayText&gt;&lt;style face="superscript"&gt;5&lt;/style&gt;&lt;/DisplayText&gt;&lt;record&gt;&lt;rec-number&gt;615&lt;/rec-number&gt;&lt;foreign-keys&gt;&lt;key app="EN" db-id="2dz5ptpdvaaetuedawwxpw5httr0w0s92zpf"&gt;615&lt;/key&gt;&lt;/foreign-keys&gt;&lt;ref-type name="Journal Article"&gt;17&lt;/ref-type&gt;&lt;contributors&gt;&lt;authors&gt;&lt;author&gt;Hemberger, Patrick&lt;/author&gt;&lt;author&gt;Custodis, Victoria B. F.&lt;/author&gt;&lt;author&gt;Bodi, Andras&lt;/author&gt;&lt;author&gt;Gerber, Thomas&lt;/author&gt;&lt;author&gt;van Bokhoven, Jeroen A.&lt;/author&gt;&lt;/authors&gt;&lt;/contributors&gt;&lt;titles&gt;&lt;title&gt;Understanding the mechanism of catalytic fast pyrolysis by unveiling reactive intermediates in heterogeneous catalysis&lt;/title&gt;&lt;secondary-title&gt;Nature Communications&lt;/secondary-title&gt;&lt;/titles&gt;&lt;periodical&gt;&lt;full-title&gt;Nature communications&lt;/full-title&gt;&lt;abbr-2&gt;Nat. Commun.&lt;/abbr-2&gt;&lt;/periodical&gt;&lt;pages&gt;15946&lt;/pages&gt;&lt;volume&gt;8&lt;/volume&gt;&lt;number&gt;1&lt;/number&gt;&lt;dates&gt;&lt;year&gt;2017&lt;/year&gt;&lt;pub-dates&gt;&lt;date&gt;2017/06/29&lt;/date&gt;&lt;/pub-dates&gt;&lt;/dates&gt;&lt;isbn&gt;2041-1723&lt;/isbn&gt;&lt;urls&gt;&lt;related-urls&gt;&lt;url&gt;https://doi.org/10.1038/ncomms15946&lt;/url&gt;&lt;/related-urls&gt;&lt;/urls&gt;&lt;electronic-resource-num&gt;10.1038/ncomms15946&lt;/electronic-resource-num&gt;&lt;/record&gt;&lt;/Cite&gt;&lt;/EndNote&gt;</w:instrText>
        </w:r>
        <w:r w:rsidR="00597BF9">
          <w:fldChar w:fldCharType="separate"/>
        </w:r>
        <w:r w:rsidR="00597BF9" w:rsidRPr="00860E8C">
          <w:rPr>
            <w:noProof/>
            <w:vertAlign w:val="superscript"/>
          </w:rPr>
          <w:t>5</w:t>
        </w:r>
        <w:r w:rsidR="00597BF9">
          <w:fldChar w:fldCharType="end"/>
        </w:r>
      </w:hyperlink>
    </w:p>
    <w:p w14:paraId="3D183A2C" w14:textId="224306B1" w:rsidR="000860B5" w:rsidRDefault="000860B5" w:rsidP="00C7309A">
      <w:pPr>
        <w:spacing w:after="160" w:line="360" w:lineRule="auto"/>
        <w:jc w:val="both"/>
      </w:pPr>
      <w:r>
        <w:br w:type="page"/>
      </w:r>
    </w:p>
    <w:p w14:paraId="7C3C3B96" w14:textId="76F88580" w:rsidR="00C7309A" w:rsidRDefault="00C7309A" w:rsidP="00C7309A">
      <w:pPr>
        <w:spacing w:line="360" w:lineRule="auto"/>
        <w:jc w:val="both"/>
      </w:pPr>
      <w:r>
        <w:rPr>
          <w:b/>
        </w:rPr>
        <w:lastRenderedPageBreak/>
        <w:t>2. Computational Methods</w:t>
      </w:r>
    </w:p>
    <w:p w14:paraId="79095EB6" w14:textId="35204172" w:rsidR="00C7309A" w:rsidRPr="00FF3232" w:rsidRDefault="00C7309A" w:rsidP="002B7B9F">
      <w:pPr>
        <w:spacing w:line="360" w:lineRule="auto"/>
        <w:jc w:val="both"/>
      </w:pPr>
      <w:r>
        <w:t xml:space="preserve">The GAUSSIAN </w:t>
      </w:r>
      <w:r w:rsidR="00222ACB" w:rsidRPr="005F0EA4">
        <w:rPr>
          <w:rFonts w:eastAsiaTheme="minorEastAsia" w:hint="eastAsia"/>
          <w:lang w:eastAsia="zh-TW"/>
        </w:rPr>
        <w:t>16</w:t>
      </w:r>
      <w:hyperlink w:anchor="_ENREF_12" w:tooltip="Frisch, 2016 #424" w:history="1">
        <w:r w:rsidR="00597BF9">
          <w:rPr>
            <w:rFonts w:eastAsiaTheme="minorEastAsia"/>
            <w:lang w:eastAsia="zh-TW"/>
          </w:rPr>
          <w:fldChar w:fldCharType="begin">
            <w:fldData xml:space="preserve">PEVuZE5vdGU+PENpdGU+PEF1dGhvcj5GcmlzY2g8L0F1dGhvcj48WWVhcj4yMDE2PC9ZZWFyPjxS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</w:fldData>
          </w:fldChar>
        </w:r>
        <w:r w:rsidR="00597BF9">
          <w:rPr>
            <w:rFonts w:eastAsiaTheme="minorEastAsia"/>
            <w:lang w:eastAsia="zh-TW"/>
          </w:rPr>
          <w:instrText xml:space="preserve"> ADDIN EN.CITE </w:instrText>
        </w:r>
        <w:r w:rsidR="00597BF9">
          <w:rPr>
            <w:rFonts w:eastAsiaTheme="minorEastAsia"/>
            <w:lang w:eastAsia="zh-TW"/>
          </w:rPr>
          <w:fldChar w:fldCharType="begin">
            <w:fldData xml:space="preserve">PEVuZE5vdGU+PENpdGU+PEF1dGhvcj5GcmlzY2g8L0F1dGhvcj48WWVhcj4yMDE2PC9ZZWFyPjxS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</w:fldData>
          </w:fldChar>
        </w:r>
        <w:r w:rsidR="00597BF9">
          <w:rPr>
            <w:rFonts w:eastAsiaTheme="minorEastAsia"/>
            <w:lang w:eastAsia="zh-TW"/>
          </w:rPr>
          <w:instrText xml:space="preserve"> ADDIN EN.CITE.DATA </w:instrText>
        </w:r>
        <w:r w:rsidR="00597BF9">
          <w:rPr>
            <w:rFonts w:eastAsiaTheme="minorEastAsia"/>
            <w:lang w:eastAsia="zh-TW"/>
          </w:rPr>
        </w:r>
        <w:r w:rsidR="00597BF9">
          <w:rPr>
            <w:rFonts w:eastAsiaTheme="minorEastAsia"/>
            <w:lang w:eastAsia="zh-TW"/>
          </w:rPr>
          <w:fldChar w:fldCharType="end"/>
        </w:r>
        <w:r w:rsidR="00597BF9">
          <w:rPr>
            <w:rFonts w:eastAsiaTheme="minorEastAsia"/>
            <w:lang w:eastAsia="zh-TW"/>
          </w:rPr>
          <w:fldChar w:fldCharType="separate"/>
        </w:r>
        <w:r w:rsidR="00597BF9" w:rsidRPr="00597BF9">
          <w:rPr>
            <w:rFonts w:eastAsiaTheme="minorEastAsia"/>
            <w:noProof/>
            <w:vertAlign w:val="superscript"/>
            <w:lang w:eastAsia="zh-TW"/>
          </w:rPr>
          <w:t>6</w:t>
        </w:r>
        <w:r w:rsidR="00597BF9">
          <w:rPr>
            <w:rFonts w:eastAsiaTheme="minorEastAsia"/>
            <w:lang w:eastAsia="zh-TW"/>
          </w:rPr>
          <w:fldChar w:fldCharType="end"/>
        </w:r>
      </w:hyperlink>
      <w:r>
        <w:t xml:space="preserve"> program was used to explore the synthetic pathways to </w:t>
      </w:r>
      <w:proofErr w:type="spellStart"/>
      <w:r>
        <w:t>dibenzo</w:t>
      </w:r>
      <w:proofErr w:type="spellEnd"/>
      <w:r>
        <w:t>[</w:t>
      </w:r>
      <w:proofErr w:type="spellStart"/>
      <w:r>
        <w:rPr>
          <w:i/>
        </w:rPr>
        <w:t>e</w:t>
      </w:r>
      <w:r>
        <w:t>,</w:t>
      </w:r>
      <w:r>
        <w:rPr>
          <w:i/>
        </w:rPr>
        <w:t>l</w:t>
      </w:r>
      <w:proofErr w:type="spellEnd"/>
      <w:r>
        <w:t>]</w:t>
      </w:r>
      <w:proofErr w:type="spellStart"/>
      <w:r>
        <w:t>pyrene</w:t>
      </w:r>
      <w:proofErr w:type="spellEnd"/>
      <w:r>
        <w:t xml:space="preserve"> via electronic structure calculations. The reactants, products, intermediates, and transition states along these reaction pathways were identified and characterized. Density functional theory at the B3LYP</w:t>
      </w:r>
      <w:hyperlink w:anchor="_ENREF_13" w:tooltip="Becke, 1992 #611" w:history="1">
        <w:r w:rsidR="00597BF9">
          <w:fldChar w:fldCharType="begin">
            <w:fldData xml:space="preserve">PEVuZE5vdGU+PENpdGU+PEF1dGhvcj5CZWNrZTwvQXV0aG9yPjxZZWFyPjE5OTI8L1llYXI+PFJl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</w:fldData>
          </w:fldChar>
        </w:r>
        <w:r w:rsidR="00597BF9">
          <w:instrText xml:space="preserve"> ADDIN EN.CITE </w:instrText>
        </w:r>
        <w:r w:rsidR="00597BF9">
          <w:fldChar w:fldCharType="begin">
            <w:fldData xml:space="preserve">PEVuZE5vdGU+PENpdGU+PEF1dGhvcj5CZWNrZTwvQXV0aG9yPjxZZWFyPjE5OTI8L1llYXI+PFJl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</w:fldData>
          </w:fldChar>
        </w:r>
        <w:r w:rsidR="00597BF9">
          <w:instrText xml:space="preserve"> ADDIN EN.CITE.DATA </w:instrText>
        </w:r>
        <w:r w:rsidR="00597BF9">
          <w:fldChar w:fldCharType="end"/>
        </w:r>
        <w:r w:rsidR="00597BF9">
          <w:fldChar w:fldCharType="separate"/>
        </w:r>
        <w:r w:rsidR="00597BF9" w:rsidRPr="00860E8C">
          <w:rPr>
            <w:noProof/>
            <w:vertAlign w:val="superscript"/>
          </w:rPr>
          <w:t>7</w:t>
        </w:r>
        <w:r w:rsidR="00597BF9">
          <w:fldChar w:fldCharType="end"/>
        </w:r>
      </w:hyperlink>
      <w:r w:rsidRPr="002E1370">
        <w:t>/cc-</w:t>
      </w:r>
      <w:proofErr w:type="spellStart"/>
      <w:r w:rsidRPr="002E1370">
        <w:t>pVTZ</w:t>
      </w:r>
      <w:proofErr w:type="spellEnd"/>
      <w:r>
        <w:t xml:space="preserve"> level was used to optimize geometries and harmonic frequencies, and the energies were refined by coupled cluster</w:t>
      </w:r>
      <w:hyperlink w:anchor="_ENREF_17" w:tooltip="Purvis, 1982 #603" w:history="1">
        <w:r w:rsidR="00597BF9">
          <w:fldChar w:fldCharType="begin">
            <w:fldData xml:space="preserve">PEVuZE5vdGU+PENpdGU+PEF1dGhvcj5QdXJ2aXM8L0F1dGhvcj48WWVhcj4xOTgyPC9ZZWFyPjxS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</w:fldData>
          </w:fldChar>
        </w:r>
        <w:r w:rsidR="00597BF9">
          <w:instrText xml:space="preserve"> ADDIN EN.CITE </w:instrText>
        </w:r>
        <w:r w:rsidR="00597BF9">
          <w:fldChar w:fldCharType="begin">
            <w:fldData xml:space="preserve">PEVuZE5vdGU+PENpdGU+PEF1dGhvcj5QdXJ2aXM8L0F1dGhvcj48WWVhcj4xOTgyPC9ZZWFyPjxS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</w:fldData>
          </w:fldChar>
        </w:r>
        <w:r w:rsidR="00597BF9">
          <w:instrText xml:space="preserve"> ADDIN EN.CITE.DATA </w:instrText>
        </w:r>
        <w:r w:rsidR="00597BF9">
          <w:fldChar w:fldCharType="end"/>
        </w:r>
        <w:r w:rsidR="00597BF9">
          <w:fldChar w:fldCharType="separate"/>
        </w:r>
        <w:r w:rsidR="00597BF9" w:rsidRPr="00860E8C">
          <w:rPr>
            <w:noProof/>
            <w:vertAlign w:val="superscript"/>
          </w:rPr>
          <w:t>8</w:t>
        </w:r>
        <w:r w:rsidR="00597BF9">
          <w:fldChar w:fldCharType="end"/>
        </w:r>
      </w:hyperlink>
      <w:r>
        <w:t xml:space="preserve"> </w:t>
      </w:r>
      <w:r w:rsidRPr="00FF3232">
        <w:t>CCSD(T)/cc-</w:t>
      </w:r>
      <w:proofErr w:type="spellStart"/>
      <w:r w:rsidRPr="00FF3232">
        <w:t>pVDZ</w:t>
      </w:r>
      <w:proofErr w:type="spellEnd"/>
      <w:r w:rsidRPr="00FF3232">
        <w:t xml:space="preserve"> with B3LYP/cc</w:t>
      </w:r>
      <w:r>
        <w:t>-</w:t>
      </w:r>
      <w:proofErr w:type="spellStart"/>
      <w:r w:rsidRPr="00FF3232">
        <w:t>pVTZ</w:t>
      </w:r>
      <w:proofErr w:type="spellEnd"/>
      <w:r w:rsidRPr="00FF3232">
        <w:t xml:space="preserve"> zero-point energy corrections</w:t>
      </w:r>
      <w:r>
        <w:t>. Franck-Condon simulations are based on geometry optimizations and harmonic frequency calculations at the (TD)</w:t>
      </w:r>
      <w:r w:rsidRPr="00FF3232">
        <w:t>B3LYP</w:t>
      </w:r>
      <w:r>
        <w:t>/6-311++G(</w:t>
      </w:r>
      <w:proofErr w:type="spellStart"/>
      <w:proofErr w:type="gramStart"/>
      <w:r>
        <w:t>d,p</w:t>
      </w:r>
      <w:proofErr w:type="spellEnd"/>
      <w:proofErr w:type="gramEnd"/>
      <w:r>
        <w:t xml:space="preserve">) levels of theory. The stick spectra have been calculated using the </w:t>
      </w:r>
      <w:proofErr w:type="spellStart"/>
      <w:r>
        <w:t>ezSpectrum</w:t>
      </w:r>
      <w:proofErr w:type="spellEnd"/>
      <w:r>
        <w:t xml:space="preserve"> suit of programs in the </w:t>
      </w:r>
      <w:proofErr w:type="spellStart"/>
      <w:r>
        <w:t>Dushinsky</w:t>
      </w:r>
      <w:proofErr w:type="spellEnd"/>
      <w:r>
        <w:t xml:space="preserve"> approximations at 300 K and were convoluted by 100–120 </w:t>
      </w:r>
      <w:proofErr w:type="spellStart"/>
      <w:r>
        <w:t>meV</w:t>
      </w:r>
      <w:proofErr w:type="spellEnd"/>
      <w:r>
        <w:t xml:space="preserve"> </w:t>
      </w:r>
      <w:proofErr w:type="spellStart"/>
      <w:r>
        <w:t>gaussian</w:t>
      </w:r>
      <w:proofErr w:type="spellEnd"/>
      <w:r>
        <w:t xml:space="preserve"> functions to match with the experimental data.</w:t>
      </w:r>
      <w:hyperlink w:anchor="_ENREF_21" w:tooltip="Gozem, 2022 #422" w:history="1">
        <w:r w:rsidR="00597BF9">
          <w:fldChar w:fldCharType="begin"/>
        </w:r>
        <w:r w:rsidR="00597BF9">
          <w:instrText xml:space="preserve"> ADDIN EN.CITE &lt;EndNote&gt;&lt;Cite&gt;&lt;Author&gt;Gozem&lt;/Author&gt;&lt;Year&gt;2022&lt;/Year&gt;&lt;RecNum&gt;422&lt;/RecNum&gt;&lt;DisplayText&gt;&lt;style face="superscript"&gt;9&lt;/style&gt;&lt;/DisplayText&gt;&lt;record&gt;&lt;rec-number&gt;422&lt;/rec-number&gt;&lt;foreign-keys&gt;&lt;key app="EN" db-id="2dz5ptpdvaaetuedawwxpw5httr0w0s92zpf"&gt;422&lt;/key&gt;&lt;/foreign-keys&gt;&lt;ref-type name="Journal Article"&gt;17&lt;/ref-type&gt;&lt;contributors&gt;&lt;authors&gt;&lt;author&gt;Gozem, Samer&lt;/author&gt;&lt;author&gt;Krylov, Anna I.&lt;/author&gt;&lt;/authors&gt;&lt;/contributors&gt;&lt;titles&gt;&lt;title&gt;The ezSpectra suite: An easy-to-use toolkit for spectroscopy modeling&lt;/title&gt;&lt;secondary-title&gt;WIREs Computational Molecular Science&lt;/secondary-title&gt;&lt;/titles&gt;&lt;periodical&gt;&lt;full-title&gt;WIREs Computational Molecular Science&lt;/full-title&gt;&lt;abbr-2&gt;WIREs Comput. Mol. Sci.&lt;/abbr-2&gt;&lt;/periodical&gt;&lt;pages&gt;e1546&lt;/pages&gt;&lt;volume&gt;12&lt;/volume&gt;&lt;number&gt;2&lt;/number&gt;&lt;dates&gt;&lt;year&gt;2022&lt;/year&gt;&lt;/dates&gt;&lt;isbn&gt;1759-0876&lt;/isbn&gt;&lt;urls&gt;&lt;related-urls&gt;&lt;url&gt;https://wires.onlinelibrary.wiley.com/doi/abs/10.1002/wcms.1546&lt;/url&gt;&lt;/related-urls&gt;&lt;/urls&gt;&lt;electronic-resource-num&gt;https://doi.org/10.1002/wcms.1546&lt;/electronic-resource-num&gt;&lt;/record&gt;&lt;/Cite&gt;&lt;/EndNote&gt;</w:instrText>
        </w:r>
        <w:r w:rsidR="00597BF9">
          <w:fldChar w:fldCharType="separate"/>
        </w:r>
        <w:r w:rsidR="00597BF9" w:rsidRPr="00860E8C">
          <w:rPr>
            <w:noProof/>
            <w:vertAlign w:val="superscript"/>
          </w:rPr>
          <w:t>9</w:t>
        </w:r>
        <w:r w:rsidR="00597BF9">
          <w:fldChar w:fldCharType="end"/>
        </w:r>
      </w:hyperlink>
      <w:r>
        <w:t xml:space="preserve"> </w:t>
      </w:r>
    </w:p>
    <w:p w14:paraId="198BE874" w14:textId="5792CE9E" w:rsidR="004B5117" w:rsidRDefault="004B5117" w:rsidP="004B5117">
      <w:pPr>
        <w:spacing w:after="160" w:line="259" w:lineRule="auto"/>
      </w:pPr>
    </w:p>
    <w:p w14:paraId="360D5B97" w14:textId="1844E21B" w:rsidR="004B5117" w:rsidRDefault="004B5117" w:rsidP="004B5117">
      <w:pPr>
        <w:spacing w:after="160" w:line="259" w:lineRule="auto"/>
      </w:pPr>
    </w:p>
    <w:p w14:paraId="25A2F54F" w14:textId="77777777" w:rsidR="004B5117" w:rsidRPr="004B5117" w:rsidRDefault="004B5117" w:rsidP="004B5117">
      <w:pPr>
        <w:spacing w:after="160" w:line="259" w:lineRule="auto"/>
        <w:sectPr w:rsidR="004B5117" w:rsidRPr="004B5117" w:rsidSect="000246B8">
          <w:footerReference w:type="default" r:id="rId7"/>
          <w:pgSz w:w="12240" w:h="15840"/>
          <w:pgMar w:top="1440" w:right="1440" w:bottom="1440" w:left="1440" w:header="720" w:footer="720" w:gutter="0"/>
          <w:cols w:space="720"/>
          <w:docGrid w:linePitch="360"/>
        </w:sectPr>
      </w:pPr>
    </w:p>
    <w:p w14:paraId="0A0D2B38" w14:textId="588173F1" w:rsidR="00E91F4B" w:rsidRDefault="006F230A" w:rsidP="00E91F4B">
      <w:r>
        <w:rPr>
          <w:noProof/>
        </w:rPr>
        <w:lastRenderedPageBreak/>
        <w:drawing>
          <wp:inline distT="0" distB="0" distL="0" distR="0" wp14:anchorId="5531011E" wp14:editId="1C461330">
            <wp:extent cx="8198485" cy="3211372"/>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28964" cy="3223311"/>
                    </a:xfrm>
                    <a:prstGeom prst="rect">
                      <a:avLst/>
                    </a:prstGeom>
                    <a:noFill/>
                  </pic:spPr>
                </pic:pic>
              </a:graphicData>
            </a:graphic>
          </wp:inline>
        </w:drawing>
      </w:r>
    </w:p>
    <w:p w14:paraId="363FB459" w14:textId="74D2AC2B" w:rsidR="00E91F4B" w:rsidRPr="00BB5CFC" w:rsidRDefault="00350020" w:rsidP="00E91F4B">
      <w:pPr>
        <w:jc w:val="both"/>
      </w:pPr>
      <w:r>
        <w:rPr>
          <w:b/>
        </w:rPr>
        <w:t>Fig.</w:t>
      </w:r>
      <w:r w:rsidR="00E91F4B">
        <w:rPr>
          <w:b/>
        </w:rPr>
        <w:t xml:space="preserve"> S1</w:t>
      </w:r>
      <w:r w:rsidR="00E91F4B">
        <w:t xml:space="preserve"> Photoionization efficiency (PIE) curves for the </w:t>
      </w:r>
      <w:proofErr w:type="spellStart"/>
      <w:r w:rsidR="00E91F4B">
        <w:t>nitrosobenzene</w:t>
      </w:r>
      <w:proofErr w:type="spellEnd"/>
      <w:r w:rsidR="00E91F4B">
        <w:t xml:space="preserve"> (C</w:t>
      </w:r>
      <w:r w:rsidR="00E91F4B">
        <w:rPr>
          <w:vertAlign w:val="subscript"/>
        </w:rPr>
        <w:t>6</w:t>
      </w:r>
      <w:r w:rsidR="00E91F4B">
        <w:t>H</w:t>
      </w:r>
      <w:r w:rsidR="00E91F4B">
        <w:rPr>
          <w:vertAlign w:val="subscript"/>
        </w:rPr>
        <w:t>5</w:t>
      </w:r>
      <w:r w:rsidR="00E91F4B">
        <w:t xml:space="preserve">NO) – </w:t>
      </w:r>
      <w:proofErr w:type="spellStart"/>
      <w:r w:rsidR="00E91F4B">
        <w:t>triphenylene</w:t>
      </w:r>
      <w:proofErr w:type="spellEnd"/>
      <w:r w:rsidR="00E91F4B">
        <w:t xml:space="preserve"> (C</w:t>
      </w:r>
      <w:r w:rsidR="00E91F4B">
        <w:rPr>
          <w:vertAlign w:val="subscript"/>
        </w:rPr>
        <w:t>18</w:t>
      </w:r>
      <w:r w:rsidR="00E91F4B">
        <w:t>H</w:t>
      </w:r>
      <w:r w:rsidR="00E91F4B">
        <w:rPr>
          <w:vertAlign w:val="subscript"/>
        </w:rPr>
        <w:t>12</w:t>
      </w:r>
      <w:r w:rsidR="00E91F4B">
        <w:t>) system at (</w:t>
      </w:r>
      <w:r w:rsidR="00E91F4B">
        <w:rPr>
          <w:b/>
        </w:rPr>
        <w:t>a</w:t>
      </w:r>
      <w:r w:rsidR="00E91F4B">
        <w:t xml:space="preserve">) </w:t>
      </w:r>
      <w:r w:rsidR="00E91F4B">
        <w:rPr>
          <w:i/>
        </w:rPr>
        <w:t>m</w:t>
      </w:r>
      <w:r w:rsidR="00E91F4B">
        <w:t>/</w:t>
      </w:r>
      <w:r w:rsidR="00E91F4B">
        <w:rPr>
          <w:i/>
        </w:rPr>
        <w:t>z</w:t>
      </w:r>
      <w:r w:rsidR="00E91F4B">
        <w:t xml:space="preserve"> = 228 (C</w:t>
      </w:r>
      <w:r w:rsidR="00E91F4B">
        <w:rPr>
          <w:vertAlign w:val="subscript"/>
        </w:rPr>
        <w:t>18</w:t>
      </w:r>
      <w:r w:rsidR="00E91F4B">
        <w:t>H</w:t>
      </w:r>
      <w:r w:rsidR="00E91F4B">
        <w:rPr>
          <w:vertAlign w:val="subscript"/>
        </w:rPr>
        <w:t>12</w:t>
      </w:r>
      <w:r w:rsidR="00E91F4B">
        <w:t>), (</w:t>
      </w:r>
      <w:r w:rsidR="00E91F4B">
        <w:rPr>
          <w:b/>
        </w:rPr>
        <w:t>b</w:t>
      </w:r>
      <w:r w:rsidR="00E91F4B">
        <w:t xml:space="preserve">) </w:t>
      </w:r>
      <w:r w:rsidR="00E91F4B">
        <w:rPr>
          <w:i/>
        </w:rPr>
        <w:t>m</w:t>
      </w:r>
      <w:r w:rsidR="00E91F4B">
        <w:t>/</w:t>
      </w:r>
      <w:r w:rsidR="00E91F4B">
        <w:rPr>
          <w:i/>
        </w:rPr>
        <w:t>z</w:t>
      </w:r>
      <w:r w:rsidR="00E91F4B">
        <w:t xml:space="preserve"> = 229 (</w:t>
      </w:r>
      <w:r w:rsidR="00E91F4B">
        <w:rPr>
          <w:vertAlign w:val="superscript"/>
        </w:rPr>
        <w:t>13</w:t>
      </w:r>
      <w:r w:rsidR="00E91F4B">
        <w:t>CC</w:t>
      </w:r>
      <w:r w:rsidR="00E91F4B">
        <w:rPr>
          <w:vertAlign w:val="subscript"/>
        </w:rPr>
        <w:t>17</w:t>
      </w:r>
      <w:r w:rsidR="00E91F4B">
        <w:t>H</w:t>
      </w:r>
      <w:r w:rsidR="00E91F4B">
        <w:rPr>
          <w:vertAlign w:val="subscript"/>
        </w:rPr>
        <w:t>12</w:t>
      </w:r>
      <w:r w:rsidR="00E91F4B">
        <w:t>), and (</w:t>
      </w:r>
      <w:r w:rsidR="00E91F4B">
        <w:rPr>
          <w:b/>
        </w:rPr>
        <w:t>c</w:t>
      </w:r>
      <w:r w:rsidR="00E91F4B">
        <w:t xml:space="preserve">) </w:t>
      </w:r>
      <w:r w:rsidR="00E91F4B">
        <w:rPr>
          <w:i/>
        </w:rPr>
        <w:t>m</w:t>
      </w:r>
      <w:r w:rsidR="00E91F4B">
        <w:t>/</w:t>
      </w:r>
      <w:r w:rsidR="00E91F4B">
        <w:rPr>
          <w:i/>
        </w:rPr>
        <w:t>z</w:t>
      </w:r>
      <w:r w:rsidR="00E91F4B">
        <w:t xml:space="preserve"> = 304 (C</w:t>
      </w:r>
      <w:r w:rsidR="00E91F4B">
        <w:rPr>
          <w:vertAlign w:val="subscript"/>
        </w:rPr>
        <w:t>24</w:t>
      </w:r>
      <w:r w:rsidR="00E91F4B">
        <w:t>H</w:t>
      </w:r>
      <w:r w:rsidR="00E91F4B">
        <w:rPr>
          <w:vertAlign w:val="subscript"/>
        </w:rPr>
        <w:t>16</w:t>
      </w:r>
      <w:r w:rsidR="00E91F4B">
        <w:t xml:space="preserve">). The overall error bars (gray area) consist of two parts: </w:t>
      </w:r>
      <w:r w:rsidR="00E91F4B" w:rsidRPr="00842D08">
        <w:t>1 σ error of the PIE curve averaged over the individual scans</w:t>
      </w:r>
      <w:r w:rsidR="00E91F4B">
        <w:t xml:space="preserve"> and</w:t>
      </w:r>
      <w:r w:rsidR="00E91F4B" w:rsidRPr="00842D08">
        <w:t xml:space="preserve"> ±10% based on the accuracy of the photodiode</w:t>
      </w:r>
      <w:r w:rsidR="00E91F4B">
        <w:t xml:space="preserve">. The blue arrow refers to the </w:t>
      </w:r>
      <w:r w:rsidR="00C32661">
        <w:t xml:space="preserve">NIST evaluated </w:t>
      </w:r>
      <w:r w:rsidR="00E91F4B">
        <w:t xml:space="preserve">experimental </w:t>
      </w:r>
      <w:proofErr w:type="spellStart"/>
      <w:r w:rsidR="00E91F4B">
        <w:t>triphenylene</w:t>
      </w:r>
      <w:proofErr w:type="spellEnd"/>
      <w:r w:rsidR="00E91F4B">
        <w:t xml:space="preserve"> ionization </w:t>
      </w:r>
      <w:r w:rsidR="00865F7D">
        <w:t>energy</w:t>
      </w:r>
      <w:r w:rsidR="00C32661" w:rsidRPr="006F230A">
        <w:t xml:space="preserve"> of </w:t>
      </w:r>
      <w:r w:rsidR="00E91F4B" w:rsidRPr="006F230A">
        <w:t>7.8</w:t>
      </w:r>
      <w:r w:rsidR="00C32661" w:rsidRPr="006F230A">
        <w:t>7</w:t>
      </w:r>
      <w:r w:rsidR="00E91F4B" w:rsidRPr="006F230A">
        <w:t xml:space="preserve"> </w:t>
      </w:r>
      <w:r w:rsidR="00C32661" w:rsidRPr="006F230A">
        <w:t xml:space="preserve">± 0.02 </w:t>
      </w:r>
      <w:r w:rsidR="00E91F4B" w:rsidRPr="006F230A">
        <w:t>eV.</w:t>
      </w:r>
      <w:hyperlink w:anchor="_ENREF_22" w:tooltip="Lias,  #435" w:history="1">
        <w:r w:rsidR="00597BF9">
          <w:fldChar w:fldCharType="begin"/>
        </w:r>
        <w:r w:rsidR="00597BF9">
          <w:instrText xml:space="preserve"> ADDIN EN.CITE &lt;EndNote&gt;&lt;Cite ExcludeYear="1"&gt;&lt;Author&gt;Lias&lt;/Author&gt;&lt;RecNum&gt;435&lt;/RecNum&gt;&lt;DisplayText&gt;&lt;style face="superscript"&gt;10&lt;/style&gt;&lt;/DisplayText&gt;&lt;record&gt;&lt;rec-number&gt;435&lt;/rec-number&gt;&lt;foreign-keys&gt;&lt;key app="EN" db-id="2dz5ptpdvaaetuedawwxpw5httr0w0s92zpf"&gt;435&lt;/key&gt;&lt;/foreign-keys&gt;&lt;ref-type name="Book Section"&gt;5&lt;/ref-type&gt;&lt;contributors&gt;&lt;authors&gt;&lt;author&gt;S G Lias&lt;/author&gt;&lt;/authors&gt;&lt;secondary-authors&gt;&lt;author&gt;P J Linstrom&lt;/author&gt;&lt;author&gt;W G Mallard&lt;/author&gt;&lt;/secondary-authors&gt;&lt;/contributors&gt;&lt;titles&gt;&lt;title&gt;Ionization Energy Evaluation&lt;/title&gt;&lt;secondary-title&gt;NIST Chemistry WebBook, NIST Standard Reference Database Number 69&lt;/secondary-title&gt;&lt;/titles&gt;&lt;dates&gt;&lt;/dates&gt;&lt;pub-location&gt;Gaithersburg, MD&lt;/pub-location&gt;&lt;publisher&gt;Institute of Standards and Technology&lt;/publisher&gt;&lt;urls&gt;&lt;/urls&gt;&lt;access-date&gt;January 24, 2023&lt;/access-date&gt;&lt;/record&gt;&lt;/Cite&gt;&lt;/EndNote&gt;</w:instrText>
        </w:r>
        <w:r w:rsidR="00597BF9">
          <w:fldChar w:fldCharType="separate"/>
        </w:r>
        <w:r w:rsidR="00597BF9" w:rsidRPr="00860E8C">
          <w:rPr>
            <w:noProof/>
            <w:vertAlign w:val="superscript"/>
          </w:rPr>
          <w:t>10</w:t>
        </w:r>
        <w:r w:rsidR="00597BF9">
          <w:fldChar w:fldCharType="end"/>
        </w:r>
      </w:hyperlink>
    </w:p>
    <w:p w14:paraId="784017D1" w14:textId="4DDEA410" w:rsidR="00E91F4B" w:rsidRDefault="00E91F4B">
      <w:pPr>
        <w:spacing w:after="160" w:line="259" w:lineRule="auto"/>
      </w:pPr>
    </w:p>
    <w:p w14:paraId="7148CC75" w14:textId="77777777" w:rsidR="00E91F4B" w:rsidRDefault="00E91F4B">
      <w:pPr>
        <w:spacing w:after="160" w:line="259" w:lineRule="auto"/>
        <w:sectPr w:rsidR="00E91F4B" w:rsidSect="005C5F96">
          <w:pgSz w:w="15840" w:h="12240" w:orient="landscape"/>
          <w:pgMar w:top="1440" w:right="1440" w:bottom="1440" w:left="1440" w:header="720" w:footer="720" w:gutter="0"/>
          <w:cols w:space="720"/>
          <w:docGrid w:linePitch="360"/>
        </w:sectPr>
      </w:pPr>
    </w:p>
    <w:p w14:paraId="1BBD2894" w14:textId="036F7EDB" w:rsidR="0049139C" w:rsidRDefault="00190D90" w:rsidP="000246B8">
      <w:r>
        <w:rPr>
          <w:noProof/>
        </w:rPr>
        <w:lastRenderedPageBreak/>
        <w:drawing>
          <wp:inline distT="0" distB="0" distL="0" distR="0" wp14:anchorId="33E9C2CD" wp14:editId="5373CAFE">
            <wp:extent cx="5923735" cy="5062220"/>
            <wp:effectExtent l="0" t="0" r="127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2059" cy="5069333"/>
                    </a:xfrm>
                    <a:prstGeom prst="rect">
                      <a:avLst/>
                    </a:prstGeom>
                    <a:noFill/>
                  </pic:spPr>
                </pic:pic>
              </a:graphicData>
            </a:graphic>
          </wp:inline>
        </w:drawing>
      </w:r>
    </w:p>
    <w:p w14:paraId="2C220037" w14:textId="7F567561" w:rsidR="00134F1A" w:rsidRDefault="00350020" w:rsidP="00E91F4B">
      <w:pPr>
        <w:jc w:val="both"/>
      </w:pPr>
      <w:r>
        <w:rPr>
          <w:b/>
        </w:rPr>
        <w:t>Fig.</w:t>
      </w:r>
      <w:r w:rsidR="0049139C">
        <w:rPr>
          <w:b/>
        </w:rPr>
        <w:t xml:space="preserve"> S2</w:t>
      </w:r>
      <w:r w:rsidR="0049139C">
        <w:t xml:space="preserve"> (Black) mass-selective threshold photoelectron (</w:t>
      </w:r>
      <w:proofErr w:type="spellStart"/>
      <w:r w:rsidR="0049139C">
        <w:t>ms</w:t>
      </w:r>
      <w:proofErr w:type="spellEnd"/>
      <w:r w:rsidR="0049139C">
        <w:t xml:space="preserve">-TPE) spectrum for the </w:t>
      </w:r>
      <w:proofErr w:type="spellStart"/>
      <w:r w:rsidR="0049139C">
        <w:t>nitrosobenzene</w:t>
      </w:r>
      <w:proofErr w:type="spellEnd"/>
      <w:r w:rsidR="0049139C">
        <w:t xml:space="preserve"> (C</w:t>
      </w:r>
      <w:r w:rsidR="0049139C">
        <w:rPr>
          <w:vertAlign w:val="subscript"/>
        </w:rPr>
        <w:t>6</w:t>
      </w:r>
      <w:r w:rsidR="0049139C">
        <w:t>H</w:t>
      </w:r>
      <w:r w:rsidR="0049139C">
        <w:rPr>
          <w:vertAlign w:val="subscript"/>
        </w:rPr>
        <w:t>5</w:t>
      </w:r>
      <w:r w:rsidR="0049139C">
        <w:t xml:space="preserve">NO) – </w:t>
      </w:r>
      <w:proofErr w:type="spellStart"/>
      <w:r w:rsidR="0049139C">
        <w:t>triphenylene</w:t>
      </w:r>
      <w:proofErr w:type="spellEnd"/>
      <w:r w:rsidR="0049139C">
        <w:t xml:space="preserve"> (C</w:t>
      </w:r>
      <w:r w:rsidR="0049139C">
        <w:rPr>
          <w:vertAlign w:val="subscript"/>
        </w:rPr>
        <w:t>18</w:t>
      </w:r>
      <w:r w:rsidR="0049139C">
        <w:t>H</w:t>
      </w:r>
      <w:r w:rsidR="0049139C">
        <w:rPr>
          <w:vertAlign w:val="subscript"/>
        </w:rPr>
        <w:t>12</w:t>
      </w:r>
      <w:r w:rsidR="0049139C">
        <w:t xml:space="preserve">) </w:t>
      </w:r>
      <w:r w:rsidR="0049139C" w:rsidRPr="007843BF">
        <w:t xml:space="preserve">system at </w:t>
      </w:r>
      <w:r w:rsidR="0049139C" w:rsidRPr="007843BF">
        <w:rPr>
          <w:i/>
        </w:rPr>
        <w:t>m</w:t>
      </w:r>
      <w:r w:rsidR="0049139C" w:rsidRPr="007843BF">
        <w:t>/</w:t>
      </w:r>
      <w:r w:rsidR="0049139C" w:rsidRPr="007843BF">
        <w:rPr>
          <w:i/>
        </w:rPr>
        <w:t>z</w:t>
      </w:r>
      <w:r w:rsidR="0049139C" w:rsidRPr="007843BF">
        <w:t xml:space="preserve"> = 228 (C</w:t>
      </w:r>
      <w:r w:rsidR="0049139C" w:rsidRPr="007843BF">
        <w:rPr>
          <w:vertAlign w:val="subscript"/>
        </w:rPr>
        <w:t>18</w:t>
      </w:r>
      <w:r w:rsidR="0049139C" w:rsidRPr="007843BF">
        <w:t>H</w:t>
      </w:r>
      <w:r w:rsidR="0049139C" w:rsidRPr="007843BF">
        <w:rPr>
          <w:vertAlign w:val="subscript"/>
        </w:rPr>
        <w:t>12</w:t>
      </w:r>
      <w:r w:rsidR="00E91F4B" w:rsidRPr="007843BF">
        <w:t>)</w:t>
      </w:r>
      <w:r w:rsidR="00C32661" w:rsidRPr="007843BF">
        <w:t xml:space="preserve"> (present work)</w:t>
      </w:r>
      <w:r w:rsidR="00E91F4B" w:rsidRPr="007843BF">
        <w:t xml:space="preserve"> and (</w:t>
      </w:r>
      <w:r w:rsidR="00190D90" w:rsidRPr="007843BF">
        <w:t>blue</w:t>
      </w:r>
      <w:r w:rsidR="0049139C" w:rsidRPr="007843BF">
        <w:t xml:space="preserve">) reference photoelectron spectrum of </w:t>
      </w:r>
      <w:proofErr w:type="spellStart"/>
      <w:r w:rsidR="0049139C" w:rsidRPr="007843BF">
        <w:t>triphenylene</w:t>
      </w:r>
      <w:proofErr w:type="spellEnd"/>
      <w:r w:rsidR="0049139C" w:rsidRPr="007843BF">
        <w:t xml:space="preserve"> </w:t>
      </w:r>
      <w:r w:rsidR="00D71326" w:rsidRPr="007843BF">
        <w:t>digitized from</w:t>
      </w:r>
      <w:r w:rsidR="0049139C" w:rsidRPr="007843BF">
        <w:t xml:space="preserve"> </w:t>
      </w:r>
      <w:proofErr w:type="spellStart"/>
      <w:r w:rsidR="009F63FD" w:rsidRPr="007843BF">
        <w:t>Rademacher</w:t>
      </w:r>
      <w:proofErr w:type="spellEnd"/>
      <w:r w:rsidR="0049139C" w:rsidRPr="007843BF">
        <w:t xml:space="preserve"> et al.</w:t>
      </w:r>
      <w:hyperlink w:anchor="_ENREF_23" w:tooltip="Rademacher, 2000 #434" w:history="1">
        <w:r w:rsidR="00597BF9" w:rsidRPr="007843BF">
          <w:fldChar w:fldCharType="begin"/>
        </w:r>
        <w:r w:rsidR="00597BF9">
          <w:instrText xml:space="preserve"> ADDIN EN.CITE &lt;EndNote&gt;&lt;Cite&gt;&lt;Author&gt;Rademacher&lt;/Author&gt;&lt;Year&gt;2000&lt;/Year&gt;&lt;RecNum&gt;434&lt;/RecNum&gt;&lt;DisplayText&gt;&lt;style face="superscript"&gt;11&lt;/style&gt;&lt;/DisplayText&gt;&lt;record&gt;&lt;rec-number&gt;434&lt;/rec-number&gt;&lt;foreign-keys&gt;&lt;key app="EN" db-id="2dz5ptpdvaaetuedawwxpw5httr0w0s92zpf"&gt;434&lt;/key&gt;&lt;/foreign-keys&gt;&lt;ref-type name="Journal Article"&gt;17&lt;/ref-type&gt;&lt;contributors&gt;&lt;authors&gt;&lt;author&gt;Rademacher, Paul&lt;/author&gt;&lt;author&gt;Heinemann, Christoph&lt;/author&gt;&lt;author&gt;Jänsch, Sylvia&lt;/author&gt;&lt;author&gt;Kowski, Klaus&lt;/author&gt;&lt;author&gt;Weiß, Michael E.&lt;/author&gt;&lt;/authors&gt;&lt;/contributors&gt;&lt;titles&gt;&lt;title&gt;Structural chemistry of polycyclic heteroaromatic compounds. Part XI. Photoelectron spectra and electronic structures of tetracyclic hetarenes of the triphenylene type&lt;/title&gt;&lt;secondary-title&gt;Spectrochimica Acta Part A: Molecular and Biomolecular Spectroscopy&lt;/secondary-title&gt;&lt;/titles&gt;&lt;periodical&gt;&lt;full-title&gt;Spectrochimica Acta Part A: Molecular and Biomolecular Spectroscopy&lt;/full-title&gt;&lt;abbr-2&gt;Spectrochim. Acta A Mol. Biomol. Spectrosc.&lt;/abbr-2&gt;&lt;/periodical&gt;&lt;pages&gt;1179-1190&lt;/pages&gt;&lt;volume&gt;56&lt;/volume&gt;&lt;number&gt;6&lt;/number&gt;&lt;keywords&gt;&lt;keyword&gt;Electronic structure&lt;/keyword&gt;&lt;keyword&gt;Photoelectron spectroscopy&lt;/keyword&gt;&lt;keyword&gt;MO calculations&lt;/keyword&gt;&lt;/keywords&gt;&lt;dates&gt;&lt;year&gt;2000&lt;/year&gt;&lt;pub-dates&gt;&lt;date&gt;2000/05/01/&lt;/date&gt;&lt;/pub-dates&gt;&lt;/dates&gt;&lt;isbn&gt;1386-1425&lt;/isbn&gt;&lt;urls&gt;&lt;related-urls&gt;&lt;url&gt;https://www.sciencedirect.com/science/article/pii/S1386142599002206&lt;/url&gt;&lt;/related-urls&gt;&lt;/urls&gt;&lt;electronic-resource-num&gt;https://doi.org/10.1016/S1386-1425(99)00220-6&lt;/electronic-resource-num&gt;&lt;/record&gt;&lt;/Cite&gt;&lt;/EndNote&gt;</w:instrText>
        </w:r>
        <w:r w:rsidR="00597BF9" w:rsidRPr="007843BF">
          <w:fldChar w:fldCharType="separate"/>
        </w:r>
        <w:r w:rsidR="00597BF9" w:rsidRPr="00860E8C">
          <w:rPr>
            <w:noProof/>
            <w:vertAlign w:val="superscript"/>
          </w:rPr>
          <w:t>11</w:t>
        </w:r>
        <w:r w:rsidR="00597BF9" w:rsidRPr="007843BF">
          <w:fldChar w:fldCharType="end"/>
        </w:r>
      </w:hyperlink>
      <w:r w:rsidR="00190D90" w:rsidRPr="007843BF">
        <w:t xml:space="preserve"> Molecular orbital assignments for electronic transitions to the ground, first excited, and second excited cation states of </w:t>
      </w:r>
      <w:proofErr w:type="spellStart"/>
      <w:r w:rsidR="00190D90" w:rsidRPr="007843BF">
        <w:t>triphenylene</w:t>
      </w:r>
      <w:proofErr w:type="spellEnd"/>
      <w:r w:rsidR="00190D90" w:rsidRPr="007843BF">
        <w:t xml:space="preserve"> from </w:t>
      </w:r>
      <w:proofErr w:type="spellStart"/>
      <w:r w:rsidR="00190D90" w:rsidRPr="007843BF">
        <w:t>Deleuze</w:t>
      </w:r>
      <w:proofErr w:type="spellEnd"/>
      <w:r w:rsidR="00597BF9">
        <w:fldChar w:fldCharType="begin"/>
      </w:r>
      <w:r w:rsidR="00597BF9">
        <w:instrText xml:space="preserve"> HYPERLINK \l "_ENREF_24" \o "Deleuze, 2002 #610" </w:instrText>
      </w:r>
      <w:r w:rsidR="00597BF9">
        <w:fldChar w:fldCharType="separate"/>
      </w:r>
      <w:r w:rsidR="00597BF9" w:rsidRPr="007843BF">
        <w:fldChar w:fldCharType="begin"/>
      </w:r>
      <w:r w:rsidR="00597BF9">
        <w:instrText xml:space="preserve"> ADDIN EN.CITE &lt;EndNote&gt;&lt;Cite&gt;&lt;Author&gt;Deleuze&lt;/Author&gt;&lt;Year&gt;2002&lt;/Year&gt;&lt;RecNum&gt;610&lt;/RecNum&gt;&lt;DisplayText&gt;&lt;style face="superscript"&gt;12&lt;/style&gt;&lt;/DisplayText&gt;&lt;record&gt;&lt;rec-number&gt;610&lt;/rec-number&gt;&lt;foreign-keys&gt;&lt;key app="EN" db-id="2dz5ptpdvaaetuedawwxpw5httr0w0s92zpf"&gt;610&lt;/key&gt;&lt;/foreign-keys&gt;&lt;ref-type name="Journal Article"&gt;17&lt;/ref-type&gt;&lt;contributors&gt;&lt;authors&gt;&lt;author&gt;Deleuze, Michael S.&lt;/author&gt;&lt;/authors&gt;&lt;/contributors&gt;&lt;titles&gt;&lt;title&gt;Valence one-electron and shake-up ionization bands of polycyclic aromatic hydrocarbons. II. Azulene, phenanthrene, pyrene, chrysene, triphenylene, and perylene&lt;/title&gt;&lt;secondary-title&gt;The Journal of Chemical Physics&lt;/secondary-title&gt;&lt;/titles&gt;&lt;periodical&gt;&lt;full-title&gt;The Journal of chemical physics&lt;/full-title&gt;&lt;abbr-1&gt;JChPh&lt;/abbr-1&gt;&lt;abbr-2&gt;J. Chem. Phys.&lt;/abbr-2&gt;&lt;/periodical&gt;&lt;pages&gt;7012-7026&lt;/pages&gt;&lt;volume&gt;116&lt;/volume&gt;&lt;number&gt;16&lt;/number&gt;&lt;dates&gt;&lt;year&gt;2002&lt;/year&gt;&lt;/dates&gt;&lt;isbn&gt;0021-9606&lt;/isbn&gt;&lt;urls&gt;&lt;related-urls&gt;&lt;url&gt;https://doi.org/10.1063/1.1462615&lt;/url&gt;&lt;/related-urls&gt;&lt;/urls&gt;&lt;electronic-resource-num&gt;10.1063/1.1462615&lt;/electronic-resource-num&gt;&lt;access-date&gt;8/8/2023&lt;/access-date&gt;&lt;/record&gt;&lt;/Cite&gt;&lt;/EndNote&gt;</w:instrText>
      </w:r>
      <w:r w:rsidR="00597BF9" w:rsidRPr="007843BF">
        <w:fldChar w:fldCharType="separate"/>
      </w:r>
      <w:r w:rsidR="00597BF9" w:rsidRPr="00860E8C">
        <w:rPr>
          <w:noProof/>
          <w:vertAlign w:val="superscript"/>
        </w:rPr>
        <w:t>12</w:t>
      </w:r>
      <w:r w:rsidR="00597BF9" w:rsidRPr="007843BF">
        <w:fldChar w:fldCharType="end"/>
      </w:r>
      <w:r w:rsidR="00597BF9">
        <w:fldChar w:fldCharType="end"/>
      </w:r>
      <w:r w:rsidR="00190D90" w:rsidRPr="007843BF">
        <w:t xml:space="preserve"> are shown in red, green, and orange, respectively.</w:t>
      </w:r>
    </w:p>
    <w:p w14:paraId="53E90559" w14:textId="77777777" w:rsidR="00134F1A" w:rsidRDefault="00134F1A">
      <w:pPr>
        <w:spacing w:after="160" w:line="259" w:lineRule="auto"/>
      </w:pPr>
      <w:r>
        <w:br w:type="page"/>
      </w:r>
    </w:p>
    <w:p w14:paraId="5BF81412" w14:textId="77777777" w:rsidR="00E91F4B" w:rsidRDefault="00E91F4B" w:rsidP="000246B8">
      <w:pPr>
        <w:sectPr w:rsidR="00E91F4B" w:rsidSect="00E91F4B">
          <w:pgSz w:w="12240" w:h="15840"/>
          <w:pgMar w:top="1440" w:right="1440" w:bottom="1440" w:left="1440" w:header="720" w:footer="720" w:gutter="0"/>
          <w:cols w:space="720"/>
          <w:docGrid w:linePitch="360"/>
        </w:sectPr>
      </w:pPr>
    </w:p>
    <w:p w14:paraId="49582E85" w14:textId="0E4D3CF3" w:rsidR="00E91F4B" w:rsidRDefault="005F0EA4" w:rsidP="00E91F4B">
      <w:pPr>
        <w:jc w:val="both"/>
      </w:pPr>
      <w:r>
        <w:rPr>
          <w:noProof/>
        </w:rPr>
        <w:lastRenderedPageBreak/>
        <w:drawing>
          <wp:inline distT="0" distB="0" distL="0" distR="0" wp14:anchorId="10A87FFF" wp14:editId="424D4899">
            <wp:extent cx="5887777" cy="42506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02283" cy="4261163"/>
                    </a:xfrm>
                    <a:prstGeom prst="rect">
                      <a:avLst/>
                    </a:prstGeom>
                    <a:noFill/>
                  </pic:spPr>
                </pic:pic>
              </a:graphicData>
            </a:graphic>
          </wp:inline>
        </w:drawing>
      </w:r>
    </w:p>
    <w:p w14:paraId="56FD704B" w14:textId="62C9262F" w:rsidR="00E91F4B" w:rsidRDefault="00350020" w:rsidP="00E91F4B">
      <w:pPr>
        <w:jc w:val="both"/>
      </w:pPr>
      <w:r>
        <w:rPr>
          <w:b/>
        </w:rPr>
        <w:t>Fig.</w:t>
      </w:r>
      <w:r w:rsidR="004C6D03">
        <w:rPr>
          <w:b/>
        </w:rPr>
        <w:t xml:space="preserve"> S3</w:t>
      </w:r>
      <w:r w:rsidR="00E91F4B">
        <w:t xml:space="preserve"> Potential energy surface (PES) for the phenyl [C</w:t>
      </w:r>
      <w:r w:rsidR="00E91F4B">
        <w:rPr>
          <w:vertAlign w:val="subscript"/>
        </w:rPr>
        <w:t>6</w:t>
      </w:r>
      <w:r w:rsidR="00E91F4B">
        <w:t>H</w:t>
      </w:r>
      <w:proofErr w:type="gramStart"/>
      <w:r w:rsidR="00E91F4B">
        <w:rPr>
          <w:vertAlign w:val="subscript"/>
        </w:rPr>
        <w:t>5</w:t>
      </w:r>
      <w:r w:rsidR="00E91F4B">
        <w:t>]</w:t>
      </w:r>
      <w:r w:rsidR="00E91F4B" w:rsidRPr="00A242A2">
        <w:rPr>
          <w:vertAlign w:val="superscript"/>
        </w:rPr>
        <w:t>•</w:t>
      </w:r>
      <w:proofErr w:type="gramEnd"/>
      <w:r w:rsidR="00E91F4B">
        <w:t xml:space="preserve"> reaction with </w:t>
      </w:r>
      <w:proofErr w:type="spellStart"/>
      <w:r w:rsidR="00E91F4B">
        <w:t>triphenylene</w:t>
      </w:r>
      <w:proofErr w:type="spellEnd"/>
      <w:r w:rsidR="00E91F4B">
        <w:t xml:space="preserve"> (C</w:t>
      </w:r>
      <w:r w:rsidR="00E91F4B">
        <w:rPr>
          <w:vertAlign w:val="subscript"/>
        </w:rPr>
        <w:t>18</w:t>
      </w:r>
      <w:r w:rsidR="00E91F4B">
        <w:t>H</w:t>
      </w:r>
      <w:r w:rsidR="00E91F4B">
        <w:rPr>
          <w:vertAlign w:val="subscript"/>
        </w:rPr>
        <w:t>12</w:t>
      </w:r>
      <w:r w:rsidR="00E91F4B">
        <w:t>) calculated at the CCSD(T)/cc-</w:t>
      </w:r>
      <w:proofErr w:type="spellStart"/>
      <w:r w:rsidR="00E91F4B">
        <w:t>pVDZ</w:t>
      </w:r>
      <w:proofErr w:type="spellEnd"/>
      <w:r w:rsidR="00E91F4B">
        <w:t>//B3LYP/cc-</w:t>
      </w:r>
      <w:proofErr w:type="spellStart"/>
      <w:r w:rsidR="00E91F4B">
        <w:t>pVTZ</w:t>
      </w:r>
      <w:proofErr w:type="spellEnd"/>
      <w:r w:rsidR="00E91F4B">
        <w:t xml:space="preserve"> level of theory leading to 2-phenyltriphenylene (C</w:t>
      </w:r>
      <w:r w:rsidR="00E91F4B">
        <w:rPr>
          <w:vertAlign w:val="subscript"/>
        </w:rPr>
        <w:t>24</w:t>
      </w:r>
      <w:r w:rsidR="00E91F4B">
        <w:t>H</w:t>
      </w:r>
      <w:r w:rsidR="00E91F4B">
        <w:rPr>
          <w:vertAlign w:val="subscript"/>
        </w:rPr>
        <w:t>16</w:t>
      </w:r>
      <w:r w:rsidR="00E91F4B">
        <w:t>).</w:t>
      </w:r>
    </w:p>
    <w:p w14:paraId="53C9CE21" w14:textId="77777777" w:rsidR="00E91F4B" w:rsidRDefault="00E91F4B" w:rsidP="00E91F4B">
      <w:r>
        <w:br w:type="page"/>
      </w:r>
    </w:p>
    <w:p w14:paraId="5A5E798C" w14:textId="2695F408" w:rsidR="00D5356E" w:rsidRPr="00A26A82" w:rsidRDefault="00A26A82" w:rsidP="00E91F4B">
      <w:r>
        <w:rPr>
          <w:b/>
        </w:rPr>
        <w:lastRenderedPageBreak/>
        <w:t>Movie</w:t>
      </w:r>
      <w:r w:rsidR="00B104D9">
        <w:rPr>
          <w:b/>
        </w:rPr>
        <w:t>s</w:t>
      </w:r>
      <w:r>
        <w:rPr>
          <w:b/>
        </w:rPr>
        <w:t xml:space="preserve"> S1 and S2</w:t>
      </w:r>
      <w:r>
        <w:t xml:space="preserve"> “Butterfly” animation of vibrational modes </w:t>
      </w:r>
      <m:oMath>
        <m:sSub>
          <m:sSubPr>
            <m:ctrlPr>
              <w:rPr>
                <w:rFonts w:ascii="Cambria Math" w:hAnsi="Cambria Math"/>
                <w:i/>
              </w:rPr>
            </m:ctrlPr>
          </m:sSubPr>
          <m:e>
            <m:r>
              <w:rPr>
                <w:rFonts w:ascii="Cambria Math" w:hAnsi="Cambria Math"/>
              </w:rPr>
              <m:t>ν</m:t>
            </m:r>
          </m:e>
          <m:sub>
            <m:r>
              <w:rPr>
                <w:rFonts w:ascii="Cambria Math" w:hAnsi="Cambria Math"/>
              </w:rPr>
              <m:t>1</m:t>
            </m:r>
          </m:sub>
        </m:sSub>
      </m:oMath>
      <w:r>
        <w:t xml:space="preserve"> and </w:t>
      </w:r>
      <m:oMath>
        <m:sSub>
          <m:sSubPr>
            <m:ctrlPr>
              <w:rPr>
                <w:rFonts w:ascii="Cambria Math" w:hAnsi="Cambria Math"/>
                <w:i/>
              </w:rPr>
            </m:ctrlPr>
          </m:sSubPr>
          <m:e>
            <m:r>
              <w:rPr>
                <w:rFonts w:ascii="Cambria Math" w:hAnsi="Cambria Math"/>
              </w:rPr>
              <m:t>ν</m:t>
            </m:r>
          </m:e>
          <m:sub>
            <m:r>
              <w:rPr>
                <w:rFonts w:ascii="Cambria Math" w:hAnsi="Cambria Math"/>
              </w:rPr>
              <m:t>5</m:t>
            </m:r>
          </m:sub>
        </m:sSub>
      </m:oMath>
      <w:r w:rsidRPr="00491109">
        <w:t xml:space="preserve"> at 7.16 and</w:t>
      </w:r>
      <w:r>
        <w:t xml:space="preserve"> 119.65 cm</w:t>
      </w:r>
      <w:r>
        <w:rPr>
          <w:vertAlign w:val="superscript"/>
        </w:rPr>
        <w:t>−1</w:t>
      </w:r>
      <w:r>
        <w:t>, respectively.</w:t>
      </w:r>
    </w:p>
    <w:p w14:paraId="24566C80" w14:textId="77777777" w:rsidR="00144F6F" w:rsidRDefault="00144F6F" w:rsidP="00E91F4B"/>
    <w:p w14:paraId="1E404588" w14:textId="340C2D73" w:rsidR="00144F6F" w:rsidRDefault="00BC509B" w:rsidP="00E91F4B">
      <w:r>
        <w:rPr>
          <w:noProof/>
        </w:rPr>
        <w:object w:dxaOrig="1440" w:dyaOrig="932" w14:anchorId="6DF3B4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in;height:47.25pt;mso-width-percent:0;mso-height-percent:0;mso-width-percent:0;mso-height-percent:0" o:ole="">
            <v:imagedata r:id="rId11" o:title=""/>
          </v:shape>
          <o:OLEObject Type="Embed" ProgID="Package" ShapeID="_x0000_i1025" DrawAspect="Icon" ObjectID="_1760174467" r:id="rId12"/>
        </w:object>
      </w:r>
    </w:p>
    <w:p w14:paraId="59B352F9" w14:textId="57C1BC8A" w:rsidR="00144F6F" w:rsidRDefault="00BC509B" w:rsidP="00E91F4B">
      <w:r>
        <w:rPr>
          <w:noProof/>
        </w:rPr>
        <w:object w:dxaOrig="1440" w:dyaOrig="932" w14:anchorId="486F2EBB">
          <v:shape id="_x0000_i1026" type="#_x0000_t75" alt="" style="width:1in;height:47.25pt;mso-width-percent:0;mso-height-percent:0;mso-width-percent:0;mso-height-percent:0" o:ole="">
            <v:imagedata r:id="rId13" o:title=""/>
          </v:shape>
          <o:OLEObject Type="Embed" ProgID="Package" ShapeID="_x0000_i1026" DrawAspect="Icon" ObjectID="_1760174468" r:id="rId14"/>
        </w:object>
      </w:r>
    </w:p>
    <w:p w14:paraId="37A518C1" w14:textId="0F28D7B7" w:rsidR="00E91F4B" w:rsidRDefault="00E91F4B" w:rsidP="00E91F4B">
      <w:r>
        <w:br w:type="page"/>
      </w:r>
    </w:p>
    <w:p w14:paraId="739679F6" w14:textId="0B6B5B37" w:rsidR="005E1470" w:rsidRDefault="00B104D9" w:rsidP="00E91F4B">
      <w:pPr>
        <w:jc w:val="both"/>
        <w:rPr>
          <w:b/>
          <w:sz w:val="10"/>
          <w:szCs w:val="10"/>
        </w:rPr>
      </w:pPr>
      <w:r>
        <w:rPr>
          <w:b/>
        </w:rPr>
        <w:lastRenderedPageBreak/>
        <w:t>Supp</w:t>
      </w:r>
      <w:r w:rsidR="00FD2D39">
        <w:rPr>
          <w:b/>
        </w:rPr>
        <w:t>orting</w:t>
      </w:r>
      <w:r>
        <w:rPr>
          <w:b/>
        </w:rPr>
        <w:t xml:space="preserve"> References</w:t>
      </w:r>
    </w:p>
    <w:p w14:paraId="1C5A7EDF" w14:textId="77777777" w:rsidR="005E1470" w:rsidRPr="005E1470" w:rsidRDefault="005E1470" w:rsidP="00E91F4B">
      <w:pPr>
        <w:jc w:val="both"/>
        <w:rPr>
          <w:b/>
          <w:sz w:val="10"/>
          <w:szCs w:val="10"/>
        </w:rPr>
      </w:pPr>
    </w:p>
    <w:p w14:paraId="0F11257B" w14:textId="0D1FB069" w:rsidR="00597BF9" w:rsidRDefault="00E91F4B" w:rsidP="00597BF9">
      <w:pPr>
        <w:ind w:left="720" w:hanging="720"/>
        <w:jc w:val="both"/>
        <w:rPr>
          <w:noProof/>
        </w:rPr>
      </w:pPr>
      <w:r w:rsidRPr="002F4367">
        <w:fldChar w:fldCharType="begin"/>
      </w:r>
      <w:r w:rsidRPr="002F4367">
        <w:instrText xml:space="preserve"> ADDIN EN.REFLIST </w:instrText>
      </w:r>
      <w:r w:rsidRPr="002F4367">
        <w:fldChar w:fldCharType="separate"/>
      </w:r>
      <w:bookmarkStart w:id="0" w:name="_ENREF_1"/>
      <w:r w:rsidR="00597BF9">
        <w:rPr>
          <w:noProof/>
        </w:rPr>
        <w:t>1</w:t>
      </w:r>
      <w:r w:rsidR="00597BF9">
        <w:rPr>
          <w:noProof/>
        </w:rPr>
        <w:tab/>
        <w:t xml:space="preserve">A. Bodi, M. Johnson, T. Gerber, Z. Gengeliczki, B. Sztáray and T. Baer, </w:t>
      </w:r>
      <w:r w:rsidR="00597BF9" w:rsidRPr="00597BF9">
        <w:rPr>
          <w:i/>
          <w:noProof/>
        </w:rPr>
        <w:t>Rev. Sci. Instrum.</w:t>
      </w:r>
      <w:r w:rsidR="00597BF9">
        <w:rPr>
          <w:noProof/>
        </w:rPr>
        <w:t xml:space="preserve">, 2009, </w:t>
      </w:r>
      <w:r w:rsidR="00597BF9" w:rsidRPr="00597BF9">
        <w:rPr>
          <w:b/>
          <w:noProof/>
        </w:rPr>
        <w:t>80</w:t>
      </w:r>
      <w:r w:rsidR="00597BF9">
        <w:rPr>
          <w:noProof/>
        </w:rPr>
        <w:t>, 034101;</w:t>
      </w:r>
      <w:bookmarkEnd w:id="0"/>
      <w:r w:rsidR="00597BF9">
        <w:rPr>
          <w:noProof/>
        </w:rPr>
        <w:t xml:space="preserve"> </w:t>
      </w:r>
      <w:bookmarkStart w:id="1" w:name="_ENREF_2"/>
      <w:r w:rsidR="00597BF9">
        <w:rPr>
          <w:noProof/>
        </w:rPr>
        <w:t xml:space="preserve">M. Johnson, A. Bodi, L. Schulz and T. Gerber, </w:t>
      </w:r>
      <w:r w:rsidR="00597BF9" w:rsidRPr="00597BF9">
        <w:rPr>
          <w:i/>
          <w:noProof/>
        </w:rPr>
        <w:t>Nucl. Instrum. Methods Phys. Res. A: Accel. Spectrom. Detect. Assoc. Equip.</w:t>
      </w:r>
      <w:r w:rsidR="00597BF9">
        <w:rPr>
          <w:noProof/>
        </w:rPr>
        <w:t xml:space="preserve">, 2009, </w:t>
      </w:r>
      <w:r w:rsidR="00597BF9" w:rsidRPr="00597BF9">
        <w:rPr>
          <w:b/>
          <w:noProof/>
        </w:rPr>
        <w:t>610</w:t>
      </w:r>
      <w:r w:rsidR="00597BF9">
        <w:rPr>
          <w:noProof/>
        </w:rPr>
        <w:t>, 597-603;</w:t>
      </w:r>
      <w:bookmarkEnd w:id="1"/>
      <w:r w:rsidR="00597BF9">
        <w:rPr>
          <w:noProof/>
        </w:rPr>
        <w:t xml:space="preserve"> </w:t>
      </w:r>
      <w:bookmarkStart w:id="2" w:name="_ENREF_3"/>
      <w:r w:rsidR="00597BF9">
        <w:rPr>
          <w:noProof/>
        </w:rPr>
        <w:t xml:space="preserve">J. Bouwman, A. Bodi and P. Hemberger, </w:t>
      </w:r>
      <w:r w:rsidR="00597BF9" w:rsidRPr="00597BF9">
        <w:rPr>
          <w:i/>
          <w:noProof/>
        </w:rPr>
        <w:t>Phys. Chem. Chem. Phys.</w:t>
      </w:r>
      <w:r w:rsidR="00597BF9">
        <w:rPr>
          <w:noProof/>
        </w:rPr>
        <w:t xml:space="preserve">, 2018, </w:t>
      </w:r>
      <w:r w:rsidR="00597BF9" w:rsidRPr="00597BF9">
        <w:rPr>
          <w:b/>
          <w:noProof/>
        </w:rPr>
        <w:t>20</w:t>
      </w:r>
      <w:r w:rsidR="00597BF9">
        <w:rPr>
          <w:noProof/>
        </w:rPr>
        <w:t>, 29910-29917;</w:t>
      </w:r>
      <w:bookmarkEnd w:id="2"/>
      <w:r w:rsidR="00597BF9">
        <w:rPr>
          <w:noProof/>
        </w:rPr>
        <w:t xml:space="preserve"> </w:t>
      </w:r>
      <w:bookmarkStart w:id="3" w:name="_ENREF_4"/>
      <w:r w:rsidR="00597BF9">
        <w:rPr>
          <w:noProof/>
        </w:rPr>
        <w:t xml:space="preserve">P. Hemberger, J. A. van Bokhoven, J. Pérez-Ramírez and A. Bodi, </w:t>
      </w:r>
      <w:r w:rsidR="00597BF9" w:rsidRPr="00597BF9">
        <w:rPr>
          <w:i/>
          <w:noProof/>
        </w:rPr>
        <w:t>Catal. Sci. Technol.</w:t>
      </w:r>
      <w:r w:rsidR="00597BF9">
        <w:rPr>
          <w:noProof/>
        </w:rPr>
        <w:t xml:space="preserve">, 2020, </w:t>
      </w:r>
      <w:r w:rsidR="00597BF9" w:rsidRPr="00597BF9">
        <w:rPr>
          <w:b/>
          <w:noProof/>
        </w:rPr>
        <w:t>10</w:t>
      </w:r>
      <w:r w:rsidR="00597BF9">
        <w:rPr>
          <w:noProof/>
        </w:rPr>
        <w:t>, 1975-1990;</w:t>
      </w:r>
      <w:bookmarkEnd w:id="3"/>
      <w:r w:rsidR="00597BF9">
        <w:rPr>
          <w:noProof/>
        </w:rPr>
        <w:t xml:space="preserve"> </w:t>
      </w:r>
      <w:bookmarkStart w:id="4" w:name="_ENREF_5"/>
      <w:r w:rsidR="00597BF9">
        <w:rPr>
          <w:noProof/>
        </w:rPr>
        <w:t xml:space="preserve">E. Mendez-Vega, W. Sander and P. Hemberger, </w:t>
      </w:r>
      <w:r w:rsidR="00597BF9" w:rsidRPr="00597BF9">
        <w:rPr>
          <w:i/>
          <w:noProof/>
        </w:rPr>
        <w:t>J. Phys. Chem. A</w:t>
      </w:r>
      <w:r w:rsidR="00597BF9">
        <w:rPr>
          <w:noProof/>
        </w:rPr>
        <w:t xml:space="preserve">, 2020, </w:t>
      </w:r>
      <w:r w:rsidR="00597BF9" w:rsidRPr="00597BF9">
        <w:rPr>
          <w:b/>
          <w:noProof/>
        </w:rPr>
        <w:t>124</w:t>
      </w:r>
      <w:r w:rsidR="00597BF9">
        <w:rPr>
          <w:noProof/>
        </w:rPr>
        <w:t>, 3836-3843;</w:t>
      </w:r>
      <w:bookmarkEnd w:id="4"/>
      <w:r w:rsidR="00597BF9">
        <w:rPr>
          <w:noProof/>
        </w:rPr>
        <w:t xml:space="preserve"> </w:t>
      </w:r>
      <w:bookmarkStart w:id="5" w:name="_ENREF_6"/>
      <w:r w:rsidR="00597BF9">
        <w:rPr>
          <w:noProof/>
        </w:rPr>
        <w:t xml:space="preserve">S. Grimm, S.-J. Baik, P. Hemberger, A. Bodi, A. M. Kempf, T. Kasper and B. Atakan, </w:t>
      </w:r>
      <w:r w:rsidR="00597BF9" w:rsidRPr="00597BF9">
        <w:rPr>
          <w:i/>
          <w:noProof/>
        </w:rPr>
        <w:t>Phys. Chem. Chem. Phys.</w:t>
      </w:r>
      <w:r w:rsidR="00597BF9">
        <w:rPr>
          <w:noProof/>
        </w:rPr>
        <w:t xml:space="preserve">, 2021, </w:t>
      </w:r>
      <w:r w:rsidR="00597BF9" w:rsidRPr="00597BF9">
        <w:rPr>
          <w:b/>
          <w:noProof/>
        </w:rPr>
        <w:t>23</w:t>
      </w:r>
      <w:r w:rsidR="00597BF9">
        <w:rPr>
          <w:noProof/>
        </w:rPr>
        <w:t>, 15059-15075.</w:t>
      </w:r>
      <w:bookmarkEnd w:id="5"/>
    </w:p>
    <w:p w14:paraId="02F11D1C" w14:textId="3DE0DA72" w:rsidR="00597BF9" w:rsidRDefault="00597BF9" w:rsidP="00597BF9">
      <w:pPr>
        <w:ind w:left="720" w:hanging="720"/>
        <w:jc w:val="both"/>
        <w:rPr>
          <w:noProof/>
        </w:rPr>
      </w:pPr>
      <w:bookmarkStart w:id="6" w:name="_ENREF_7"/>
      <w:r>
        <w:rPr>
          <w:noProof/>
        </w:rPr>
        <w:t>2</w:t>
      </w:r>
      <w:r>
        <w:rPr>
          <w:noProof/>
        </w:rPr>
        <w:tab/>
        <w:t xml:space="preserve">F. Qi, </w:t>
      </w:r>
      <w:r w:rsidRPr="00597BF9">
        <w:rPr>
          <w:i/>
          <w:noProof/>
        </w:rPr>
        <w:t>Proc. Combust. Inst.</w:t>
      </w:r>
      <w:r>
        <w:rPr>
          <w:noProof/>
        </w:rPr>
        <w:t xml:space="preserve">, 2013, </w:t>
      </w:r>
      <w:r w:rsidRPr="00597BF9">
        <w:rPr>
          <w:b/>
          <w:noProof/>
        </w:rPr>
        <w:t>34</w:t>
      </w:r>
      <w:r>
        <w:rPr>
          <w:noProof/>
        </w:rPr>
        <w:t>, 33-63;</w:t>
      </w:r>
      <w:bookmarkEnd w:id="6"/>
      <w:r>
        <w:rPr>
          <w:noProof/>
        </w:rPr>
        <w:t xml:space="preserve"> </w:t>
      </w:r>
      <w:bookmarkStart w:id="7" w:name="_ENREF_8"/>
      <w:r>
        <w:rPr>
          <w:noProof/>
        </w:rPr>
        <w:t xml:space="preserve">T. A. Cool, A. McIlroy, F. Qi, P. R. Westmoreland, L. Poisson, D. S. Peterka and M. Ahmed, </w:t>
      </w:r>
      <w:r w:rsidRPr="00597BF9">
        <w:rPr>
          <w:i/>
          <w:noProof/>
        </w:rPr>
        <w:t>Rev. Sci. Instrum.</w:t>
      </w:r>
      <w:r>
        <w:rPr>
          <w:noProof/>
        </w:rPr>
        <w:t xml:space="preserve">, 2005, </w:t>
      </w:r>
      <w:r w:rsidRPr="00597BF9">
        <w:rPr>
          <w:b/>
          <w:noProof/>
        </w:rPr>
        <w:t>76</w:t>
      </w:r>
      <w:r>
        <w:rPr>
          <w:noProof/>
        </w:rPr>
        <w:t>, 094102.</w:t>
      </w:r>
      <w:bookmarkEnd w:id="7"/>
    </w:p>
    <w:p w14:paraId="677E2249" w14:textId="77777777" w:rsidR="00597BF9" w:rsidRDefault="00597BF9" w:rsidP="00597BF9">
      <w:pPr>
        <w:ind w:left="720" w:hanging="720"/>
        <w:jc w:val="both"/>
        <w:rPr>
          <w:noProof/>
        </w:rPr>
      </w:pPr>
      <w:bookmarkStart w:id="8" w:name="_ENREF_9"/>
      <w:r>
        <w:rPr>
          <w:noProof/>
        </w:rPr>
        <w:t>3</w:t>
      </w:r>
      <w:r>
        <w:rPr>
          <w:noProof/>
        </w:rPr>
        <w:tab/>
        <w:t xml:space="preserve">B. Sztáray and T. Baer, </w:t>
      </w:r>
      <w:r w:rsidRPr="00597BF9">
        <w:rPr>
          <w:i/>
          <w:noProof/>
        </w:rPr>
        <w:t>Rev. Sci. Instrum.</w:t>
      </w:r>
      <w:r>
        <w:rPr>
          <w:noProof/>
        </w:rPr>
        <w:t xml:space="preserve">, 2003, </w:t>
      </w:r>
      <w:r w:rsidRPr="00597BF9">
        <w:rPr>
          <w:b/>
          <w:noProof/>
        </w:rPr>
        <w:t>74</w:t>
      </w:r>
      <w:r>
        <w:rPr>
          <w:noProof/>
        </w:rPr>
        <w:t>, 3763-3768.</w:t>
      </w:r>
      <w:bookmarkEnd w:id="8"/>
    </w:p>
    <w:p w14:paraId="3ED435EF" w14:textId="77777777" w:rsidR="00597BF9" w:rsidRDefault="00597BF9" w:rsidP="00597BF9">
      <w:pPr>
        <w:ind w:left="720" w:hanging="720"/>
        <w:jc w:val="both"/>
        <w:rPr>
          <w:noProof/>
        </w:rPr>
      </w:pPr>
      <w:bookmarkStart w:id="9" w:name="_ENREF_10"/>
      <w:r>
        <w:rPr>
          <w:noProof/>
        </w:rPr>
        <w:t>4</w:t>
      </w:r>
      <w:r>
        <w:rPr>
          <w:noProof/>
        </w:rPr>
        <w:tab/>
        <w:t xml:space="preserve">P. Hemberger, X. Wu, Z. Pan and A. Bodi, </w:t>
      </w:r>
      <w:r w:rsidRPr="00597BF9">
        <w:rPr>
          <w:i/>
          <w:noProof/>
        </w:rPr>
        <w:t>J. Phys. Chem. A</w:t>
      </w:r>
      <w:r>
        <w:rPr>
          <w:noProof/>
        </w:rPr>
        <w:t xml:space="preserve">, 2022, </w:t>
      </w:r>
      <w:r w:rsidRPr="00597BF9">
        <w:rPr>
          <w:b/>
          <w:noProof/>
        </w:rPr>
        <w:t>126</w:t>
      </w:r>
      <w:r>
        <w:rPr>
          <w:noProof/>
        </w:rPr>
        <w:t>, 2196-2210.</w:t>
      </w:r>
      <w:bookmarkEnd w:id="9"/>
    </w:p>
    <w:p w14:paraId="691CDB0D" w14:textId="77777777" w:rsidR="00597BF9" w:rsidRDefault="00597BF9" w:rsidP="00597BF9">
      <w:pPr>
        <w:ind w:left="720" w:hanging="720"/>
        <w:jc w:val="both"/>
        <w:rPr>
          <w:noProof/>
        </w:rPr>
      </w:pPr>
      <w:bookmarkStart w:id="10" w:name="_ENREF_11"/>
      <w:r>
        <w:rPr>
          <w:noProof/>
        </w:rPr>
        <w:t>5</w:t>
      </w:r>
      <w:r>
        <w:rPr>
          <w:noProof/>
        </w:rPr>
        <w:tab/>
        <w:t xml:space="preserve">P. Hemberger, V. B. F. Custodis, A. Bodi, T. Gerber and J. A. van Bokhoven, </w:t>
      </w:r>
      <w:r w:rsidRPr="00597BF9">
        <w:rPr>
          <w:i/>
          <w:noProof/>
        </w:rPr>
        <w:t>Nat. Commun.</w:t>
      </w:r>
      <w:r>
        <w:rPr>
          <w:noProof/>
        </w:rPr>
        <w:t xml:space="preserve">, 2017, </w:t>
      </w:r>
      <w:r w:rsidRPr="00597BF9">
        <w:rPr>
          <w:b/>
          <w:noProof/>
        </w:rPr>
        <w:t>8</w:t>
      </w:r>
      <w:r>
        <w:rPr>
          <w:noProof/>
        </w:rPr>
        <w:t>, 15946.</w:t>
      </w:r>
      <w:bookmarkEnd w:id="10"/>
    </w:p>
    <w:p w14:paraId="318CB598" w14:textId="77777777" w:rsidR="00597BF9" w:rsidRDefault="00597BF9" w:rsidP="00597BF9">
      <w:pPr>
        <w:ind w:left="720" w:hanging="720"/>
        <w:jc w:val="both"/>
        <w:rPr>
          <w:noProof/>
        </w:rPr>
      </w:pPr>
      <w:bookmarkStart w:id="11" w:name="_ENREF_12"/>
      <w:r>
        <w:rPr>
          <w:noProof/>
        </w:rPr>
        <w:t>6</w:t>
      </w:r>
      <w:r>
        <w:rPr>
          <w:noProof/>
        </w:rPr>
        <w:tab/>
        <w:t xml:space="preserve">M. J. Frisch, G. W. Trucks, H. B. Schlegel, G. E. Scuseria, M. A. Robb, J. R. Cheeseman, G. Scalmani, V. Barone, G. A. Petersson, H. Nakatsuji, X. Li, M. Caricato, A. V. Marenich, J. Bloino, B. G. Janesko, R. Gomperts, B. Mennucci, H. P. Hratchian, J. V. Ortiz, A. F. Izmaylov, J. L. Sonnenberg, Williams, F. Ding, F. Lipparini, F. Egidi, J. Goings, B. Peng, A. Petrone, T. Henderson, D. Ranasinghe, V. G. Zakrzewski, J. Gao, N. Rega, G. Zheng, W. Liang, M. Hada, M. Ehara, K. Toyota, R. Fukuda, J. Hasegawa, M. Ishida, T. Nakajima, Y. Honda, O. Kitao, H. Nakai, T. Vreven, K. Throssell, J. A. Montgomery Jr., J. E. Peralta, F. Ogliaro, M. J. Bearpark, J. J. Heyd, E. N. Brothers, K. N. Kudin, V. N. Staroverov, T. A. Keith, R. Kobayashi, J. Normand, K. Raghavachari, A. P. Rendell, J. C. Burant, S. S. Iyengar, J. Tomasi, M. Cossi, J. M. Millam, M. Klene, C. Adamo, R. Cammi, J. W. Ochterski, R. L. Martin, K. Morokuma, O. Farkas, J. B. Foresman and D. J. Fox, </w:t>
      </w:r>
      <w:r w:rsidRPr="00597BF9">
        <w:rPr>
          <w:i/>
          <w:noProof/>
        </w:rPr>
        <w:t>GAUSSIAN 16</w:t>
      </w:r>
      <w:r>
        <w:rPr>
          <w:noProof/>
        </w:rPr>
        <w:t xml:space="preserve">, </w:t>
      </w:r>
      <w:r w:rsidRPr="00597BF9">
        <w:rPr>
          <w:i/>
          <w:noProof/>
        </w:rPr>
        <w:t>Revision C.01</w:t>
      </w:r>
      <w:r>
        <w:rPr>
          <w:noProof/>
        </w:rPr>
        <w:t>, Gaussian, Inc., Wallingford, CT, 2016.</w:t>
      </w:r>
      <w:bookmarkEnd w:id="11"/>
    </w:p>
    <w:p w14:paraId="52896DFF" w14:textId="4629C0B2" w:rsidR="00597BF9" w:rsidRDefault="00597BF9" w:rsidP="00597BF9">
      <w:pPr>
        <w:ind w:left="720" w:hanging="720"/>
        <w:jc w:val="both"/>
        <w:rPr>
          <w:noProof/>
        </w:rPr>
      </w:pPr>
      <w:bookmarkStart w:id="12" w:name="_ENREF_13"/>
      <w:r>
        <w:rPr>
          <w:noProof/>
        </w:rPr>
        <w:t>7</w:t>
      </w:r>
      <w:r>
        <w:rPr>
          <w:noProof/>
        </w:rPr>
        <w:tab/>
        <w:t xml:space="preserve">A. D. Becke, </w:t>
      </w:r>
      <w:r w:rsidRPr="00597BF9">
        <w:rPr>
          <w:i/>
          <w:noProof/>
        </w:rPr>
        <w:t>J. Chem. Phys.</w:t>
      </w:r>
      <w:r>
        <w:rPr>
          <w:noProof/>
        </w:rPr>
        <w:t xml:space="preserve">, 1992, </w:t>
      </w:r>
      <w:r w:rsidRPr="00597BF9">
        <w:rPr>
          <w:b/>
          <w:noProof/>
        </w:rPr>
        <w:t>96</w:t>
      </w:r>
      <w:r>
        <w:rPr>
          <w:noProof/>
        </w:rPr>
        <w:t>, 2155-2160;</w:t>
      </w:r>
      <w:bookmarkEnd w:id="12"/>
      <w:r>
        <w:rPr>
          <w:noProof/>
        </w:rPr>
        <w:t xml:space="preserve"> </w:t>
      </w:r>
      <w:bookmarkStart w:id="13" w:name="_ENREF_14"/>
      <w:r>
        <w:rPr>
          <w:noProof/>
        </w:rPr>
        <w:tab/>
        <w:t xml:space="preserve">A. D. Becke, </w:t>
      </w:r>
      <w:r w:rsidRPr="00597BF9">
        <w:rPr>
          <w:i/>
          <w:noProof/>
        </w:rPr>
        <w:t>J. Chem. Phys.</w:t>
      </w:r>
      <w:r>
        <w:rPr>
          <w:noProof/>
        </w:rPr>
        <w:t xml:space="preserve">, 1992, </w:t>
      </w:r>
      <w:r w:rsidRPr="00597BF9">
        <w:rPr>
          <w:b/>
          <w:noProof/>
        </w:rPr>
        <w:t>97</w:t>
      </w:r>
      <w:r>
        <w:rPr>
          <w:noProof/>
        </w:rPr>
        <w:t>, 9173-9177;</w:t>
      </w:r>
      <w:bookmarkEnd w:id="13"/>
      <w:r>
        <w:rPr>
          <w:noProof/>
        </w:rPr>
        <w:t xml:space="preserve"> </w:t>
      </w:r>
      <w:bookmarkStart w:id="14" w:name="_ENREF_15"/>
      <w:r>
        <w:rPr>
          <w:noProof/>
        </w:rPr>
        <w:t xml:space="preserve">A. D. Becke, </w:t>
      </w:r>
      <w:r w:rsidRPr="00597BF9">
        <w:rPr>
          <w:i/>
          <w:noProof/>
        </w:rPr>
        <w:t>J. Chem. Phys.</w:t>
      </w:r>
      <w:r>
        <w:rPr>
          <w:noProof/>
        </w:rPr>
        <w:t xml:space="preserve">, 1993, </w:t>
      </w:r>
      <w:r w:rsidRPr="00597BF9">
        <w:rPr>
          <w:b/>
          <w:noProof/>
        </w:rPr>
        <w:t>98</w:t>
      </w:r>
      <w:r>
        <w:rPr>
          <w:noProof/>
        </w:rPr>
        <w:t>, 5648-5652;</w:t>
      </w:r>
      <w:bookmarkEnd w:id="14"/>
      <w:r>
        <w:rPr>
          <w:noProof/>
        </w:rPr>
        <w:t xml:space="preserve"> </w:t>
      </w:r>
      <w:bookmarkStart w:id="15" w:name="_ENREF_16"/>
      <w:r>
        <w:rPr>
          <w:noProof/>
        </w:rPr>
        <w:t xml:space="preserve">C. Lee, W. Yang and R. G. Parr, </w:t>
      </w:r>
      <w:r w:rsidRPr="00597BF9">
        <w:rPr>
          <w:i/>
          <w:noProof/>
        </w:rPr>
        <w:t>Phys. Rev. B</w:t>
      </w:r>
      <w:r>
        <w:rPr>
          <w:noProof/>
        </w:rPr>
        <w:t xml:space="preserve">, 1988, </w:t>
      </w:r>
      <w:r w:rsidRPr="00597BF9">
        <w:rPr>
          <w:b/>
          <w:noProof/>
        </w:rPr>
        <w:t>37</w:t>
      </w:r>
      <w:r>
        <w:rPr>
          <w:noProof/>
        </w:rPr>
        <w:t>, 785-789.</w:t>
      </w:r>
      <w:bookmarkEnd w:id="15"/>
    </w:p>
    <w:p w14:paraId="507853D7" w14:textId="6A1A3835" w:rsidR="00597BF9" w:rsidRDefault="00597BF9" w:rsidP="00597BF9">
      <w:pPr>
        <w:ind w:left="720" w:hanging="720"/>
        <w:jc w:val="both"/>
        <w:rPr>
          <w:noProof/>
        </w:rPr>
      </w:pPr>
      <w:bookmarkStart w:id="16" w:name="_ENREF_17"/>
      <w:r>
        <w:rPr>
          <w:noProof/>
        </w:rPr>
        <w:t>8</w:t>
      </w:r>
      <w:r>
        <w:rPr>
          <w:noProof/>
        </w:rPr>
        <w:tab/>
        <w:t xml:space="preserve">G. D. Purvis, III and R. J. Bartlett, </w:t>
      </w:r>
      <w:r w:rsidRPr="00597BF9">
        <w:rPr>
          <w:i/>
          <w:noProof/>
        </w:rPr>
        <w:t>J. Chem. Phys.</w:t>
      </w:r>
      <w:r>
        <w:rPr>
          <w:noProof/>
        </w:rPr>
        <w:t xml:space="preserve">, 1982, </w:t>
      </w:r>
      <w:r w:rsidRPr="00597BF9">
        <w:rPr>
          <w:b/>
          <w:noProof/>
        </w:rPr>
        <w:t>76</w:t>
      </w:r>
      <w:r>
        <w:rPr>
          <w:noProof/>
        </w:rPr>
        <w:t>, 1910-1918;</w:t>
      </w:r>
      <w:bookmarkEnd w:id="16"/>
      <w:r>
        <w:rPr>
          <w:noProof/>
        </w:rPr>
        <w:t xml:space="preserve"> </w:t>
      </w:r>
      <w:bookmarkStart w:id="17" w:name="_ENREF_18"/>
      <w:r>
        <w:rPr>
          <w:noProof/>
        </w:rPr>
        <w:t xml:space="preserve">C. Hampel, K. A. Peterson and H.-J. Werner, </w:t>
      </w:r>
      <w:r w:rsidRPr="00597BF9">
        <w:rPr>
          <w:i/>
          <w:noProof/>
        </w:rPr>
        <w:t>Chem. Phys. Lett.</w:t>
      </w:r>
      <w:r>
        <w:rPr>
          <w:noProof/>
        </w:rPr>
        <w:t xml:space="preserve">, 1992, </w:t>
      </w:r>
      <w:r w:rsidRPr="00597BF9">
        <w:rPr>
          <w:b/>
          <w:noProof/>
        </w:rPr>
        <w:t>190</w:t>
      </w:r>
      <w:r>
        <w:rPr>
          <w:noProof/>
        </w:rPr>
        <w:t>, 1-12;</w:t>
      </w:r>
      <w:bookmarkEnd w:id="17"/>
      <w:r>
        <w:rPr>
          <w:noProof/>
        </w:rPr>
        <w:t xml:space="preserve"> </w:t>
      </w:r>
      <w:bookmarkStart w:id="18" w:name="_ENREF_19"/>
      <w:r>
        <w:rPr>
          <w:noProof/>
        </w:rPr>
        <w:t xml:space="preserve">P. J. Knowles, C. Hampel and H. J. Werner, </w:t>
      </w:r>
      <w:r w:rsidRPr="00597BF9">
        <w:rPr>
          <w:i/>
          <w:noProof/>
        </w:rPr>
        <w:t>J. Chem. Phys.</w:t>
      </w:r>
      <w:r>
        <w:rPr>
          <w:noProof/>
        </w:rPr>
        <w:t xml:space="preserve">, 1993, </w:t>
      </w:r>
      <w:r w:rsidRPr="00597BF9">
        <w:rPr>
          <w:b/>
          <w:noProof/>
        </w:rPr>
        <w:t>99</w:t>
      </w:r>
      <w:r>
        <w:rPr>
          <w:noProof/>
        </w:rPr>
        <w:t>, 5219-5227;</w:t>
      </w:r>
      <w:bookmarkEnd w:id="18"/>
      <w:r>
        <w:rPr>
          <w:noProof/>
        </w:rPr>
        <w:t xml:space="preserve"> </w:t>
      </w:r>
      <w:bookmarkStart w:id="19" w:name="_ENREF_20"/>
      <w:r>
        <w:rPr>
          <w:noProof/>
        </w:rPr>
        <w:t xml:space="preserve">M. J. O. Deegan and P. J. Knowles, </w:t>
      </w:r>
      <w:r w:rsidRPr="00597BF9">
        <w:rPr>
          <w:i/>
          <w:noProof/>
        </w:rPr>
        <w:t>Chem. Phys. Lett.</w:t>
      </w:r>
      <w:r>
        <w:rPr>
          <w:noProof/>
        </w:rPr>
        <w:t xml:space="preserve">, 1994, </w:t>
      </w:r>
      <w:r w:rsidRPr="00597BF9">
        <w:rPr>
          <w:b/>
          <w:noProof/>
        </w:rPr>
        <w:t>227</w:t>
      </w:r>
      <w:r>
        <w:rPr>
          <w:noProof/>
        </w:rPr>
        <w:t>, 321-326.</w:t>
      </w:r>
      <w:bookmarkEnd w:id="19"/>
    </w:p>
    <w:p w14:paraId="1F65A498" w14:textId="77777777" w:rsidR="00597BF9" w:rsidRDefault="00597BF9" w:rsidP="00597BF9">
      <w:pPr>
        <w:ind w:left="720" w:hanging="720"/>
        <w:jc w:val="both"/>
        <w:rPr>
          <w:noProof/>
        </w:rPr>
      </w:pPr>
      <w:bookmarkStart w:id="20" w:name="_ENREF_21"/>
      <w:r>
        <w:rPr>
          <w:noProof/>
        </w:rPr>
        <w:t>9</w:t>
      </w:r>
      <w:r>
        <w:rPr>
          <w:noProof/>
        </w:rPr>
        <w:tab/>
        <w:t xml:space="preserve">S. Gozem and A. I. Krylov, </w:t>
      </w:r>
      <w:r w:rsidRPr="00597BF9">
        <w:rPr>
          <w:i/>
          <w:noProof/>
        </w:rPr>
        <w:t>WIREs Comput. Mol. Sci.</w:t>
      </w:r>
      <w:r>
        <w:rPr>
          <w:noProof/>
        </w:rPr>
        <w:t xml:space="preserve">, 2022, </w:t>
      </w:r>
      <w:r w:rsidRPr="00597BF9">
        <w:rPr>
          <w:b/>
          <w:noProof/>
        </w:rPr>
        <w:t>12</w:t>
      </w:r>
      <w:r>
        <w:rPr>
          <w:noProof/>
        </w:rPr>
        <w:t>, e1546.</w:t>
      </w:r>
      <w:bookmarkEnd w:id="20"/>
    </w:p>
    <w:p w14:paraId="551BDA3D" w14:textId="77777777" w:rsidR="00597BF9" w:rsidRDefault="00597BF9" w:rsidP="00597BF9">
      <w:pPr>
        <w:ind w:left="720" w:hanging="720"/>
        <w:jc w:val="both"/>
        <w:rPr>
          <w:noProof/>
        </w:rPr>
      </w:pPr>
      <w:bookmarkStart w:id="21" w:name="_ENREF_22"/>
      <w:r>
        <w:rPr>
          <w:noProof/>
        </w:rPr>
        <w:t>10</w:t>
      </w:r>
      <w:r>
        <w:rPr>
          <w:noProof/>
        </w:rPr>
        <w:tab/>
        <w:t xml:space="preserve">S. G. Lias, in </w:t>
      </w:r>
      <w:r w:rsidRPr="00597BF9">
        <w:rPr>
          <w:i/>
          <w:noProof/>
        </w:rPr>
        <w:t>NIST Chemistry WebBook, NIST Standard Reference Database Number 69</w:t>
      </w:r>
      <w:r>
        <w:rPr>
          <w:noProof/>
        </w:rPr>
        <w:t>, eds. P. J. Linstrom and W. G. Mallard, Institute of Standards and Technology, Gaithersburg, MD.</w:t>
      </w:r>
      <w:bookmarkEnd w:id="21"/>
    </w:p>
    <w:p w14:paraId="40B628D7" w14:textId="77777777" w:rsidR="00597BF9" w:rsidRDefault="00597BF9" w:rsidP="00597BF9">
      <w:pPr>
        <w:ind w:left="720" w:hanging="720"/>
        <w:jc w:val="both"/>
        <w:rPr>
          <w:noProof/>
        </w:rPr>
      </w:pPr>
      <w:bookmarkStart w:id="22" w:name="_ENREF_23"/>
      <w:r>
        <w:rPr>
          <w:noProof/>
        </w:rPr>
        <w:t>11</w:t>
      </w:r>
      <w:r>
        <w:rPr>
          <w:noProof/>
        </w:rPr>
        <w:tab/>
        <w:t xml:space="preserve">P. Rademacher, C. Heinemann, S. Jänsch, K. Kowski and M. E. Weiß, </w:t>
      </w:r>
      <w:r w:rsidRPr="00597BF9">
        <w:rPr>
          <w:i/>
          <w:noProof/>
        </w:rPr>
        <w:t>Spectrochim. Acta A Mol. Biomol. Spectrosc.</w:t>
      </w:r>
      <w:r>
        <w:rPr>
          <w:noProof/>
        </w:rPr>
        <w:t xml:space="preserve">, 2000, </w:t>
      </w:r>
      <w:r w:rsidRPr="00597BF9">
        <w:rPr>
          <w:b/>
          <w:noProof/>
        </w:rPr>
        <w:t>56</w:t>
      </w:r>
      <w:r>
        <w:rPr>
          <w:noProof/>
        </w:rPr>
        <w:t>, 1179-1190.</w:t>
      </w:r>
      <w:bookmarkEnd w:id="22"/>
    </w:p>
    <w:p w14:paraId="39FD058C" w14:textId="77777777" w:rsidR="00597BF9" w:rsidRDefault="00597BF9" w:rsidP="00597BF9">
      <w:pPr>
        <w:ind w:left="720" w:hanging="720"/>
        <w:jc w:val="both"/>
        <w:rPr>
          <w:noProof/>
        </w:rPr>
      </w:pPr>
      <w:bookmarkStart w:id="23" w:name="_ENREF_24"/>
      <w:r>
        <w:rPr>
          <w:noProof/>
        </w:rPr>
        <w:t>12</w:t>
      </w:r>
      <w:r>
        <w:rPr>
          <w:noProof/>
        </w:rPr>
        <w:tab/>
        <w:t xml:space="preserve">M. S. Deleuze, </w:t>
      </w:r>
      <w:r w:rsidRPr="00597BF9">
        <w:rPr>
          <w:i/>
          <w:noProof/>
        </w:rPr>
        <w:t>J. Chem. Phys.</w:t>
      </w:r>
      <w:r>
        <w:rPr>
          <w:noProof/>
        </w:rPr>
        <w:t xml:space="preserve">, 2002, </w:t>
      </w:r>
      <w:r w:rsidRPr="00597BF9">
        <w:rPr>
          <w:b/>
          <w:noProof/>
        </w:rPr>
        <w:t>116</w:t>
      </w:r>
      <w:r>
        <w:rPr>
          <w:noProof/>
        </w:rPr>
        <w:t>, 7012-7026.</w:t>
      </w:r>
      <w:bookmarkEnd w:id="23"/>
    </w:p>
    <w:p w14:paraId="37793443" w14:textId="4FBA5288" w:rsidR="00597BF9" w:rsidRDefault="00597BF9" w:rsidP="00597BF9">
      <w:pPr>
        <w:jc w:val="both"/>
        <w:rPr>
          <w:noProof/>
        </w:rPr>
      </w:pPr>
    </w:p>
    <w:p w14:paraId="66CF4E20" w14:textId="2F785C49" w:rsidR="005426AB" w:rsidRPr="00A46F5F" w:rsidRDefault="00E91F4B" w:rsidP="009F63FD">
      <w:pPr>
        <w:jc w:val="both"/>
      </w:pPr>
      <w:r w:rsidRPr="002F4367">
        <w:fldChar w:fldCharType="end"/>
      </w:r>
      <w:bookmarkStart w:id="24" w:name="_GoBack"/>
      <w:bookmarkEnd w:id="24"/>
    </w:p>
    <w:sectPr w:rsidR="005426AB" w:rsidRPr="00A46F5F" w:rsidSect="00E91F4B">
      <w:pgSz w:w="12240" w:h="15840"/>
      <w:pgMar w:top="1440" w:right="1440" w:bottom="1440" w:left="1440"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69D7EEAF" w16cex:dateUtc="2023-09-06T14: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4064BEE" w16cid:durableId="69D7EEAF"/>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662197" w14:textId="77777777" w:rsidR="003D723F" w:rsidRDefault="003D723F" w:rsidP="00D26CCC">
      <w:r>
        <w:separator/>
      </w:r>
    </w:p>
  </w:endnote>
  <w:endnote w:type="continuationSeparator" w:id="0">
    <w:p w14:paraId="5E8ACD2E" w14:textId="77777777" w:rsidR="003D723F" w:rsidRDefault="003D723F" w:rsidP="00D26C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57A26" w14:textId="6CBF25E0" w:rsidR="00B65057" w:rsidRPr="00B733C9" w:rsidRDefault="00B65057">
    <w:pPr>
      <w:pStyle w:val="Footer"/>
      <w:jc w:val="center"/>
      <w:rPr>
        <w:rFonts w:ascii="Times New Roman" w:hAnsi="Times New Roman" w:cs="Times New Roman"/>
        <w:sz w:val="24"/>
        <w:szCs w:val="24"/>
      </w:rPr>
    </w:pPr>
    <w:r>
      <w:rPr>
        <w:rFonts w:ascii="Times New Roman" w:hAnsi="Times New Roman" w:cs="Times New Roman"/>
        <w:sz w:val="24"/>
        <w:szCs w:val="24"/>
      </w:rPr>
      <w:t>S</w:t>
    </w:r>
    <w:sdt>
      <w:sdtPr>
        <w:id w:val="838585567"/>
        <w:docPartObj>
          <w:docPartGallery w:val="Page Numbers (Bottom of Page)"/>
          <w:docPartUnique/>
        </w:docPartObj>
      </w:sdtPr>
      <w:sdtEndPr>
        <w:rPr>
          <w:rFonts w:ascii="Times New Roman" w:hAnsi="Times New Roman" w:cs="Times New Roman"/>
          <w:noProof/>
          <w:sz w:val="24"/>
          <w:szCs w:val="24"/>
        </w:rPr>
      </w:sdtEndPr>
      <w:sdtContent>
        <w:r w:rsidRPr="00B733C9">
          <w:rPr>
            <w:rFonts w:ascii="Times New Roman" w:hAnsi="Times New Roman" w:cs="Times New Roman"/>
            <w:sz w:val="24"/>
            <w:szCs w:val="24"/>
          </w:rPr>
          <w:fldChar w:fldCharType="begin"/>
        </w:r>
        <w:r w:rsidRPr="00B733C9">
          <w:rPr>
            <w:rFonts w:ascii="Times New Roman" w:hAnsi="Times New Roman" w:cs="Times New Roman"/>
            <w:sz w:val="24"/>
            <w:szCs w:val="24"/>
          </w:rPr>
          <w:instrText xml:space="preserve"> PAGE   \* MERGEFORMAT </w:instrText>
        </w:r>
        <w:r w:rsidRPr="00B733C9">
          <w:rPr>
            <w:rFonts w:ascii="Times New Roman" w:hAnsi="Times New Roman" w:cs="Times New Roman"/>
            <w:sz w:val="24"/>
            <w:szCs w:val="24"/>
          </w:rPr>
          <w:fldChar w:fldCharType="separate"/>
        </w:r>
        <w:r w:rsidR="00597BF9">
          <w:rPr>
            <w:rFonts w:ascii="Times New Roman" w:hAnsi="Times New Roman" w:cs="Times New Roman"/>
            <w:noProof/>
            <w:sz w:val="24"/>
            <w:szCs w:val="24"/>
          </w:rPr>
          <w:t>8</w:t>
        </w:r>
        <w:r w:rsidRPr="00B733C9">
          <w:rPr>
            <w:rFonts w:ascii="Times New Roman" w:hAnsi="Times New Roman" w:cs="Times New Roman"/>
            <w:noProof/>
            <w:sz w:val="24"/>
            <w:szCs w:val="24"/>
          </w:rPr>
          <w:fldChar w:fldCharType="end"/>
        </w:r>
      </w:sdtContent>
    </w:sdt>
  </w:p>
  <w:p w14:paraId="4212E7DD" w14:textId="77777777" w:rsidR="00B65057" w:rsidRPr="00D26CCC" w:rsidRDefault="00B65057">
    <w:pPr>
      <w:pStyle w:val="Footer"/>
      <w:rPr>
        <w:rFonts w:ascii="Times New Roman" w:hAnsi="Times New Roman" w:cs="Times New Roman"/>
        <w:sz w:val="24"/>
        <w:szCs w:val="24"/>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EBC92B" w14:textId="77777777" w:rsidR="003D723F" w:rsidRDefault="003D723F" w:rsidP="00D26CCC">
      <w:r>
        <w:separator/>
      </w:r>
    </w:p>
  </w:footnote>
  <w:footnote w:type="continuationSeparator" w:id="0">
    <w:p w14:paraId="773622A4" w14:textId="77777777" w:rsidR="003D723F" w:rsidRDefault="003D723F" w:rsidP="00D26CCC">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832D0"/>
    <w:multiLevelType w:val="hybridMultilevel"/>
    <w:tmpl w:val="142A0E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9476F82"/>
    <w:multiLevelType w:val="hybridMultilevel"/>
    <w:tmpl w:val="455C2CFA"/>
    <w:lvl w:ilvl="0" w:tplc="18EA2E72">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C0A4CF6"/>
    <w:multiLevelType w:val="hybridMultilevel"/>
    <w:tmpl w:val="1054C044"/>
    <w:lvl w:ilvl="0" w:tplc="47E6B908">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Chem Comm&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2dz5ptpdvaaetuedawwxpw5httr0w0s92zpf&quot;&gt;EndNote&lt;record-ids&gt;&lt;item&gt;56&lt;/item&gt;&lt;item&gt;228&lt;/item&gt;&lt;item&gt;229&lt;/item&gt;&lt;item&gt;230&lt;/item&gt;&lt;item&gt;231&lt;/item&gt;&lt;item&gt;264&lt;/item&gt;&lt;item&gt;265&lt;/item&gt;&lt;item&gt;266&lt;/item&gt;&lt;item&gt;267&lt;/item&gt;&lt;item&gt;268&lt;/item&gt;&lt;item&gt;278&lt;/item&gt;&lt;item&gt;414&lt;/item&gt;&lt;item&gt;415&lt;/item&gt;&lt;item&gt;422&lt;/item&gt;&lt;item&gt;424&lt;/item&gt;&lt;item&gt;434&lt;/item&gt;&lt;item&gt;435&lt;/item&gt;&lt;item&gt;603&lt;/item&gt;&lt;item&gt;604&lt;/item&gt;&lt;item&gt;610&lt;/item&gt;&lt;item&gt;611&lt;/item&gt;&lt;item&gt;612&lt;/item&gt;&lt;item&gt;613&lt;/item&gt;&lt;item&gt;615&lt;/item&gt;&lt;/record-ids&gt;&lt;/item&gt;&lt;/Libraries&gt;"/>
  </w:docVars>
  <w:rsids>
    <w:rsidRoot w:val="00032F35"/>
    <w:rsid w:val="000246B8"/>
    <w:rsid w:val="00032F35"/>
    <w:rsid w:val="000377D0"/>
    <w:rsid w:val="00047227"/>
    <w:rsid w:val="000511F8"/>
    <w:rsid w:val="00070767"/>
    <w:rsid w:val="000860B5"/>
    <w:rsid w:val="000B17FE"/>
    <w:rsid w:val="000B3D45"/>
    <w:rsid w:val="000C7F37"/>
    <w:rsid w:val="000E52E5"/>
    <w:rsid w:val="00134F1A"/>
    <w:rsid w:val="0014197B"/>
    <w:rsid w:val="00144F6F"/>
    <w:rsid w:val="00184A93"/>
    <w:rsid w:val="00190D90"/>
    <w:rsid w:val="00204D17"/>
    <w:rsid w:val="00222ACB"/>
    <w:rsid w:val="002272E1"/>
    <w:rsid w:val="00241A2D"/>
    <w:rsid w:val="002B7B9F"/>
    <w:rsid w:val="002C4BC5"/>
    <w:rsid w:val="002F58DF"/>
    <w:rsid w:val="00350020"/>
    <w:rsid w:val="00370D82"/>
    <w:rsid w:val="00377F79"/>
    <w:rsid w:val="003A1307"/>
    <w:rsid w:val="003B2B40"/>
    <w:rsid w:val="003D6590"/>
    <w:rsid w:val="003D723F"/>
    <w:rsid w:val="0043066D"/>
    <w:rsid w:val="00433882"/>
    <w:rsid w:val="00450D45"/>
    <w:rsid w:val="004510D3"/>
    <w:rsid w:val="00454C08"/>
    <w:rsid w:val="00455767"/>
    <w:rsid w:val="00491109"/>
    <w:rsid w:val="0049139C"/>
    <w:rsid w:val="004B5117"/>
    <w:rsid w:val="004C6D03"/>
    <w:rsid w:val="0050244A"/>
    <w:rsid w:val="005426AB"/>
    <w:rsid w:val="00554E28"/>
    <w:rsid w:val="00576195"/>
    <w:rsid w:val="005919FA"/>
    <w:rsid w:val="00597BF9"/>
    <w:rsid w:val="005B2408"/>
    <w:rsid w:val="005C314F"/>
    <w:rsid w:val="005C5F96"/>
    <w:rsid w:val="005E1470"/>
    <w:rsid w:val="005F0EA4"/>
    <w:rsid w:val="00600DC9"/>
    <w:rsid w:val="0061264F"/>
    <w:rsid w:val="00643B57"/>
    <w:rsid w:val="00697C3A"/>
    <w:rsid w:val="006F230A"/>
    <w:rsid w:val="006F4D64"/>
    <w:rsid w:val="007265ED"/>
    <w:rsid w:val="00757BB8"/>
    <w:rsid w:val="007815EC"/>
    <w:rsid w:val="007843BF"/>
    <w:rsid w:val="00816D97"/>
    <w:rsid w:val="008249ED"/>
    <w:rsid w:val="00846DDC"/>
    <w:rsid w:val="00853FFA"/>
    <w:rsid w:val="00860E8C"/>
    <w:rsid w:val="00865F7D"/>
    <w:rsid w:val="008B36F8"/>
    <w:rsid w:val="008E3CB6"/>
    <w:rsid w:val="008F1BAD"/>
    <w:rsid w:val="008F5B83"/>
    <w:rsid w:val="009107FC"/>
    <w:rsid w:val="009349C9"/>
    <w:rsid w:val="00944F76"/>
    <w:rsid w:val="009532B7"/>
    <w:rsid w:val="00972240"/>
    <w:rsid w:val="00975EBB"/>
    <w:rsid w:val="009A613D"/>
    <w:rsid w:val="009C37EC"/>
    <w:rsid w:val="009E0DBF"/>
    <w:rsid w:val="009E290C"/>
    <w:rsid w:val="009F63FD"/>
    <w:rsid w:val="00A037B5"/>
    <w:rsid w:val="00A06158"/>
    <w:rsid w:val="00A06821"/>
    <w:rsid w:val="00A26A82"/>
    <w:rsid w:val="00A46F5F"/>
    <w:rsid w:val="00A5035E"/>
    <w:rsid w:val="00AA1651"/>
    <w:rsid w:val="00AA5A5D"/>
    <w:rsid w:val="00AB1FD0"/>
    <w:rsid w:val="00AF4CB3"/>
    <w:rsid w:val="00AF4F4C"/>
    <w:rsid w:val="00B0789B"/>
    <w:rsid w:val="00B104D9"/>
    <w:rsid w:val="00B1623A"/>
    <w:rsid w:val="00B20A89"/>
    <w:rsid w:val="00B55217"/>
    <w:rsid w:val="00B65057"/>
    <w:rsid w:val="00B733C9"/>
    <w:rsid w:val="00BC509B"/>
    <w:rsid w:val="00C13B1E"/>
    <w:rsid w:val="00C32661"/>
    <w:rsid w:val="00C71328"/>
    <w:rsid w:val="00C7309A"/>
    <w:rsid w:val="00C91C12"/>
    <w:rsid w:val="00CA31C8"/>
    <w:rsid w:val="00CA5DC0"/>
    <w:rsid w:val="00D26CCC"/>
    <w:rsid w:val="00D36B3E"/>
    <w:rsid w:val="00D5356E"/>
    <w:rsid w:val="00D71326"/>
    <w:rsid w:val="00DA328F"/>
    <w:rsid w:val="00DD2A8E"/>
    <w:rsid w:val="00DE58B3"/>
    <w:rsid w:val="00DF2586"/>
    <w:rsid w:val="00E25989"/>
    <w:rsid w:val="00E53880"/>
    <w:rsid w:val="00E65D74"/>
    <w:rsid w:val="00E66AD3"/>
    <w:rsid w:val="00E91F4B"/>
    <w:rsid w:val="00ED105B"/>
    <w:rsid w:val="00EE0A44"/>
    <w:rsid w:val="00EF3318"/>
    <w:rsid w:val="00F15841"/>
    <w:rsid w:val="00F51C26"/>
    <w:rsid w:val="00F5510B"/>
    <w:rsid w:val="00FC5EEC"/>
    <w:rsid w:val="00FD2D3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486C367"/>
  <w14:defaultImageDpi w14:val="330"/>
  <w15:docId w15:val="{7BA7B4EC-4006-4BB5-8B53-0BF97DD292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6F5F"/>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46F5F"/>
    <w:rPr>
      <w:color w:val="0563C1" w:themeColor="hyperlink"/>
      <w:u w:val="single"/>
    </w:rPr>
  </w:style>
  <w:style w:type="paragraph" w:styleId="Header">
    <w:name w:val="header"/>
    <w:basedOn w:val="Normal"/>
    <w:link w:val="HeaderChar"/>
    <w:uiPriority w:val="99"/>
    <w:unhideWhenUsed/>
    <w:rsid w:val="000246B8"/>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0246B8"/>
  </w:style>
  <w:style w:type="paragraph" w:styleId="Footer">
    <w:name w:val="footer"/>
    <w:basedOn w:val="Normal"/>
    <w:link w:val="FooterChar"/>
    <w:uiPriority w:val="99"/>
    <w:unhideWhenUsed/>
    <w:rsid w:val="000246B8"/>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rsid w:val="000246B8"/>
  </w:style>
  <w:style w:type="numbering" w:customStyle="1" w:styleId="NoList1">
    <w:name w:val="No List1"/>
    <w:next w:val="NoList"/>
    <w:uiPriority w:val="99"/>
    <w:semiHidden/>
    <w:unhideWhenUsed/>
    <w:rsid w:val="000246B8"/>
  </w:style>
  <w:style w:type="paragraph" w:customStyle="1" w:styleId="Header1">
    <w:name w:val="Header1"/>
    <w:basedOn w:val="Normal"/>
    <w:next w:val="Header"/>
    <w:uiPriority w:val="99"/>
    <w:unhideWhenUsed/>
    <w:rsid w:val="000246B8"/>
    <w:pPr>
      <w:widowControl w:val="0"/>
      <w:tabs>
        <w:tab w:val="center" w:pos="4153"/>
        <w:tab w:val="right" w:pos="8306"/>
      </w:tabs>
      <w:snapToGrid w:val="0"/>
    </w:pPr>
    <w:rPr>
      <w:rFonts w:asciiTheme="minorHAnsi" w:eastAsiaTheme="minorHAnsi" w:hAnsiTheme="minorHAnsi" w:cstheme="minorBidi"/>
      <w:sz w:val="20"/>
      <w:szCs w:val="20"/>
    </w:rPr>
  </w:style>
  <w:style w:type="paragraph" w:customStyle="1" w:styleId="Footer1">
    <w:name w:val="Footer1"/>
    <w:basedOn w:val="Normal"/>
    <w:next w:val="Footer"/>
    <w:uiPriority w:val="99"/>
    <w:unhideWhenUsed/>
    <w:rsid w:val="000246B8"/>
    <w:pPr>
      <w:widowControl w:val="0"/>
      <w:tabs>
        <w:tab w:val="center" w:pos="4153"/>
        <w:tab w:val="right" w:pos="8306"/>
      </w:tabs>
      <w:snapToGrid w:val="0"/>
    </w:pPr>
    <w:rPr>
      <w:rFonts w:asciiTheme="minorHAnsi" w:eastAsiaTheme="minorHAnsi" w:hAnsiTheme="minorHAnsi" w:cstheme="minorBidi"/>
      <w:sz w:val="20"/>
      <w:szCs w:val="20"/>
    </w:rPr>
  </w:style>
  <w:style w:type="character" w:styleId="PlaceholderText">
    <w:name w:val="Placeholder Text"/>
    <w:basedOn w:val="DefaultParagraphFont"/>
    <w:uiPriority w:val="99"/>
    <w:semiHidden/>
    <w:rsid w:val="000246B8"/>
    <w:rPr>
      <w:color w:val="808080"/>
    </w:rPr>
  </w:style>
  <w:style w:type="paragraph" w:customStyle="1" w:styleId="BalloonText1">
    <w:name w:val="Balloon Text1"/>
    <w:basedOn w:val="Normal"/>
    <w:next w:val="BalloonText"/>
    <w:link w:val="BalloonTextChar"/>
    <w:uiPriority w:val="99"/>
    <w:semiHidden/>
    <w:unhideWhenUsed/>
    <w:rsid w:val="000246B8"/>
    <w:pPr>
      <w:widowControl w:val="0"/>
    </w:pPr>
    <w:rPr>
      <w:rFonts w:ascii="Cambria" w:eastAsia="PMingLiU" w:hAnsi="Cambria"/>
      <w:sz w:val="18"/>
      <w:szCs w:val="18"/>
    </w:rPr>
  </w:style>
  <w:style w:type="character" w:customStyle="1" w:styleId="BalloonTextChar">
    <w:name w:val="Balloon Text Char"/>
    <w:basedOn w:val="DefaultParagraphFont"/>
    <w:link w:val="BalloonText1"/>
    <w:uiPriority w:val="99"/>
    <w:semiHidden/>
    <w:rsid w:val="000246B8"/>
    <w:rPr>
      <w:rFonts w:ascii="Cambria" w:eastAsia="PMingLiU" w:hAnsi="Cambria" w:cs="Times New Roman"/>
      <w:sz w:val="18"/>
      <w:szCs w:val="18"/>
    </w:rPr>
  </w:style>
  <w:style w:type="character" w:customStyle="1" w:styleId="HeaderChar1">
    <w:name w:val="Header Char1"/>
    <w:basedOn w:val="DefaultParagraphFont"/>
    <w:uiPriority w:val="99"/>
    <w:semiHidden/>
    <w:rsid w:val="000246B8"/>
  </w:style>
  <w:style w:type="character" w:customStyle="1" w:styleId="FooterChar1">
    <w:name w:val="Footer Char1"/>
    <w:basedOn w:val="DefaultParagraphFont"/>
    <w:uiPriority w:val="99"/>
    <w:semiHidden/>
    <w:rsid w:val="000246B8"/>
  </w:style>
  <w:style w:type="paragraph" w:styleId="BalloonText">
    <w:name w:val="Balloon Text"/>
    <w:basedOn w:val="Normal"/>
    <w:link w:val="BalloonTextChar1"/>
    <w:uiPriority w:val="99"/>
    <w:semiHidden/>
    <w:unhideWhenUsed/>
    <w:rsid w:val="000246B8"/>
    <w:rPr>
      <w:rFonts w:ascii="Segoe UI" w:hAnsi="Segoe UI" w:cs="Segoe UI"/>
      <w:sz w:val="18"/>
      <w:szCs w:val="18"/>
    </w:rPr>
  </w:style>
  <w:style w:type="character" w:customStyle="1" w:styleId="BalloonTextChar1">
    <w:name w:val="Balloon Text Char1"/>
    <w:basedOn w:val="DefaultParagraphFont"/>
    <w:link w:val="BalloonText"/>
    <w:uiPriority w:val="99"/>
    <w:semiHidden/>
    <w:rsid w:val="000246B8"/>
    <w:rPr>
      <w:rFonts w:ascii="Segoe UI" w:eastAsia="Times New Roman" w:hAnsi="Segoe UI" w:cs="Segoe UI"/>
      <w:sz w:val="18"/>
      <w:szCs w:val="18"/>
    </w:rPr>
  </w:style>
  <w:style w:type="character" w:customStyle="1" w:styleId="UnresolvedMention1">
    <w:name w:val="Unresolved Mention1"/>
    <w:basedOn w:val="DefaultParagraphFont"/>
    <w:uiPriority w:val="99"/>
    <w:semiHidden/>
    <w:unhideWhenUsed/>
    <w:rsid w:val="000246B8"/>
    <w:rPr>
      <w:color w:val="605E5C"/>
      <w:shd w:val="clear" w:color="auto" w:fill="E1DFDD"/>
    </w:rPr>
  </w:style>
  <w:style w:type="character" w:customStyle="1" w:styleId="chemf">
    <w:name w:val="chemf"/>
    <w:basedOn w:val="DefaultParagraphFont"/>
    <w:rsid w:val="000246B8"/>
  </w:style>
  <w:style w:type="character" w:styleId="FollowedHyperlink">
    <w:name w:val="FollowedHyperlink"/>
    <w:basedOn w:val="DefaultParagraphFont"/>
    <w:uiPriority w:val="99"/>
    <w:semiHidden/>
    <w:unhideWhenUsed/>
    <w:rsid w:val="000246B8"/>
    <w:rPr>
      <w:color w:val="954F72" w:themeColor="followedHyperlink"/>
      <w:u w:val="single"/>
    </w:rPr>
  </w:style>
  <w:style w:type="paragraph" w:styleId="EndnoteText">
    <w:name w:val="endnote text"/>
    <w:basedOn w:val="Normal"/>
    <w:link w:val="EndnoteTextChar"/>
    <w:uiPriority w:val="99"/>
    <w:semiHidden/>
    <w:unhideWhenUsed/>
    <w:rsid w:val="000246B8"/>
    <w:rPr>
      <w:sz w:val="20"/>
      <w:szCs w:val="20"/>
    </w:rPr>
  </w:style>
  <w:style w:type="character" w:customStyle="1" w:styleId="EndnoteTextChar">
    <w:name w:val="Endnote Text Char"/>
    <w:basedOn w:val="DefaultParagraphFont"/>
    <w:link w:val="EndnoteText"/>
    <w:uiPriority w:val="99"/>
    <w:semiHidden/>
    <w:rsid w:val="000246B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0246B8"/>
    <w:rPr>
      <w:vertAlign w:val="superscript"/>
    </w:rPr>
  </w:style>
  <w:style w:type="character" w:styleId="PageNumber">
    <w:name w:val="page number"/>
    <w:basedOn w:val="DefaultParagraphFont"/>
    <w:uiPriority w:val="99"/>
    <w:semiHidden/>
    <w:unhideWhenUsed/>
    <w:rsid w:val="000246B8"/>
  </w:style>
  <w:style w:type="paragraph" w:styleId="Revision">
    <w:name w:val="Revision"/>
    <w:hidden/>
    <w:uiPriority w:val="99"/>
    <w:semiHidden/>
    <w:rsid w:val="00ED105B"/>
    <w:pPr>
      <w:spacing w:after="0"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0860B5"/>
    <w:pPr>
      <w:ind w:left="720"/>
      <w:contextualSpacing/>
    </w:pPr>
  </w:style>
  <w:style w:type="character" w:styleId="CommentReference">
    <w:name w:val="annotation reference"/>
    <w:basedOn w:val="DefaultParagraphFont"/>
    <w:uiPriority w:val="99"/>
    <w:semiHidden/>
    <w:unhideWhenUsed/>
    <w:rsid w:val="0061264F"/>
    <w:rPr>
      <w:sz w:val="16"/>
      <w:szCs w:val="16"/>
    </w:rPr>
  </w:style>
  <w:style w:type="paragraph" w:styleId="CommentText">
    <w:name w:val="annotation text"/>
    <w:basedOn w:val="Normal"/>
    <w:link w:val="CommentTextChar"/>
    <w:uiPriority w:val="99"/>
    <w:semiHidden/>
    <w:unhideWhenUsed/>
    <w:rsid w:val="0061264F"/>
    <w:rPr>
      <w:sz w:val="20"/>
      <w:szCs w:val="20"/>
    </w:rPr>
  </w:style>
  <w:style w:type="character" w:customStyle="1" w:styleId="CommentTextChar">
    <w:name w:val="Comment Text Char"/>
    <w:basedOn w:val="DefaultParagraphFont"/>
    <w:link w:val="CommentText"/>
    <w:uiPriority w:val="99"/>
    <w:semiHidden/>
    <w:rsid w:val="0061264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1264F"/>
    <w:rPr>
      <w:b/>
      <w:bCs/>
    </w:rPr>
  </w:style>
  <w:style w:type="character" w:customStyle="1" w:styleId="CommentSubjectChar">
    <w:name w:val="Comment Subject Char"/>
    <w:basedOn w:val="CommentTextChar"/>
    <w:link w:val="CommentSubject"/>
    <w:uiPriority w:val="99"/>
    <w:semiHidden/>
    <w:rsid w:val="0061264F"/>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microsoft.com/office/2018/08/relationships/commentsExtensible" Target="commentsExtensi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19" Type="http://schemas.microsoft.com/office/2016/09/relationships/commentsIds" Target="commentsIds.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8</Pages>
  <Words>2862</Words>
  <Characters>16319</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Shane G</dc:creator>
  <cp:lastModifiedBy>Shane G</cp:lastModifiedBy>
  <cp:revision>3</cp:revision>
  <cp:lastPrinted>2023-10-30T07:17:00Z</cp:lastPrinted>
  <dcterms:created xsi:type="dcterms:W3CDTF">2023-10-30T22:30:00Z</dcterms:created>
  <dcterms:modified xsi:type="dcterms:W3CDTF">2023-10-30T22:35:00Z</dcterms:modified>
</cp:coreProperties>
</file>