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53C5A9" w14:textId="4D55E997" w:rsidR="00F62C8B" w:rsidRPr="00270DD5" w:rsidRDefault="000F3A41" w:rsidP="004C531E">
      <w:pPr>
        <w:pStyle w:val="RSCM01ReceivedAccepted"/>
      </w:pPr>
      <w:r w:rsidRPr="00270DD5">
        <w:rPr>
          <w:lang w:val="en-US" w:eastAsia="en-US"/>
        </w:rPr>
        <mc:AlternateContent>
          <mc:Choice Requires="wps">
            <w:drawing>
              <wp:anchor distT="180340" distB="0" distL="114300" distR="114300" simplePos="0" relativeHeight="251662336" behindDoc="1" locked="1" layoutInCell="0" allowOverlap="0" wp14:anchorId="0AB6FE5D" wp14:editId="38DBF31C">
                <wp:simplePos x="0" y="0"/>
                <wp:positionH relativeFrom="column">
                  <wp:posOffset>-58</wp:posOffset>
                </wp:positionH>
                <wp:positionV relativeFrom="margin">
                  <wp:align>bottom</wp:align>
                </wp:positionV>
                <wp:extent cx="3158837" cy="1627909"/>
                <wp:effectExtent l="0" t="0" r="3810" b="0"/>
                <wp:wrapTopAndBottom/>
                <wp:docPr id="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3158837" cy="1627909"/>
                        </a:xfrm>
                        <a:prstGeom prst="rect">
                          <a:avLst/>
                        </a:prstGeom>
                        <a:solidFill>
                          <a:srgbClr val="FFFFFF"/>
                        </a:solidFill>
                        <a:ln w="9525">
                          <a:noFill/>
                          <a:miter lim="800000"/>
                          <a:headEnd/>
                          <a:tailEnd/>
                        </a:ln>
                      </wps:spPr>
                      <wps:txbx>
                        <w:txbxContent>
                          <w:p w14:paraId="5880E027" w14:textId="77777777" w:rsidR="00B437C0" w:rsidRDefault="00B437C0" w:rsidP="008A44F7">
                            <w:pPr>
                              <w:pStyle w:val="RSCF01FootnoteAuthorAddress"/>
                              <w:jc w:val="both"/>
                            </w:pPr>
                            <w:r w:rsidRPr="008909D8">
                              <w:rPr>
                                <w:iCs/>
                              </w:rPr>
                              <w:t xml:space="preserve">Department of </w:t>
                            </w:r>
                            <w:r>
                              <w:rPr>
                                <w:iCs/>
                              </w:rPr>
                              <w:t xml:space="preserve">Chemistry, University of </w:t>
                            </w:r>
                            <w:proofErr w:type="gramStart"/>
                            <w:r>
                              <w:rPr>
                                <w:iCs/>
                              </w:rPr>
                              <w:t>Hawai‘</w:t>
                            </w:r>
                            <w:proofErr w:type="gramEnd"/>
                            <w:r>
                              <w:rPr>
                                <w:iCs/>
                              </w:rPr>
                              <w:t xml:space="preserve">i at </w:t>
                            </w:r>
                            <w:proofErr w:type="spellStart"/>
                            <w:r>
                              <w:rPr>
                                <w:iCs/>
                              </w:rPr>
                              <w:t>Mānoa</w:t>
                            </w:r>
                            <w:proofErr w:type="spellEnd"/>
                            <w:r>
                              <w:rPr>
                                <w:iCs/>
                              </w:rPr>
                              <w:t xml:space="preserve">, </w:t>
                            </w:r>
                            <w:r w:rsidRPr="00EA1F3D">
                              <w:rPr>
                                <w:iCs/>
                                <w:lang w:val="it-CH"/>
                              </w:rPr>
                              <w:t>Honolulu, HI 96822, USA</w:t>
                            </w:r>
                            <w:r w:rsidRPr="00C405FD">
                              <w:t xml:space="preserve"> </w:t>
                            </w:r>
                          </w:p>
                          <w:p w14:paraId="6ACE8D09" w14:textId="4AD5B3BA" w:rsidR="00B437C0" w:rsidRPr="0006085B" w:rsidRDefault="00B437C0" w:rsidP="008A44F7">
                            <w:pPr>
                              <w:pStyle w:val="RSCF01FootnoteAuthorAddress"/>
                              <w:jc w:val="both"/>
                            </w:pPr>
                            <w:r>
                              <w:t>Department of Chemistry</w:t>
                            </w:r>
                            <w:r>
                              <w:rPr>
                                <w:iCs/>
                                <w:lang w:val="it-CH"/>
                              </w:rPr>
                              <w:t xml:space="preserve">, </w:t>
                            </w:r>
                            <w:r>
                              <w:t xml:space="preserve">National Dong </w:t>
                            </w:r>
                            <w:proofErr w:type="spellStart"/>
                            <w:r>
                              <w:t>Hwa</w:t>
                            </w:r>
                            <w:proofErr w:type="spellEnd"/>
                            <w:r>
                              <w:t xml:space="preserve"> University</w:t>
                            </w:r>
                            <w:r>
                              <w:rPr>
                                <w:iCs/>
                                <w:lang w:val="it-CH"/>
                              </w:rPr>
                              <w:t xml:space="preserve">, </w:t>
                            </w:r>
                            <w:r w:rsidRPr="00EA1F3D">
                              <w:rPr>
                                <w:lang w:val="de-DE"/>
                              </w:rPr>
                              <w:t xml:space="preserve">Shoufeng, Hualien 974, Taiwan </w:t>
                            </w:r>
                          </w:p>
                          <w:p w14:paraId="5583F5BC" w14:textId="70296B81" w:rsidR="00B437C0" w:rsidRPr="00C405FD" w:rsidRDefault="00B437C0" w:rsidP="008A44F7">
                            <w:pPr>
                              <w:pStyle w:val="RSCF01FootnoteAuthorAddress"/>
                              <w:jc w:val="both"/>
                            </w:pPr>
                            <w:r w:rsidRPr="008909D8">
                              <w:rPr>
                                <w:lang w:val="de-DE"/>
                              </w:rPr>
                              <w:t>Paul Scherrer Institute</w:t>
                            </w:r>
                            <w:r>
                              <w:rPr>
                                <w:lang w:val="de-DE"/>
                              </w:rPr>
                              <w:t>, CH-5232, Villigen</w:t>
                            </w:r>
                            <w:r w:rsidRPr="008909D8">
                              <w:rPr>
                                <w:lang w:val="de-DE"/>
                              </w:rPr>
                              <w:t>, Switzerland</w:t>
                            </w:r>
                          </w:p>
                          <w:p w14:paraId="6CA9EC41" w14:textId="688B0066" w:rsidR="00B437C0" w:rsidRPr="00241ACD" w:rsidRDefault="00B437C0" w:rsidP="008A44F7">
                            <w:pPr>
                              <w:pStyle w:val="RSCF02FootnotestoTitleAuthors"/>
                            </w:pPr>
                            <w:r>
                              <w:t xml:space="preserve">† </w:t>
                            </w:r>
                            <w:r w:rsidRPr="00241ACD">
                              <w:t>Electronic Supplementary Information (</w:t>
                            </w:r>
                            <w:r>
                              <w:t xml:space="preserve">ESI) available: See DOI: </w:t>
                            </w:r>
                            <w:r w:rsidRPr="00241ACD">
                              <w:t>10.1039/</w:t>
                            </w:r>
                            <w:r>
                              <w:t xml:space="preserve"> </w:t>
                            </w:r>
                            <w:r w:rsidRPr="00241ACD">
                              <w:t>x0xx00000x</w:t>
                            </w:r>
                          </w:p>
                        </w:txbxContent>
                      </wps:txbx>
                      <wps:bodyPr rot="0" vert="horz" wrap="square" lIns="0" tIns="36000" rIns="0" bIns="36000" anchor="b" anchorCtr="0">
                        <a:spAutoFit/>
                      </wps:bodyPr>
                    </wps:wsp>
                  </a:graphicData>
                </a:graphic>
                <wp14:sizeRelH relativeFrom="margin">
                  <wp14:pctWidth>0</wp14:pctWidth>
                </wp14:sizeRelH>
                <wp14:sizeRelV relativeFrom="margin">
                  <wp14:pctHeight>20000</wp14:pctHeight>
                </wp14:sizeRelV>
              </wp:anchor>
            </w:drawing>
          </mc:Choice>
          <mc:Fallback>
            <w:pict>
              <v:shapetype w14:anchorId="0AB6FE5D" id="_x0000_t202" coordsize="21600,21600" o:spt="202" path="m,l,21600r21600,l21600,xe">
                <v:stroke joinstyle="miter"/>
                <v:path gradientshapeok="t" o:connecttype="rect"/>
              </v:shapetype>
              <v:shape id="Text Box 2" o:spid="_x0000_s1026" type="#_x0000_t202" style="position:absolute;margin-left:0;margin-top:0;width:248.75pt;height:128.2pt;z-index:-251654144;visibility:visible;mso-wrap-style:square;mso-width-percent:0;mso-height-percent:200;mso-wrap-distance-left:9pt;mso-wrap-distance-top:14.2pt;mso-wrap-distance-right:9pt;mso-wrap-distance-bottom:0;mso-position-horizontal:absolute;mso-position-horizontal-relative:text;mso-position-vertical:bottom;mso-position-vertical-relative:margin;mso-width-percent:0;mso-height-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PlHIgIAACcEAAAOAAAAZHJzL2Uyb0RvYy54bWysU9uO2yAQfa/Uf0C8N3YSJZtYcVbbbFNV&#10;2m4r7fYDMMYxKjAUSOz06zvg3Nq+VeUBDcNw5syZYXXfa0UOwnkJpqTjUU6JMBxqaXYl/fa6fbeg&#10;xAdmaqbAiJIehaf367dvVp0txARaULVwBEGMLzpb0jYEW2SZ563QzI/ACoOXDTjNAh7dLqsd6xBd&#10;q2yS5/OsA1dbB1x4j97H4ZKuE37TCB6+NI0XgaiSIreQdpf2Ku7ZesWKnWO2lfxEg/0DC82kwaQX&#10;qEcWGNk7+ReUltyBhyaMOOgMmkZykWrAasb5H9W8tMyKVAuK4+1FJv//YPnz4asjsi7pHSWGaWzR&#10;q+gDeQ89mUR1OusLDHqxGBZ6dGOXU6XePgH/7omBTcvMTjx4i2rH26vLOehawWokPI5g2Q3aAO0j&#10;btV9hhozs32AhN03Tkc1UR+CCbFxx0uzIjuOzul4tlhMkTXHu/F8crfMlykHK87PrfPhowBNolFS&#10;h/wSPDs8+RDpsOIcErN5ULLeSqXSwe2qjXLkwHBytmmd0H8LU4Z0JV3OJrOEbCC+T0OlZcDJVlKX&#10;dJHHFZ+zIsrxwdTJDkyqwUYmypz0iZIM4oS+6jEwilZBfUSlHAwTjD8OjRbcT0o6nN6S+h975gQl&#10;6pNBteOoJ2M6j5mJO3urWy8zHCFKWlEymJuQvkaq3z5gN7Yy6XRlcOKI05jkO/2cOO635xR1/d/r&#10;XwAAAP//AwBQSwMEFAAGAAgAAAAhADo2lsPdAAAABQEAAA8AAABkcnMvZG93bnJldi54bWxMj1FL&#10;w0AQhN8F/8Oxgi/SXixtatNcigi1YKXU6g/Y5NYkmNuLuUsa/72nL/qyMMww8226GU0jBupcbVnB&#10;7TQCQVxYXXOp4O11O7kD4TyyxsYyKfgiB5vs8iLFRNszv9Bw8qUIJewSVFB53yZSuqIig25qW+Lg&#10;vdvOoA+yK6Xu8BzKTSNnURRLgzWHhQpbeqio+Dj1RsHjsJe0OxwlRp95vN31aG+en5S6vhrv1yA8&#10;jf4vDD/4AR2ywJTbnrUTjYLwiP+9wZuvlgsQuYLZIp6DzFL5nz77BgAA//8DAFBLAQItABQABgAI&#10;AAAAIQC2gziS/gAAAOEBAAATAAAAAAAAAAAAAAAAAAAAAABbQ29udGVudF9UeXBlc10ueG1sUEsB&#10;Ai0AFAAGAAgAAAAhADj9If/WAAAAlAEAAAsAAAAAAAAAAAAAAAAALwEAAF9yZWxzLy5yZWxzUEsB&#10;Ai0AFAAGAAgAAAAhANJU+UciAgAAJwQAAA4AAAAAAAAAAAAAAAAALgIAAGRycy9lMm9Eb2MueG1s&#10;UEsBAi0AFAAGAAgAAAAhADo2lsPdAAAABQEAAA8AAAAAAAAAAAAAAAAAfAQAAGRycy9kb3ducmV2&#10;LnhtbFBLBQYAAAAABAAEAPMAAACGBQAAAAA=&#10;" o:allowincell="f" o:allowoverlap="f" stroked="f">
                <o:lock v:ext="edit" aspectratio="t"/>
                <v:textbox style="mso-fit-shape-to-text:t" inset="0,1mm,0,1mm">
                  <w:txbxContent>
                    <w:p w14:paraId="5880E027" w14:textId="77777777" w:rsidR="00B437C0" w:rsidRDefault="00B437C0" w:rsidP="008A44F7">
                      <w:pPr>
                        <w:pStyle w:val="RSCF01FootnoteAuthorAddress"/>
                        <w:jc w:val="both"/>
                      </w:pPr>
                      <w:r w:rsidRPr="008909D8">
                        <w:rPr>
                          <w:iCs/>
                        </w:rPr>
                        <w:t xml:space="preserve">Department of </w:t>
                      </w:r>
                      <w:r>
                        <w:rPr>
                          <w:iCs/>
                        </w:rPr>
                        <w:t xml:space="preserve">Chemistry, University of </w:t>
                      </w:r>
                      <w:proofErr w:type="gramStart"/>
                      <w:r>
                        <w:rPr>
                          <w:iCs/>
                        </w:rPr>
                        <w:t>Hawai‘</w:t>
                      </w:r>
                      <w:proofErr w:type="gramEnd"/>
                      <w:r>
                        <w:rPr>
                          <w:iCs/>
                        </w:rPr>
                        <w:t xml:space="preserve">i at </w:t>
                      </w:r>
                      <w:proofErr w:type="spellStart"/>
                      <w:r>
                        <w:rPr>
                          <w:iCs/>
                        </w:rPr>
                        <w:t>Mānoa</w:t>
                      </w:r>
                      <w:proofErr w:type="spellEnd"/>
                      <w:r>
                        <w:rPr>
                          <w:iCs/>
                        </w:rPr>
                        <w:t xml:space="preserve">, </w:t>
                      </w:r>
                      <w:r w:rsidRPr="00EA1F3D">
                        <w:rPr>
                          <w:iCs/>
                          <w:lang w:val="it-CH"/>
                        </w:rPr>
                        <w:t>Honolulu, HI 96822, USA</w:t>
                      </w:r>
                      <w:r w:rsidRPr="00C405FD">
                        <w:t xml:space="preserve"> </w:t>
                      </w:r>
                    </w:p>
                    <w:p w14:paraId="6ACE8D09" w14:textId="4AD5B3BA" w:rsidR="00B437C0" w:rsidRPr="0006085B" w:rsidRDefault="00B437C0" w:rsidP="008A44F7">
                      <w:pPr>
                        <w:pStyle w:val="RSCF01FootnoteAuthorAddress"/>
                        <w:jc w:val="both"/>
                      </w:pPr>
                      <w:r>
                        <w:t>Department of Chemistry</w:t>
                      </w:r>
                      <w:r>
                        <w:rPr>
                          <w:iCs/>
                          <w:lang w:val="it-CH"/>
                        </w:rPr>
                        <w:t xml:space="preserve">, </w:t>
                      </w:r>
                      <w:r>
                        <w:t xml:space="preserve">National Dong </w:t>
                      </w:r>
                      <w:proofErr w:type="spellStart"/>
                      <w:r>
                        <w:t>Hwa</w:t>
                      </w:r>
                      <w:proofErr w:type="spellEnd"/>
                      <w:r>
                        <w:t xml:space="preserve"> University</w:t>
                      </w:r>
                      <w:r>
                        <w:rPr>
                          <w:iCs/>
                          <w:lang w:val="it-CH"/>
                        </w:rPr>
                        <w:t xml:space="preserve">, </w:t>
                      </w:r>
                      <w:r w:rsidRPr="00EA1F3D">
                        <w:rPr>
                          <w:lang w:val="de-DE"/>
                        </w:rPr>
                        <w:t xml:space="preserve">Shoufeng, Hualien 974, Taiwan </w:t>
                      </w:r>
                    </w:p>
                    <w:p w14:paraId="5583F5BC" w14:textId="70296B81" w:rsidR="00B437C0" w:rsidRPr="00C405FD" w:rsidRDefault="00B437C0" w:rsidP="008A44F7">
                      <w:pPr>
                        <w:pStyle w:val="RSCF01FootnoteAuthorAddress"/>
                        <w:jc w:val="both"/>
                      </w:pPr>
                      <w:r w:rsidRPr="008909D8">
                        <w:rPr>
                          <w:lang w:val="de-DE"/>
                        </w:rPr>
                        <w:t>Paul Scherrer Institute</w:t>
                      </w:r>
                      <w:r>
                        <w:rPr>
                          <w:lang w:val="de-DE"/>
                        </w:rPr>
                        <w:t>, CH-5232, Villigen</w:t>
                      </w:r>
                      <w:r w:rsidRPr="008909D8">
                        <w:rPr>
                          <w:lang w:val="de-DE"/>
                        </w:rPr>
                        <w:t>, Switzerland</w:t>
                      </w:r>
                    </w:p>
                    <w:p w14:paraId="6CA9EC41" w14:textId="688B0066" w:rsidR="00B437C0" w:rsidRPr="00241ACD" w:rsidRDefault="00B437C0" w:rsidP="008A44F7">
                      <w:pPr>
                        <w:pStyle w:val="RSCF02FootnotestoTitleAuthors"/>
                      </w:pPr>
                      <w:r>
                        <w:t xml:space="preserve">† </w:t>
                      </w:r>
                      <w:r w:rsidRPr="00241ACD">
                        <w:t>Electronic Supplementary Information (</w:t>
                      </w:r>
                      <w:r>
                        <w:t xml:space="preserve">ESI) available: See DOI: </w:t>
                      </w:r>
                      <w:r w:rsidRPr="00241ACD">
                        <w:t>10.1039/</w:t>
                      </w:r>
                      <w:r>
                        <w:t xml:space="preserve"> </w:t>
                      </w:r>
                      <w:r w:rsidRPr="00241ACD">
                        <w:t>x0xx00000x</w:t>
                      </w:r>
                    </w:p>
                  </w:txbxContent>
                </v:textbox>
                <w10:wrap type="topAndBottom" anchory="margin"/>
                <w10:anchorlock/>
              </v:shape>
            </w:pict>
          </mc:Fallback>
        </mc:AlternateContent>
      </w:r>
      <w:r w:rsidR="00F62C8B" w:rsidRPr="00270DD5">
        <w:t>Received 00th January 20</w:t>
      </w:r>
      <w:r w:rsidR="00F15F90" w:rsidRPr="00270DD5">
        <w:t>xx</w:t>
      </w:r>
      <w:r w:rsidR="00F62C8B" w:rsidRPr="00270DD5">
        <w:t>,</w:t>
      </w:r>
    </w:p>
    <w:p w14:paraId="41D2CA86" w14:textId="77777777" w:rsidR="00F62C8B" w:rsidRPr="00270DD5" w:rsidRDefault="00F62C8B" w:rsidP="004C531E">
      <w:pPr>
        <w:pStyle w:val="RSCM01ReceivedAccepted"/>
      </w:pPr>
      <w:r w:rsidRPr="00270DD5">
        <w:t>Accepted 00th January 20</w:t>
      </w:r>
      <w:r w:rsidR="00F15F90" w:rsidRPr="00270DD5">
        <w:t>xx</w:t>
      </w:r>
    </w:p>
    <w:p w14:paraId="4EB04055" w14:textId="291A534E" w:rsidR="00F62C8B" w:rsidRPr="00794787" w:rsidRDefault="00F62C8B" w:rsidP="004C531E">
      <w:pPr>
        <w:pStyle w:val="RSCM02DOI"/>
      </w:pPr>
      <w:r w:rsidRPr="00794787">
        <w:t>DOI: 10.1039/x0xx00000x</w:t>
      </w:r>
    </w:p>
    <w:p w14:paraId="5AA0EBEC" w14:textId="7BA59687" w:rsidR="00A9649E" w:rsidRPr="00794787" w:rsidRDefault="00A9649E" w:rsidP="004C531E">
      <w:pPr>
        <w:pStyle w:val="RSCM03Website"/>
      </w:pPr>
    </w:p>
    <w:p w14:paraId="6A879DEA" w14:textId="2979215A" w:rsidR="004414A5" w:rsidRPr="00CA1C78" w:rsidRDefault="00F62C8B" w:rsidP="00D9401E">
      <w:pPr>
        <w:pStyle w:val="RSCH01PaperTitle"/>
        <w:jc w:val="both"/>
        <w:rPr>
          <w:lang w:val="en-US"/>
        </w:rPr>
      </w:pPr>
      <w:r w:rsidRPr="004414A5">
        <w:br w:type="column"/>
      </w:r>
      <w:r w:rsidR="00CA1C78" w:rsidRPr="00CA1C78">
        <w:rPr>
          <w:lang w:val="en-US"/>
        </w:rPr>
        <w:lastRenderedPageBreak/>
        <w:t xml:space="preserve">Gas-Phase Preparation of the </w:t>
      </w:r>
      <w:proofErr w:type="spellStart"/>
      <w:r w:rsidR="00CA1C78" w:rsidRPr="00CA1C78">
        <w:rPr>
          <w:lang w:val="en-US"/>
        </w:rPr>
        <w:t>Dibenzo</w:t>
      </w:r>
      <w:proofErr w:type="spellEnd"/>
      <w:r w:rsidR="00CA1C78" w:rsidRPr="00CA1C78">
        <w:rPr>
          <w:lang w:val="en-US"/>
        </w:rPr>
        <w:t>[</w:t>
      </w:r>
      <w:proofErr w:type="spellStart"/>
      <w:proofErr w:type="gramStart"/>
      <w:r w:rsidR="00CA1C78" w:rsidRPr="00CA1C78">
        <w:rPr>
          <w:i/>
          <w:lang w:val="en-US"/>
        </w:rPr>
        <w:t>e,l</w:t>
      </w:r>
      <w:proofErr w:type="spellEnd"/>
      <w:proofErr w:type="gramEnd"/>
      <w:r w:rsidR="00CA1C78" w:rsidRPr="00CA1C78">
        <w:rPr>
          <w:lang w:val="en-US"/>
        </w:rPr>
        <w:t>]</w:t>
      </w:r>
      <w:proofErr w:type="spellStart"/>
      <w:r w:rsidR="00CA1C78" w:rsidRPr="00CA1C78">
        <w:rPr>
          <w:lang w:val="en-US"/>
        </w:rPr>
        <w:t>pyrene</w:t>
      </w:r>
      <w:proofErr w:type="spellEnd"/>
      <w:r w:rsidR="00CA1C78" w:rsidRPr="00CA1C78">
        <w:rPr>
          <w:lang w:val="en-US"/>
        </w:rPr>
        <w:t xml:space="preserve"> (C</w:t>
      </w:r>
      <w:r w:rsidR="00CA1C78" w:rsidRPr="00CA1C78">
        <w:rPr>
          <w:vertAlign w:val="subscript"/>
          <w:lang w:val="en-US"/>
        </w:rPr>
        <w:t>24</w:t>
      </w:r>
      <w:r w:rsidR="00CA1C78" w:rsidRPr="00CA1C78">
        <w:rPr>
          <w:lang w:val="en-US"/>
        </w:rPr>
        <w:t>H</w:t>
      </w:r>
      <w:r w:rsidR="00CA1C78" w:rsidRPr="00CA1C78">
        <w:rPr>
          <w:vertAlign w:val="subscript"/>
          <w:lang w:val="en-US"/>
        </w:rPr>
        <w:t>14</w:t>
      </w:r>
      <w:r w:rsidR="00CA1C78" w:rsidRPr="00CA1C78">
        <w:rPr>
          <w:lang w:val="en-US"/>
        </w:rPr>
        <w:t xml:space="preserve">) </w:t>
      </w:r>
      <w:r w:rsidR="00D9401E">
        <w:rPr>
          <w:lang w:val="en-US"/>
        </w:rPr>
        <w:t xml:space="preserve">Butterfly Molecule via a Phenyl </w:t>
      </w:r>
      <w:r w:rsidR="00CA1C78" w:rsidRPr="00CA1C78">
        <w:rPr>
          <w:lang w:val="en-US"/>
        </w:rPr>
        <w:t>Radical Mediated Ring Annulation</w:t>
      </w:r>
      <w:r w:rsidR="004414A5" w:rsidRPr="00C32EDF">
        <w:t xml:space="preserve"> </w:t>
      </w:r>
    </w:p>
    <w:p w14:paraId="6FC20A66" w14:textId="03707A3C" w:rsidR="00670ED4" w:rsidRPr="0025490A" w:rsidRDefault="00D9401E" w:rsidP="00F21465">
      <w:pPr>
        <w:pStyle w:val="RSCH02PaperAuthorsandByline"/>
        <w:sectPr w:rsidR="00670ED4" w:rsidRPr="0025490A" w:rsidSect="00514CBA">
          <w:headerReference w:type="even" r:id="rId8"/>
          <w:headerReference w:type="default" r:id="rId9"/>
          <w:footerReference w:type="even" r:id="rId10"/>
          <w:footerReference w:type="default" r:id="rId11"/>
          <w:headerReference w:type="first" r:id="rId12"/>
          <w:footerReference w:type="first" r:id="rId13"/>
          <w:pgSz w:w="11907" w:h="16840" w:code="9"/>
          <w:pgMar w:top="1009" w:right="851" w:bottom="1758" w:left="851" w:header="851" w:footer="1049" w:gutter="0"/>
          <w:cols w:num="2" w:space="227" w:equalWidth="0">
            <w:col w:w="1985" w:space="227"/>
            <w:col w:w="7993"/>
          </w:cols>
          <w:titlePg/>
          <w:docGrid w:linePitch="360"/>
        </w:sectPr>
      </w:pPr>
      <w:r>
        <w:rPr>
          <w:noProof/>
          <w:lang w:eastAsia="en-GB"/>
        </w:rPr>
        <w:t>Shane J. Goettl</w:t>
      </w:r>
      <w:r w:rsidR="00196EC0" w:rsidRPr="00196EC0">
        <w:rPr>
          <w:noProof/>
          <w:lang w:eastAsia="en-GB"/>
        </w:rPr>
        <w:t>,</w:t>
      </w:r>
      <w:r w:rsidR="00196EC0" w:rsidRPr="00196EC0">
        <w:rPr>
          <w:noProof/>
          <w:vertAlign w:val="superscript"/>
          <w:lang w:eastAsia="en-GB"/>
        </w:rPr>
        <w:t>a</w:t>
      </w:r>
      <w:r w:rsidR="00196EC0" w:rsidRPr="00196EC0">
        <w:rPr>
          <w:noProof/>
          <w:lang w:eastAsia="en-GB"/>
        </w:rPr>
        <w:t xml:space="preserve"> </w:t>
      </w:r>
      <w:r>
        <w:rPr>
          <w:noProof/>
          <w:lang w:eastAsia="en-GB"/>
        </w:rPr>
        <w:t>Andrew M. Turner,</w:t>
      </w:r>
      <w:r>
        <w:rPr>
          <w:noProof/>
          <w:vertAlign w:val="superscript"/>
          <w:lang w:eastAsia="en-GB"/>
        </w:rPr>
        <w:t>a</w:t>
      </w:r>
      <w:r>
        <w:rPr>
          <w:noProof/>
          <w:lang w:eastAsia="en-GB"/>
        </w:rPr>
        <w:t xml:space="preserve"> Bing-Jian Sun,</w:t>
      </w:r>
      <w:r w:rsidR="00196EC0" w:rsidRPr="00196EC0">
        <w:rPr>
          <w:noProof/>
          <w:vertAlign w:val="superscript"/>
          <w:lang w:eastAsia="en-GB"/>
        </w:rPr>
        <w:t xml:space="preserve"> b</w:t>
      </w:r>
      <w:r w:rsidR="00196EC0" w:rsidRPr="00196EC0">
        <w:rPr>
          <w:noProof/>
          <w:lang w:eastAsia="en-GB"/>
        </w:rPr>
        <w:t xml:space="preserve"> </w:t>
      </w:r>
      <w:r>
        <w:rPr>
          <w:noProof/>
          <w:lang w:eastAsia="en-GB"/>
        </w:rPr>
        <w:t>Agnes H. H. Chang,*</w:t>
      </w:r>
      <w:r>
        <w:rPr>
          <w:noProof/>
          <w:vertAlign w:val="superscript"/>
          <w:lang w:eastAsia="en-GB"/>
        </w:rPr>
        <w:t>b</w:t>
      </w:r>
      <w:r>
        <w:rPr>
          <w:noProof/>
          <w:lang w:eastAsia="en-GB"/>
        </w:rPr>
        <w:t xml:space="preserve"> Patrick Hemberger,</w:t>
      </w:r>
      <w:r w:rsidR="0006085B">
        <w:rPr>
          <w:noProof/>
          <w:lang w:eastAsia="en-GB"/>
        </w:rPr>
        <w:t>*</w:t>
      </w:r>
      <w:r w:rsidR="0006085B">
        <w:rPr>
          <w:noProof/>
          <w:vertAlign w:val="superscript"/>
          <w:lang w:eastAsia="en-GB"/>
        </w:rPr>
        <w:t>c</w:t>
      </w:r>
      <w:r>
        <w:rPr>
          <w:noProof/>
          <w:lang w:eastAsia="en-GB"/>
        </w:rPr>
        <w:t xml:space="preserve"> </w:t>
      </w:r>
      <w:r w:rsidR="00196EC0" w:rsidRPr="00196EC0">
        <w:rPr>
          <w:noProof/>
          <w:lang w:eastAsia="en-GB"/>
        </w:rPr>
        <w:t xml:space="preserve">and </w:t>
      </w:r>
      <w:r w:rsidR="0006085B">
        <w:rPr>
          <w:noProof/>
          <w:lang w:eastAsia="en-GB"/>
        </w:rPr>
        <w:t>Ralf I. Kaiser*</w:t>
      </w:r>
      <w:r w:rsidR="0006085B">
        <w:rPr>
          <w:noProof/>
          <w:vertAlign w:val="superscript"/>
          <w:lang w:eastAsia="en-GB"/>
        </w:rPr>
        <w:t>a</w:t>
      </w:r>
      <w:r w:rsidR="0025490A">
        <w:t xml:space="preserve"> </w:t>
      </w:r>
    </w:p>
    <w:p w14:paraId="0215D695" w14:textId="0B738F16" w:rsidR="00180ABE" w:rsidRPr="0025490A" w:rsidRDefault="00CB63CC" w:rsidP="0025490A">
      <w:pPr>
        <w:pStyle w:val="RSCB01COMAbstract"/>
        <w:rPr>
          <w:rStyle w:val="06CHeading"/>
          <w:rFonts w:asciiTheme="minorHAnsi" w:hAnsiTheme="minorHAnsi" w:cstheme="minorBidi"/>
          <w:b/>
          <w:smallCaps w:val="0"/>
          <w:w w:val="100"/>
          <w:szCs w:val="22"/>
        </w:rPr>
      </w:pPr>
      <w:r>
        <w:rPr>
          <w:lang w:val="en-US" w:eastAsia="en-US"/>
        </w:rPr>
        <w:lastRenderedPageBreak/>
        <w:drawing>
          <wp:anchor distT="0" distB="0" distL="114300" distR="114300" simplePos="0" relativeHeight="251663360" behindDoc="0" locked="0" layoutInCell="1" allowOverlap="1" wp14:anchorId="3C01C263" wp14:editId="51781BD9">
            <wp:simplePos x="0" y="0"/>
            <wp:positionH relativeFrom="column">
              <wp:posOffset>3298190</wp:posOffset>
            </wp:positionH>
            <wp:positionV relativeFrom="page">
              <wp:posOffset>3657600</wp:posOffset>
            </wp:positionV>
            <wp:extent cx="3168015" cy="2101215"/>
            <wp:effectExtent l="0" t="0" r="0"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68015" cy="2101215"/>
                    </a:xfrm>
                    <a:prstGeom prst="rect">
                      <a:avLst/>
                    </a:prstGeom>
                    <a:noFill/>
                  </pic:spPr>
                </pic:pic>
              </a:graphicData>
            </a:graphic>
          </wp:anchor>
        </w:drawing>
      </w:r>
      <w:r w:rsidR="00786A5F">
        <w:t>A</w:t>
      </w:r>
      <w:r w:rsidR="00EC1F61" w:rsidRPr="00E12164">
        <w:t xml:space="preserve"> high</w:t>
      </w:r>
      <w:r w:rsidR="00EC1F61">
        <w:t xml:space="preserve"> </w:t>
      </w:r>
      <w:r w:rsidR="00EC1F61" w:rsidRPr="00E12164">
        <w:t>temperatur</w:t>
      </w:r>
      <w:r w:rsidR="00EC1F61">
        <w:t xml:space="preserve">e </w:t>
      </w:r>
      <w:r w:rsidR="00DA3432">
        <w:t>phenyl-</w:t>
      </w:r>
      <w:r w:rsidR="00DA3432" w:rsidRPr="00E12164">
        <w:t>mediated addition–cyclization</w:t>
      </w:r>
      <w:r w:rsidR="00DA3432">
        <w:t>–dehydrogenation</w:t>
      </w:r>
      <w:r w:rsidR="00EC1F61">
        <w:t xml:space="preserve"> mechanism to</w:t>
      </w:r>
      <w:r w:rsidR="00EC1F61" w:rsidRPr="00E12164">
        <w:t xml:space="preserve"> peri-fused polycyclic aromatic hydrocarbon (PAH) derivatives</w:t>
      </w:r>
      <w:r w:rsidR="00EC1F61">
        <w:t>—</w:t>
      </w:r>
      <w:r w:rsidR="00EC1F61" w:rsidRPr="00E12164">
        <w:t>illustrated through the formation of dibenzo[</w:t>
      </w:r>
      <w:r w:rsidR="00EC1F61" w:rsidRPr="00E12164">
        <w:rPr>
          <w:i/>
        </w:rPr>
        <w:t>e,l</w:t>
      </w:r>
      <w:r w:rsidR="00EC1F61" w:rsidRPr="00E12164">
        <w:t>]pyrene (C</w:t>
      </w:r>
      <w:r w:rsidR="00EC1F61" w:rsidRPr="00E12164">
        <w:rPr>
          <w:vertAlign w:val="subscript"/>
        </w:rPr>
        <w:t>24</w:t>
      </w:r>
      <w:r w:rsidR="00EC1F61" w:rsidRPr="00E12164">
        <w:t>H</w:t>
      </w:r>
      <w:r w:rsidR="00EC1F61" w:rsidRPr="00E12164">
        <w:rPr>
          <w:vertAlign w:val="subscript"/>
        </w:rPr>
        <w:t>14</w:t>
      </w:r>
      <w:r w:rsidR="00EC1F61" w:rsidRPr="00E12164">
        <w:t>)</w:t>
      </w:r>
      <w:r w:rsidR="00EC1F61">
        <w:t>—</w:t>
      </w:r>
      <w:r w:rsidR="00786A5F">
        <w:t xml:space="preserve">is </w:t>
      </w:r>
      <w:r w:rsidR="004B4172">
        <w:t>explored through</w:t>
      </w:r>
      <w:r w:rsidR="00EC1F61" w:rsidRPr="00E12164">
        <w:t xml:space="preserve"> the gas-phase reaction of the phenyl radical (C</w:t>
      </w:r>
      <w:r w:rsidR="00EC1F61" w:rsidRPr="00E12164">
        <w:rPr>
          <w:vertAlign w:val="subscript"/>
        </w:rPr>
        <w:t>6</w:t>
      </w:r>
      <w:r w:rsidR="00EC1F61" w:rsidRPr="00E12164">
        <w:t>H</w:t>
      </w:r>
      <w:r w:rsidR="00EC1F61" w:rsidRPr="00E12164">
        <w:rPr>
          <w:vertAlign w:val="subscript"/>
        </w:rPr>
        <w:t>5</w:t>
      </w:r>
      <w:r w:rsidR="00EC1F61" w:rsidRPr="00E12164">
        <w:rPr>
          <w:vertAlign w:val="superscript"/>
        </w:rPr>
        <w:t>•</w:t>
      </w:r>
      <w:r w:rsidR="00EC1F61" w:rsidRPr="00E12164">
        <w:t>) with triphenylene (C</w:t>
      </w:r>
      <w:r w:rsidR="00EC1F61" w:rsidRPr="00E12164">
        <w:rPr>
          <w:vertAlign w:val="subscript"/>
        </w:rPr>
        <w:t>18</w:t>
      </w:r>
      <w:r w:rsidR="00EC1F61" w:rsidRPr="00E12164">
        <w:t>H</w:t>
      </w:r>
      <w:r w:rsidR="00EC1F61" w:rsidRPr="00E12164">
        <w:rPr>
          <w:vertAlign w:val="subscript"/>
        </w:rPr>
        <w:t>12</w:t>
      </w:r>
      <w:r w:rsidR="00EC1F61" w:rsidRPr="00E12164">
        <w:t xml:space="preserve">) utilizing </w:t>
      </w:r>
      <w:r w:rsidR="00786A5F">
        <w:t>photoelectron photoion coincidence</w:t>
      </w:r>
      <w:r w:rsidR="00EC1F61" w:rsidRPr="00E12164">
        <w:t xml:space="preserve"> spectr</w:t>
      </w:r>
      <w:r w:rsidR="00EC1F61">
        <w:t>oscopy</w:t>
      </w:r>
      <w:r w:rsidR="00786A5F">
        <w:t xml:space="preserve"> (PEPICO)</w:t>
      </w:r>
      <w:r w:rsidR="00EC1F61" w:rsidRPr="00E12164">
        <w:t xml:space="preserve"> combined with electronic structure calculations. Low-lying vibrational modes of dibenzo[</w:t>
      </w:r>
      <w:r w:rsidR="00EC1F61" w:rsidRPr="00E12164">
        <w:rPr>
          <w:i/>
        </w:rPr>
        <w:t>e,l</w:t>
      </w:r>
      <w:r w:rsidR="00EC1F61" w:rsidRPr="00E12164">
        <w:t xml:space="preserve">]pyrene exhibit out-of-plane bending </w:t>
      </w:r>
      <w:r w:rsidR="00DA3432">
        <w:t>and</w:t>
      </w:r>
      <w:r w:rsidR="00EC1F61" w:rsidRPr="00E12164">
        <w:t xml:space="preserve"> are easily populated in high</w:t>
      </w:r>
      <w:r w:rsidR="00EC1F61">
        <w:t xml:space="preserve"> </w:t>
      </w:r>
      <w:r w:rsidR="00EC1F61" w:rsidRPr="00E12164">
        <w:t>temperature environments such as combustion flames and circ</w:t>
      </w:r>
      <w:r w:rsidR="00EC1F61">
        <w:t>umstellar envelopes of carbon</w:t>
      </w:r>
      <w:r w:rsidR="004B4172">
        <w:t xml:space="preserve"> stars thus stressing</w:t>
      </w:r>
      <w:r w:rsidR="00EC1F61" w:rsidRPr="00E12164">
        <w:t xml:space="preserve"> dibenzo[</w:t>
      </w:r>
      <w:r w:rsidR="00EC1F61" w:rsidRPr="00E12164">
        <w:rPr>
          <w:i/>
        </w:rPr>
        <w:t>e,l</w:t>
      </w:r>
      <w:r w:rsidR="00EC1F61" w:rsidRPr="00E12164">
        <w:t>]pyrene as a strong target for far-IR astronomical surveys</w:t>
      </w:r>
      <w:r w:rsidR="00DA3432">
        <w:t>.</w:t>
      </w:r>
    </w:p>
    <w:p w14:paraId="59A72C79" w14:textId="6267A86D" w:rsidR="00E565B3" w:rsidRDefault="00B437C0" w:rsidP="00E565B3">
      <w:pPr>
        <w:pStyle w:val="RSCB02ArticleText"/>
        <w:rPr>
          <w:sz w:val="16"/>
          <w:szCs w:val="16"/>
          <w:lang w:val="en-US"/>
        </w:rPr>
      </w:pPr>
      <w:r w:rsidRPr="00B437C0">
        <w:rPr>
          <w:lang w:val="en-US"/>
        </w:rPr>
        <w:t xml:space="preserve">Since the first synthesis of the 24-π </w:t>
      </w:r>
      <w:proofErr w:type="spellStart"/>
      <w:r w:rsidRPr="00B437C0">
        <w:rPr>
          <w:lang w:val="en-US"/>
        </w:rPr>
        <w:t>dibenzo</w:t>
      </w:r>
      <w:proofErr w:type="spellEnd"/>
      <w:r w:rsidRPr="00B437C0">
        <w:rPr>
          <w:lang w:val="en-US"/>
        </w:rPr>
        <w:t>[</w:t>
      </w:r>
      <w:proofErr w:type="spellStart"/>
      <w:r w:rsidRPr="00B437C0">
        <w:rPr>
          <w:i/>
          <w:lang w:val="en-US"/>
        </w:rPr>
        <w:t>e,l</w:t>
      </w:r>
      <w:proofErr w:type="spellEnd"/>
      <w:r w:rsidRPr="00B437C0">
        <w:rPr>
          <w:lang w:val="en-US"/>
        </w:rPr>
        <w:t>]</w:t>
      </w:r>
      <w:proofErr w:type="spellStart"/>
      <w:r w:rsidRPr="00B437C0">
        <w:rPr>
          <w:lang w:val="en-US"/>
        </w:rPr>
        <w:t>pyrene</w:t>
      </w:r>
      <w:proofErr w:type="spellEnd"/>
      <w:r w:rsidRPr="00B437C0">
        <w:rPr>
          <w:lang w:val="en-US"/>
        </w:rPr>
        <w:t xml:space="preserve"> (C</w:t>
      </w:r>
      <w:r w:rsidRPr="00B437C0">
        <w:rPr>
          <w:vertAlign w:val="subscript"/>
          <w:lang w:val="en-US"/>
        </w:rPr>
        <w:t>24</w:t>
      </w:r>
      <w:r w:rsidRPr="00B437C0">
        <w:rPr>
          <w:lang w:val="en-US"/>
        </w:rPr>
        <w:t>H</w:t>
      </w:r>
      <w:r w:rsidRPr="00B437C0">
        <w:rPr>
          <w:vertAlign w:val="subscript"/>
          <w:lang w:val="en-US"/>
        </w:rPr>
        <w:t>14</w:t>
      </w:r>
      <w:r w:rsidRPr="00B437C0">
        <w:rPr>
          <w:lang w:val="en-US"/>
        </w:rPr>
        <w:t xml:space="preserve">) molecule by </w:t>
      </w:r>
      <w:proofErr w:type="spellStart"/>
      <w:r w:rsidRPr="00B437C0">
        <w:rPr>
          <w:lang w:val="en-US"/>
        </w:rPr>
        <w:t>Sako</w:t>
      </w:r>
      <w:proofErr w:type="spellEnd"/>
      <w:r w:rsidRPr="00B437C0">
        <w:rPr>
          <w:lang w:val="en-US"/>
        </w:rPr>
        <w:t xml:space="preserve"> in 1934,</w:t>
      </w:r>
      <w:hyperlink w:anchor="_ENREF_1" w:tooltip="Sako, 1934 #282" w:history="1">
        <w:r w:rsidRPr="00B437C0">
          <w:rPr>
            <w:rStyle w:val="Hyperlink"/>
            <w:lang w:val="en-US"/>
          </w:rPr>
          <w:fldChar w:fldCharType="begin"/>
        </w:r>
        <w:r w:rsidRPr="00B437C0">
          <w:rPr>
            <w:rStyle w:val="Hyperlink"/>
            <w:lang w:val="en-US"/>
          </w:rPr>
          <w:instrText xml:space="preserve"> ADDIN EN.CITE &lt;EndNote&gt;&lt;Cite&gt;&lt;Author&gt;Sako&lt;/Author&gt;&lt;Year&gt;1934&lt;/Year&gt;&lt;RecNum&gt;282&lt;/RecNum&gt;&lt;DisplayText&gt;&lt;style face="superscript"&gt;1&lt;/style&gt;&lt;/DisplayText&gt;&lt;record&gt;&lt;rec-number&gt;282&lt;/rec-number&gt;&lt;foreign-keys&gt;&lt;key app="EN" db-id="2dz5ptpdvaaetuedawwxpw5httr0w0s92zpf"&gt;282&lt;/key&gt;&lt;/foreign-keys&gt;&lt;ref-type name="Journal Article"&gt;17&lt;/ref-type&gt;&lt;contributors&gt;&lt;authors&gt;&lt;author&gt;Sako, Shin-ichi&lt;/author&gt;&lt;/authors&gt;&lt;/contributors&gt;&lt;titles&gt;&lt;title&gt;The formation of cyclic compounds from derivatives of diphenyl. Part II. The formation of 4,5,9,10-dibenzopyrene and 4,5-diphenyl-diphenylene oxide from 6,6ʹ-diphenyl-diphenyl-2,2ʹ-terazonium sulfate&lt;/title&gt;&lt;secondary-title&gt;Bulletin of the Chemical Society of Japan&lt;/secondary-title&gt;&lt;/titles&gt;&lt;periodical&gt;&lt;full-title&gt;Bulletin of the Chemical Society of Japan&lt;/full-title&gt;&lt;abbr-2&gt;Bull. Chem. Soc. Jpn.&lt;/abbr-2&gt;&lt;/periodical&gt;&lt;pages&gt;55-74&lt;/pages&gt;&lt;volume&gt;9&lt;/volume&gt;&lt;number&gt;2&lt;/number&gt;&lt;dates&gt;&lt;year&gt;1934&lt;/year&gt;&lt;/dates&gt;&lt;urls&gt;&lt;/urls&gt;&lt;electronic-resource-num&gt;10.1246/bcsj.9.55&lt;/electronic-resource-num&gt;&lt;/record&gt;&lt;/Cite&gt;&lt;/EndNote&gt;</w:instrText>
        </w:r>
        <w:r w:rsidRPr="00B437C0">
          <w:rPr>
            <w:rStyle w:val="Hyperlink"/>
            <w:lang w:val="en-US"/>
          </w:rPr>
          <w:fldChar w:fldCharType="separate"/>
        </w:r>
        <w:r w:rsidRPr="00B437C0">
          <w:rPr>
            <w:rStyle w:val="Hyperlink"/>
            <w:vertAlign w:val="superscript"/>
            <w:lang w:val="en-US"/>
          </w:rPr>
          <w:t>1</w:t>
        </w:r>
        <w:r w:rsidRPr="00B437C0">
          <w:rPr>
            <w:rStyle w:val="Hyperlink"/>
            <w:lang w:val="en-US"/>
          </w:rPr>
          <w:fldChar w:fldCharType="end"/>
        </w:r>
      </w:hyperlink>
      <w:r w:rsidRPr="00B437C0">
        <w:rPr>
          <w:lang w:val="en-US"/>
        </w:rPr>
        <w:t xml:space="preserve"> </w:t>
      </w:r>
      <w:proofErr w:type="spellStart"/>
      <w:r w:rsidRPr="00B437C0">
        <w:rPr>
          <w:lang w:val="en-US"/>
        </w:rPr>
        <w:t>pyrenes</w:t>
      </w:r>
      <w:proofErr w:type="spellEnd"/>
      <w:r w:rsidRPr="00B437C0">
        <w:rPr>
          <w:lang w:val="en-US"/>
        </w:rPr>
        <w:t xml:space="preserve">—derivatives of the </w:t>
      </w:r>
      <w:proofErr w:type="spellStart"/>
      <w:r w:rsidRPr="00B437C0">
        <w:rPr>
          <w:lang w:val="en-US"/>
        </w:rPr>
        <w:t>peri</w:t>
      </w:r>
      <w:proofErr w:type="spellEnd"/>
      <w:r w:rsidRPr="00B437C0">
        <w:rPr>
          <w:lang w:val="en-US"/>
        </w:rPr>
        <w:t xml:space="preserve">-fused polycyclic aromatic hydrocarbon (PAH) </w:t>
      </w:r>
      <w:proofErr w:type="spellStart"/>
      <w:r w:rsidRPr="00B437C0">
        <w:rPr>
          <w:lang w:val="en-US"/>
        </w:rPr>
        <w:t>pyrene</w:t>
      </w:r>
      <w:proofErr w:type="spellEnd"/>
      <w:r w:rsidRPr="00B437C0">
        <w:rPr>
          <w:lang w:val="en-US"/>
        </w:rPr>
        <w:t xml:space="preserve"> (C</w:t>
      </w:r>
      <w:r w:rsidRPr="00B437C0">
        <w:rPr>
          <w:vertAlign w:val="subscript"/>
          <w:lang w:val="en-US"/>
        </w:rPr>
        <w:t>16</w:t>
      </w:r>
      <w:r w:rsidRPr="00B437C0">
        <w:rPr>
          <w:lang w:val="en-US"/>
        </w:rPr>
        <w:t>H</w:t>
      </w:r>
      <w:r w:rsidRPr="00B437C0">
        <w:rPr>
          <w:vertAlign w:val="subscript"/>
          <w:lang w:val="en-US"/>
        </w:rPr>
        <w:t>10</w:t>
      </w:r>
      <w:r w:rsidRPr="00B437C0">
        <w:rPr>
          <w:lang w:val="en-US"/>
        </w:rPr>
        <w:t xml:space="preserve">, </w:t>
      </w:r>
      <w:r w:rsidRPr="00B437C0">
        <w:rPr>
          <w:b/>
          <w:bCs/>
          <w:lang w:val="en-US"/>
        </w:rPr>
        <w:t>1</w:t>
      </w:r>
      <w:r w:rsidRPr="00B437C0">
        <w:rPr>
          <w:lang w:val="en-US"/>
        </w:rPr>
        <w:t>) (</w:t>
      </w:r>
      <w:r w:rsidRPr="00B437C0">
        <w:rPr>
          <w:b/>
          <w:lang w:val="en-US"/>
        </w:rPr>
        <w:t>Fig. 1</w:t>
      </w:r>
      <w:r w:rsidRPr="00B437C0">
        <w:rPr>
          <w:lang w:val="en-US"/>
        </w:rPr>
        <w:t>) carrying four fused benzene rings—have garnered considerable attention by the physical chemistry, organic chemistry, and material science communities due to their optoelectronic properties as organic semiconductors, metal-free sensitizers in dye sensitized solar cells (DSSC), and their potential incorporation as a molecular electron transfer building block in lithium-ion batteries.</w:t>
      </w:r>
      <w:hyperlink w:anchor="_ENREF_2" w:tooltip="Kwon, 2010 #324" w:history="1">
        <w:r w:rsidR="00D64744" w:rsidRPr="00B437C0">
          <w:rPr>
            <w:rStyle w:val="Hyperlink"/>
            <w:lang w:val="en-US"/>
          </w:rPr>
          <w:fldChar w:fldCharType="begin">
            <w:fldData xml:space="preserve">PEVuZE5vdGU+PENpdGU+PEF1dGhvcj5Ld29uPC9BdXRob3I+PFllYXI+MjAxMDwvWWVhcj48UmVj
TnVtPjMyNDwvUmVjTnVtPjxEaXNwbGF5VGV4dD48c3R5bGUgZmFjZT0ic3VwZXJzY3JpcHQiPjI8
L3N0eWxlPjwvRGlzcGxheVRleHQ+PHJlY29yZD48cmVjLW51bWJlcj4zMjQ8L3JlYy1udW1iZXI+
PGZvcmVpZ24ta2V5cz48a2V5IGFwcD0iRU4iIGRiLWlkPSIyZHo1cHRwZHZhYWV0dWVkYXd3eHB3
NWh0dHIwdzBzOTJ6cGYiPjMyNDwva2V5PjwvZm9yZWlnbi1rZXlzPjxyZWYtdHlwZSBuYW1lPSJK
b3VybmFsIEFydGljbGUiPjE3PC9yZWYtdHlwZT48Y29udHJpYnV0b3JzPjxhdXRob3JzPjxhdXRo
b3I+S3dvbiwgSm9uZ2NodWw8L2F1dGhvcj48YXV0aG9yPkhvbmcsIEp1bmctUHlvPC9hdXRob3I+
PGF1dGhvcj5MZWUsIFdvb2NodWw8L2F1dGhvcj48YXV0aG9yPk5vaCwgU2V1bmd1azwvYXV0aG9y
PjxhdXRob3I+TGVlLCBDaGFuZ2hlZTwvYXV0aG9yPjxhdXRob3I+TGVlLCBTZW9uZ2hvb248L2F1
dGhvcj48YXV0aG9yPkhvbmcsIEpvbmctSW48L2F1dGhvcj48L2F1dGhvcnM+PC9jb250cmlidXRv
cnM+PHRpdGxlcz48dGl0bGU+TmFwaHRob1syLDMsYV1weXJlbmUgYXMgYW4gZWZmaWNpZW50IG11
bHRpZnVuY3Rpb25hbCBvcmdhbmljIHNlbWljb25kdWN0b3IgZm9yIG9yZ2FuaWMgc29sYXIgY2Vs
bHMsIG9yZ2FuaWMgbGlnaHQtZW1pdHRpbmcgZGlvZGVzLCBhbmQgb3JnYW5pYyB0aGluLWZpbG0g
dHJhbnNpc3RvcnM8L3RpdGxlPjxzZWNvbmRhcnktdGl0bGU+T3JnYW5pYyBFbGVjdHJvbmljczwv
c2Vjb25kYXJ5LXRpdGxlPjwvdGl0bGVzPjxwZXJpb2RpY2FsPjxmdWxsLXRpdGxlPk9yZ2FuaWMg
RWxlY3Ryb25pY3M8L2Z1bGwtdGl0bGU+PGFiYnItMj5PcmcuIEVsZWN0cm9uLjwvYWJici0yPjwv
cGVyaW9kaWNhbD48cGFnZXM+MTEwMy0xMTEwPC9wYWdlcz48dm9sdW1lPjExPC92b2x1bWU+PG51
bWJlcj42PC9udW1iZXI+PGRhdGVzPjx5ZWFyPjIwMTA8L3llYXI+PC9kYXRlcz48aXNibj4xNTY2
LTExOTk8L2lzYm4+PHVybHM+PC91cmxzPjwvcmVjb3JkPjwvQ2l0ZT48Q2l0ZT48QXV0aG9yPkF1
bWFpdHJlPC9BdXRob3I+PFllYXI+MjAxOTwvWWVhcj48UmVjTnVtPjMyNTwvUmVjTnVtPjxyZWNv
cmQ+PHJlYy1udW1iZXI+MzI1PC9yZWMtbnVtYmVyPjxmb3JlaWduLWtleXM+PGtleSBhcHA9IkVO
IiBkYi1pZD0iMmR6NXB0cGR2YWFldHVlZGF3d3hwdzVodHRyMHcwczkyenBmIj4zMjU8L2tleT48
L2ZvcmVpZ24ta2V5cz48cmVmLXR5cGUgbmFtZT0iSm91cm5hbCBBcnRpY2xlIj4xNzwvcmVmLXR5
cGU+PGNvbnRyaWJ1dG9ycz48YXV0aG9ycz48YXV0aG9yPkF1bWFpdHJlLCBDeXJpbDwvYXV0aG9y
PjxhdXRob3I+TW9yaW4sIEplYW7igJBGcmFuw6dvaXM8L2F1dGhvcj48L2F1dGhvcnM+PC9jb250
cmlidXRvcnM+PHRpdGxlcz48dGl0bGU+UG9seWN5Y2xpYyBhcm9tYXRpYyBoeWRyb2NhcmJvbnMg
YXMgcG90ZW50aWFsIGJ1aWxkaW5nIGJsb2NrcyBmb3Igb3JnYW5pYyBzb2xhciBjZWxsczwvdGl0
bGU+PHNlY29uZGFyeS10aXRsZT5UaGUgQ2hlbWljYWwgUmVjb3JkPC9zZWNvbmRhcnktdGl0bGU+
PC90aXRsZXM+PHBlcmlvZGljYWw+PGZ1bGwtdGl0bGU+VGhlIENoZW1pY2FsIFJlY29yZDwvZnVs
bC10aXRsZT48YWJici0yPkNoZW0uIFJlYy48L2FiYnItMj48L3BlcmlvZGljYWw+PHBhZ2VzPjEx
NDItMTE1NDwvcGFnZXM+PHZvbHVtZT4xOTwvdm9sdW1lPjxudW1iZXI+NjwvbnVtYmVyPjxkYXRl
cz48eWVhcj4yMDE5PC95ZWFyPjwvZGF0ZXM+PGlzYm4+MTUyNy04OTk5PC9pc2JuPjx1cmxzPjwv
dXJscz48L3JlY29yZD48L0NpdGU+PENpdGU+PEF1dGhvcj5MaTwvQXV0aG9yPjxZZWFyPjIwMjI8
L1llYXI+PFJlY051bT4zMjM8L1JlY051bT48cmVjb3JkPjxyZWMtbnVtYmVyPjMyMzwvcmVjLW51
bWJlcj48Zm9yZWlnbi1rZXlzPjxrZXkgYXBwPSJFTiIgZGItaWQ9IjJkejVwdHBkdmFhZXR1ZWRh
d3d4cHc1aHR0cjB3MHM5MnpwZiI+MzIzPC9rZXk+PC9mb3JlaWduLWtleXM+PHJlZi10eXBlIG5h
bWU9IkpvdXJuYWwgQXJ0aWNsZSI+MTc8L3JlZi10eXBlPjxjb250cmlidXRvcnM+PGF1dGhvcnM+
PGF1dGhvcj5MaSwgUWluZ2JpbjwvYXV0aG9yPjxhdXRob3I+WmhhbmcsIFlpaGFuPC9hdXRob3I+
PGF1dGhvcj5YaWUsIFppeWk8L2F1dGhvcj48YXV0aG9yPlpoZW4sIFlvbmdnYW5nPC9hdXRob3I+
PGF1dGhvcj5IdSwgV2VucGluZzwvYXV0aG9yPjxhdXRob3I+RG9uZywgSHVhbmxpPC9hdXRob3I+
PC9hdXRob3JzPjwvY29udHJpYnV0b3JzPjx0aXRsZXM+PHRpdGxlPlBvbHljeWNsaWMgYXJvbWF0
aWMgaHlkcm9jYXJib24tYmFzZWQgb3JnYW5pYyBzZW1pY29uZHVjdG9yczogUmluZy1jbG9zaW5n
IHN5bnRoZXNpcyBhbmQgb3B0b2VsZWN0cm9uaWMgcHJvcGVydGllczwvdGl0bGU+PHNlY29uZGFy
eS10aXRsZT5Kb3VybmFsIG9mIE1hdGVyaWFscyBDaGVtaXN0cnkgQzwvc2Vjb25kYXJ5LXRpdGxl
PjwvdGl0bGVzPjxwZXJpb2RpY2FsPjxmdWxsLXRpdGxlPkpvdXJuYWwgb2YgTWF0ZXJpYWxzIENo
ZW1pc3RyeSBDPC9mdWxsLXRpdGxlPjxhYmJyLTI+Si4gTWF0ZXIuIENoZW0uIEM8L2FiYnItMj48
L3BlcmlvZGljYWw+PHBhZ2VzPjI0MTEtMjQzMDwvcGFnZXM+PHZvbHVtZT4xMDwvdm9sdW1lPjxu
dW1iZXI+NzwvbnVtYmVyPjxkYXRlcz48eWVhcj4yMDIyPC95ZWFyPjwvZGF0ZXM+PHVybHM+PC91
cmxzPjwvcmVjb3JkPjwvQ2l0ZT48L0VuZE5vdGU+
</w:fldData>
          </w:fldChar>
        </w:r>
        <w:r w:rsidR="00D64744" w:rsidRPr="00B437C0">
          <w:rPr>
            <w:rStyle w:val="Hyperlink"/>
            <w:lang w:val="en-US"/>
          </w:rPr>
          <w:instrText xml:space="preserve"> ADDIN EN.CITE </w:instrText>
        </w:r>
        <w:r w:rsidR="00D64744" w:rsidRPr="00B437C0">
          <w:rPr>
            <w:rStyle w:val="Hyperlink"/>
            <w:lang w:val="en-US"/>
          </w:rPr>
          <w:fldChar w:fldCharType="begin">
            <w:fldData xml:space="preserve">PEVuZE5vdGU+PENpdGU+PEF1dGhvcj5Ld29uPC9BdXRob3I+PFllYXI+MjAxMDwvWWVhcj48UmVj
TnVtPjMyNDwvUmVjTnVtPjxEaXNwbGF5VGV4dD48c3R5bGUgZmFjZT0ic3VwZXJzY3JpcHQiPjI8
L3N0eWxlPjwvRGlzcGxheVRleHQ+PHJlY29yZD48cmVjLW51bWJlcj4zMjQ8L3JlYy1udW1iZXI+
PGZvcmVpZ24ta2V5cz48a2V5IGFwcD0iRU4iIGRiLWlkPSIyZHo1cHRwZHZhYWV0dWVkYXd3eHB3
NWh0dHIwdzBzOTJ6cGYiPjMyNDwva2V5PjwvZm9yZWlnbi1rZXlzPjxyZWYtdHlwZSBuYW1lPSJK
b3VybmFsIEFydGljbGUiPjE3PC9yZWYtdHlwZT48Y29udHJpYnV0b3JzPjxhdXRob3JzPjxhdXRo
b3I+S3dvbiwgSm9uZ2NodWw8L2F1dGhvcj48YXV0aG9yPkhvbmcsIEp1bmctUHlvPC9hdXRob3I+
PGF1dGhvcj5MZWUsIFdvb2NodWw8L2F1dGhvcj48YXV0aG9yPk5vaCwgU2V1bmd1azwvYXV0aG9y
PjxhdXRob3I+TGVlLCBDaGFuZ2hlZTwvYXV0aG9yPjxhdXRob3I+TGVlLCBTZW9uZ2hvb248L2F1
dGhvcj48YXV0aG9yPkhvbmcsIEpvbmctSW48L2F1dGhvcj48L2F1dGhvcnM+PC9jb250cmlidXRv
cnM+PHRpdGxlcz48dGl0bGU+TmFwaHRob1syLDMsYV1weXJlbmUgYXMgYW4gZWZmaWNpZW50IG11
bHRpZnVuY3Rpb25hbCBvcmdhbmljIHNlbWljb25kdWN0b3IgZm9yIG9yZ2FuaWMgc29sYXIgY2Vs
bHMsIG9yZ2FuaWMgbGlnaHQtZW1pdHRpbmcgZGlvZGVzLCBhbmQgb3JnYW5pYyB0aGluLWZpbG0g
dHJhbnNpc3RvcnM8L3RpdGxlPjxzZWNvbmRhcnktdGl0bGU+T3JnYW5pYyBFbGVjdHJvbmljczwv
c2Vjb25kYXJ5LXRpdGxlPjwvdGl0bGVzPjxwZXJpb2RpY2FsPjxmdWxsLXRpdGxlPk9yZ2FuaWMg
RWxlY3Ryb25pY3M8L2Z1bGwtdGl0bGU+PGFiYnItMj5PcmcuIEVsZWN0cm9uLjwvYWJici0yPjwv
cGVyaW9kaWNhbD48cGFnZXM+MTEwMy0xMTEwPC9wYWdlcz48dm9sdW1lPjExPC92b2x1bWU+PG51
bWJlcj42PC9udW1iZXI+PGRhdGVzPjx5ZWFyPjIwMTA8L3llYXI+PC9kYXRlcz48aXNibj4xNTY2
LTExOTk8L2lzYm4+PHVybHM+PC91cmxzPjwvcmVjb3JkPjwvQ2l0ZT48Q2l0ZT48QXV0aG9yPkF1
bWFpdHJlPC9BdXRob3I+PFllYXI+MjAxOTwvWWVhcj48UmVjTnVtPjMyNTwvUmVjTnVtPjxyZWNv
cmQ+PHJlYy1udW1iZXI+MzI1PC9yZWMtbnVtYmVyPjxmb3JlaWduLWtleXM+PGtleSBhcHA9IkVO
IiBkYi1pZD0iMmR6NXB0cGR2YWFldHVlZGF3d3hwdzVodHRyMHcwczkyenBmIj4zMjU8L2tleT48
L2ZvcmVpZ24ta2V5cz48cmVmLXR5cGUgbmFtZT0iSm91cm5hbCBBcnRpY2xlIj4xNzwvcmVmLXR5
cGU+PGNvbnRyaWJ1dG9ycz48YXV0aG9ycz48YXV0aG9yPkF1bWFpdHJlLCBDeXJpbDwvYXV0aG9y
PjxhdXRob3I+TW9yaW4sIEplYW7igJBGcmFuw6dvaXM8L2F1dGhvcj48L2F1dGhvcnM+PC9jb250
cmlidXRvcnM+PHRpdGxlcz48dGl0bGU+UG9seWN5Y2xpYyBhcm9tYXRpYyBoeWRyb2NhcmJvbnMg
YXMgcG90ZW50aWFsIGJ1aWxkaW5nIGJsb2NrcyBmb3Igb3JnYW5pYyBzb2xhciBjZWxsczwvdGl0
bGU+PHNlY29uZGFyeS10aXRsZT5UaGUgQ2hlbWljYWwgUmVjb3JkPC9zZWNvbmRhcnktdGl0bGU+
PC90aXRsZXM+PHBlcmlvZGljYWw+PGZ1bGwtdGl0bGU+VGhlIENoZW1pY2FsIFJlY29yZDwvZnVs
bC10aXRsZT48YWJici0yPkNoZW0uIFJlYy48L2FiYnItMj48L3BlcmlvZGljYWw+PHBhZ2VzPjEx
NDItMTE1NDwvcGFnZXM+PHZvbHVtZT4xOTwvdm9sdW1lPjxudW1iZXI+NjwvbnVtYmVyPjxkYXRl
cz48eWVhcj4yMDE5PC95ZWFyPjwvZGF0ZXM+PGlzYm4+MTUyNy04OTk5PC9pc2JuPjx1cmxzPjwv
dXJscz48L3JlY29yZD48L0NpdGU+PENpdGU+PEF1dGhvcj5MaTwvQXV0aG9yPjxZZWFyPjIwMjI8
L1llYXI+PFJlY051bT4zMjM8L1JlY051bT48cmVjb3JkPjxyZWMtbnVtYmVyPjMyMzwvcmVjLW51
bWJlcj48Zm9yZWlnbi1rZXlzPjxrZXkgYXBwPSJFTiIgZGItaWQ9IjJkejVwdHBkdmFhZXR1ZWRh
d3d4cHc1aHR0cjB3MHM5MnpwZiI+MzIzPC9rZXk+PC9mb3JlaWduLWtleXM+PHJlZi10eXBlIG5h
bWU9IkpvdXJuYWwgQXJ0aWNsZSI+MTc8L3JlZi10eXBlPjxjb250cmlidXRvcnM+PGF1dGhvcnM+
PGF1dGhvcj5MaSwgUWluZ2JpbjwvYXV0aG9yPjxhdXRob3I+WmhhbmcsIFlpaGFuPC9hdXRob3I+
PGF1dGhvcj5YaWUsIFppeWk8L2F1dGhvcj48YXV0aG9yPlpoZW4sIFlvbmdnYW5nPC9hdXRob3I+
PGF1dGhvcj5IdSwgV2VucGluZzwvYXV0aG9yPjxhdXRob3I+RG9uZywgSHVhbmxpPC9hdXRob3I+
PC9hdXRob3JzPjwvY29udHJpYnV0b3JzPjx0aXRsZXM+PHRpdGxlPlBvbHljeWNsaWMgYXJvbWF0
aWMgaHlkcm9jYXJib24tYmFzZWQgb3JnYW5pYyBzZW1pY29uZHVjdG9yczogUmluZy1jbG9zaW5n
IHN5bnRoZXNpcyBhbmQgb3B0b2VsZWN0cm9uaWMgcHJvcGVydGllczwvdGl0bGU+PHNlY29uZGFy
eS10aXRsZT5Kb3VybmFsIG9mIE1hdGVyaWFscyBDaGVtaXN0cnkgQzwvc2Vjb25kYXJ5LXRpdGxl
PjwvdGl0bGVzPjxwZXJpb2RpY2FsPjxmdWxsLXRpdGxlPkpvdXJuYWwgb2YgTWF0ZXJpYWxzIENo
ZW1pc3RyeSBDPC9mdWxsLXRpdGxlPjxhYmJyLTI+Si4gTWF0ZXIuIENoZW0uIEM8L2FiYnItMj48
L3BlcmlvZGljYWw+PHBhZ2VzPjI0MTEtMjQzMDwvcGFnZXM+PHZvbHVtZT4xMDwvdm9sdW1lPjxu
dW1iZXI+NzwvbnVtYmVyPjxkYXRlcz48eWVhcj4yMDIyPC95ZWFyPjwvZGF0ZXM+PHVybHM+PC91
cmxzPjwvcmVjb3JkPjwvQ2l0ZT48L0VuZE5vdGU+
</w:fldData>
          </w:fldChar>
        </w:r>
        <w:r w:rsidR="00D64744" w:rsidRPr="00B437C0">
          <w:rPr>
            <w:rStyle w:val="Hyperlink"/>
            <w:lang w:val="en-US"/>
          </w:rPr>
          <w:instrText xml:space="preserve"> ADDIN EN.CITE.DATA </w:instrText>
        </w:r>
        <w:r w:rsidR="00D64744" w:rsidRPr="00B437C0">
          <w:rPr>
            <w:rStyle w:val="Hyperlink"/>
            <w:lang w:val="en-US"/>
          </w:rPr>
        </w:r>
        <w:r w:rsidR="00D64744" w:rsidRPr="00B437C0">
          <w:rPr>
            <w:rStyle w:val="Hyperlink"/>
            <w:lang w:val="en-US"/>
          </w:rPr>
          <w:fldChar w:fldCharType="end"/>
        </w:r>
        <w:r w:rsidR="00D64744" w:rsidRPr="00B437C0">
          <w:rPr>
            <w:rStyle w:val="Hyperlink"/>
            <w:lang w:val="en-US"/>
          </w:rPr>
        </w:r>
        <w:r w:rsidR="00D64744" w:rsidRPr="00B437C0">
          <w:rPr>
            <w:rStyle w:val="Hyperlink"/>
            <w:lang w:val="en-US"/>
          </w:rPr>
          <w:fldChar w:fldCharType="separate"/>
        </w:r>
        <w:r w:rsidR="00D64744" w:rsidRPr="00B437C0">
          <w:rPr>
            <w:rStyle w:val="Hyperlink"/>
            <w:vertAlign w:val="superscript"/>
            <w:lang w:val="en-US"/>
          </w:rPr>
          <w:t>2</w:t>
        </w:r>
        <w:r w:rsidR="00D64744" w:rsidRPr="00B437C0">
          <w:rPr>
            <w:rStyle w:val="Hyperlink"/>
            <w:lang w:val="en-US"/>
          </w:rPr>
          <w:fldChar w:fldCharType="end"/>
        </w:r>
      </w:hyperlink>
      <w:r w:rsidRPr="00B437C0">
        <w:rPr>
          <w:lang w:val="en-US"/>
        </w:rPr>
        <w:t xml:space="preserve"> As the smallest representative of a PAH where the benzene rings are fused through more than one face, the resonance stabilization of the </w:t>
      </w:r>
      <w:proofErr w:type="spellStart"/>
      <w:r w:rsidRPr="00B437C0">
        <w:rPr>
          <w:lang w:val="en-US"/>
        </w:rPr>
        <w:t>pyrene</w:t>
      </w:r>
      <w:proofErr w:type="spellEnd"/>
      <w:r w:rsidRPr="00B437C0">
        <w:rPr>
          <w:lang w:val="en-US"/>
        </w:rPr>
        <w:t xml:space="preserve"> stem compound is considerably higher compared to its five-membered ring isomer </w:t>
      </w:r>
      <w:proofErr w:type="spellStart"/>
      <w:r w:rsidRPr="00B437C0">
        <w:rPr>
          <w:lang w:val="en-US"/>
        </w:rPr>
        <w:t>fluoranthene</w:t>
      </w:r>
      <w:proofErr w:type="spellEnd"/>
      <w:r w:rsidRPr="00B437C0">
        <w:rPr>
          <w:lang w:val="en-US"/>
        </w:rPr>
        <w:t xml:space="preserve"> (C</w:t>
      </w:r>
      <w:r w:rsidRPr="00B437C0">
        <w:rPr>
          <w:vertAlign w:val="subscript"/>
          <w:lang w:val="en-US"/>
        </w:rPr>
        <w:t>16</w:t>
      </w:r>
      <w:r w:rsidRPr="00B437C0">
        <w:rPr>
          <w:lang w:val="en-US"/>
        </w:rPr>
        <w:t>H</w:t>
      </w:r>
      <w:r w:rsidRPr="00B437C0">
        <w:rPr>
          <w:vertAlign w:val="subscript"/>
          <w:lang w:val="en-US"/>
        </w:rPr>
        <w:t>10</w:t>
      </w:r>
      <w:r w:rsidRPr="00B437C0">
        <w:rPr>
          <w:lang w:val="en-US"/>
        </w:rPr>
        <w:t xml:space="preserve">, </w:t>
      </w:r>
      <w:r w:rsidRPr="00B437C0">
        <w:rPr>
          <w:b/>
          <w:bCs/>
          <w:lang w:val="en-US"/>
        </w:rPr>
        <w:t>2</w:t>
      </w:r>
      <w:r w:rsidRPr="00B437C0">
        <w:rPr>
          <w:lang w:val="en-US"/>
        </w:rPr>
        <w:t>) by 56 kJ mol</w:t>
      </w:r>
      <w:r w:rsidRPr="00B437C0">
        <w:rPr>
          <w:vertAlign w:val="superscript"/>
          <w:lang w:val="en-US"/>
        </w:rPr>
        <w:t>−1</w:t>
      </w:r>
      <w:r w:rsidRPr="00B437C0">
        <w:rPr>
          <w:lang w:val="en-US"/>
        </w:rPr>
        <w:t>.</w:t>
      </w:r>
      <w:hyperlink w:anchor="_ENREF_7" w:tooltip="Khiri, 2019 #326" w:history="1">
        <w:r w:rsidR="00D64744" w:rsidRPr="00D64744">
          <w:rPr>
            <w:rStyle w:val="Hyperlink"/>
            <w:vertAlign w:val="superscript"/>
            <w:lang w:val="en-US"/>
          </w:rPr>
          <w:t>3</w:t>
        </w:r>
      </w:hyperlink>
      <w:r w:rsidRPr="00B437C0">
        <w:rPr>
          <w:lang w:val="en-US"/>
        </w:rPr>
        <w:t xml:space="preserve"> </w:t>
      </w:r>
      <w:proofErr w:type="spellStart"/>
      <w:r w:rsidRPr="00B437C0">
        <w:rPr>
          <w:lang w:val="en-US"/>
        </w:rPr>
        <w:t>Dibenzo</w:t>
      </w:r>
      <w:proofErr w:type="spellEnd"/>
      <w:r w:rsidRPr="00B437C0">
        <w:rPr>
          <w:lang w:val="en-US"/>
        </w:rPr>
        <w:t>[</w:t>
      </w:r>
      <w:proofErr w:type="spellStart"/>
      <w:r w:rsidRPr="00B437C0">
        <w:rPr>
          <w:i/>
          <w:lang w:val="en-US"/>
        </w:rPr>
        <w:t>e,l</w:t>
      </w:r>
      <w:proofErr w:type="spellEnd"/>
      <w:r w:rsidRPr="00B437C0">
        <w:rPr>
          <w:lang w:val="en-US"/>
        </w:rPr>
        <w:t>]</w:t>
      </w:r>
      <w:proofErr w:type="spellStart"/>
      <w:r w:rsidRPr="00B437C0">
        <w:rPr>
          <w:lang w:val="en-US"/>
        </w:rPr>
        <w:t>pyrene</w:t>
      </w:r>
      <w:proofErr w:type="spellEnd"/>
      <w:r w:rsidRPr="00B437C0">
        <w:rPr>
          <w:lang w:val="en-US"/>
        </w:rPr>
        <w:t xml:space="preserve"> (C</w:t>
      </w:r>
      <w:r w:rsidRPr="00B437C0">
        <w:rPr>
          <w:vertAlign w:val="subscript"/>
          <w:lang w:val="en-US"/>
        </w:rPr>
        <w:t>24</w:t>
      </w:r>
      <w:r w:rsidRPr="00B437C0">
        <w:rPr>
          <w:lang w:val="en-US"/>
        </w:rPr>
        <w:t>H</w:t>
      </w:r>
      <w:r w:rsidRPr="00B437C0">
        <w:rPr>
          <w:vertAlign w:val="subscript"/>
          <w:lang w:val="en-US"/>
        </w:rPr>
        <w:t>14</w:t>
      </w:r>
      <w:r w:rsidRPr="00B437C0">
        <w:rPr>
          <w:lang w:val="en-US"/>
        </w:rPr>
        <w:t xml:space="preserve">, </w:t>
      </w:r>
      <w:r w:rsidRPr="00B437C0">
        <w:rPr>
          <w:b/>
          <w:bCs/>
          <w:lang w:val="en-US"/>
        </w:rPr>
        <w:t>3</w:t>
      </w:r>
      <w:r w:rsidRPr="00B437C0">
        <w:rPr>
          <w:lang w:val="en-US"/>
        </w:rPr>
        <w:t xml:space="preserve">) in particular represents a fundamental molecular building block of nanotubes, </w:t>
      </w:r>
      <w:proofErr w:type="spellStart"/>
      <w:r w:rsidRPr="00B437C0">
        <w:rPr>
          <w:lang w:val="en-US"/>
        </w:rPr>
        <w:t>graphenes</w:t>
      </w:r>
      <w:proofErr w:type="spellEnd"/>
      <w:r w:rsidRPr="00B437C0">
        <w:rPr>
          <w:lang w:val="en-US"/>
        </w:rPr>
        <w:t xml:space="preserve">, fullerenes, and two-dimensional </w:t>
      </w:r>
      <w:proofErr w:type="spellStart"/>
      <w:r w:rsidRPr="00B437C0">
        <w:rPr>
          <w:lang w:val="en-US"/>
        </w:rPr>
        <w:t>nanoflake</w:t>
      </w:r>
      <w:proofErr w:type="spellEnd"/>
      <w:r w:rsidRPr="00B437C0">
        <w:rPr>
          <w:lang w:val="en-US"/>
        </w:rPr>
        <w:t xml:space="preserve"> fragments such as </w:t>
      </w:r>
      <w:proofErr w:type="spellStart"/>
      <w:r w:rsidRPr="00B437C0">
        <w:rPr>
          <w:lang w:val="en-US"/>
        </w:rPr>
        <w:t>ovalene</w:t>
      </w:r>
      <w:proofErr w:type="spellEnd"/>
      <w:r w:rsidRPr="00B437C0">
        <w:rPr>
          <w:lang w:val="en-US"/>
        </w:rPr>
        <w:t xml:space="preserve"> (C</w:t>
      </w:r>
      <w:r w:rsidRPr="00B437C0">
        <w:rPr>
          <w:vertAlign w:val="subscript"/>
          <w:lang w:val="en-US"/>
        </w:rPr>
        <w:t>32</w:t>
      </w:r>
      <w:r w:rsidRPr="00B437C0">
        <w:rPr>
          <w:lang w:val="en-US"/>
        </w:rPr>
        <w:t>H</w:t>
      </w:r>
      <w:r w:rsidRPr="00B437C0">
        <w:rPr>
          <w:vertAlign w:val="subscript"/>
          <w:lang w:val="en-US"/>
        </w:rPr>
        <w:t>14</w:t>
      </w:r>
      <w:r w:rsidRPr="00B437C0">
        <w:rPr>
          <w:lang w:val="en-US"/>
        </w:rPr>
        <w:t xml:space="preserve">, </w:t>
      </w:r>
      <w:r w:rsidRPr="00B437C0">
        <w:rPr>
          <w:b/>
          <w:bCs/>
          <w:lang w:val="en-US"/>
        </w:rPr>
        <w:t>4</w:t>
      </w:r>
      <w:r w:rsidR="00E565B3">
        <w:rPr>
          <w:lang w:val="en-US"/>
        </w:rPr>
        <w:t>)</w:t>
      </w:r>
      <w:r w:rsidR="0013680C">
        <w:rPr>
          <w:lang w:val="en-US"/>
        </w:rPr>
        <w:t>.</w:t>
      </w:r>
      <w:hyperlink w:anchor="_ENREF_8" w:tooltip="Harris, 2007 #304" w:history="1">
        <w:r w:rsidR="00D64744" w:rsidRPr="00D64744">
          <w:rPr>
            <w:rStyle w:val="Hyperlink"/>
            <w:vertAlign w:val="superscript"/>
            <w:lang w:val="en-US"/>
          </w:rPr>
          <w:t>4</w:t>
        </w:r>
      </w:hyperlink>
      <w:r w:rsidR="0013680C">
        <w:rPr>
          <w:lang w:val="en-US"/>
        </w:rPr>
        <w:t xml:space="preserve"> I</w:t>
      </w:r>
      <w:r w:rsidRPr="00B437C0">
        <w:rPr>
          <w:lang w:val="en-US"/>
        </w:rPr>
        <w:t>ts derivatives have been postulated as carriers of the unidentified infrared (UIRs)</w:t>
      </w:r>
      <w:r w:rsidR="00E565B3">
        <w:rPr>
          <w:lang w:val="en-US"/>
        </w:rPr>
        <w:br w:type="textWrapping" w:clear="all"/>
      </w:r>
      <w:r w:rsidR="00E565B3" w:rsidRPr="00E565B3">
        <w:rPr>
          <w:b/>
          <w:sz w:val="16"/>
          <w:szCs w:val="16"/>
          <w:lang w:val="en-US"/>
        </w:rPr>
        <w:t>Fig.</w:t>
      </w:r>
      <w:r w:rsidR="00E565B3">
        <w:rPr>
          <w:b/>
          <w:sz w:val="16"/>
          <w:szCs w:val="16"/>
          <w:lang w:val="en-US"/>
        </w:rPr>
        <w:t xml:space="preserve"> 1</w:t>
      </w:r>
      <w:r w:rsidR="006962C8">
        <w:rPr>
          <w:sz w:val="16"/>
          <w:szCs w:val="16"/>
          <w:lang w:val="en-US"/>
        </w:rPr>
        <w:t xml:space="preserve"> Structures of</w:t>
      </w:r>
      <w:r w:rsidR="00E565B3" w:rsidRPr="00E565B3">
        <w:rPr>
          <w:sz w:val="16"/>
          <w:szCs w:val="16"/>
          <w:lang w:val="en-US"/>
        </w:rPr>
        <w:t xml:space="preserve"> </w:t>
      </w:r>
      <w:proofErr w:type="spellStart"/>
      <w:r w:rsidR="00E565B3" w:rsidRPr="00E565B3">
        <w:rPr>
          <w:sz w:val="16"/>
          <w:szCs w:val="16"/>
          <w:lang w:val="en-US"/>
        </w:rPr>
        <w:t>pyrene</w:t>
      </w:r>
      <w:proofErr w:type="spellEnd"/>
      <w:r w:rsidR="00E565B3" w:rsidRPr="00E565B3">
        <w:rPr>
          <w:sz w:val="16"/>
          <w:szCs w:val="16"/>
          <w:lang w:val="en-US"/>
        </w:rPr>
        <w:t xml:space="preserve"> </w:t>
      </w:r>
      <w:r w:rsidR="006962C8">
        <w:rPr>
          <w:sz w:val="16"/>
          <w:szCs w:val="16"/>
          <w:lang w:val="en-US"/>
        </w:rPr>
        <w:t xml:space="preserve">(1) and </w:t>
      </w:r>
      <w:proofErr w:type="spellStart"/>
      <w:r w:rsidR="006962C8">
        <w:rPr>
          <w:sz w:val="16"/>
          <w:szCs w:val="16"/>
          <w:lang w:val="en-US"/>
        </w:rPr>
        <w:t>fluoranthene</w:t>
      </w:r>
      <w:proofErr w:type="spellEnd"/>
      <w:r w:rsidR="006962C8">
        <w:rPr>
          <w:sz w:val="16"/>
          <w:szCs w:val="16"/>
          <w:lang w:val="en-US"/>
        </w:rPr>
        <w:t xml:space="preserve"> (2), as well as</w:t>
      </w:r>
      <w:r w:rsidR="00E565B3" w:rsidRPr="00E565B3">
        <w:rPr>
          <w:sz w:val="16"/>
          <w:szCs w:val="16"/>
          <w:lang w:val="en-US"/>
        </w:rPr>
        <w:t xml:space="preserve"> </w:t>
      </w:r>
      <w:proofErr w:type="spellStart"/>
      <w:r w:rsidR="00E565B3" w:rsidRPr="00E565B3">
        <w:rPr>
          <w:sz w:val="16"/>
          <w:szCs w:val="16"/>
          <w:lang w:val="en-US"/>
        </w:rPr>
        <w:t>dibenzo</w:t>
      </w:r>
      <w:proofErr w:type="spellEnd"/>
      <w:r w:rsidR="00E565B3" w:rsidRPr="00E565B3">
        <w:rPr>
          <w:sz w:val="16"/>
          <w:szCs w:val="16"/>
          <w:lang w:val="en-US"/>
        </w:rPr>
        <w:t>[</w:t>
      </w:r>
      <w:proofErr w:type="spellStart"/>
      <w:r w:rsidR="00E565B3" w:rsidRPr="00E565B3">
        <w:rPr>
          <w:i/>
          <w:sz w:val="16"/>
          <w:szCs w:val="16"/>
          <w:lang w:val="en-US"/>
        </w:rPr>
        <w:t>e,l</w:t>
      </w:r>
      <w:proofErr w:type="spellEnd"/>
      <w:r w:rsidR="00E565B3" w:rsidRPr="00E565B3">
        <w:rPr>
          <w:sz w:val="16"/>
          <w:szCs w:val="16"/>
          <w:lang w:val="en-US"/>
        </w:rPr>
        <w:t>]</w:t>
      </w:r>
      <w:proofErr w:type="spellStart"/>
      <w:r w:rsidR="00E565B3" w:rsidRPr="00E565B3">
        <w:rPr>
          <w:sz w:val="16"/>
          <w:szCs w:val="16"/>
          <w:lang w:val="en-US"/>
        </w:rPr>
        <w:t>pyrene</w:t>
      </w:r>
      <w:proofErr w:type="spellEnd"/>
      <w:r w:rsidR="00E565B3" w:rsidRPr="00E565B3">
        <w:rPr>
          <w:sz w:val="16"/>
          <w:szCs w:val="16"/>
          <w:lang w:val="en-US"/>
        </w:rPr>
        <w:t xml:space="preserve"> (3), </w:t>
      </w:r>
      <w:proofErr w:type="spellStart"/>
      <w:r w:rsidR="00E565B3" w:rsidRPr="00E565B3">
        <w:rPr>
          <w:sz w:val="16"/>
          <w:szCs w:val="16"/>
          <w:lang w:val="en-US"/>
        </w:rPr>
        <w:t>ovalene</w:t>
      </w:r>
      <w:proofErr w:type="spellEnd"/>
      <w:r w:rsidR="00E565B3" w:rsidRPr="00E565B3">
        <w:rPr>
          <w:sz w:val="16"/>
          <w:szCs w:val="16"/>
          <w:lang w:val="en-US"/>
        </w:rPr>
        <w:t xml:space="preserve"> (4), </w:t>
      </w:r>
      <w:proofErr w:type="spellStart"/>
      <w:r w:rsidR="00E565B3" w:rsidRPr="00E565B3">
        <w:rPr>
          <w:sz w:val="16"/>
          <w:szCs w:val="16"/>
          <w:lang w:val="en-US"/>
        </w:rPr>
        <w:t>rugbyballene</w:t>
      </w:r>
      <w:proofErr w:type="spellEnd"/>
      <w:r w:rsidR="00E565B3" w:rsidRPr="00E565B3">
        <w:rPr>
          <w:sz w:val="16"/>
          <w:szCs w:val="16"/>
          <w:lang w:val="en-US"/>
        </w:rPr>
        <w:t xml:space="preserve"> (5), and a 5,5-armchair nanotube (6) emphasizing the potential role of </w:t>
      </w:r>
      <w:proofErr w:type="spellStart"/>
      <w:r w:rsidR="00E565B3" w:rsidRPr="00E565B3">
        <w:rPr>
          <w:sz w:val="16"/>
          <w:szCs w:val="16"/>
          <w:lang w:val="en-US"/>
        </w:rPr>
        <w:t>dibenzo</w:t>
      </w:r>
      <w:proofErr w:type="spellEnd"/>
      <w:r w:rsidR="00E565B3" w:rsidRPr="00E565B3">
        <w:rPr>
          <w:sz w:val="16"/>
          <w:szCs w:val="16"/>
          <w:lang w:val="en-US"/>
        </w:rPr>
        <w:t>[</w:t>
      </w:r>
      <w:proofErr w:type="spellStart"/>
      <w:r w:rsidR="00E565B3" w:rsidRPr="00E565B3">
        <w:rPr>
          <w:i/>
          <w:sz w:val="16"/>
          <w:szCs w:val="16"/>
          <w:lang w:val="en-US"/>
        </w:rPr>
        <w:t>e,l</w:t>
      </w:r>
      <w:proofErr w:type="spellEnd"/>
      <w:r w:rsidR="00E565B3" w:rsidRPr="00E565B3">
        <w:rPr>
          <w:sz w:val="16"/>
          <w:szCs w:val="16"/>
          <w:lang w:val="en-US"/>
        </w:rPr>
        <w:t>]</w:t>
      </w:r>
      <w:proofErr w:type="spellStart"/>
      <w:r w:rsidR="00E565B3" w:rsidRPr="00E565B3">
        <w:rPr>
          <w:sz w:val="16"/>
          <w:szCs w:val="16"/>
          <w:lang w:val="en-US"/>
        </w:rPr>
        <w:t>pyrene</w:t>
      </w:r>
      <w:proofErr w:type="spellEnd"/>
      <w:r w:rsidR="00E565B3" w:rsidRPr="00E565B3">
        <w:rPr>
          <w:sz w:val="16"/>
          <w:szCs w:val="16"/>
          <w:lang w:val="en-US"/>
        </w:rPr>
        <w:t xml:space="preserve"> in the formation of 2D and 3D carbonaceous nanostructures. </w:t>
      </w:r>
    </w:p>
    <w:p w14:paraId="083575A3" w14:textId="47074CD6" w:rsidR="00B437C0" w:rsidRPr="00B437C0" w:rsidRDefault="00AA44D3" w:rsidP="00B437C0">
      <w:pPr>
        <w:pStyle w:val="RSCB02ArticleText"/>
        <w:rPr>
          <w:vertAlign w:val="superscript"/>
          <w:lang w:val="en-US"/>
        </w:rPr>
      </w:pPr>
      <w:r>
        <w:rPr>
          <w:sz w:val="16"/>
          <w:szCs w:val="16"/>
          <w:lang w:val="en-US"/>
        </w:rPr>
        <w:br w:type="textWrapping" w:clear="all"/>
      </w:r>
      <w:bookmarkStart w:id="0" w:name="_GoBack"/>
      <w:bookmarkEnd w:id="0"/>
      <w:r w:rsidR="00B437C0" w:rsidRPr="00B437C0">
        <w:rPr>
          <w:lang w:val="en-US"/>
        </w:rPr>
        <w:t>emission bands and the diffuse interstellar bands (DIBs).</w:t>
      </w:r>
      <w:hyperlink w:anchor="_ENREF_12" w:tooltip="Ricks, 2009 #262" w:history="1">
        <w:r w:rsidR="00D64744" w:rsidRPr="00D64744">
          <w:rPr>
            <w:rStyle w:val="Hyperlink"/>
            <w:vertAlign w:val="superscript"/>
            <w:lang w:val="en-US"/>
          </w:rPr>
          <w:t>5</w:t>
        </w:r>
      </w:hyperlink>
      <w:r w:rsidR="00B437C0" w:rsidRPr="00B437C0">
        <w:rPr>
          <w:lang w:val="en-US"/>
        </w:rPr>
        <w:t xml:space="preserve"> The interstellar origin of </w:t>
      </w:r>
      <w:proofErr w:type="spellStart"/>
      <w:r w:rsidR="00B437C0" w:rsidRPr="00B437C0">
        <w:rPr>
          <w:lang w:val="en-US"/>
        </w:rPr>
        <w:t>dibenzo</w:t>
      </w:r>
      <w:proofErr w:type="spellEnd"/>
      <w:r w:rsidR="00B437C0" w:rsidRPr="00B437C0">
        <w:rPr>
          <w:lang w:val="en-US"/>
        </w:rPr>
        <w:t>[</w:t>
      </w:r>
      <w:proofErr w:type="spellStart"/>
      <w:r w:rsidR="00B437C0" w:rsidRPr="00B437C0">
        <w:rPr>
          <w:i/>
          <w:lang w:val="en-US"/>
        </w:rPr>
        <w:t>e,l</w:t>
      </w:r>
      <w:proofErr w:type="spellEnd"/>
      <w:r w:rsidR="00B437C0" w:rsidRPr="00B437C0">
        <w:rPr>
          <w:lang w:val="en-US"/>
        </w:rPr>
        <w:t>]</w:t>
      </w:r>
      <w:proofErr w:type="spellStart"/>
      <w:r w:rsidR="00B437C0" w:rsidRPr="00B437C0">
        <w:rPr>
          <w:lang w:val="en-US"/>
        </w:rPr>
        <w:t>pyrenes</w:t>
      </w:r>
      <w:proofErr w:type="spellEnd"/>
      <w:r w:rsidR="00B437C0" w:rsidRPr="00B437C0">
        <w:rPr>
          <w:lang w:val="en-US"/>
        </w:rPr>
        <w:t xml:space="preserve"> has been attributed through their detection in carbonaceous chondrites such as Allende</w:t>
      </w:r>
      <w:r w:rsidR="0013680C">
        <w:rPr>
          <w:lang w:val="en-US"/>
        </w:rPr>
        <w:t xml:space="preserve"> and Murchison,</w:t>
      </w:r>
      <w:hyperlink w:anchor="_ENREF_15" w:tooltip="Becker, 1997 #307" w:history="1">
        <w:r w:rsidR="00D64744">
          <w:rPr>
            <w:rStyle w:val="Hyperlink"/>
            <w:vertAlign w:val="superscript"/>
            <w:lang w:val="en-US"/>
          </w:rPr>
          <w:t>6</w:t>
        </w:r>
      </w:hyperlink>
      <w:r w:rsidR="00B437C0" w:rsidRPr="00B437C0">
        <w:rPr>
          <w:lang w:val="en-US"/>
        </w:rPr>
        <w:t xml:space="preserve"> </w:t>
      </w:r>
      <w:r w:rsidR="0013680C">
        <w:rPr>
          <w:lang w:val="en-US"/>
        </w:rPr>
        <w:t xml:space="preserve">and </w:t>
      </w:r>
      <w:r w:rsidR="00B437C0" w:rsidRPr="00B437C0">
        <w:rPr>
          <w:lang w:val="en-US"/>
        </w:rPr>
        <w:t xml:space="preserve">sophisticated D/H and </w:t>
      </w:r>
      <w:r w:rsidR="00B437C0" w:rsidRPr="00B437C0">
        <w:rPr>
          <w:vertAlign w:val="superscript"/>
          <w:lang w:val="en-US"/>
        </w:rPr>
        <w:t>13</w:t>
      </w:r>
      <w:r w:rsidR="00B437C0" w:rsidRPr="00B437C0">
        <w:rPr>
          <w:lang w:val="en-US"/>
        </w:rPr>
        <w:t>C/</w:t>
      </w:r>
      <w:r w:rsidR="00B437C0" w:rsidRPr="00B437C0">
        <w:rPr>
          <w:vertAlign w:val="superscript"/>
          <w:lang w:val="en-US"/>
        </w:rPr>
        <w:t>12</w:t>
      </w:r>
      <w:r w:rsidR="00B437C0" w:rsidRPr="00B437C0">
        <w:rPr>
          <w:lang w:val="en-US"/>
        </w:rPr>
        <w:t>C isotopic analyses of these meteoritic PAHs report that those PAHs were synthesized in circumstellar envelopes of carbon-rich asymptotic giant branch (AGB) stars and planetary nebulae as their descendants.</w:t>
      </w:r>
      <w:hyperlink w:anchor="_ENREF_17" w:tooltip="Plows, 2003 #309" w:history="1">
        <w:r w:rsidR="00D64744" w:rsidRPr="00D64744">
          <w:rPr>
            <w:rStyle w:val="Hyperlink"/>
            <w:vertAlign w:val="superscript"/>
            <w:lang w:val="en-US"/>
          </w:rPr>
          <w:t>7</w:t>
        </w:r>
      </w:hyperlink>
      <w:r w:rsidR="00B437C0" w:rsidRPr="00B437C0">
        <w:rPr>
          <w:lang w:val="en-US"/>
        </w:rPr>
        <w:t xml:space="preserve"> Overall, these surveys reveal that PAHs may encompass up to 20 % of the galactic carbon budget and act as a link between resonantly stabilized free radicals and carbonaceous nanoparticles in interstellar and circumstellar environments.</w:t>
      </w:r>
      <w:hyperlink w:anchor="_ENREF_18" w:tooltip="Rhee, 2007 #310" w:history="1">
        <w:r w:rsidR="00001CBB" w:rsidRPr="00B437C0">
          <w:rPr>
            <w:rStyle w:val="Hyperlink"/>
            <w:lang w:val="en-US"/>
          </w:rPr>
          <w:fldChar w:fldCharType="begin"/>
        </w:r>
        <w:r w:rsidR="00001CBB" w:rsidRPr="00B437C0">
          <w:rPr>
            <w:rStyle w:val="Hyperlink"/>
            <w:lang w:val="en-US"/>
          </w:rPr>
          <w:instrText xml:space="preserve"> ADDIN EN.CITE &lt;EndNote&gt;&lt;Cite&gt;&lt;Author&gt;Rhee&lt;/Author&gt;&lt;Year&gt;2007&lt;/Year&gt;&lt;RecNum&gt;310&lt;/RecNum&gt;&lt;DisplayText&gt;&lt;style face="superscript"&gt;15&lt;/style&gt;&lt;/DisplayText&gt;&lt;record&gt;&lt;rec-number&gt;310&lt;/rec-number&gt;&lt;foreign-keys&gt;&lt;key app="EN" db-id="2dz5ptpdvaaetuedawwxpw5httr0w0s92zpf"&gt;310&lt;/key&gt;&lt;/foreign-keys&gt;&lt;ref-type name="Journal Article"&gt;17&lt;/ref-type&gt;&lt;contributors&gt;&lt;authors&gt;&lt;author&gt;Rhee, Young Min&lt;/author&gt;&lt;author&gt;Lee, Timothy J&lt;/author&gt;&lt;author&gt;Gudipati, Murthy S&lt;/author&gt;&lt;author&gt;Allamandola, Louis J&lt;/author&gt;&lt;author&gt;Head-Gordon, Martin&lt;/author&gt;&lt;/authors&gt;&lt;/contributors&gt;&lt;titles&gt;&lt;title&gt;Charged polycyclic aromatic hydrocarbon clusters and the galactic extended red emission&lt;/title&gt;&lt;secondary-title&gt;Proceedings of the National Academy of Sciences&lt;/secondary-title&gt;&lt;/titles&gt;&lt;periodical&gt;&lt;full-title&gt;Proceedings of the National Academy of Sciences&lt;/full-title&gt;&lt;abbr-1&gt;PNAS&lt;/abbr-1&gt;&lt;abbr-2&gt;Proc. Natl. Acad. Sci. U. S. A.&lt;/abbr-2&gt;&lt;/periodical&gt;&lt;pages&gt;5274-5278&lt;/pages&gt;&lt;volume&gt;104&lt;/volume&gt;&lt;number&gt;13&lt;/number&gt;&lt;dates&gt;&lt;year&gt;2007&lt;/year&gt;&lt;/dates&gt;&lt;isbn&gt;0027-8424&lt;/isbn&gt;&lt;urls&gt;&lt;/urls&gt;&lt;/record&gt;&lt;/Cite&gt;&lt;/EndNote&gt;</w:instrText>
        </w:r>
        <w:r w:rsidR="00001CBB" w:rsidRPr="00B437C0">
          <w:rPr>
            <w:rStyle w:val="Hyperlink"/>
            <w:lang w:val="en-US"/>
          </w:rPr>
          <w:fldChar w:fldCharType="separate"/>
        </w:r>
        <w:r w:rsidR="00D64744">
          <w:rPr>
            <w:rStyle w:val="Hyperlink"/>
            <w:vertAlign w:val="superscript"/>
            <w:lang w:val="en-US"/>
          </w:rPr>
          <w:t>8</w:t>
        </w:r>
        <w:r w:rsidR="00001CBB" w:rsidRPr="00B437C0">
          <w:rPr>
            <w:rStyle w:val="Hyperlink"/>
            <w:lang w:val="en-US"/>
          </w:rPr>
          <w:fldChar w:fldCharType="end"/>
        </w:r>
      </w:hyperlink>
      <w:r w:rsidR="00B437C0" w:rsidRPr="00B437C0">
        <w:rPr>
          <w:lang w:val="en-US"/>
        </w:rPr>
        <w:t xml:space="preserve"> However, astrochemical models predict the lifetimes of PAHs in the interstellar medium (ISM) to be on the order of 10</w:t>
      </w:r>
      <w:r w:rsidR="00B437C0" w:rsidRPr="00B437C0">
        <w:rPr>
          <w:vertAlign w:val="superscript"/>
          <w:lang w:val="en-US"/>
        </w:rPr>
        <w:t>8</w:t>
      </w:r>
      <w:r w:rsidR="00B437C0" w:rsidRPr="00B437C0">
        <w:rPr>
          <w:lang w:val="en-US"/>
        </w:rPr>
        <w:t xml:space="preserve"> years, whereas the timescale for formation and injection of PAHs from carbon stars to the ISM has been derived to be on the order of 10</w:t>
      </w:r>
      <w:r w:rsidR="00B437C0" w:rsidRPr="00B437C0">
        <w:rPr>
          <w:vertAlign w:val="superscript"/>
          <w:lang w:val="en-US"/>
        </w:rPr>
        <w:t>9</w:t>
      </w:r>
      <w:r w:rsidR="00B437C0" w:rsidRPr="00B437C0">
        <w:rPr>
          <w:lang w:val="en-US"/>
        </w:rPr>
        <w:t xml:space="preserve"> years.</w:t>
      </w:r>
      <w:hyperlink w:anchor="_ENREF_20" w:tooltip="Micelotta, 2010 #312" w:history="1">
        <w:r w:rsidR="00EA10FB" w:rsidRPr="00B437C0">
          <w:rPr>
            <w:rStyle w:val="Hyperlink"/>
            <w:lang w:val="en-US"/>
          </w:rPr>
          <w:fldChar w:fldCharType="begin"/>
        </w:r>
        <w:r w:rsidR="00EA10FB" w:rsidRPr="00B437C0">
          <w:rPr>
            <w:rStyle w:val="Hyperlink"/>
            <w:lang w:val="en-US"/>
          </w:rPr>
          <w:instrText xml:space="preserve"> ADDIN EN.CITE &lt;EndNote&gt;&lt;Cite&gt;&lt;Author&gt;Micelotta&lt;/Author&gt;&lt;Year&gt;2010&lt;/Year&gt;&lt;RecNum&gt;312&lt;/RecNum&gt;&lt;DisplayText&gt;&lt;style face="superscript"&gt;17&lt;/style&gt;&lt;/DisplayText&gt;&lt;record&gt;&lt;rec-number&gt;312&lt;/rec-number&gt;&lt;foreign-keys&gt;&lt;key app="EN" db-id="2dz5ptpdvaaetuedawwxpw5httr0w0s92zpf"&gt;312&lt;/key&gt;&lt;/foreign-keys&gt;&lt;ref-type name="Journal Article"&gt;17&lt;/ref-type&gt;&lt;contributors&gt;&lt;authors&gt;&lt;author&gt;Micelotta, E R&lt;/author&gt;&lt;author&gt;Jones, A P&lt;/author&gt;&lt;author&gt;Tielens, A G G M&lt;/author&gt;&lt;/authors&gt;&lt;/contributors&gt;&lt;titles&gt;&lt;title&gt;Polycyclic aromatic hydrocarbon processing in interstellar shocks&lt;/title&gt;&lt;secondary-title&gt;Astronomy &amp;amp; Astrophysics&lt;/secondary-title&gt;&lt;/titles&gt;&lt;periodical&gt;&lt;full-title&gt;Astronomy &amp;amp; Astrophysics&lt;/full-title&gt;&lt;abbr-1&gt;A&amp;amp;A&lt;/abbr-1&gt;&lt;abbr-2&gt;Astron. Astrophys.&lt;/abbr-2&gt;&lt;/periodical&gt;&lt;pages&gt;A36&lt;/pages&gt;&lt;volume&gt;510&lt;/volume&gt;&lt;dates&gt;&lt;year&gt;2010&lt;/year&gt;&lt;/dates&gt;&lt;isbn&gt;0004-6361&lt;/isbn&gt;&lt;urls&gt;&lt;/urls&gt;&lt;/record&gt;&lt;/Cite&gt;&lt;/EndNote&gt;</w:instrText>
        </w:r>
        <w:r w:rsidR="00EA10FB" w:rsidRPr="00B437C0">
          <w:rPr>
            <w:rStyle w:val="Hyperlink"/>
            <w:lang w:val="en-US"/>
          </w:rPr>
          <w:fldChar w:fldCharType="separate"/>
        </w:r>
        <w:r w:rsidR="00EA10FB">
          <w:rPr>
            <w:rStyle w:val="Hyperlink"/>
            <w:vertAlign w:val="superscript"/>
            <w:lang w:val="en-US"/>
          </w:rPr>
          <w:t>9</w:t>
        </w:r>
        <w:r w:rsidR="00EA10FB" w:rsidRPr="00B437C0">
          <w:rPr>
            <w:rStyle w:val="Hyperlink"/>
            <w:lang w:val="en-US"/>
          </w:rPr>
          <w:fldChar w:fldCharType="end"/>
        </w:r>
      </w:hyperlink>
      <w:r w:rsidR="00B437C0" w:rsidRPr="00B437C0">
        <w:rPr>
          <w:lang w:val="en-US"/>
        </w:rPr>
        <w:t xml:space="preserve"> Nevertheless, the observational arguments that PAHs are ubiquitous in interstellar and circumstellar environments imply hitherto unexplored routes to their rapid chemical growth, where formation of </w:t>
      </w:r>
      <w:proofErr w:type="spellStart"/>
      <w:r w:rsidR="00B437C0" w:rsidRPr="00B437C0">
        <w:rPr>
          <w:lang w:val="en-US"/>
        </w:rPr>
        <w:t>dibenzo</w:t>
      </w:r>
      <w:proofErr w:type="spellEnd"/>
      <w:r w:rsidR="00B437C0" w:rsidRPr="00B437C0">
        <w:rPr>
          <w:lang w:val="en-US"/>
        </w:rPr>
        <w:t>[</w:t>
      </w:r>
      <w:proofErr w:type="spellStart"/>
      <w:r w:rsidR="00B437C0" w:rsidRPr="00B437C0">
        <w:rPr>
          <w:i/>
          <w:lang w:val="en-US"/>
        </w:rPr>
        <w:t>e,l</w:t>
      </w:r>
      <w:proofErr w:type="spellEnd"/>
      <w:r w:rsidR="00B437C0" w:rsidRPr="00B437C0">
        <w:rPr>
          <w:lang w:val="en-US"/>
        </w:rPr>
        <w:t>]</w:t>
      </w:r>
      <w:proofErr w:type="spellStart"/>
      <w:r w:rsidR="00B437C0" w:rsidRPr="00B437C0">
        <w:rPr>
          <w:lang w:val="en-US"/>
        </w:rPr>
        <w:t>pyrene</w:t>
      </w:r>
      <w:proofErr w:type="spellEnd"/>
      <w:r w:rsidR="00B437C0" w:rsidRPr="00B437C0">
        <w:rPr>
          <w:lang w:val="en-US"/>
        </w:rPr>
        <w:t xml:space="preserve"> represents a key step in molecular mass </w:t>
      </w:r>
      <w:r w:rsidR="00EA10FB">
        <w:rPr>
          <w:noProof/>
          <w:lang w:val="en-US"/>
        </w:rPr>
        <w:lastRenderedPageBreak/>
        <w:drawing>
          <wp:anchor distT="0" distB="0" distL="114300" distR="114300" simplePos="0" relativeHeight="251664384" behindDoc="0" locked="0" layoutInCell="1" allowOverlap="1" wp14:anchorId="234EC25B" wp14:editId="657AC5D3">
            <wp:simplePos x="0" y="0"/>
            <wp:positionH relativeFrom="column">
              <wp:posOffset>3302673</wp:posOffset>
            </wp:positionH>
            <wp:positionV relativeFrom="page">
              <wp:posOffset>879939</wp:posOffset>
            </wp:positionV>
            <wp:extent cx="3168015" cy="2380615"/>
            <wp:effectExtent l="0" t="0" r="0" b="63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448" r="1764"/>
                    <a:stretch/>
                  </pic:blipFill>
                  <pic:spPr bwMode="auto">
                    <a:xfrm>
                      <a:off x="0" y="0"/>
                      <a:ext cx="3168015" cy="2380615"/>
                    </a:xfrm>
                    <a:prstGeom prst="rect">
                      <a:avLst/>
                    </a:prstGeom>
                    <a:noFill/>
                    <a:ln>
                      <a:noFill/>
                    </a:ln>
                    <a:extLst>
                      <a:ext uri="{53640926-AAD7-44D8-BBD7-CCE9431645EC}">
                        <a14:shadowObscured xmlns:a14="http://schemas.microsoft.com/office/drawing/2010/main"/>
                      </a:ext>
                    </a:extLst>
                  </pic:spPr>
                </pic:pic>
              </a:graphicData>
            </a:graphic>
          </wp:anchor>
        </w:drawing>
      </w:r>
      <w:r w:rsidR="00B437C0" w:rsidRPr="00B437C0">
        <w:rPr>
          <w:lang w:val="en-US"/>
        </w:rPr>
        <w:t>growth processes toward large PAHs and two-dimensional (2D) carbonaceous nanostructures (</w:t>
      </w:r>
      <w:r w:rsidR="00B437C0" w:rsidRPr="00B437C0">
        <w:rPr>
          <w:b/>
          <w:lang w:val="en-US"/>
        </w:rPr>
        <w:t>Fig. 1</w:t>
      </w:r>
      <w:r w:rsidR="00B437C0" w:rsidRPr="00B437C0">
        <w:rPr>
          <w:lang w:val="en-US"/>
        </w:rPr>
        <w:t>). This scenario resembles the largely incomplete set of formation mechanisms to PAHs in terrestrial combustion settings, where these species, comprised entirely of carbon and hydrogen oriented in fused benzene rings, are formed as the result of incomplete combustion processes.</w:t>
      </w:r>
      <w:hyperlink w:anchor="_ENREF_22" w:tooltip="Bagley, 2013 #295" w:history="1">
        <w:r w:rsidR="00B437C0" w:rsidRPr="00B437C0">
          <w:rPr>
            <w:rStyle w:val="Hyperlink"/>
            <w:lang w:val="en-US"/>
          </w:rPr>
          <w:fldChar w:fldCharType="begin">
            <w:fldData xml:space="preserve">PEVuZE5vdGU+PENpdGU+PEF1dGhvcj5CYWdsZXk8L0F1dGhvcj48WWVhcj4yMDEzPC9ZZWFyPjxS
ZWNOdW0+Mjk1PC9SZWNOdW0+PERpc3BsYXlUZXh0PjxzdHlsZSBmYWNlPSJzdXBlcnNjcmlwdCI+
MTk8L3N0eWxlPjwvRGlzcGxheVRleHQ+PHJlY29yZD48cmVjLW51bWJlcj4yOTU8L3JlYy1udW1i
ZXI+PGZvcmVpZ24ta2V5cz48a2V5IGFwcD0iRU4iIGRiLWlkPSIyZHo1cHRwZHZhYWV0dWVkYXd3
eHB3NWh0dHIwdzBzOTJ6cGYiPjI5NTwva2V5PjwvZm9yZWlnbi1rZXlzPjxyZWYtdHlwZSBuYW1l
PSJKb3VybmFsIEFydGljbGUiPjE3PC9yZWYtdHlwZT48Y29udHJpYnV0b3JzPjxhdXRob3JzPjxh
dXRob3I+QmFnbGV5LCBTZWFuIFA8L2F1dGhvcj48YXV0aG9yPldvcm5hdCwgTWFyeSBKPC9hdXRo
b3I+PC9hdXRob3JzPjwvY29udHJpYnV0b3JzPjx0aXRsZXM+PHRpdGxlPklkZW50aWZpY2F0aW9u
IG9mIHNpeC0gdG8gbmluZS1yaW5nIHBvbHljeWNsaWMgYXJvbWF0aWMgaHlkcm9jYXJib25zIGZy
b20gdGhlIHN1cGVyY3JpdGljYWwgcHlyb2x5c2lzIG9mIG4tZGVjYW5lPC90aXRsZT48c2Vjb25k
YXJ5LXRpdGxlPkVuZXJneSAmYW1wOyBGdWVsczwvc2Vjb25kYXJ5LXRpdGxlPjwvdGl0bGVzPjxw
ZXJpb2RpY2FsPjxmdWxsLXRpdGxlPkVuZXJneSAmYW1wOyBmdWVsczwvZnVsbC10aXRsZT48YWJi
ci0yPkVuZXJneSBGdWVsczwvYWJici0yPjwvcGVyaW9kaWNhbD48cGFnZXM+MTMyMS0xMzMwPC9w
YWdlcz48dm9sdW1lPjI3PC92b2x1bWU+PG51bWJlcj4zPC9udW1iZXI+PGRhdGVzPjx5ZWFyPjIw
MTM8L3llYXI+PC9kYXRlcz48aXNibj4wODg3LTA2MjQ8L2lzYm4+PHVybHM+PC91cmxzPjwvcmVj
b3JkPjwvQ2l0ZT48Q2l0ZT48QXV0aG9yPlRob21hczwvQXV0aG9yPjxZZWFyPjIwMTI8L1llYXI+
PFJlY051bT4yOTY8L1JlY051bT48cmVjb3JkPjxyZWMtbnVtYmVyPjI5NjwvcmVjLW51bWJlcj48
Zm9yZWlnbi1rZXlzPjxrZXkgYXBwPSJFTiIgZGItaWQ9IjJkejVwdHBkdmFhZXR1ZWRhd3d4cHc1
aHR0cjB3MHM5MnpwZiI+Mjk2PC9rZXk+PC9mb3JlaWduLWtleXM+PHJlZi10eXBlIG5hbWU9Ikpv
dXJuYWwgQXJ0aWNsZSI+MTc8L3JlZi10eXBlPjxjb250cmlidXRvcnM+PGF1dGhvcnM+PGF1dGhv
cj5UaG9tYXMsIFNoaWp1PC9hdXRob3I+PGF1dGhvcj5Qb2RkYXIsIE5pbWVzaCBCPC9hdXRob3I+
PGF1dGhvcj5Xb3JuYXQsIE1hcnkgSjwvYXV0aG9yPjwvYXV0aG9ycz48L2NvbnRyaWJ1dG9ycz48
dGl0bGVzPjx0aXRsZT5JZGVudGlmaWNhdGlvbiBvZiBtZXRoeWxlbmUtYnJpZGdlZCBwb2x5Y3lj
bGljIGFyb21hdGljIGh5ZHJvY2FyYm9uIHByb2R1Y3RzIG9mIGNhdGVjaG9sIHB5cm9seXNpczwv
dGl0bGU+PHNlY29uZGFyeS10aXRsZT5Qb2x5Y3ljbGljIEFyb21hdGljIENvbXBvdW5kczwvc2Vj
b25kYXJ5LXRpdGxlPjwvdGl0bGVzPjxwZXJpb2RpY2FsPjxmdWxsLXRpdGxlPlBvbHljeWNsaWMg
QXJvbWF0aWMgQ29tcG91bmRzPC9mdWxsLXRpdGxlPjxhYmJyLTI+UG9seWN5Y2wuIEFyb21hdC4g
Q29tcGQuPC9hYmJyLTI+PC9wZXJpb2RpY2FsPjxwYWdlcz41MzEtNTU1PC9wYWdlcz48dm9sdW1l
PjMyPC92b2x1bWU+PG51bWJlcj40PC9udW1iZXI+PGRhdGVzPjx5ZWFyPjIwMTI8L3llYXI+PC9k
YXRlcz48aXNibj4xMDQwLTY2Mzg8L2lzYm4+PHVybHM+PC91cmxzPjwvcmVjb3JkPjwvQ2l0ZT48
Q2l0ZT48QXV0aG9yPldpbmFuczwvQXV0aG9yPjxZZWFyPjIwMDc8L1llYXI+PFJlY051bT4yOTk8
L1JlY051bT48cmVjb3JkPjxyZWMtbnVtYmVyPjI5OTwvcmVjLW51bWJlcj48Zm9yZWlnbi1rZXlz
PjxrZXkgYXBwPSJFTiIgZGItaWQ9IjJkejVwdHBkdmFhZXR1ZWRhd3d4cHc1aHR0cjB3MHM5Mnpw
ZiI+Mjk5PC9rZXk+PC9mb3JlaWduLWtleXM+PHJlZi10eXBlIG5hbWU9IkpvdXJuYWwgQXJ0aWNs
ZSI+MTc8L3JlZi10eXBlPjxjb250cmlidXRvcnM+PGF1dGhvcnM+PGF1dGhvcj5XaW5hbnMsIFJh
bmRhbGwgRTwvYXV0aG9yPjxhdXRob3I+VG9tY3p5aywgTmFuY3kgQTwvYXV0aG9yPjxhdXRob3I+
SHVudCwgSmVycnkgRTwvYXV0aG9yPjxhdXRob3I+U29sdW0sIE1hcmsgUzwvYXV0aG9yPjxhdXRo
b3I+UHVnbWlyZSwgUm9uYWxkIEo8L2F1dGhvcj48YXV0aG9yPkppYW5nLCBZaSBKaW48L2F1dGhv
cj48YXV0aG9yPkZsZXRjaGVyLCBUaG9tYXMgSDwvYXV0aG9yPjwvYXV0aG9ycz48L2NvbnRyaWJ1
dG9ycz48dGl0bGVzPjx0aXRsZT5Nb2RlbCBjb21wb3VuZCBzdHVkeSBvZiB0aGUgcGF0aHdheXMg
Zm9yIGFyb21hdGljIGh5ZHJvY2FyYm9uIGZvcm1hdGlvbiBpbiBzb290PC90aXRsZT48c2Vjb25k
YXJ5LXRpdGxlPkVuZXJneSAmYW1wOyBGdWVsczwvc2Vjb25kYXJ5LXRpdGxlPjwvdGl0bGVzPjxw
ZXJpb2RpY2FsPjxmdWxsLXRpdGxlPkVuZXJneSAmYW1wOyBmdWVsczwvZnVsbC10aXRsZT48YWJi
ci0yPkVuZXJneSBGdWVsczwvYWJici0yPjwvcGVyaW9kaWNhbD48cGFnZXM+MjU4NC0yNTkzPC9w
YWdlcz48dm9sdW1lPjIxPC92b2x1bWU+PG51bWJlcj41PC9udW1iZXI+PGRhdGVzPjx5ZWFyPjIw
MDc8L3llYXI+PC9kYXRlcz48aXNibj4wODg3LTA2MjQ8L2lzYm4+PHVybHM+PC91cmxzPjwvcmVj
b3JkPjwvQ2l0ZT48Q2l0ZT48QXV0aG9yPktvdXNva3U8L0F1dGhvcj48WWVhcj4yMDE0PC9ZZWFy
PjxSZWNOdW0+MjkzPC9SZWNOdW0+PHJlY29yZD48cmVjLW51bWJlcj4yOTM8L3JlYy1udW1iZXI+
PGZvcmVpZ24ta2V5cz48a2V5IGFwcD0iRU4iIGRiLWlkPSIyZHo1cHRwZHZhYWV0dWVkYXd3eHB3
NWh0dHIwdzBzOTJ6cGYiPjI5Mzwva2V5PjwvZm9yZWlnbi1rZXlzPjxyZWYtdHlwZSBuYW1lPSJK
b3VybmFsIEFydGljbGUiPjE3PC9yZWYtdHlwZT48Y29udHJpYnV0b3JzPjxhdXRob3JzPjxhdXRo
b3I+S291c29rdSwgQWtpaGlybzwvYXV0aG9yPjxhdXRob3I+QXNoaWRhLCBSeXVpY2hpPC9hdXRo
b3I+PGF1dGhvcj5NaXlhc2F0bywgQWtpbzwvYXV0aG9yPjxhdXRob3I+TWl5YWtlLCBNaWtpbzwv
YXV0aG9yPjxhdXRob3I+TWl1cmEsIEtvdWljaGk8L2F1dGhvcj48L2F1dGhvcnM+PC9jb250cmli
dXRvcnM+PHRpdGxlcz48dGl0bGU+RXhwZXJpbWVudGFsIHN0dWR5IG9mIGdhcy1waGFzZSBweXJv
bHlzaXMgcmVhY3Rpb24gb2YgYmVuemVuZSB0byBpbnZlc3RpZ2F0ZSB0aGUgZWFybHkgc3RhZ2Ug
b2YgY29rZSBmb3JtYXRpb248L3RpdGxlPjxzZWNvbmRhcnktdGl0bGU+Sm91cm5hbCBvZiBDaGVt
aWNhbCBFbmdpbmVlcmluZyBvZiBKYXBhbjwvc2Vjb25kYXJ5LXRpdGxlPjwvdGl0bGVzPjxwZXJp
b2RpY2FsPjxmdWxsLXRpdGxlPkpvdXJuYWwgb2YgQ2hlbWljYWwgRW5naW5lZXJpbmcgb2YgSmFw
YW48L2Z1bGwtdGl0bGU+PGFiYnItMj5KLiBDaGVtLiBFbmcuIEpwbi48L2FiYnItMj48L3Blcmlv
ZGljYWw+PHBhZ2VzPjQwNi00MTU8L3BhZ2VzPjx2b2x1bWU+NDc8L3ZvbHVtZT48bnVtYmVyPjU8
L251bWJlcj48ZGF0ZXM+PHllYXI+MjAxNDwveWVhcj48L2RhdGVzPjxpc2JuPjAwMjEtOTU5Mjwv
aXNibj48dXJscz48L3VybHM+PC9yZWNvcmQ+PC9DaXRlPjwvRW5kTm90ZT5=
</w:fldData>
          </w:fldChar>
        </w:r>
        <w:r w:rsidR="00B437C0" w:rsidRPr="00B437C0">
          <w:rPr>
            <w:rStyle w:val="Hyperlink"/>
            <w:lang w:val="en-US"/>
          </w:rPr>
          <w:instrText xml:space="preserve"> ADDIN EN.CITE </w:instrText>
        </w:r>
        <w:r w:rsidR="00B437C0" w:rsidRPr="00B437C0">
          <w:rPr>
            <w:rStyle w:val="Hyperlink"/>
            <w:lang w:val="en-US"/>
          </w:rPr>
          <w:fldChar w:fldCharType="begin">
            <w:fldData xml:space="preserve">PEVuZE5vdGU+PENpdGU+PEF1dGhvcj5CYWdsZXk8L0F1dGhvcj48WWVhcj4yMDEzPC9ZZWFyPjxS
ZWNOdW0+Mjk1PC9SZWNOdW0+PERpc3BsYXlUZXh0PjxzdHlsZSBmYWNlPSJzdXBlcnNjcmlwdCI+
MTk8L3N0eWxlPjwvRGlzcGxheVRleHQ+PHJlY29yZD48cmVjLW51bWJlcj4yOTU8L3JlYy1udW1i
ZXI+PGZvcmVpZ24ta2V5cz48a2V5IGFwcD0iRU4iIGRiLWlkPSIyZHo1cHRwZHZhYWV0dWVkYXd3
eHB3NWh0dHIwdzBzOTJ6cGYiPjI5NTwva2V5PjwvZm9yZWlnbi1rZXlzPjxyZWYtdHlwZSBuYW1l
PSJKb3VybmFsIEFydGljbGUiPjE3PC9yZWYtdHlwZT48Y29udHJpYnV0b3JzPjxhdXRob3JzPjxh
dXRob3I+QmFnbGV5LCBTZWFuIFA8L2F1dGhvcj48YXV0aG9yPldvcm5hdCwgTWFyeSBKPC9hdXRo
b3I+PC9hdXRob3JzPjwvY29udHJpYnV0b3JzPjx0aXRsZXM+PHRpdGxlPklkZW50aWZpY2F0aW9u
IG9mIHNpeC0gdG8gbmluZS1yaW5nIHBvbHljeWNsaWMgYXJvbWF0aWMgaHlkcm9jYXJib25zIGZy
b20gdGhlIHN1cGVyY3JpdGljYWwgcHlyb2x5c2lzIG9mIG4tZGVjYW5lPC90aXRsZT48c2Vjb25k
YXJ5LXRpdGxlPkVuZXJneSAmYW1wOyBGdWVsczwvc2Vjb25kYXJ5LXRpdGxlPjwvdGl0bGVzPjxw
ZXJpb2RpY2FsPjxmdWxsLXRpdGxlPkVuZXJneSAmYW1wOyBmdWVsczwvZnVsbC10aXRsZT48YWJi
ci0yPkVuZXJneSBGdWVsczwvYWJici0yPjwvcGVyaW9kaWNhbD48cGFnZXM+MTMyMS0xMzMwPC9w
YWdlcz48dm9sdW1lPjI3PC92b2x1bWU+PG51bWJlcj4zPC9udW1iZXI+PGRhdGVzPjx5ZWFyPjIw
MTM8L3llYXI+PC9kYXRlcz48aXNibj4wODg3LTA2MjQ8L2lzYm4+PHVybHM+PC91cmxzPjwvcmVj
b3JkPjwvQ2l0ZT48Q2l0ZT48QXV0aG9yPlRob21hczwvQXV0aG9yPjxZZWFyPjIwMTI8L1llYXI+
PFJlY051bT4yOTY8L1JlY051bT48cmVjb3JkPjxyZWMtbnVtYmVyPjI5NjwvcmVjLW51bWJlcj48
Zm9yZWlnbi1rZXlzPjxrZXkgYXBwPSJFTiIgZGItaWQ9IjJkejVwdHBkdmFhZXR1ZWRhd3d4cHc1
aHR0cjB3MHM5MnpwZiI+Mjk2PC9rZXk+PC9mb3JlaWduLWtleXM+PHJlZi10eXBlIG5hbWU9Ikpv
dXJuYWwgQXJ0aWNsZSI+MTc8L3JlZi10eXBlPjxjb250cmlidXRvcnM+PGF1dGhvcnM+PGF1dGhv
cj5UaG9tYXMsIFNoaWp1PC9hdXRob3I+PGF1dGhvcj5Qb2RkYXIsIE5pbWVzaCBCPC9hdXRob3I+
PGF1dGhvcj5Xb3JuYXQsIE1hcnkgSjwvYXV0aG9yPjwvYXV0aG9ycz48L2NvbnRyaWJ1dG9ycz48
dGl0bGVzPjx0aXRsZT5JZGVudGlmaWNhdGlvbiBvZiBtZXRoeWxlbmUtYnJpZGdlZCBwb2x5Y3lj
bGljIGFyb21hdGljIGh5ZHJvY2FyYm9uIHByb2R1Y3RzIG9mIGNhdGVjaG9sIHB5cm9seXNpczwv
dGl0bGU+PHNlY29uZGFyeS10aXRsZT5Qb2x5Y3ljbGljIEFyb21hdGljIENvbXBvdW5kczwvc2Vj
b25kYXJ5LXRpdGxlPjwvdGl0bGVzPjxwZXJpb2RpY2FsPjxmdWxsLXRpdGxlPlBvbHljeWNsaWMg
QXJvbWF0aWMgQ29tcG91bmRzPC9mdWxsLXRpdGxlPjxhYmJyLTI+UG9seWN5Y2wuIEFyb21hdC4g
Q29tcGQuPC9hYmJyLTI+PC9wZXJpb2RpY2FsPjxwYWdlcz41MzEtNTU1PC9wYWdlcz48dm9sdW1l
PjMyPC92b2x1bWU+PG51bWJlcj40PC9udW1iZXI+PGRhdGVzPjx5ZWFyPjIwMTI8L3llYXI+PC9k
YXRlcz48aXNibj4xMDQwLTY2Mzg8L2lzYm4+PHVybHM+PC91cmxzPjwvcmVjb3JkPjwvQ2l0ZT48
Q2l0ZT48QXV0aG9yPldpbmFuczwvQXV0aG9yPjxZZWFyPjIwMDc8L1llYXI+PFJlY051bT4yOTk8
L1JlY051bT48cmVjb3JkPjxyZWMtbnVtYmVyPjI5OTwvcmVjLW51bWJlcj48Zm9yZWlnbi1rZXlz
PjxrZXkgYXBwPSJFTiIgZGItaWQ9IjJkejVwdHBkdmFhZXR1ZWRhd3d4cHc1aHR0cjB3MHM5Mnpw
ZiI+Mjk5PC9rZXk+PC9mb3JlaWduLWtleXM+PHJlZi10eXBlIG5hbWU9IkpvdXJuYWwgQXJ0aWNs
ZSI+MTc8L3JlZi10eXBlPjxjb250cmlidXRvcnM+PGF1dGhvcnM+PGF1dGhvcj5XaW5hbnMsIFJh
bmRhbGwgRTwvYXV0aG9yPjxhdXRob3I+VG9tY3p5aywgTmFuY3kgQTwvYXV0aG9yPjxhdXRob3I+
SHVudCwgSmVycnkgRTwvYXV0aG9yPjxhdXRob3I+U29sdW0sIE1hcmsgUzwvYXV0aG9yPjxhdXRo
b3I+UHVnbWlyZSwgUm9uYWxkIEo8L2F1dGhvcj48YXV0aG9yPkppYW5nLCBZaSBKaW48L2F1dGhv
cj48YXV0aG9yPkZsZXRjaGVyLCBUaG9tYXMgSDwvYXV0aG9yPjwvYXV0aG9ycz48L2NvbnRyaWJ1
dG9ycz48dGl0bGVzPjx0aXRsZT5Nb2RlbCBjb21wb3VuZCBzdHVkeSBvZiB0aGUgcGF0aHdheXMg
Zm9yIGFyb21hdGljIGh5ZHJvY2FyYm9uIGZvcm1hdGlvbiBpbiBzb290PC90aXRsZT48c2Vjb25k
YXJ5LXRpdGxlPkVuZXJneSAmYW1wOyBGdWVsczwvc2Vjb25kYXJ5LXRpdGxlPjwvdGl0bGVzPjxw
ZXJpb2RpY2FsPjxmdWxsLXRpdGxlPkVuZXJneSAmYW1wOyBmdWVsczwvZnVsbC10aXRsZT48YWJi
ci0yPkVuZXJneSBGdWVsczwvYWJici0yPjwvcGVyaW9kaWNhbD48cGFnZXM+MjU4NC0yNTkzPC9w
YWdlcz48dm9sdW1lPjIxPC92b2x1bWU+PG51bWJlcj41PC9udW1iZXI+PGRhdGVzPjx5ZWFyPjIw
MDc8L3llYXI+PC9kYXRlcz48aXNibj4wODg3LTA2MjQ8L2lzYm4+PHVybHM+PC91cmxzPjwvcmVj
b3JkPjwvQ2l0ZT48Q2l0ZT48QXV0aG9yPktvdXNva3U8L0F1dGhvcj48WWVhcj4yMDE0PC9ZZWFy
PjxSZWNOdW0+MjkzPC9SZWNOdW0+PHJlY29yZD48cmVjLW51bWJlcj4yOTM8L3JlYy1udW1iZXI+
PGZvcmVpZ24ta2V5cz48a2V5IGFwcD0iRU4iIGRiLWlkPSIyZHo1cHRwZHZhYWV0dWVkYXd3eHB3
NWh0dHIwdzBzOTJ6cGYiPjI5Mzwva2V5PjwvZm9yZWlnbi1rZXlzPjxyZWYtdHlwZSBuYW1lPSJK
b3VybmFsIEFydGljbGUiPjE3PC9yZWYtdHlwZT48Y29udHJpYnV0b3JzPjxhdXRob3JzPjxhdXRo
b3I+S291c29rdSwgQWtpaGlybzwvYXV0aG9yPjxhdXRob3I+QXNoaWRhLCBSeXVpY2hpPC9hdXRo
b3I+PGF1dGhvcj5NaXlhc2F0bywgQWtpbzwvYXV0aG9yPjxhdXRob3I+TWl5YWtlLCBNaWtpbzwv
YXV0aG9yPjxhdXRob3I+TWl1cmEsIEtvdWljaGk8L2F1dGhvcj48L2F1dGhvcnM+PC9jb250cmli
dXRvcnM+PHRpdGxlcz48dGl0bGU+RXhwZXJpbWVudGFsIHN0dWR5IG9mIGdhcy1waGFzZSBweXJv
bHlzaXMgcmVhY3Rpb24gb2YgYmVuemVuZSB0byBpbnZlc3RpZ2F0ZSB0aGUgZWFybHkgc3RhZ2Ug
b2YgY29rZSBmb3JtYXRpb248L3RpdGxlPjxzZWNvbmRhcnktdGl0bGU+Sm91cm5hbCBvZiBDaGVt
aWNhbCBFbmdpbmVlcmluZyBvZiBKYXBhbjwvc2Vjb25kYXJ5LXRpdGxlPjwvdGl0bGVzPjxwZXJp
b2RpY2FsPjxmdWxsLXRpdGxlPkpvdXJuYWwgb2YgQ2hlbWljYWwgRW5naW5lZXJpbmcgb2YgSmFw
YW48L2Z1bGwtdGl0bGU+PGFiYnItMj5KLiBDaGVtLiBFbmcuIEpwbi48L2FiYnItMj48L3Blcmlv
ZGljYWw+PHBhZ2VzPjQwNi00MTU8L3BhZ2VzPjx2b2x1bWU+NDc8L3ZvbHVtZT48bnVtYmVyPjU8
L251bWJlcj48ZGF0ZXM+PHllYXI+MjAxNDwveWVhcj48L2RhdGVzPjxpc2JuPjAwMjEtOTU5Mjwv
aXNibj48dXJscz48L3VybHM+PC9yZWNvcmQ+PC9DaXRlPjwvRW5kTm90ZT5=
</w:fldData>
          </w:fldChar>
        </w:r>
        <w:r w:rsidR="00B437C0" w:rsidRPr="00B437C0">
          <w:rPr>
            <w:rStyle w:val="Hyperlink"/>
            <w:lang w:val="en-US"/>
          </w:rPr>
          <w:instrText xml:space="preserve"> ADDIN EN.CITE.DATA </w:instrText>
        </w:r>
        <w:r w:rsidR="00B437C0" w:rsidRPr="00B437C0">
          <w:rPr>
            <w:rStyle w:val="Hyperlink"/>
            <w:lang w:val="en-US"/>
          </w:rPr>
        </w:r>
        <w:r w:rsidR="00B437C0" w:rsidRPr="00B437C0">
          <w:rPr>
            <w:rStyle w:val="Hyperlink"/>
            <w:lang w:val="en-US"/>
          </w:rPr>
          <w:fldChar w:fldCharType="end"/>
        </w:r>
        <w:r w:rsidR="00B437C0" w:rsidRPr="00B437C0">
          <w:rPr>
            <w:rStyle w:val="Hyperlink"/>
            <w:lang w:val="en-US"/>
          </w:rPr>
        </w:r>
        <w:r w:rsidR="00B437C0" w:rsidRPr="00B437C0">
          <w:rPr>
            <w:rStyle w:val="Hyperlink"/>
            <w:lang w:val="en-US"/>
          </w:rPr>
          <w:fldChar w:fldCharType="separate"/>
        </w:r>
        <w:r w:rsidR="00B437C0" w:rsidRPr="00B437C0">
          <w:rPr>
            <w:rStyle w:val="Hyperlink"/>
            <w:vertAlign w:val="superscript"/>
            <w:lang w:val="en-US"/>
          </w:rPr>
          <w:t>1</w:t>
        </w:r>
        <w:r w:rsidR="00EA10FB">
          <w:rPr>
            <w:rStyle w:val="Hyperlink"/>
            <w:vertAlign w:val="superscript"/>
            <w:lang w:val="en-US"/>
          </w:rPr>
          <w:t>0</w:t>
        </w:r>
        <w:r w:rsidR="00B437C0" w:rsidRPr="00B437C0">
          <w:rPr>
            <w:rStyle w:val="Hyperlink"/>
            <w:lang w:val="en-US"/>
          </w:rPr>
          <w:fldChar w:fldCharType="end"/>
        </w:r>
      </w:hyperlink>
    </w:p>
    <w:p w14:paraId="2EED4829" w14:textId="7C2BEDA8" w:rsidR="00510E6C" w:rsidRPr="00510E6C" w:rsidRDefault="00510E6C" w:rsidP="00510E6C">
      <w:pPr>
        <w:pStyle w:val="RSCB02ArticleText"/>
        <w:rPr>
          <w:lang w:val="en-US"/>
        </w:rPr>
      </w:pPr>
      <w:r>
        <w:rPr>
          <w:lang w:val="en-US"/>
        </w:rPr>
        <w:tab/>
      </w:r>
      <w:r w:rsidR="00B437C0" w:rsidRPr="00B437C0">
        <w:rPr>
          <w:lang w:val="en-US"/>
        </w:rPr>
        <w:t xml:space="preserve">On Earth, the synthesis of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has been accomplished in a multitude of ways. Classical approaches involve oxidative or eliminative </w:t>
      </w:r>
      <w:proofErr w:type="spellStart"/>
      <w:r w:rsidR="00B437C0" w:rsidRPr="00B437C0">
        <w:rPr>
          <w:lang w:val="en-US"/>
        </w:rPr>
        <w:t>photocyclization</w:t>
      </w:r>
      <w:proofErr w:type="spellEnd"/>
      <w:r w:rsidR="00B437C0" w:rsidRPr="00B437C0">
        <w:rPr>
          <w:lang w:val="en-US"/>
        </w:rPr>
        <w:fldChar w:fldCharType="begin"/>
      </w:r>
      <w:r w:rsidR="00B437C0" w:rsidRPr="00B437C0">
        <w:rPr>
          <w:lang w:val="en-US"/>
        </w:rPr>
        <w:instrText xml:space="preserve"> HYPERLINK \l "_ENREF_26" \o "Mallory, 1984 #313" </w:instrText>
      </w:r>
      <w:r w:rsidR="00B437C0" w:rsidRPr="00B437C0">
        <w:rPr>
          <w:lang w:val="en-US"/>
        </w:rPr>
        <w:fldChar w:fldCharType="separate"/>
      </w:r>
      <w:r w:rsidR="00B437C0" w:rsidRPr="00B437C0">
        <w:rPr>
          <w:rStyle w:val="Hyperlink"/>
          <w:lang w:val="en-US"/>
        </w:rPr>
        <w:fldChar w:fldCharType="begin"/>
      </w:r>
      <w:r w:rsidR="00B437C0" w:rsidRPr="00B437C0">
        <w:rPr>
          <w:rStyle w:val="Hyperlink"/>
          <w:lang w:val="en-US"/>
        </w:rPr>
        <w:instrText xml:space="preserve"> ADDIN EN.CITE &lt;EndNote&gt;&lt;Cite&gt;&lt;Author&gt;Mallory&lt;/Author&gt;&lt;Year&gt;1984&lt;/Year&gt;&lt;RecNum&gt;313&lt;/RecNum&gt;&lt;DisplayText&gt;&lt;style face="superscript"&gt;20&lt;/style&gt;&lt;/DisplayText&gt;&lt;record&gt;&lt;rec-number&gt;313&lt;/rec-number&gt;&lt;foreign-keys&gt;&lt;key app="EN" db-id="2dz5ptpdvaaetuedawwxpw5httr0w0s92zpf"&gt;313&lt;/key&gt;&lt;/foreign-keys&gt;&lt;ref-type name="Journal Article"&gt;17&lt;/ref-type&gt;&lt;contributors&gt;&lt;authors&gt;&lt;author&gt;Mallory, Frank B&lt;/author&gt;&lt;author&gt;Mallory, Clelia W&lt;/author&gt;&lt;/authors&gt;&lt;/contributors&gt;&lt;titles&gt;&lt;title&gt;Photocyclization of stilbenes and related molecules&lt;/title&gt;&lt;secondary-title&gt;Organic Reactions&lt;/secondary-title&gt;&lt;/titles&gt;&lt;periodical&gt;&lt;full-title&gt;Organic reactions&lt;/full-title&gt;&lt;abbr-2&gt;Org. React.&lt;/abbr-2&gt;&lt;/periodical&gt;&lt;pages&gt;1-456&lt;/pages&gt;&lt;volume&gt;30&lt;/volume&gt;&lt;dates&gt;&lt;year&gt;1984&lt;/year&gt;&lt;/dates&gt;&lt;urls&gt;&lt;/urls&gt;&lt;/record&gt;&lt;/Cite&gt;&lt;/EndNote&gt;</w:instrText>
      </w:r>
      <w:r w:rsidR="00B437C0" w:rsidRPr="00B437C0">
        <w:rPr>
          <w:rStyle w:val="Hyperlink"/>
          <w:lang w:val="en-US"/>
        </w:rPr>
        <w:fldChar w:fldCharType="separate"/>
      </w:r>
      <w:r w:rsidR="00447CFD">
        <w:rPr>
          <w:rStyle w:val="Hyperlink"/>
          <w:vertAlign w:val="superscript"/>
          <w:lang w:val="en-US"/>
        </w:rPr>
        <w:t>1</w:t>
      </w:r>
      <w:r w:rsidR="00EA10FB">
        <w:rPr>
          <w:rStyle w:val="Hyperlink"/>
          <w:vertAlign w:val="superscript"/>
          <w:lang w:val="en-US"/>
        </w:rPr>
        <w:t>1</w:t>
      </w:r>
      <w:r w:rsidR="00B437C0" w:rsidRPr="00B437C0">
        <w:rPr>
          <w:rStyle w:val="Hyperlink"/>
          <w:lang w:val="en-US"/>
        </w:rPr>
        <w:fldChar w:fldCharType="end"/>
      </w:r>
      <w:r w:rsidR="00B437C0" w:rsidRPr="00B437C0">
        <w:rPr>
          <w:lang w:val="en-US"/>
        </w:rPr>
        <w:fldChar w:fldCharType="end"/>
      </w:r>
      <w:r w:rsidR="00B437C0" w:rsidRPr="00B437C0">
        <w:rPr>
          <w:lang w:val="en-US"/>
        </w:rPr>
        <w:t xml:space="preserve"> of (un)substituted biphenyl and </w:t>
      </w:r>
      <w:proofErr w:type="spellStart"/>
      <w:r w:rsidR="00B437C0" w:rsidRPr="00B437C0">
        <w:rPr>
          <w:lang w:val="en-US"/>
        </w:rPr>
        <w:t>quaterphenyl</w:t>
      </w:r>
      <w:proofErr w:type="spellEnd"/>
      <w:r w:rsidR="00B437C0" w:rsidRPr="00B437C0">
        <w:rPr>
          <w:lang w:val="en-US"/>
        </w:rPr>
        <w:t xml:space="preserve"> species</w:t>
      </w:r>
      <w:r w:rsidR="003D5DCC">
        <w:rPr>
          <w:lang w:val="en-US"/>
        </w:rPr>
        <w:t>.</w:t>
      </w:r>
      <w:hyperlink w:anchor="_ENREF_27" w:tooltip="Sato, 1971 #314" w:history="1">
        <w:r w:rsidR="00DA70F9" w:rsidRPr="00B437C0">
          <w:rPr>
            <w:rStyle w:val="Hyperlink"/>
            <w:lang w:val="en-US"/>
          </w:rPr>
          <w:fldChar w:fldCharType="begin"/>
        </w:r>
        <w:r w:rsidR="00DA70F9" w:rsidRPr="00B437C0">
          <w:rPr>
            <w:rStyle w:val="Hyperlink"/>
            <w:lang w:val="en-US"/>
          </w:rPr>
          <w:instrText xml:space="preserve"> ADDIN EN.CITE &lt;EndNote&gt;&lt;Cite&gt;&lt;Author&gt;Sato&lt;/Author&gt;&lt;Year&gt;1971&lt;/Year&gt;&lt;RecNum&gt;314&lt;/RecNum&gt;&lt;DisplayText&gt;&lt;style face="superscript"&gt;21&lt;/style&gt;&lt;/DisplayText&gt;&lt;record&gt;&lt;rec-number&gt;314&lt;/rec-number&gt;&lt;foreign-keys&gt;&lt;key app="EN" db-id="2dz5ptpdvaaetuedawwxpw5httr0w0s92zpf"&gt;314&lt;/key&gt;&lt;/foreign-keys&gt;&lt;ref-type name="Journal Article"&gt;17&lt;/ref-type&gt;&lt;contributors&gt;&lt;authors&gt;&lt;author&gt;Sato, Takeo&lt;/author&gt;&lt;author&gt;Shimada, Shigeru&lt;/author&gt;&lt;author&gt;Hata, Kazuo&lt;/author&gt;&lt;/authors&gt;&lt;/contributors&gt;&lt;titles&gt;&lt;title&gt;A new route to polycondensed aromatics: photolytic formation of triphenylene and dibenzo [fg, op] naphthacene ring systems&lt;/title&gt;&lt;secondary-title&gt;Bulletin of the Chemical Society of Japan&lt;/secondary-title&gt;&lt;/titles&gt;&lt;periodical&gt;&lt;full-title&gt;Bulletin of the Chemical Society of Japan&lt;/full-title&gt;&lt;abbr-2&gt;Bull. Chem. Soc. Jpn.&lt;/abbr-2&gt;&lt;/periodical&gt;&lt;pages&gt;2484-2490&lt;/pages&gt;&lt;volume&gt;44&lt;/volume&gt;&lt;number&gt;9&lt;/number&gt;&lt;dates&gt;&lt;year&gt;1971&lt;/year&gt;&lt;/dates&gt;&lt;isbn&gt;1348-0634&lt;/isbn&gt;&lt;urls&gt;&lt;/urls&gt;&lt;/record&gt;&lt;/Cite&gt;&lt;/EndNote&gt;</w:instrText>
        </w:r>
        <w:r w:rsidR="00DA70F9" w:rsidRPr="00B437C0">
          <w:rPr>
            <w:rStyle w:val="Hyperlink"/>
            <w:lang w:val="en-US"/>
          </w:rPr>
          <w:fldChar w:fldCharType="separate"/>
        </w:r>
        <w:r w:rsidR="00447CFD">
          <w:rPr>
            <w:rStyle w:val="Hyperlink"/>
            <w:vertAlign w:val="superscript"/>
            <w:lang w:val="en-US"/>
          </w:rPr>
          <w:t>1</w:t>
        </w:r>
        <w:r w:rsidR="00EA10FB">
          <w:rPr>
            <w:rStyle w:val="Hyperlink"/>
            <w:vertAlign w:val="superscript"/>
            <w:lang w:val="en-US"/>
          </w:rPr>
          <w:t>2</w:t>
        </w:r>
        <w:r w:rsidR="00DA70F9" w:rsidRPr="00B437C0">
          <w:rPr>
            <w:rStyle w:val="Hyperlink"/>
            <w:lang w:val="en-US"/>
          </w:rPr>
          <w:fldChar w:fldCharType="end"/>
        </w:r>
      </w:hyperlink>
      <w:r w:rsidR="00B437C0" w:rsidRPr="00B437C0">
        <w:rPr>
          <w:lang w:val="en-US"/>
        </w:rPr>
        <w:t xml:space="preserve"> More recent synthetic methods utilize intramolecular aryl-aryl coupling via alumina-mediated high-frequency zipping,</w:t>
      </w:r>
      <w:hyperlink w:anchor="_ENREF_29" w:tooltip="Steiner, 2017 #292" w:history="1">
        <w:r w:rsidR="00B437C0" w:rsidRPr="00B437C0">
          <w:rPr>
            <w:rStyle w:val="Hyperlink"/>
            <w:lang w:val="en-US"/>
          </w:rPr>
          <w:fldChar w:fldCharType="begin"/>
        </w:r>
        <w:r w:rsidR="00B437C0" w:rsidRPr="00B437C0">
          <w:rPr>
            <w:rStyle w:val="Hyperlink"/>
            <w:lang w:val="en-US"/>
          </w:rPr>
          <w:instrText xml:space="preserve"> ADDIN EN.CITE &lt;EndNote&gt;&lt;Cite&gt;&lt;Author&gt;Steiner&lt;/Author&gt;&lt;Year&gt;2017&lt;/Year&gt;&lt;RecNum&gt;292&lt;/RecNum&gt;&lt;DisplayText&gt;&lt;style face="superscript"&gt;23&lt;/style&gt;&lt;/DisplayText&gt;&lt;record&gt;&lt;rec-number&gt;292&lt;/rec-number&gt;&lt;foreign-keys&gt;&lt;key app="EN" db-id="2dz5ptpdvaaetuedawwxpw5httr0w0s92zpf"&gt;292&lt;/key&gt;&lt;/foreign-keys&gt;&lt;ref-type name="Journal Article"&gt;17&lt;/ref-type&gt;&lt;contributors&gt;&lt;authors&gt;&lt;author&gt;Steiner, Ann‐Kristin&lt;/author&gt;&lt;author&gt;Amsharov, Konstantin Y&lt;/author&gt;&lt;/authors&gt;&lt;/contributors&gt;&lt;titles&gt;&lt;title&gt;The rolling‐up of oligophenylenes to nanographenes by a HF‐zipping approach&lt;/title&gt;&lt;secondary-title&gt;Angewandte Chemie International Edition&lt;/secondary-title&gt;&lt;/titles&gt;&lt;periodical&gt;&lt;full-title&gt;Angewandte Chemie International Edition&lt;/full-title&gt;&lt;abbr-2&gt;Angew. Chem., Int. Ed.&lt;/abbr-2&gt;&lt;/periodical&gt;&lt;pages&gt;14732-14736&lt;/pages&gt;&lt;volume&gt;56&lt;/volume&gt;&lt;number&gt;46&lt;/number&gt;&lt;dates&gt;&lt;year&gt;2017&lt;/year&gt;&lt;/dates&gt;&lt;isbn&gt;1433-7851&lt;/isbn&gt;&lt;urls&gt;&lt;/urls&gt;&lt;/record&gt;&lt;/Cite&gt;&lt;/EndNote&gt;</w:instrText>
        </w:r>
        <w:r w:rsidR="00B437C0" w:rsidRPr="00B437C0">
          <w:rPr>
            <w:rStyle w:val="Hyperlink"/>
            <w:lang w:val="en-US"/>
          </w:rPr>
          <w:fldChar w:fldCharType="separate"/>
        </w:r>
        <w:r w:rsidR="00447CFD">
          <w:rPr>
            <w:rStyle w:val="Hyperlink"/>
            <w:vertAlign w:val="superscript"/>
            <w:lang w:val="en-US"/>
          </w:rPr>
          <w:t>1</w:t>
        </w:r>
        <w:r w:rsidR="00EA10FB">
          <w:rPr>
            <w:rStyle w:val="Hyperlink"/>
            <w:vertAlign w:val="superscript"/>
            <w:lang w:val="en-US"/>
          </w:rPr>
          <w:t>3</w:t>
        </w:r>
        <w:r w:rsidR="00B437C0" w:rsidRPr="00B437C0">
          <w:rPr>
            <w:rStyle w:val="Hyperlink"/>
            <w:lang w:val="en-US"/>
          </w:rPr>
          <w:fldChar w:fldCharType="end"/>
        </w:r>
      </w:hyperlink>
      <w:r w:rsidR="00B437C0" w:rsidRPr="00B437C0">
        <w:rPr>
          <w:lang w:val="en-US"/>
        </w:rPr>
        <w:t xml:space="preserve"> annulation of cyclic </w:t>
      </w:r>
      <w:proofErr w:type="spellStart"/>
      <w:r w:rsidR="00B437C0" w:rsidRPr="00B437C0">
        <w:rPr>
          <w:lang w:val="en-US"/>
        </w:rPr>
        <w:t>diarylodonium</w:t>
      </w:r>
      <w:proofErr w:type="spellEnd"/>
      <w:r w:rsidR="00B437C0" w:rsidRPr="00B437C0">
        <w:rPr>
          <w:lang w:val="en-US"/>
        </w:rPr>
        <w:t xml:space="preserve"> salts,</w:t>
      </w:r>
      <w:hyperlink w:anchor="_ENREF_30" w:tooltip="Zhu, 2021 #288" w:history="1">
        <w:r w:rsidR="00B437C0" w:rsidRPr="00B437C0">
          <w:rPr>
            <w:rStyle w:val="Hyperlink"/>
            <w:lang w:val="en-US"/>
          </w:rPr>
          <w:fldChar w:fldCharType="begin"/>
        </w:r>
        <w:r w:rsidR="00B437C0" w:rsidRPr="00B437C0">
          <w:rPr>
            <w:rStyle w:val="Hyperlink"/>
            <w:lang w:val="en-US"/>
          </w:rPr>
          <w:instrText xml:space="preserve"> ADDIN EN.CITE &lt;EndNote&gt;&lt;Cite&gt;&lt;Author&gt;Zhu&lt;/Author&gt;&lt;Year&gt;2021&lt;/Year&gt;&lt;RecNum&gt;288&lt;/RecNum&gt;&lt;DisplayText&gt;&lt;style face="superscript"&gt;24&lt;/style&gt;&lt;/DisplayText&gt;&lt;record&gt;&lt;rec-number&gt;288&lt;/rec-number&gt;&lt;foreign-keys&gt;&lt;key app="EN" db-id="2dz5ptpdvaaetuedawwxpw5httr0w0s92zpf"&gt;288&lt;/key&gt;&lt;/foreign-keys&gt;&lt;ref-type name="Journal Article"&gt;17&lt;/ref-type&gt;&lt;contributors&gt;&lt;authors&gt;&lt;author&gt;Zhu, Daqian&lt;/author&gt;&lt;author&gt;Peng, Hui&lt;/author&gt;&lt;author&gt;Sun, Yameng&lt;/author&gt;&lt;author&gt;Wu, Zhouming&lt;/author&gt;&lt;author&gt;Wang, Yun&lt;/author&gt;&lt;author&gt;Luo, Bingling&lt;/author&gt;&lt;author&gt;Yu, Tiantian&lt;/author&gt;&lt;author&gt;Hu, Yumin&lt;/author&gt;&lt;author&gt;Huang, Peng&lt;/author&gt;&lt;author&gt;Wen, Shijun&lt;/author&gt;&lt;/authors&gt;&lt;/contributors&gt;&lt;titles&gt;&lt;title&gt;Modular metal-free catalytic radical annulation of cyclic diaryliodoniums to access π-extended arenes&lt;/title&gt;&lt;secondary-title&gt;Green Chemistry&lt;/secondary-title&gt;&lt;/titles&gt;&lt;periodical&gt;&lt;full-title&gt;Green Chemistry&lt;/full-title&gt;&lt;abbr-2&gt;Green Chem.&lt;/abbr-2&gt;&lt;/periodical&gt;&lt;pages&gt;1972-1977&lt;/pages&gt;&lt;volume&gt;23&lt;/volume&gt;&lt;number&gt;5&lt;/number&gt;&lt;dates&gt;&lt;year&gt;2021&lt;/year&gt;&lt;/dates&gt;&lt;urls&gt;&lt;/urls&gt;&lt;/record&gt;&lt;/Cite&gt;&lt;/EndNote&gt;</w:instrText>
        </w:r>
        <w:r w:rsidR="00B437C0" w:rsidRPr="00B437C0">
          <w:rPr>
            <w:rStyle w:val="Hyperlink"/>
            <w:lang w:val="en-US"/>
          </w:rPr>
          <w:fldChar w:fldCharType="separate"/>
        </w:r>
        <w:r w:rsidR="0074628E">
          <w:rPr>
            <w:rStyle w:val="Hyperlink"/>
            <w:vertAlign w:val="superscript"/>
            <w:lang w:val="en-US"/>
          </w:rPr>
          <w:t>1</w:t>
        </w:r>
        <w:r w:rsidR="00EA10FB">
          <w:rPr>
            <w:rStyle w:val="Hyperlink"/>
            <w:vertAlign w:val="superscript"/>
            <w:lang w:val="en-US"/>
          </w:rPr>
          <w:t>4</w:t>
        </w:r>
        <w:r w:rsidR="00B437C0" w:rsidRPr="00B437C0">
          <w:rPr>
            <w:rStyle w:val="Hyperlink"/>
            <w:lang w:val="en-US"/>
          </w:rPr>
          <w:fldChar w:fldCharType="end"/>
        </w:r>
      </w:hyperlink>
      <w:r w:rsidR="00B437C0" w:rsidRPr="00B437C0">
        <w:rPr>
          <w:lang w:val="en-US"/>
        </w:rPr>
        <w:t xml:space="preserve"> </w:t>
      </w:r>
      <w:r w:rsidR="00B437C0" w:rsidRPr="00B437C0">
        <w:rPr>
          <w:i/>
          <w:lang w:val="en-US"/>
        </w:rPr>
        <w:t>in situ</w:t>
      </w:r>
      <w:r w:rsidR="00B437C0" w:rsidRPr="00B437C0">
        <w:rPr>
          <w:lang w:val="en-US"/>
        </w:rPr>
        <w:t xml:space="preserve"> aryl-aryl coupling on silver surfaces under ultrahigh vacuum (UHV) conditions,</w:t>
      </w:r>
      <w:hyperlink w:anchor="_ENREF_31" w:tooltip="Feng, 2020 #289" w:history="1">
        <w:r w:rsidR="00B437C0" w:rsidRPr="00B437C0">
          <w:rPr>
            <w:rStyle w:val="Hyperlink"/>
            <w:lang w:val="en-US"/>
          </w:rPr>
          <w:fldChar w:fldCharType="begin"/>
        </w:r>
        <w:r w:rsidR="00B437C0" w:rsidRPr="00B437C0">
          <w:rPr>
            <w:rStyle w:val="Hyperlink"/>
            <w:lang w:val="en-US"/>
          </w:rPr>
          <w:instrText xml:space="preserve"> ADDIN EN.CITE &lt;EndNote&gt;&lt;Cite&gt;&lt;Author&gt;Feng&lt;/Author&gt;&lt;Year&gt;2020&lt;/Year&gt;&lt;RecNum&gt;289&lt;/RecNum&gt;&lt;DisplayText&gt;&lt;style face="superscript"&gt;25&lt;/style&gt;&lt;/DisplayText&gt;&lt;record&gt;&lt;rec-number&gt;289&lt;/rec-number&gt;&lt;foreign-keys&gt;&lt;key app="EN" db-id="2dz5ptpdvaaetuedawwxpw5httr0w0s92zpf"&gt;289&lt;/key&gt;&lt;/foreign-keys&gt;&lt;ref-type name="Journal Article"&gt;17&lt;/ref-type&gt;&lt;contributors&gt;&lt;authors&gt;&lt;author&gt;Feng, Lin&lt;/author&gt;&lt;author&gt;Wang, Tao&lt;/author&gt;&lt;author&gt;Jia, Hongxing&lt;/author&gt;&lt;author&gt;Huang, Jianmin&lt;/author&gt;&lt;author&gt;Han, Dong&lt;/author&gt;&lt;author&gt;Zhang, Wenzhao&lt;/author&gt;&lt;author&gt;Ding, Honghe&lt;/author&gt;&lt;author&gt;Xu, Qian&lt;/author&gt;&lt;author&gt;Du, Pingwu&lt;/author&gt;&lt;author&gt;Zhu, Junfa&lt;/author&gt;&lt;/authors&gt;&lt;/contributors&gt;&lt;titles&gt;&lt;title&gt;On-surface synthesis of planar acenes via regioselective aryl–aryl coupling&lt;/title&gt;&lt;secondary-title&gt;Chemical Communications&lt;/secondary-title&gt;&lt;/titles&gt;&lt;periodical&gt;&lt;full-title&gt;Chemical communications&lt;/full-title&gt;&lt;abbr-2&gt;Chem. Commun.&lt;/abbr-2&gt;&lt;/periodical&gt;&lt;pages&gt;4890-4893&lt;/pages&gt;&lt;volume&gt;56&lt;/volume&gt;&lt;number&gt;36&lt;/number&gt;&lt;dates&gt;&lt;year&gt;2020&lt;/year&gt;&lt;/dates&gt;&lt;urls&gt;&lt;/urls&gt;&lt;/record&gt;&lt;/Cite&gt;&lt;/EndNote&gt;</w:instrText>
        </w:r>
        <w:r w:rsidR="00B437C0" w:rsidRPr="00B437C0">
          <w:rPr>
            <w:rStyle w:val="Hyperlink"/>
            <w:lang w:val="en-US"/>
          </w:rPr>
          <w:fldChar w:fldCharType="separate"/>
        </w:r>
        <w:r w:rsidR="00001CBB">
          <w:rPr>
            <w:rStyle w:val="Hyperlink"/>
            <w:vertAlign w:val="superscript"/>
            <w:lang w:val="en-US"/>
          </w:rPr>
          <w:t>1</w:t>
        </w:r>
        <w:r w:rsidR="00EA10FB">
          <w:rPr>
            <w:rStyle w:val="Hyperlink"/>
            <w:vertAlign w:val="superscript"/>
            <w:lang w:val="en-US"/>
          </w:rPr>
          <w:t>5</w:t>
        </w:r>
        <w:r w:rsidR="00B437C0" w:rsidRPr="00B437C0">
          <w:rPr>
            <w:rStyle w:val="Hyperlink"/>
            <w:lang w:val="en-US"/>
          </w:rPr>
          <w:fldChar w:fldCharType="end"/>
        </w:r>
      </w:hyperlink>
      <w:r w:rsidR="00B437C0" w:rsidRPr="00B437C0">
        <w:rPr>
          <w:lang w:val="en-US"/>
        </w:rPr>
        <w:t xml:space="preserve"> and </w:t>
      </w:r>
      <w:proofErr w:type="spellStart"/>
      <w:r w:rsidR="00B437C0" w:rsidRPr="00B437C0">
        <w:rPr>
          <w:lang w:val="en-US"/>
        </w:rPr>
        <w:t>annulative</w:t>
      </w:r>
      <w:proofErr w:type="spellEnd"/>
      <w:r w:rsidR="00B437C0" w:rsidRPr="00B437C0">
        <w:rPr>
          <w:lang w:val="en-US"/>
        </w:rPr>
        <w:t xml:space="preserve"> dimerization of </w:t>
      </w:r>
      <w:proofErr w:type="spellStart"/>
      <w:r w:rsidR="00B437C0" w:rsidRPr="00B437C0">
        <w:rPr>
          <w:lang w:val="en-US"/>
        </w:rPr>
        <w:t>chloro</w:t>
      </w:r>
      <w:proofErr w:type="spellEnd"/>
      <w:r w:rsidR="00B437C0" w:rsidRPr="00B437C0">
        <w:rPr>
          <w:lang w:val="en-US"/>
        </w:rPr>
        <w:t xml:space="preserve">- and </w:t>
      </w:r>
      <w:proofErr w:type="spellStart"/>
      <w:r w:rsidR="00B437C0" w:rsidRPr="00B437C0">
        <w:rPr>
          <w:lang w:val="en-US"/>
        </w:rPr>
        <w:t>iodobiaryl</w:t>
      </w:r>
      <w:proofErr w:type="spellEnd"/>
      <w:r w:rsidR="00B437C0" w:rsidRPr="00B437C0">
        <w:rPr>
          <w:lang w:val="en-US"/>
        </w:rPr>
        <w:t xml:space="preserve"> compounds.</w:t>
      </w:r>
      <w:hyperlink w:anchor="_ENREF_33" w:tooltip="Zhu, 2018 #290" w:history="1">
        <w:r w:rsidR="00B437C0" w:rsidRPr="00B437C0">
          <w:rPr>
            <w:rStyle w:val="Hyperlink"/>
            <w:lang w:val="en-US"/>
          </w:rPr>
          <w:fldChar w:fldCharType="begin"/>
        </w:r>
        <w:r w:rsidR="00B437C0" w:rsidRPr="00B437C0">
          <w:rPr>
            <w:rStyle w:val="Hyperlink"/>
            <w:lang w:val="en-US"/>
          </w:rPr>
          <w:instrText xml:space="preserve"> ADDIN EN.CITE &lt;EndNote&gt;&lt;Cite&gt;&lt;Author&gt;Zhu&lt;/Author&gt;&lt;Year&gt;2018&lt;/Year&gt;&lt;RecNum&gt;290&lt;/RecNum&gt;&lt;DisplayText&gt;&lt;style face="superscript"&gt;27&lt;/style&gt;&lt;/DisplayText&gt;&lt;record&gt;&lt;rec-number&gt;290&lt;/rec-number&gt;&lt;foreign-keys&gt;&lt;key app="EN" db-id="2dz5ptpdvaaetuedawwxpw5httr0w0s92zpf"&gt;290&lt;/key&gt;&lt;/foreign-keys&gt;&lt;ref-type name="Journal Article"&gt;17&lt;/ref-type&gt;&lt;contributors&gt;&lt;authors&gt;&lt;author&gt;Zhu, Chendan&lt;/author&gt;&lt;author&gt;Wang, Di&lt;/author&gt;&lt;author&gt;Wang, Dingyi&lt;/author&gt;&lt;author&gt;Zhao, Yue&lt;/author&gt;&lt;author&gt;Sun, Wei‐Yin&lt;/author&gt;&lt;author&gt;Shi, Zhuangzhi&lt;/author&gt;&lt;/authors&gt;&lt;/contributors&gt;&lt;titles&gt;&lt;title&gt;Bottom‐up construction of π‐extended arenes by a palladium‐catalyzed annulative dimerization of o‐iodobiaryl compounds&lt;/title&gt;&lt;secondary-title&gt;Angewandte Chemie International Edition&lt;/secondary-title&gt;&lt;/titles&gt;&lt;periodical&gt;&lt;full-title&gt;Angewandte Chemie International Edition&lt;/full-title&gt;&lt;abbr-2&gt;Angew. Chem., Int. Ed.&lt;/abbr-2&gt;&lt;/periodical&gt;&lt;pages&gt;8986-8991&lt;/pages&gt;&lt;volume&gt;130&lt;/volume&gt;&lt;number&gt;29&lt;/number&gt;&lt;dates&gt;&lt;year&gt;2018&lt;/year&gt;&lt;/dates&gt;&lt;isbn&gt;0044-8249&lt;/isbn&gt;&lt;urls&gt;&lt;/urls&gt;&lt;/record&gt;&lt;/Cite&gt;&lt;/EndNote&gt;</w:instrText>
        </w:r>
        <w:r w:rsidR="00B437C0" w:rsidRPr="00B437C0">
          <w:rPr>
            <w:rStyle w:val="Hyperlink"/>
            <w:lang w:val="en-US"/>
          </w:rPr>
          <w:fldChar w:fldCharType="separate"/>
        </w:r>
        <w:r w:rsidR="00B1595F">
          <w:rPr>
            <w:rStyle w:val="Hyperlink"/>
            <w:vertAlign w:val="superscript"/>
            <w:lang w:val="en-US"/>
          </w:rPr>
          <w:t>1</w:t>
        </w:r>
        <w:r w:rsidR="00EA10FB">
          <w:rPr>
            <w:rStyle w:val="Hyperlink"/>
            <w:vertAlign w:val="superscript"/>
            <w:lang w:val="en-US"/>
          </w:rPr>
          <w:t>6</w:t>
        </w:r>
        <w:r w:rsidR="00B437C0" w:rsidRPr="00B437C0">
          <w:rPr>
            <w:rStyle w:val="Hyperlink"/>
            <w:lang w:val="en-US"/>
          </w:rPr>
          <w:fldChar w:fldCharType="end"/>
        </w:r>
      </w:hyperlink>
      <w:r w:rsidR="00B437C0" w:rsidRPr="00B437C0">
        <w:rPr>
          <w:lang w:val="en-US"/>
        </w:rPr>
        <w:t xml:space="preserve"> However, despite the impressive progress on the preparative synthesis of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the fundamental reaction mechanisms of molecular mass growth processes leading to and incorporating </w:t>
      </w:r>
      <w:proofErr w:type="spellStart"/>
      <w:r w:rsidR="00B437C0" w:rsidRPr="00B437C0">
        <w:rPr>
          <w:lang w:val="en-US"/>
        </w:rPr>
        <w:t>dibenzo</w:t>
      </w:r>
      <w:proofErr w:type="spellEnd"/>
      <w:r w:rsidR="00B437C0" w:rsidRPr="00B437C0">
        <w:rPr>
          <w:lang w:val="en-US"/>
        </w:rPr>
        <w:t>[</w:t>
      </w:r>
      <w:proofErr w:type="spellStart"/>
      <w:r w:rsidR="00B437C0" w:rsidRPr="00B437C0">
        <w:rPr>
          <w:i/>
          <w:lang w:val="en-US"/>
        </w:rPr>
        <w:t>e,l</w:t>
      </w:r>
      <w:proofErr w:type="spellEnd"/>
      <w:r w:rsidR="00B437C0" w:rsidRPr="00B437C0">
        <w:rPr>
          <w:lang w:val="en-US"/>
        </w:rPr>
        <w:t>]</w:t>
      </w:r>
      <w:proofErr w:type="spellStart"/>
      <w:r w:rsidR="00B437C0" w:rsidRPr="00B437C0">
        <w:rPr>
          <w:lang w:val="en-US"/>
        </w:rPr>
        <w:t>pyrene</w:t>
      </w:r>
      <w:proofErr w:type="spellEnd"/>
      <w:r w:rsidR="00B437C0" w:rsidRPr="00B437C0">
        <w:rPr>
          <w:lang w:val="en-US"/>
        </w:rPr>
        <w:t xml:space="preserve"> under extreme conditions of a few 1,000 K relevant to, i.e., </w:t>
      </w:r>
      <w:r w:rsidR="0013680C">
        <w:rPr>
          <w:lang w:val="en-US"/>
        </w:rPr>
        <w:t xml:space="preserve">combustion flames and </w:t>
      </w:r>
      <w:r w:rsidR="00B437C0" w:rsidRPr="00B437C0">
        <w:rPr>
          <w:lang w:val="en-US"/>
        </w:rPr>
        <w:t>circumstellar envelopes of car</w:t>
      </w:r>
      <w:r w:rsidR="0013680C">
        <w:rPr>
          <w:lang w:val="en-US"/>
        </w:rPr>
        <w:t>bon-rich AGB stars</w:t>
      </w:r>
      <w:r w:rsidR="00B437C0" w:rsidRPr="00B437C0">
        <w:rPr>
          <w:lang w:val="en-US"/>
        </w:rPr>
        <w:t>, have yet to be explored. Both astrochemical and combustion chemistry models favor bottom-up molecular mass growth processes of PAHs involving low molecular weight precursors such as acetylene (C</w:t>
      </w:r>
      <w:r w:rsidR="00B437C0" w:rsidRPr="00B437C0">
        <w:rPr>
          <w:vertAlign w:val="subscript"/>
          <w:lang w:val="en-US"/>
        </w:rPr>
        <w:t>2</w:t>
      </w:r>
      <w:r w:rsidR="00B437C0" w:rsidRPr="00B437C0">
        <w:rPr>
          <w:lang w:val="en-US"/>
        </w:rPr>
        <w:t>H</w:t>
      </w:r>
      <w:r w:rsidR="00B437C0" w:rsidRPr="00B437C0">
        <w:rPr>
          <w:vertAlign w:val="subscript"/>
          <w:lang w:val="en-US"/>
        </w:rPr>
        <w:t>2</w:t>
      </w:r>
      <w:r w:rsidR="00B437C0" w:rsidRPr="00B437C0">
        <w:rPr>
          <w:lang w:val="en-US"/>
        </w:rPr>
        <w:t>) through successive hydrogen abstraction–acetylene addition (HACA) reactions.</w:t>
      </w:r>
      <w:hyperlink w:anchor="_ENREF_34" w:tooltip="Tielens, 2013 #316" w:history="1">
        <w:r w:rsidR="00B437C0" w:rsidRPr="00B437C0">
          <w:rPr>
            <w:rStyle w:val="Hyperlink"/>
            <w:lang w:val="en-US"/>
          </w:rPr>
          <w:fldChar w:fldCharType="begin"/>
        </w:r>
        <w:r w:rsidR="00B437C0" w:rsidRPr="00B437C0">
          <w:rPr>
            <w:rStyle w:val="Hyperlink"/>
            <w:lang w:val="en-US"/>
          </w:rPr>
          <w:instrText xml:space="preserve"> ADDIN EN.CITE &lt;EndNote&gt;&lt;Cite&gt;&lt;Author&gt;Tielens&lt;/Author&gt;&lt;Year&gt;2013&lt;/Year&gt;&lt;RecNum&gt;316&lt;/RecNum&gt;&lt;DisplayText&gt;&lt;style face="superscript"&gt;28&lt;/style&gt;&lt;/DisplayText&gt;&lt;record&gt;&lt;rec-number&gt;316&lt;/rec-number&gt;&lt;foreign-keys&gt;&lt;key app="EN" db-id="2dz5ptpdvaaetuedawwxpw5httr0w0s92zpf"&gt;316&lt;/key&gt;&lt;/foreign-keys&gt;&lt;ref-type name="Journal Article"&gt;17&lt;/ref-type&gt;&lt;contributors&gt;&lt;authors&gt;&lt;author&gt;Tielens, A G G M&lt;/author&gt;&lt;/authors&gt;&lt;/contributors&gt;&lt;titles&gt;&lt;title&gt;The molecular universe&lt;/title&gt;&lt;secondary-title&gt;Reviews of Modern Physics&lt;/secondary-title&gt;&lt;/titles&gt;&lt;periodical&gt;&lt;full-title&gt;Reviews of Modern Physics&lt;/full-title&gt;&lt;abbr-2&gt;Rev. Mod. Phys.&lt;/abbr-2&gt;&lt;/periodical&gt;&lt;pages&gt;1021&lt;/pages&gt;&lt;volume&gt;85&lt;/volume&gt;&lt;number&gt;3&lt;/number&gt;&lt;dates&gt;&lt;year&gt;2013&lt;/year&gt;&lt;/dates&gt;&lt;urls&gt;&lt;/urls&gt;&lt;/record&gt;&lt;/Cite&gt;&lt;/EndNote&gt;</w:instrText>
        </w:r>
        <w:r w:rsidR="00B437C0" w:rsidRPr="00B437C0">
          <w:rPr>
            <w:rStyle w:val="Hyperlink"/>
            <w:lang w:val="en-US"/>
          </w:rPr>
          <w:fldChar w:fldCharType="separate"/>
        </w:r>
        <w:r w:rsidR="00D64744">
          <w:rPr>
            <w:rStyle w:val="Hyperlink"/>
            <w:vertAlign w:val="superscript"/>
            <w:lang w:val="en-US"/>
          </w:rPr>
          <w:t>1</w:t>
        </w:r>
        <w:r w:rsidR="00EA10FB">
          <w:rPr>
            <w:rStyle w:val="Hyperlink"/>
            <w:vertAlign w:val="superscript"/>
            <w:lang w:val="en-US"/>
          </w:rPr>
          <w:t>7</w:t>
        </w:r>
        <w:r w:rsidR="00B437C0" w:rsidRPr="00B437C0">
          <w:rPr>
            <w:rStyle w:val="Hyperlink"/>
            <w:lang w:val="en-US"/>
          </w:rPr>
          <w:fldChar w:fldCharType="end"/>
        </w:r>
      </w:hyperlink>
      <w:r w:rsidR="00B437C0" w:rsidRPr="00B437C0">
        <w:rPr>
          <w:lang w:val="en-US"/>
        </w:rPr>
        <w:t xml:space="preserve"> These proceed via hydrogen abstraction from an aromatic hydrocarbon by a hydrogen atom followed by acetylene addition and subsequent hydrogen loss.</w:t>
      </w:r>
      <w:hyperlink w:anchor="_ENREF_35" w:tooltip="Kaiser, 2021 #227" w:history="1">
        <w:r w:rsidR="00B437C0" w:rsidRPr="00B437C0">
          <w:rPr>
            <w:rStyle w:val="Hyperlink"/>
            <w:lang w:val="en-US"/>
          </w:rPr>
          <w:fldChar w:fldCharType="begin"/>
        </w:r>
        <w:r w:rsidR="00B437C0" w:rsidRPr="00B437C0">
          <w:rPr>
            <w:rStyle w:val="Hyperlink"/>
            <w:lang w:val="en-US"/>
          </w:rPr>
          <w:instrText xml:space="preserve"> ADDIN EN.CITE &lt;EndNote&gt;&lt;Cite&gt;&lt;Author&gt;Kaiser&lt;/Author&gt;&lt;Year&gt;2021&lt;/Year&gt;&lt;RecNum&gt;227&lt;/RecNum&gt;&lt;DisplayText&gt;&lt;style face="superscript"&gt;29&lt;/style&gt;&lt;/DisplayText&gt;&lt;record&gt;&lt;rec-number&gt;227&lt;/rec-number&gt;&lt;foreign-keys&gt;&lt;key app="EN" db-id="2dz5ptpdvaaetuedawwxpw5httr0w0s92zpf"&gt;227&lt;/key&gt;&lt;/foreign-keys&gt;&lt;ref-type name="Journal Article"&gt;17&lt;/ref-type&gt;&lt;contributors&gt;&lt;authors&gt;&lt;author&gt;Kaiser, Ralf I&lt;/author&gt;&lt;author&gt;Hansen, Nils&lt;/author&gt;&lt;/authors&gt;&lt;/contributors&gt;&lt;titles&gt;&lt;title&gt;An aromatic universe – a physical chemistry perspective&lt;/title&gt;&lt;secondary-title&gt;The Journal of Physical Chemistry A&lt;/secondary-title&gt;&lt;/titles&gt;&lt;periodical&gt;&lt;full-title&gt;The Journal of Physical Chemistry A&lt;/full-title&gt;&lt;abbr-1&gt;JPCA&lt;/abbr-1&gt;&lt;abbr-2&gt;J. Phys. Chem. A&lt;/abbr-2&gt;&lt;/periodical&gt;&lt;pages&gt;3826-3840&lt;/pages&gt;&lt;volume&gt;125&lt;/volume&gt;&lt;number&gt;18&lt;/number&gt;&lt;dates&gt;&lt;year&gt;2021&lt;/year&gt;&lt;/dates&gt;&lt;isbn&gt;1089-5639&lt;/isbn&gt;&lt;urls&gt;&lt;/urls&gt;&lt;/record&gt;&lt;/Cite&gt;&lt;/EndNote&gt;</w:instrText>
        </w:r>
        <w:r w:rsidR="00B437C0" w:rsidRPr="00B437C0">
          <w:rPr>
            <w:rStyle w:val="Hyperlink"/>
            <w:lang w:val="en-US"/>
          </w:rPr>
          <w:fldChar w:fldCharType="separate"/>
        </w:r>
        <w:r w:rsidR="00D64744">
          <w:rPr>
            <w:rStyle w:val="Hyperlink"/>
            <w:vertAlign w:val="superscript"/>
            <w:lang w:val="en-US"/>
          </w:rPr>
          <w:t>1</w:t>
        </w:r>
        <w:r w:rsidR="00EA10FB">
          <w:rPr>
            <w:rStyle w:val="Hyperlink"/>
            <w:vertAlign w:val="superscript"/>
            <w:lang w:val="en-US"/>
          </w:rPr>
          <w:t>8</w:t>
        </w:r>
        <w:r w:rsidR="00B437C0" w:rsidRPr="00B437C0">
          <w:rPr>
            <w:rStyle w:val="Hyperlink"/>
            <w:lang w:val="en-US"/>
          </w:rPr>
          <w:fldChar w:fldCharType="end"/>
        </w:r>
      </w:hyperlink>
      <w:r w:rsidR="00B437C0" w:rsidRPr="00B437C0">
        <w:rPr>
          <w:lang w:val="en-US"/>
        </w:rPr>
        <w:t xml:space="preserve"> The HACA mechanism has been explored experimentally for the formation of relatively small PAHs, such as naphthalene (C</w:t>
      </w:r>
      <w:r w:rsidR="00B437C0" w:rsidRPr="00B437C0">
        <w:rPr>
          <w:vertAlign w:val="subscript"/>
          <w:lang w:val="en-US"/>
        </w:rPr>
        <w:t>10</w:t>
      </w:r>
      <w:r w:rsidR="00B437C0" w:rsidRPr="00B437C0">
        <w:rPr>
          <w:lang w:val="en-US"/>
        </w:rPr>
        <w:t>H</w:t>
      </w:r>
      <w:r w:rsidR="00B437C0" w:rsidRPr="00B437C0">
        <w:rPr>
          <w:vertAlign w:val="subscript"/>
          <w:lang w:val="en-US"/>
        </w:rPr>
        <w:t>8</w:t>
      </w:r>
      <w:r w:rsidR="00B437C0" w:rsidRPr="00B437C0">
        <w:rPr>
          <w:lang w:val="en-US"/>
        </w:rPr>
        <w:t xml:space="preserve">), </w:t>
      </w:r>
      <w:proofErr w:type="spellStart"/>
      <w:r w:rsidR="00B437C0" w:rsidRPr="00B437C0">
        <w:rPr>
          <w:lang w:val="en-US"/>
        </w:rPr>
        <w:t>phenanthrene</w:t>
      </w:r>
      <w:proofErr w:type="spellEnd"/>
      <w:r w:rsidR="00B437C0" w:rsidRPr="00B437C0">
        <w:rPr>
          <w:lang w:val="en-US"/>
        </w:rPr>
        <w:t xml:space="preserve"> (C</w:t>
      </w:r>
      <w:r w:rsidR="00B437C0" w:rsidRPr="00B437C0">
        <w:rPr>
          <w:vertAlign w:val="subscript"/>
          <w:lang w:val="en-US"/>
        </w:rPr>
        <w:t>14</w:t>
      </w:r>
      <w:r w:rsidR="00B437C0" w:rsidRPr="00B437C0">
        <w:rPr>
          <w:lang w:val="en-US"/>
        </w:rPr>
        <w:t>H</w:t>
      </w:r>
      <w:r w:rsidR="00B437C0" w:rsidRPr="00B437C0">
        <w:rPr>
          <w:vertAlign w:val="subscript"/>
          <w:lang w:val="en-US"/>
        </w:rPr>
        <w:t>10</w:t>
      </w:r>
      <w:r w:rsidR="00B437C0" w:rsidRPr="00B437C0">
        <w:rPr>
          <w:lang w:val="en-US"/>
        </w:rPr>
        <w:t xml:space="preserve">), and </w:t>
      </w:r>
      <w:proofErr w:type="spellStart"/>
      <w:r w:rsidR="00B437C0" w:rsidRPr="00B437C0">
        <w:rPr>
          <w:lang w:val="en-US"/>
        </w:rPr>
        <w:t>pyrene</w:t>
      </w:r>
      <w:proofErr w:type="spellEnd"/>
      <w:r w:rsidR="00B437C0" w:rsidRPr="00B437C0">
        <w:rPr>
          <w:lang w:val="en-US"/>
        </w:rPr>
        <w:t xml:space="preserve"> (C</w:t>
      </w:r>
      <w:r w:rsidR="00B437C0" w:rsidRPr="00B437C0">
        <w:rPr>
          <w:vertAlign w:val="subscript"/>
          <w:lang w:val="en-US"/>
        </w:rPr>
        <w:t>16</w:t>
      </w:r>
      <w:r w:rsidR="00B437C0" w:rsidRPr="00B437C0">
        <w:rPr>
          <w:lang w:val="en-US"/>
        </w:rPr>
        <w:t>H</w:t>
      </w:r>
      <w:r w:rsidR="00B437C0" w:rsidRPr="00B437C0">
        <w:rPr>
          <w:vertAlign w:val="subscript"/>
          <w:lang w:val="en-US"/>
        </w:rPr>
        <w:t>10</w:t>
      </w:r>
      <w:r w:rsidR="00B437C0" w:rsidRPr="00B437C0">
        <w:rPr>
          <w:lang w:val="en-US"/>
        </w:rPr>
        <w:t>).</w:t>
      </w:r>
      <w:hyperlink w:anchor="_ENREF_39" w:tooltip="Zhao, 2018 #215" w:history="1">
        <w:r w:rsidR="00B437C0" w:rsidRPr="00B437C0">
          <w:rPr>
            <w:rStyle w:val="Hyperlink"/>
            <w:lang w:val="en-US"/>
          </w:rPr>
          <w:fldChar w:fldCharType="begin"/>
        </w:r>
        <w:r w:rsidR="00B437C0" w:rsidRPr="00B437C0">
          <w:rPr>
            <w:rStyle w:val="Hyperlink"/>
            <w:lang w:val="en-US"/>
          </w:rPr>
          <w:instrText xml:space="preserve"> ADDIN EN.CITE &lt;EndNote&gt;&lt;Cite&gt;&lt;Author&gt;Zhao&lt;/Author&gt;&lt;Year&gt;2018&lt;/Year&gt;&lt;RecNum&gt;215&lt;/RecNum&gt;&lt;DisplayText&gt;&lt;style face="superscript"&gt;32&lt;/style&gt;&lt;/DisplayText&gt;&lt;record&gt;&lt;rec-number&gt;215&lt;/rec-number&gt;&lt;foreign-keys&gt;&lt;key app="EN" db-id="2dz5ptpdvaaetuedawwxpw5httr0w0s92zpf"&gt;215&lt;/key&gt;&lt;/foreign-keys&gt;&lt;ref-type name="Journal Article"&gt;17&lt;/ref-type&gt;&lt;contributors&gt;&lt;authors&gt;&lt;author&gt;Zhao, Long&lt;/author&gt;&lt;author&gt;Kaiser, Ralf I&lt;/author&gt;&lt;author&gt;Xu, Bo&lt;/author&gt;&lt;author&gt;Ablikim, Utuq&lt;/author&gt;&lt;author&gt;Ahmed, Musahid&lt;/author&gt;&lt;author&gt;Joshi, Dharati&lt;/author&gt;&lt;author&gt;Veber, Gregory&lt;/author&gt;&lt;author&gt;Fischer, Felix R&lt;/author&gt;&lt;author&gt;Mebel, Alexander M&lt;/author&gt;&lt;/authors&gt;&lt;/contributors&gt;&lt;titles&gt;&lt;title&gt;Pyrene synthesis in circumstellar envelopes and its role in the formation of 2D nanostructures&lt;/title&gt;&lt;secondary-title&gt;Nature Astronomy&lt;/secondary-title&gt;&lt;/titles&gt;&lt;periodical&gt;&lt;full-title&gt;Nature Astronomy&lt;/full-title&gt;&lt;abbr-2&gt;Nat. Astron.&lt;/abbr-2&gt;&lt;/periodical&gt;&lt;pages&gt;413-419&lt;/pages&gt;&lt;volume&gt;2&lt;/volume&gt;&lt;number&gt;5&lt;/number&gt;&lt;dates&gt;&lt;year&gt;2018&lt;/year&gt;&lt;/dates&gt;&lt;isbn&gt;2397-3366&lt;/isbn&gt;&lt;urls&gt;&lt;/urls&gt;&lt;/record&gt;&lt;/Cite&gt;&lt;/EndNote&gt;</w:instrText>
        </w:r>
        <w:r w:rsidR="00B437C0" w:rsidRPr="00B437C0">
          <w:rPr>
            <w:rStyle w:val="Hyperlink"/>
            <w:lang w:val="en-US"/>
          </w:rPr>
          <w:fldChar w:fldCharType="separate"/>
        </w:r>
        <w:r w:rsidR="00EA10FB">
          <w:rPr>
            <w:rStyle w:val="Hyperlink"/>
            <w:vertAlign w:val="superscript"/>
            <w:lang w:val="en-US"/>
          </w:rPr>
          <w:t>19</w:t>
        </w:r>
        <w:r w:rsidR="00B437C0" w:rsidRPr="00B437C0">
          <w:rPr>
            <w:rStyle w:val="Hyperlink"/>
            <w:lang w:val="en-US"/>
          </w:rPr>
          <w:fldChar w:fldCharType="end"/>
        </w:r>
      </w:hyperlink>
      <w:r w:rsidR="00B437C0" w:rsidRPr="00B437C0">
        <w:rPr>
          <w:lang w:val="en-US"/>
        </w:rPr>
        <w:t xml:space="preserve"> Nevertheless, the HACA mechanism faces severe shortcomings such as cyclization to </w:t>
      </w:r>
      <w:proofErr w:type="spellStart"/>
      <w:r w:rsidR="00B437C0" w:rsidRPr="00B437C0">
        <w:rPr>
          <w:lang w:val="en-US"/>
        </w:rPr>
        <w:t>pentafused</w:t>
      </w:r>
      <w:proofErr w:type="spellEnd"/>
      <w:r w:rsidR="00B437C0" w:rsidRPr="00B437C0">
        <w:rPr>
          <w:lang w:val="en-US"/>
        </w:rPr>
        <w:t xml:space="preserve"> rings as in </w:t>
      </w:r>
      <w:proofErr w:type="spellStart"/>
      <w:r w:rsidR="00B437C0" w:rsidRPr="00B437C0">
        <w:rPr>
          <w:lang w:val="en-US"/>
        </w:rPr>
        <w:t>acenaphthylene</w:t>
      </w:r>
      <w:proofErr w:type="spellEnd"/>
      <w:r w:rsidR="00B437C0" w:rsidRPr="00B437C0">
        <w:rPr>
          <w:lang w:val="en-US"/>
        </w:rPr>
        <w:t xml:space="preserve"> (C</w:t>
      </w:r>
      <w:r w:rsidR="00B437C0" w:rsidRPr="00B437C0">
        <w:rPr>
          <w:vertAlign w:val="subscript"/>
          <w:lang w:val="en-US"/>
        </w:rPr>
        <w:t>12</w:t>
      </w:r>
      <w:r w:rsidR="00B437C0" w:rsidRPr="00B437C0">
        <w:rPr>
          <w:lang w:val="en-US"/>
        </w:rPr>
        <w:t>H</w:t>
      </w:r>
      <w:r w:rsidR="00B437C0" w:rsidRPr="00B437C0">
        <w:rPr>
          <w:vertAlign w:val="subscript"/>
          <w:lang w:val="en-US"/>
        </w:rPr>
        <w:t>8</w:t>
      </w:r>
      <w:r w:rsidR="00B437C0" w:rsidRPr="00B437C0">
        <w:rPr>
          <w:lang w:val="en-US"/>
        </w:rPr>
        <w:t>)</w:t>
      </w:r>
      <w:hyperlink w:anchor="_ENREF_40" w:tooltip="Parker, 2015 #322" w:history="1">
        <w:r w:rsidR="00B437C0" w:rsidRPr="00B437C0">
          <w:rPr>
            <w:rStyle w:val="Hyperlink"/>
            <w:lang w:val="en-US"/>
          </w:rPr>
          <w:fldChar w:fldCharType="begin"/>
        </w:r>
        <w:r w:rsidR="00B437C0" w:rsidRPr="00B437C0">
          <w:rPr>
            <w:rStyle w:val="Hyperlink"/>
            <w:lang w:val="en-US"/>
          </w:rPr>
          <w:instrText xml:space="preserve"> ADDIN EN.CITE &lt;EndNote&gt;&lt;Cite&gt;&lt;Author&gt;Parker&lt;/Author&gt;&lt;Year&gt;2015&lt;/Year&gt;&lt;RecNum&gt;322&lt;/RecNum&gt;&lt;DisplayText&gt;&lt;style face="superscript"&gt;33&lt;/style&gt;&lt;/DisplayText&gt;&lt;record&gt;&lt;rec-number&gt;322&lt;/rec-number&gt;&lt;foreign-keys&gt;&lt;key app="EN" db-id="2dz5ptpdvaaetuedawwxpw5httr0w0s92zpf"&gt;322&lt;/key&gt;&lt;/foreign-keys&gt;&lt;ref-type name="Journal Article"&gt;17&lt;/ref-type&gt;&lt;contributors&gt;&lt;authors&gt;&lt;author&gt;Parker, Dorian S N&lt;/author&gt;&lt;author&gt;Kaiser, Ralf I&lt;/author&gt;&lt;author&gt;Bandyopadhyay, Biswajit&lt;/author&gt;&lt;author&gt;Kostko, Oleg&lt;/author&gt;&lt;author&gt;Troy, Tyler P&lt;/author&gt;&lt;author&gt;Ahmed, Musahid&lt;/author&gt;&lt;/authors&gt;&lt;/contributors&gt;&lt;titles&gt;&lt;title&gt;Unexpected chemistry from the reaction of naphthyl and acetylene at combustion‐like temperatures&lt;/title&gt;&lt;secondary-title&gt;Angewandte Chemie International Edition&lt;/secondary-title&gt;&lt;/titles&gt;&lt;periodical&gt;&lt;full-title&gt;Angewandte Chemie International Edition&lt;/full-title&gt;&lt;abbr-2&gt;Angew. Chem., Int. Ed.&lt;/abbr-2&gt;&lt;/periodical&gt;&lt;pages&gt;5421-5424&lt;/pages&gt;&lt;volume&gt;54&lt;/volume&gt;&lt;number&gt;18&lt;/number&gt;&lt;dates&gt;&lt;year&gt;2015&lt;/year&gt;&lt;/dates&gt;&lt;isbn&gt;1433-7851&lt;/isbn&gt;&lt;urls&gt;&lt;/urls&gt;&lt;/record&gt;&lt;/Cite&gt;&lt;/EndNote&gt;</w:instrText>
        </w:r>
        <w:r w:rsidR="00B437C0" w:rsidRPr="00B437C0">
          <w:rPr>
            <w:rStyle w:val="Hyperlink"/>
            <w:lang w:val="en-US"/>
          </w:rPr>
          <w:fldChar w:fldCharType="separate"/>
        </w:r>
        <w:r w:rsidR="007F3B88">
          <w:rPr>
            <w:rStyle w:val="Hyperlink"/>
            <w:vertAlign w:val="superscript"/>
            <w:lang w:val="en-US"/>
          </w:rPr>
          <w:t>2</w:t>
        </w:r>
        <w:r w:rsidR="00EA10FB">
          <w:rPr>
            <w:rStyle w:val="Hyperlink"/>
            <w:vertAlign w:val="superscript"/>
            <w:lang w:val="en-US"/>
          </w:rPr>
          <w:t>0</w:t>
        </w:r>
        <w:r w:rsidR="00B437C0" w:rsidRPr="00B437C0">
          <w:rPr>
            <w:rStyle w:val="Hyperlink"/>
            <w:lang w:val="en-US"/>
          </w:rPr>
          <w:fldChar w:fldCharType="end"/>
        </w:r>
      </w:hyperlink>
      <w:r w:rsidR="00B437C0" w:rsidRPr="00B437C0">
        <w:rPr>
          <w:lang w:val="en-US"/>
        </w:rPr>
        <w:t xml:space="preserve"> rather than addition of a second ring acetylene molecule and formation of anthracene (C</w:t>
      </w:r>
      <w:r w:rsidR="00B437C0" w:rsidRPr="00B437C0">
        <w:rPr>
          <w:vertAlign w:val="subscript"/>
          <w:lang w:val="en-US"/>
        </w:rPr>
        <w:t>14</w:t>
      </w:r>
      <w:r w:rsidR="00B437C0" w:rsidRPr="00B437C0">
        <w:rPr>
          <w:lang w:val="en-US"/>
        </w:rPr>
        <w:t>H</w:t>
      </w:r>
      <w:r w:rsidR="00B437C0" w:rsidRPr="00B437C0">
        <w:rPr>
          <w:vertAlign w:val="subscript"/>
          <w:lang w:val="en-US"/>
        </w:rPr>
        <w:t>10</w:t>
      </w:r>
      <w:r w:rsidR="00B437C0" w:rsidRPr="00B437C0">
        <w:rPr>
          <w:lang w:val="en-US"/>
        </w:rPr>
        <w:t>). Notably, flame</w:t>
      </w:r>
      <w:hyperlink w:anchor="_ENREF_41" w:tooltip="Raj, 2012 #318" w:history="1">
        <w:r w:rsidR="00B437C0" w:rsidRPr="00B437C0">
          <w:rPr>
            <w:rStyle w:val="Hyperlink"/>
            <w:lang w:val="en-US"/>
          </w:rPr>
          <w:fldChar w:fldCharType="begin"/>
        </w:r>
        <w:r w:rsidR="00B437C0" w:rsidRPr="00B437C0">
          <w:rPr>
            <w:rStyle w:val="Hyperlink"/>
            <w:lang w:val="en-US"/>
          </w:rPr>
          <w:instrText xml:space="preserve"> ADDIN EN.CITE &lt;EndNote&gt;&lt;Cite&gt;&lt;Author&gt;Raj&lt;/Author&gt;&lt;Year&gt;2012&lt;/Year&gt;&lt;RecNum&gt;318&lt;/RecNum&gt;&lt;DisplayText&gt;&lt;style face="superscript"&gt;34&lt;/style&gt;&lt;/DisplayText&gt;&lt;record&gt;&lt;rec-number&gt;318&lt;/rec-number&gt;&lt;foreign-keys&gt;&lt;key app="EN" db-id="2dz5ptpdvaaetuedawwxpw5httr0w0s92zpf"&gt;318&lt;/key&gt;&lt;/foreign-keys&gt;&lt;ref-type name="Journal Article"&gt;17&lt;/ref-type&gt;&lt;contributors&gt;&lt;authors&gt;&lt;author&gt;Raj, Abhijeet&lt;/author&gt;&lt;author&gt;Prada, Iran David Charry&lt;/author&gt;&lt;author&gt;Amer, Amer Ahmad&lt;/author&gt;&lt;author&gt;Chung, Suk Ho&lt;/author&gt;&lt;/authors&gt;&lt;/contributors&gt;&lt;titles&gt;&lt;title&gt;A reaction mechanism for gasoline surrogate fuels for large polycyclic aromatic hydrocarbons&lt;/title&gt;&lt;secondary-title&gt;Combustion and Flame&lt;/secondary-title&gt;&lt;/titles&gt;&lt;periodical&gt;&lt;full-title&gt;Combustion and flame&lt;/full-title&gt;&lt;abbr-2&gt;Combust. Flame&lt;/abbr-2&gt;&lt;/periodical&gt;&lt;pages&gt;500-515&lt;/pages&gt;&lt;volume&gt;159&lt;/volume&gt;&lt;number&gt;2&lt;/number&gt;&lt;dates&gt;&lt;year&gt;2012&lt;/year&gt;&lt;/dates&gt;&lt;isbn&gt;0010-2180&lt;/isbn&gt;&lt;urls&gt;&lt;/urls&gt;&lt;/record&gt;&lt;/Cite&gt;&lt;/EndNote&gt;</w:instrText>
        </w:r>
        <w:r w:rsidR="00B437C0" w:rsidRPr="00B437C0">
          <w:rPr>
            <w:rStyle w:val="Hyperlink"/>
            <w:lang w:val="en-US"/>
          </w:rPr>
          <w:fldChar w:fldCharType="separate"/>
        </w:r>
        <w:r w:rsidR="00447CFD">
          <w:rPr>
            <w:rStyle w:val="Hyperlink"/>
            <w:vertAlign w:val="superscript"/>
            <w:lang w:val="en-US"/>
          </w:rPr>
          <w:t>2</w:t>
        </w:r>
        <w:r w:rsidR="00EA10FB">
          <w:rPr>
            <w:rStyle w:val="Hyperlink"/>
            <w:vertAlign w:val="superscript"/>
            <w:lang w:val="en-US"/>
          </w:rPr>
          <w:t>1</w:t>
        </w:r>
        <w:r w:rsidR="00B437C0" w:rsidRPr="00B437C0">
          <w:rPr>
            <w:rStyle w:val="Hyperlink"/>
            <w:lang w:val="en-US"/>
          </w:rPr>
          <w:fldChar w:fldCharType="end"/>
        </w:r>
      </w:hyperlink>
      <w:r w:rsidR="00B437C0" w:rsidRPr="00B437C0">
        <w:rPr>
          <w:lang w:val="en-US"/>
        </w:rPr>
        <w:t xml:space="preserve"> as well as astrochemical</w:t>
      </w:r>
      <w:r w:rsidR="00B437C0" w:rsidRPr="00B437C0">
        <w:rPr>
          <w:lang w:val="en-US"/>
        </w:rPr>
        <w:fldChar w:fldCharType="begin">
          <w:fldData xml:space="preserve">PEVuZE5vdGU+PENpdGU+PEF1dGhvcj5NaWNlbG90dGE8L0F1dGhvcj48WWVhcj4yMDEwPC9ZZWFy
PjxSZWNOdW0+MzE5PC9SZWNOdW0+PERpc3BsYXlUZXh0PjxzdHlsZSBmYWNlPSJzdXBlcnNjcmlw
dCI+MTcsIDM1PC9zdHlsZT48L0Rpc3BsYXlUZXh0PjxyZWNvcmQ+PHJlYy1udW1iZXI+MzE5PC9y
ZWMtbnVtYmVyPjxmb3JlaWduLWtleXM+PGtleSBhcHA9IkVOIiBkYi1pZD0iMmR6NXB0cGR2YWFl
dHVlZGF3d3hwdzVodHRyMHcwczkyenBmIj4zMTk8L2tleT48L2ZvcmVpZ24ta2V5cz48cmVmLXR5
cGUgbmFtZT0iSm91cm5hbCBBcnRpY2xlIj4xNzwvcmVmLXR5cGU+PGNvbnRyaWJ1dG9ycz48YXV0
aG9ycz48YXV0aG9yPk1pY2Vsb3R0YSwgRSBSPC9hdXRob3I+PGF1dGhvcj5Kb25lcywgQSBQPC9h
dXRob3I+PGF1dGhvcj5UaWVsZW5zLCBBIEcgRyBNPC9hdXRob3I+PC9hdXRob3JzPjwvY29udHJp
YnV0b3JzPjx0aXRsZXM+PHRpdGxlPlBvbHljeWNsaWMgYXJvbWF0aWMgaHlkcm9jYXJib24gcHJv
Y2Vzc2luZyBpbiBhIGhvdCBnYXM8L3RpdGxlPjxzZWNvbmRhcnktdGl0bGU+QXN0cm9ub215ICZh
bXA7IEFzdHJvcGh5c2ljczwvc2Vjb25kYXJ5LXRpdGxlPjwvdGl0bGVzPjxwZXJpb2RpY2FsPjxm
dWxsLXRpdGxlPkFzdHJvbm9teSAmYW1wOyBBc3Ryb3BoeXNpY3M8L2Z1bGwtdGl0bGU+PGFiYnIt
MT5BJmFtcDtBPC9hYmJyLTE+PGFiYnItMj5Bc3Ryb24uIEFzdHJvcGh5cy48L2FiYnItMj48L3Bl
cmlvZGljYWw+PHBhZ2VzPkEzNzwvcGFnZXM+PHZvbHVtZT41MTA8L3ZvbHVtZT48ZGF0ZXM+PHll
YXI+MjAxMDwveWVhcj48L2RhdGVzPjxpc2JuPjAwMDQtNjM2MTwvaXNibj48dXJscz48L3VybHM+
PC9yZWNvcmQ+PC9DaXRlPjxDaXRlPjxBdXRob3I+TWljZWxvdHRhPC9BdXRob3I+PFllYXI+MjAx
MDwvWWVhcj48UmVjTnVtPjMxMjwvUmVjTnVtPjxyZWNvcmQ+PHJlYy1udW1iZXI+MzEyPC9yZWMt
bnVtYmVyPjxmb3JlaWduLWtleXM+PGtleSBhcHA9IkVOIiBkYi1pZD0iMmR6NXB0cGR2YWFldHVl
ZGF3d3hwdzVodHRyMHcwczkyenBmIj4zMTI8L2tleT48L2ZvcmVpZ24ta2V5cz48cmVmLXR5cGUg
bmFtZT0iSm91cm5hbCBBcnRpY2xlIj4xNzwvcmVmLXR5cGU+PGNvbnRyaWJ1dG9ycz48YXV0aG9y
cz48YXV0aG9yPk1pY2Vsb3R0YSwgRSBSPC9hdXRob3I+PGF1dGhvcj5Kb25lcywgQSBQPC9hdXRo
b3I+PGF1dGhvcj5UaWVsZW5zLCBBIEcgRyBNPC9hdXRob3I+PC9hdXRob3JzPjwvY29udHJpYnV0
b3JzPjx0aXRsZXM+PHRpdGxlPlBvbHljeWNsaWMgYXJvbWF0aWMgaHlkcm9jYXJib24gcHJvY2Vz
c2luZyBpbiBpbnRlcnN0ZWxsYXIgc2hvY2tzPC90aXRsZT48c2Vjb25kYXJ5LXRpdGxlPkFzdHJv
bm9teSAmYW1wOyBBc3Ryb3BoeXNpY3M8L3NlY29uZGFyeS10aXRsZT48L3RpdGxlcz48cGVyaW9k
aWNhbD48ZnVsbC10aXRsZT5Bc3Ryb25vbXkgJmFtcDsgQXN0cm9waHlzaWNzPC9mdWxsLXRpdGxl
PjxhYmJyLTE+QSZhbXA7QTwvYWJici0xPjxhYmJyLTI+QXN0cm9uLiBBc3Ryb3BoeXMuPC9hYmJy
LTI+PC9wZXJpb2RpY2FsPjxwYWdlcz5BMzY8L3BhZ2VzPjx2b2x1bWU+NTEwPC92b2x1bWU+PGRh
dGVzPjx5ZWFyPjIwMTA8L3llYXI+PC9kYXRlcz48aXNibj4wMDA0LTYzNjE8L2lzYm4+PHVybHM+
PC91cmxzPjwvcmVjb3JkPjwvQ2l0ZT48Q2l0ZT48QXV0aG9yPk1pY2Vsb3R0YTwvQXV0aG9yPjxZ
ZWFyPjIwMTE8L1llYXI+PFJlY051bT4zMjA8L1JlY051bT48cmVjb3JkPjxyZWMtbnVtYmVyPjMy
MDwvcmVjLW51bWJlcj48Zm9yZWlnbi1rZXlzPjxrZXkgYXBwPSJFTiIgZGItaWQ9IjJkejVwdHBk
dmFhZXR1ZWRhd3d4cHc1aHR0cjB3MHM5MnpwZiI+MzIwPC9rZXk+PC9mb3JlaWduLWtleXM+PHJl
Zi10eXBlIG5hbWU9IkpvdXJuYWwgQXJ0aWNsZSI+MTc8L3JlZi10eXBlPjxjb250cmlidXRvcnM+
PGF1dGhvcnM+PGF1dGhvcj5NaWNlbG90dGEsIEUgUjwvYXV0aG9yPjxhdXRob3I+Sm9uZXMsIEEg
UDwvYXV0aG9yPjxhdXRob3I+VGllbGVucywgQSBHIEcgTTwvYXV0aG9yPjwvYXV0aG9ycz48L2Nv
bnRyaWJ1dG9ycz48dGl0bGVzPjx0aXRsZT5Qb2x5Y3ljbGljIGFyb21hdGljIGh5ZHJvY2FyYm9u
IHByb2Nlc3NpbmcgYnkgY29zbWljIHJheXM8L3RpdGxlPjxzZWNvbmRhcnktdGl0bGU+QXN0cm9u
b215ICZhbXA7IEFzdHJvcGh5c2ljczwvc2Vjb25kYXJ5LXRpdGxlPjwvdGl0bGVzPjxwZXJpb2Rp
Y2FsPjxmdWxsLXRpdGxlPkFzdHJvbm9teSAmYW1wOyBBc3Ryb3BoeXNpY3M8L2Z1bGwtdGl0bGU+
PGFiYnItMT5BJmFtcDtBPC9hYmJyLTE+PGFiYnItMj5Bc3Ryb24uIEFzdHJvcGh5cy48L2FiYnIt
Mj48L3BlcmlvZGljYWw+PHBhZ2VzPkE1MjwvcGFnZXM+PHZvbHVtZT41MjY8L3ZvbHVtZT48ZGF0
ZXM+PHllYXI+MjAxMTwveWVhcj48L2RhdGVzPjxpc2JuPjAwMDQtNjM2MTwvaXNibj48dXJscz48
L3VybHM+PC9yZWNvcmQ+PC9DaXRlPjwvRW5kTm90ZT4A
</w:fldData>
        </w:fldChar>
      </w:r>
      <w:r w:rsidR="00B437C0" w:rsidRPr="00B437C0">
        <w:rPr>
          <w:lang w:val="en-US"/>
        </w:rPr>
        <w:instrText xml:space="preserve"> ADDIN EN.CITE </w:instrText>
      </w:r>
      <w:r w:rsidR="00B437C0" w:rsidRPr="00B437C0">
        <w:rPr>
          <w:lang w:val="en-US"/>
        </w:rPr>
        <w:fldChar w:fldCharType="begin">
          <w:fldData xml:space="preserve">PEVuZE5vdGU+PENpdGU+PEF1dGhvcj5NaWNlbG90dGE8L0F1dGhvcj48WWVhcj4yMDEwPC9ZZWFy
PjxSZWNOdW0+MzE5PC9SZWNOdW0+PERpc3BsYXlUZXh0PjxzdHlsZSBmYWNlPSJzdXBlcnNjcmlw
dCI+MTcsIDM1PC9zdHlsZT48L0Rpc3BsYXlUZXh0PjxyZWNvcmQ+PHJlYy1udW1iZXI+MzE5PC9y
ZWMtbnVtYmVyPjxmb3JlaWduLWtleXM+PGtleSBhcHA9IkVOIiBkYi1pZD0iMmR6NXB0cGR2YWFl
dHVlZGF3d3hwdzVodHRyMHcwczkyenBmIj4zMTk8L2tleT48L2ZvcmVpZ24ta2V5cz48cmVmLXR5
cGUgbmFtZT0iSm91cm5hbCBBcnRpY2xlIj4xNzwvcmVmLXR5cGU+PGNvbnRyaWJ1dG9ycz48YXV0
aG9ycz48YXV0aG9yPk1pY2Vsb3R0YSwgRSBSPC9hdXRob3I+PGF1dGhvcj5Kb25lcywgQSBQPC9h
dXRob3I+PGF1dGhvcj5UaWVsZW5zLCBBIEcgRyBNPC9hdXRob3I+PC9hdXRob3JzPjwvY29udHJp
YnV0b3JzPjx0aXRsZXM+PHRpdGxlPlBvbHljeWNsaWMgYXJvbWF0aWMgaHlkcm9jYXJib24gcHJv
Y2Vzc2luZyBpbiBhIGhvdCBnYXM8L3RpdGxlPjxzZWNvbmRhcnktdGl0bGU+QXN0cm9ub215ICZh
bXA7IEFzdHJvcGh5c2ljczwvc2Vjb25kYXJ5LXRpdGxlPjwvdGl0bGVzPjxwZXJpb2RpY2FsPjxm
dWxsLXRpdGxlPkFzdHJvbm9teSAmYW1wOyBBc3Ryb3BoeXNpY3M8L2Z1bGwtdGl0bGU+PGFiYnIt
MT5BJmFtcDtBPC9hYmJyLTE+PGFiYnItMj5Bc3Ryb24uIEFzdHJvcGh5cy48L2FiYnItMj48L3Bl
cmlvZGljYWw+PHBhZ2VzPkEzNzwvcGFnZXM+PHZvbHVtZT41MTA8L3ZvbHVtZT48ZGF0ZXM+PHll
YXI+MjAxMDwveWVhcj48L2RhdGVzPjxpc2JuPjAwMDQtNjM2MTwvaXNibj48dXJscz48L3VybHM+
PC9yZWNvcmQ+PC9DaXRlPjxDaXRlPjxBdXRob3I+TWljZWxvdHRhPC9BdXRob3I+PFllYXI+MjAx
MDwvWWVhcj48UmVjTnVtPjMxMjwvUmVjTnVtPjxyZWNvcmQ+PHJlYy1udW1iZXI+MzEyPC9yZWMt
bnVtYmVyPjxmb3JlaWduLWtleXM+PGtleSBhcHA9IkVOIiBkYi1pZD0iMmR6NXB0cGR2YWFldHVl
ZGF3d3hwdzVodHRyMHcwczkyenBmIj4zMTI8L2tleT48L2ZvcmVpZ24ta2V5cz48cmVmLXR5cGUg
bmFtZT0iSm91cm5hbCBBcnRpY2xlIj4xNzwvcmVmLXR5cGU+PGNvbnRyaWJ1dG9ycz48YXV0aG9y
cz48YXV0aG9yPk1pY2Vsb3R0YSwgRSBSPC9hdXRob3I+PGF1dGhvcj5Kb25lcywgQSBQPC9hdXRo
b3I+PGF1dGhvcj5UaWVsZW5zLCBBIEcgRyBNPC9hdXRob3I+PC9hdXRob3JzPjwvY29udHJpYnV0
b3JzPjx0aXRsZXM+PHRpdGxlPlBvbHljeWNsaWMgYXJvbWF0aWMgaHlkcm9jYXJib24gcHJvY2Vz
c2luZyBpbiBpbnRlcnN0ZWxsYXIgc2hvY2tzPC90aXRsZT48c2Vjb25kYXJ5LXRpdGxlPkFzdHJv
bm9teSAmYW1wOyBBc3Ryb3BoeXNpY3M8L3NlY29uZGFyeS10aXRsZT48L3RpdGxlcz48cGVyaW9k
aWNhbD48ZnVsbC10aXRsZT5Bc3Ryb25vbXkgJmFtcDsgQXN0cm9waHlzaWNzPC9mdWxsLXRpdGxl
PjxhYmJyLTE+QSZhbXA7QTwvYWJici0xPjxhYmJyLTI+QXN0cm9uLiBBc3Ryb3BoeXMuPC9hYmJy
LTI+PC9wZXJpb2RpY2FsPjxwYWdlcz5BMzY8L3BhZ2VzPjx2b2x1bWU+NTEwPC92b2x1bWU+PGRh
dGVzPjx5ZWFyPjIwMTA8L3llYXI+PC9kYXRlcz48aXNibj4wMDA0LTYzNjE8L2lzYm4+PHVybHM+
PC91cmxzPjwvcmVjb3JkPjwvQ2l0ZT48Q2l0ZT48QXV0aG9yPk1pY2Vsb3R0YTwvQXV0aG9yPjxZ
ZWFyPjIwMTE8L1llYXI+PFJlY051bT4zMjA8L1JlY051bT48cmVjb3JkPjxyZWMtbnVtYmVyPjMy
MDwvcmVjLW51bWJlcj48Zm9yZWlnbi1rZXlzPjxrZXkgYXBwPSJFTiIgZGItaWQ9IjJkejVwdHBk
dmFhZXR1ZWRhd3d4cHc1aHR0cjB3MHM5MnpwZiI+MzIwPC9rZXk+PC9mb3JlaWduLWtleXM+PHJl
Zi10eXBlIG5hbWU9IkpvdXJuYWwgQXJ0aWNsZSI+MTc8L3JlZi10eXBlPjxjb250cmlidXRvcnM+
PGF1dGhvcnM+PGF1dGhvcj5NaWNlbG90dGEsIEUgUjwvYXV0aG9yPjxhdXRob3I+Sm9uZXMsIEEg
UDwvYXV0aG9yPjxhdXRob3I+VGllbGVucywgQSBHIEcgTTwvYXV0aG9yPjwvYXV0aG9ycz48L2Nv
bnRyaWJ1dG9ycz48dGl0bGVzPjx0aXRsZT5Qb2x5Y3ljbGljIGFyb21hdGljIGh5ZHJvY2FyYm9u
IHByb2Nlc3NpbmcgYnkgY29zbWljIHJheXM8L3RpdGxlPjxzZWNvbmRhcnktdGl0bGU+QXN0cm9u
b215ICZhbXA7IEFzdHJvcGh5c2ljczwvc2Vjb25kYXJ5LXRpdGxlPjwvdGl0bGVzPjxwZXJpb2Rp
Y2FsPjxmdWxsLXRpdGxlPkFzdHJvbm9teSAmYW1wOyBBc3Ryb3BoeXNpY3M8L2Z1bGwtdGl0bGU+
PGFiYnItMT5BJmFtcDtBPC9hYmJyLTE+PGFiYnItMj5Bc3Ryb24uIEFzdHJvcGh5cy48L2FiYnIt
Mj48L3BlcmlvZGljYWw+PHBhZ2VzPkE1MjwvcGFnZXM+PHZvbHVtZT41MjY8L3ZvbHVtZT48ZGF0
ZXM+PHllYXI+MjAxMTwveWVhcj48L2RhdGVzPjxpc2JuPjAwMDQtNjM2MTwvaXNibj48dXJscz48
L3VybHM+PC9yZWNvcmQ+PC9DaXRlPjwvRW5kTm90ZT4A
</w:fldData>
        </w:fldChar>
      </w:r>
      <w:r w:rsidR="00B437C0" w:rsidRPr="00B437C0">
        <w:rPr>
          <w:lang w:val="en-US"/>
        </w:rPr>
        <w:instrText xml:space="preserve"> ADDIN EN.CITE.DATA </w:instrText>
      </w:r>
      <w:r w:rsidR="00B437C0" w:rsidRPr="00B437C0">
        <w:rPr>
          <w:lang w:val="en-US"/>
        </w:rPr>
      </w:r>
      <w:r w:rsidR="00B437C0" w:rsidRPr="00B437C0">
        <w:rPr>
          <w:lang w:val="en-US"/>
        </w:rPr>
        <w:fldChar w:fldCharType="end"/>
      </w:r>
      <w:r w:rsidR="00B437C0" w:rsidRPr="00B437C0">
        <w:rPr>
          <w:lang w:val="en-US"/>
        </w:rPr>
      </w:r>
      <w:r w:rsidR="00B437C0" w:rsidRPr="00B437C0">
        <w:rPr>
          <w:lang w:val="en-US"/>
        </w:rPr>
        <w:fldChar w:fldCharType="separate"/>
      </w:r>
      <w:hyperlink w:anchor="_ENREF_20" w:tooltip="Micelotta, 2010 #312" w:history="1">
        <w:r w:rsidR="00D64744">
          <w:rPr>
            <w:rStyle w:val="Hyperlink"/>
            <w:vertAlign w:val="superscript"/>
            <w:lang w:val="en-US"/>
          </w:rPr>
          <w:t>9</w:t>
        </w:r>
      </w:hyperlink>
      <w:r w:rsidR="0013680C">
        <w:rPr>
          <w:vertAlign w:val="superscript"/>
          <w:lang w:val="en-US"/>
        </w:rPr>
        <w:t>,</w:t>
      </w:r>
      <w:hyperlink w:anchor="_ENREF_42" w:tooltip="Micelotta, 2010 #319" w:history="1">
        <w:r w:rsidR="00447CFD">
          <w:rPr>
            <w:rStyle w:val="Hyperlink"/>
            <w:vertAlign w:val="superscript"/>
            <w:lang w:val="en-US"/>
          </w:rPr>
          <w:t>2</w:t>
        </w:r>
        <w:r w:rsidR="00EA10FB">
          <w:rPr>
            <w:rStyle w:val="Hyperlink"/>
            <w:vertAlign w:val="superscript"/>
            <w:lang w:val="en-US"/>
          </w:rPr>
          <w:t>2</w:t>
        </w:r>
      </w:hyperlink>
      <w:r w:rsidR="00B437C0" w:rsidRPr="00B437C0">
        <w:rPr>
          <w:lang w:val="en-US"/>
        </w:rPr>
        <w:fldChar w:fldCharType="end"/>
      </w:r>
      <w:r w:rsidR="00B437C0" w:rsidRPr="00B437C0">
        <w:rPr>
          <w:lang w:val="en-US"/>
        </w:rPr>
        <w:t xml:space="preserve"> models infer that a stepwise addition of acetylene leading to complex PAHs is too slow to account for the observed quantities of PAHs in combustion flames and meteorites. Shukla et al. and </w:t>
      </w:r>
      <w:proofErr w:type="spellStart"/>
      <w:r w:rsidR="00B437C0" w:rsidRPr="00B437C0">
        <w:rPr>
          <w:lang w:val="en-US"/>
        </w:rPr>
        <w:t>Xiong</w:t>
      </w:r>
      <w:proofErr w:type="spellEnd"/>
      <w:r w:rsidR="00B437C0" w:rsidRPr="00B437C0">
        <w:rPr>
          <w:lang w:val="en-US"/>
        </w:rPr>
        <w:t xml:space="preserve"> et al. postulated that a phenyl addition–</w:t>
      </w:r>
      <w:proofErr w:type="spellStart"/>
      <w:r w:rsidR="00B437C0" w:rsidRPr="00B437C0">
        <w:rPr>
          <w:lang w:val="en-US"/>
        </w:rPr>
        <w:t>dehydrocylization</w:t>
      </w:r>
      <w:proofErr w:type="spellEnd"/>
      <w:r w:rsidR="00B437C0" w:rsidRPr="00B437C0">
        <w:rPr>
          <w:lang w:val="en-US"/>
        </w:rPr>
        <w:t xml:space="preserve"> (PAC) pathway could cause a rapid molecular mass growth in PAHs since successive reactions with three C2 building blocks (acetylene, C</w:t>
      </w:r>
      <w:r w:rsidR="00B437C0" w:rsidRPr="00B437C0">
        <w:rPr>
          <w:vertAlign w:val="subscript"/>
          <w:lang w:val="en-US"/>
        </w:rPr>
        <w:t>2</w:t>
      </w:r>
      <w:r w:rsidR="00B437C0" w:rsidRPr="00B437C0">
        <w:rPr>
          <w:lang w:val="en-US"/>
        </w:rPr>
        <w:t>H</w:t>
      </w:r>
      <w:r w:rsidR="00B437C0" w:rsidRPr="00B437C0">
        <w:rPr>
          <w:vertAlign w:val="subscript"/>
          <w:lang w:val="en-US"/>
        </w:rPr>
        <w:t>2</w:t>
      </w:r>
      <w:r w:rsidR="00B437C0" w:rsidRPr="00B437C0">
        <w:rPr>
          <w:lang w:val="en-US"/>
        </w:rPr>
        <w:t>) could be efficiently replaced by a single collision with a single C6 building block (phenyl, C</w:t>
      </w:r>
      <w:r w:rsidR="00B437C0" w:rsidRPr="00B437C0">
        <w:rPr>
          <w:vertAlign w:val="subscript"/>
          <w:lang w:val="en-US"/>
        </w:rPr>
        <w:t>6</w:t>
      </w:r>
      <w:r w:rsidR="00B437C0" w:rsidRPr="00B437C0">
        <w:rPr>
          <w:lang w:val="en-US"/>
        </w:rPr>
        <w:t>H</w:t>
      </w:r>
      <w:r w:rsidR="00B437C0" w:rsidRPr="00B437C0">
        <w:rPr>
          <w:vertAlign w:val="subscript"/>
          <w:lang w:val="en-US"/>
        </w:rPr>
        <w:t>5</w:t>
      </w:r>
      <w:r w:rsidR="00B437C0" w:rsidRPr="00B437C0">
        <w:rPr>
          <w:vertAlign w:val="superscript"/>
          <w:lang w:val="en-US"/>
        </w:rPr>
        <w:t>•</w:t>
      </w:r>
      <w:r w:rsidR="00B437C0" w:rsidRPr="00B437C0">
        <w:rPr>
          <w:lang w:val="en-US"/>
        </w:rPr>
        <w:t>).</w:t>
      </w:r>
      <w:hyperlink w:anchor="_ENREF_44" w:tooltip="Shukla, 2008 #298" w:history="1">
        <w:r w:rsidR="001174FF" w:rsidRPr="00B437C0">
          <w:rPr>
            <w:rStyle w:val="Hyperlink"/>
            <w:lang w:val="en-US"/>
          </w:rPr>
          <w:fldChar w:fldCharType="begin"/>
        </w:r>
        <w:r w:rsidR="001174FF" w:rsidRPr="00B437C0">
          <w:rPr>
            <w:rStyle w:val="Hyperlink"/>
            <w:lang w:val="en-US"/>
          </w:rPr>
          <w:instrText xml:space="preserve"> ADDIN EN.CITE &lt;EndNote&gt;&lt;Cite&gt;&lt;Author&gt;Shukla&lt;/Author&gt;&lt;Year&gt;2008&lt;/Year&gt;&lt;RecNum&gt;298&lt;/RecNum&gt;&lt;DisplayText&gt;&lt;style face="superscript"&gt;36&lt;/style&gt;&lt;/DisplayText&gt;&lt;record&gt;&lt;rec-number&gt;298&lt;/rec-number&gt;&lt;foreign-keys&gt;&lt;key app="EN" db-id="2dz5ptpdvaaetuedawwxpw5httr0w0s92zpf"&gt;298&lt;/key&gt;&lt;/foreign-keys&gt;&lt;ref-type name="Journal Article"&gt;17&lt;/ref-type&gt;&lt;contributors&gt;&lt;authors&gt;&lt;author&gt;Shukla, Bikau&lt;/author&gt;&lt;author&gt;Susa, Akio&lt;/author&gt;&lt;author&gt;Miyoshi, Akira&lt;/author&gt;&lt;author&gt;Koshi, Mitsuo&lt;/author&gt;&lt;/authors&gt;&lt;/contributors&gt;&lt;titles&gt;&lt;title&gt;Role of phenyl radicals in the growth of polycyclic aromatic hydrocarbons&lt;/title&gt;&lt;secondary-title&gt;The Journal of Physical Chemistry A&lt;/secondary-title&gt;&lt;/titles&gt;&lt;periodical&gt;&lt;full-title&gt;The Journal of Physical Chemistry A&lt;/full-title&gt;&lt;abbr-1&gt;JPCA&lt;/abbr-1&gt;&lt;abbr-2&gt;J. Phys. Chem. A&lt;/abbr-2&gt;&lt;/periodical&gt;&lt;pages&gt;2362-2369&lt;/pages&gt;&lt;volume&gt;112&lt;/volume&gt;&lt;number&gt;11&lt;/number&gt;&lt;dates&gt;&lt;year&gt;2008&lt;/year&gt;&lt;/dates&gt;&lt;isbn&gt;1089-5639&lt;/isbn&gt;&lt;urls&gt;&lt;/urls&gt;&lt;/record&gt;&lt;/Cite&gt;&lt;/EndNote&gt;</w:instrText>
        </w:r>
        <w:r w:rsidR="001174FF" w:rsidRPr="00B437C0">
          <w:rPr>
            <w:rStyle w:val="Hyperlink"/>
            <w:lang w:val="en-US"/>
          </w:rPr>
          <w:fldChar w:fldCharType="separate"/>
        </w:r>
        <w:r w:rsidR="00447CFD">
          <w:rPr>
            <w:rStyle w:val="Hyperlink"/>
            <w:vertAlign w:val="superscript"/>
            <w:lang w:val="en-US"/>
          </w:rPr>
          <w:t>2</w:t>
        </w:r>
        <w:r w:rsidR="00EA10FB">
          <w:rPr>
            <w:rStyle w:val="Hyperlink"/>
            <w:vertAlign w:val="superscript"/>
            <w:lang w:val="en-US"/>
          </w:rPr>
          <w:t>3</w:t>
        </w:r>
        <w:r w:rsidR="001174FF" w:rsidRPr="00B437C0">
          <w:rPr>
            <w:rStyle w:val="Hyperlink"/>
            <w:lang w:val="en-US"/>
          </w:rPr>
          <w:fldChar w:fldCharType="end"/>
        </w:r>
      </w:hyperlink>
      <w:r w:rsidR="00B437C0" w:rsidRPr="00B437C0">
        <w:rPr>
          <w:lang w:val="en-US"/>
        </w:rPr>
        <w:t xml:space="preserve"> Here, PAC might involve the addition of a phenyl radical to an aromatic hydrocarbon at a three- or four-carbon bay, followed by hydrogen atom loss, dehydrogenation, cyclization, a second hydrogen atom loss, and aromatization.</w:t>
      </w:r>
      <w:hyperlink w:anchor="_ENREF_35" w:tooltip="Kaiser, 2021 #227" w:history="1">
        <w:r w:rsidR="00B437C0" w:rsidRPr="00B437C0">
          <w:rPr>
            <w:rStyle w:val="Hyperlink"/>
            <w:lang w:val="en-US"/>
          </w:rPr>
          <w:fldChar w:fldCharType="begin"/>
        </w:r>
        <w:r w:rsidR="00B437C0" w:rsidRPr="00B437C0">
          <w:rPr>
            <w:rStyle w:val="Hyperlink"/>
            <w:lang w:val="en-US"/>
          </w:rPr>
          <w:instrText xml:space="preserve"> ADDIN EN.CITE &lt;EndNote&gt;&lt;Cite&gt;&lt;Author&gt;Kaiser&lt;/Author&gt;&lt;Year&gt;2021&lt;/Year&gt;&lt;RecNum&gt;227&lt;/RecNum&gt;&lt;DisplayText&gt;&lt;style face="superscript"&gt;29&lt;/style&gt;&lt;/DisplayText&gt;&lt;record&gt;&lt;rec-number&gt;227&lt;/rec-number&gt;&lt;foreign-keys&gt;&lt;key app="EN" db-id="2dz5ptpdvaaetuedawwxpw5httr0w0s92zpf"&gt;227&lt;/key&gt;&lt;/foreign-keys&gt;&lt;ref-type name="Journal Article"&gt;17&lt;/ref-type&gt;&lt;contributors&gt;&lt;authors&gt;&lt;author&gt;Kaiser, Ralf I&lt;/author&gt;&lt;author&gt;Hansen, Nils&lt;/author&gt;&lt;/authors&gt;&lt;/contributors&gt;&lt;titles&gt;&lt;title&gt;An aromatic universe – a physical chemistry perspective&lt;/title&gt;&lt;secondary-title&gt;The Journal of Physical Chemistry A&lt;/secondary-title&gt;&lt;/titles&gt;&lt;periodical&gt;&lt;full-title&gt;The Journal of Physical Chemistry A&lt;/full-title&gt;&lt;abbr-1&gt;JPCA&lt;/abbr-1&gt;&lt;abbr-2&gt;J. Phys. Chem. A&lt;/abbr-2&gt;&lt;/periodical&gt;&lt;pages&gt;3826-3840&lt;/pages&gt;&lt;volume&gt;125&lt;/volume&gt;&lt;number&gt;18&lt;/number&gt;&lt;dates&gt;&lt;year&gt;2021&lt;/year&gt;&lt;/dates&gt;&lt;isbn&gt;1089-5639&lt;/isbn&gt;&lt;urls&gt;&lt;/urls&gt;&lt;/record&gt;&lt;/Cite&gt;&lt;/EndNote&gt;</w:instrText>
        </w:r>
        <w:r w:rsidR="00B437C0" w:rsidRPr="00B437C0">
          <w:rPr>
            <w:rStyle w:val="Hyperlink"/>
            <w:lang w:val="en-US"/>
          </w:rPr>
          <w:fldChar w:fldCharType="separate"/>
        </w:r>
        <w:r w:rsidR="00D64744">
          <w:rPr>
            <w:rStyle w:val="Hyperlink"/>
            <w:vertAlign w:val="superscript"/>
            <w:lang w:val="en-US"/>
          </w:rPr>
          <w:t>1</w:t>
        </w:r>
        <w:r w:rsidR="00EA10FB">
          <w:rPr>
            <w:rStyle w:val="Hyperlink"/>
            <w:vertAlign w:val="superscript"/>
            <w:lang w:val="en-US"/>
          </w:rPr>
          <w:t>8</w:t>
        </w:r>
        <w:r w:rsidR="00B437C0" w:rsidRPr="00B437C0">
          <w:rPr>
            <w:rStyle w:val="Hyperlink"/>
            <w:lang w:val="en-US"/>
          </w:rPr>
          <w:fldChar w:fldCharType="end"/>
        </w:r>
      </w:hyperlink>
      <w:r w:rsidR="00B437C0" w:rsidRPr="00B437C0">
        <w:rPr>
          <w:lang w:val="en-US"/>
        </w:rPr>
        <w:t xml:space="preserve"> However, a directed gas phase synthesis targeting </w:t>
      </w:r>
      <w:proofErr w:type="spellStart"/>
      <w:r w:rsidR="00B437C0" w:rsidRPr="00B437C0">
        <w:rPr>
          <w:lang w:val="en-US"/>
        </w:rPr>
        <w:t>dibenzo</w:t>
      </w:r>
      <w:proofErr w:type="spellEnd"/>
      <w:r w:rsidR="00B437C0" w:rsidRPr="00B437C0">
        <w:rPr>
          <w:lang w:val="en-US"/>
        </w:rPr>
        <w:t>[</w:t>
      </w:r>
      <w:proofErr w:type="spellStart"/>
      <w:r w:rsidR="00B437C0" w:rsidRPr="00B437C0">
        <w:rPr>
          <w:i/>
          <w:lang w:val="en-US"/>
        </w:rPr>
        <w:t>e,l</w:t>
      </w:r>
      <w:proofErr w:type="spellEnd"/>
      <w:r w:rsidR="00B437C0" w:rsidRPr="00B437C0">
        <w:rPr>
          <w:lang w:val="en-US"/>
        </w:rPr>
        <w:t>]</w:t>
      </w:r>
      <w:proofErr w:type="spellStart"/>
      <w:r w:rsidR="00B437C0" w:rsidRPr="00B437C0">
        <w:rPr>
          <w:lang w:val="en-US"/>
        </w:rPr>
        <w:t>pyrene</w:t>
      </w:r>
      <w:proofErr w:type="spellEnd"/>
      <w:r w:rsidR="00B437C0" w:rsidRPr="00B437C0">
        <w:rPr>
          <w:lang w:val="en-US"/>
        </w:rPr>
        <w:t xml:space="preserve"> (C</w:t>
      </w:r>
      <w:r w:rsidR="00B437C0" w:rsidRPr="00B437C0">
        <w:rPr>
          <w:vertAlign w:val="subscript"/>
          <w:lang w:val="en-US"/>
        </w:rPr>
        <w:t>24</w:t>
      </w:r>
      <w:r w:rsidR="00B437C0" w:rsidRPr="00B437C0">
        <w:rPr>
          <w:lang w:val="en-US"/>
        </w:rPr>
        <w:t>H</w:t>
      </w:r>
      <w:r w:rsidR="00B437C0" w:rsidRPr="00B437C0">
        <w:rPr>
          <w:vertAlign w:val="subscript"/>
          <w:lang w:val="en-US"/>
        </w:rPr>
        <w:t>14</w:t>
      </w:r>
      <w:r w:rsidR="00B437C0" w:rsidRPr="00B437C0">
        <w:rPr>
          <w:lang w:val="en-US"/>
        </w:rPr>
        <w:t xml:space="preserve">) through the PAC route has been elusive until now. </w:t>
      </w:r>
    </w:p>
    <w:p w14:paraId="06BF1145" w14:textId="24923693" w:rsidR="006962C8" w:rsidRPr="00950BCB" w:rsidRDefault="00510E6C" w:rsidP="006962C8">
      <w:pPr>
        <w:pStyle w:val="RSCB02ArticleText"/>
        <w:rPr>
          <w:noProof/>
          <w:sz w:val="16"/>
          <w:szCs w:val="16"/>
          <w:lang w:val="en-US"/>
        </w:rPr>
      </w:pPr>
      <w:r>
        <w:rPr>
          <w:lang w:val="en-US"/>
        </w:rPr>
        <w:tab/>
      </w:r>
      <w:r w:rsidR="00B437C0" w:rsidRPr="00B437C0">
        <w:rPr>
          <w:lang w:val="en-US"/>
        </w:rPr>
        <w:t>Herein, we report on the facile gas-phase preparation of the D</w:t>
      </w:r>
      <w:r w:rsidR="00B437C0" w:rsidRPr="00B437C0">
        <w:rPr>
          <w:vertAlign w:val="subscript"/>
          <w:lang w:val="en-US"/>
        </w:rPr>
        <w:t>2h</w:t>
      </w:r>
      <w:r w:rsidR="00B437C0" w:rsidRPr="00B437C0">
        <w:rPr>
          <w:lang w:val="en-US"/>
        </w:rPr>
        <w:t xml:space="preserve"> symmetric </w:t>
      </w:r>
      <w:proofErr w:type="spellStart"/>
      <w:r w:rsidR="00B437C0" w:rsidRPr="00B437C0">
        <w:rPr>
          <w:lang w:val="en-US"/>
        </w:rPr>
        <w:t>dibenzo</w:t>
      </w:r>
      <w:proofErr w:type="spellEnd"/>
      <w:r w:rsidR="00B437C0" w:rsidRPr="00B437C0">
        <w:rPr>
          <w:lang w:val="en-US"/>
        </w:rPr>
        <w:t>[</w:t>
      </w:r>
      <w:proofErr w:type="spellStart"/>
      <w:r w:rsidR="00B437C0" w:rsidRPr="00B437C0">
        <w:rPr>
          <w:i/>
          <w:lang w:val="en-US"/>
        </w:rPr>
        <w:t>e,l</w:t>
      </w:r>
      <w:proofErr w:type="spellEnd"/>
      <w:r w:rsidR="00B437C0" w:rsidRPr="00B437C0">
        <w:rPr>
          <w:lang w:val="en-US"/>
        </w:rPr>
        <w:t>]</w:t>
      </w:r>
      <w:proofErr w:type="spellStart"/>
      <w:r w:rsidR="00B437C0" w:rsidRPr="00B437C0">
        <w:rPr>
          <w:lang w:val="en-US"/>
        </w:rPr>
        <w:t>pyrene</w:t>
      </w:r>
      <w:proofErr w:type="spellEnd"/>
      <w:r w:rsidR="00B437C0" w:rsidRPr="00B437C0">
        <w:rPr>
          <w:lang w:val="en-US"/>
        </w:rPr>
        <w:t xml:space="preserve"> molecule (C</w:t>
      </w:r>
      <w:r w:rsidR="00B437C0" w:rsidRPr="00B437C0">
        <w:rPr>
          <w:vertAlign w:val="subscript"/>
          <w:lang w:val="en-US"/>
        </w:rPr>
        <w:t>24</w:t>
      </w:r>
      <w:r w:rsidR="00B437C0" w:rsidRPr="00B437C0">
        <w:rPr>
          <w:lang w:val="en-US"/>
        </w:rPr>
        <w:t>H</w:t>
      </w:r>
      <w:r w:rsidR="00B437C0" w:rsidRPr="00B437C0">
        <w:rPr>
          <w:vertAlign w:val="subscript"/>
          <w:lang w:val="en-US"/>
        </w:rPr>
        <w:t>14</w:t>
      </w:r>
      <w:r w:rsidR="00B437C0" w:rsidRPr="00B437C0">
        <w:rPr>
          <w:lang w:val="en-US"/>
        </w:rPr>
        <w:t xml:space="preserve">)—a </w:t>
      </w:r>
      <w:proofErr w:type="spellStart"/>
      <w:r w:rsidR="00B437C0" w:rsidRPr="00B437C0">
        <w:rPr>
          <w:lang w:val="en-US"/>
        </w:rPr>
        <w:t>hexacyclic</w:t>
      </w:r>
      <w:proofErr w:type="spellEnd"/>
      <w:r w:rsidR="00B437C0" w:rsidRPr="00B437C0">
        <w:rPr>
          <w:lang w:val="en-US"/>
        </w:rPr>
        <w:t xml:space="preserve"> </w:t>
      </w:r>
      <w:proofErr w:type="spellStart"/>
      <w:r w:rsidR="00B437C0" w:rsidRPr="00B437C0">
        <w:rPr>
          <w:lang w:val="en-US"/>
        </w:rPr>
        <w:t>benzenoid</w:t>
      </w:r>
      <w:proofErr w:type="spellEnd"/>
      <w:r w:rsidR="00B437C0" w:rsidRPr="00B437C0">
        <w:rPr>
          <w:lang w:val="en-US"/>
        </w:rPr>
        <w:t xml:space="preserve"> PAH—initiated through the bimolecular reaction of the phenyl radical (C</w:t>
      </w:r>
      <w:r w:rsidR="00B437C0" w:rsidRPr="00B437C0">
        <w:rPr>
          <w:vertAlign w:val="subscript"/>
          <w:lang w:val="en-US"/>
        </w:rPr>
        <w:t>6</w:t>
      </w:r>
      <w:r w:rsidR="00B437C0" w:rsidRPr="00B437C0">
        <w:rPr>
          <w:lang w:val="en-US"/>
        </w:rPr>
        <w:t>H</w:t>
      </w:r>
      <w:r w:rsidR="00B437C0" w:rsidRPr="00B437C0">
        <w:rPr>
          <w:vertAlign w:val="subscript"/>
          <w:lang w:val="en-US"/>
        </w:rPr>
        <w:t>5</w:t>
      </w:r>
      <w:r w:rsidR="00B437C0" w:rsidRPr="00B437C0">
        <w:rPr>
          <w:vertAlign w:val="superscript"/>
          <w:lang w:val="en-US"/>
        </w:rPr>
        <w:t>•</w:t>
      </w:r>
      <w:r w:rsidR="00B437C0" w:rsidRPr="00B437C0">
        <w:rPr>
          <w:lang w:val="en-US"/>
        </w:rPr>
        <w:t xml:space="preserve">) with </w:t>
      </w:r>
      <w:proofErr w:type="spellStart"/>
      <w:r w:rsidR="00B437C0" w:rsidRPr="00B437C0">
        <w:rPr>
          <w:lang w:val="en-US"/>
        </w:rPr>
        <w:t>triphenylene</w:t>
      </w:r>
      <w:proofErr w:type="spellEnd"/>
      <w:r w:rsidR="00B437C0" w:rsidRPr="00B437C0">
        <w:rPr>
          <w:lang w:val="en-US"/>
        </w:rPr>
        <w:t xml:space="preserve"> (C</w:t>
      </w:r>
      <w:r w:rsidR="00B437C0" w:rsidRPr="00B437C0">
        <w:rPr>
          <w:vertAlign w:val="subscript"/>
          <w:lang w:val="en-US"/>
        </w:rPr>
        <w:t>18</w:t>
      </w:r>
      <w:r w:rsidR="00B437C0" w:rsidRPr="00B437C0">
        <w:rPr>
          <w:lang w:val="en-US"/>
        </w:rPr>
        <w:t>H</w:t>
      </w:r>
      <w:r w:rsidR="00B437C0" w:rsidRPr="00B437C0">
        <w:rPr>
          <w:vertAlign w:val="subscript"/>
          <w:lang w:val="en-US"/>
        </w:rPr>
        <w:t>12</w:t>
      </w:r>
      <w:r w:rsidR="00B437C0" w:rsidRPr="00B437C0">
        <w:rPr>
          <w:lang w:val="en-US"/>
        </w:rPr>
        <w:t>)</w:t>
      </w:r>
      <w:r w:rsidR="006962C8">
        <w:rPr>
          <w:noProof/>
          <w:sz w:val="16"/>
          <w:szCs w:val="16"/>
          <w:lang w:val="en-US"/>
        </w:rPr>
        <w:t xml:space="preserve"> </w:t>
      </w:r>
      <w:r w:rsidR="00B437C0" w:rsidRPr="00B437C0">
        <w:rPr>
          <w:lang w:val="en-US"/>
        </w:rPr>
        <w:t xml:space="preserve">at temperatures relevant to circumstellar envelopes and </w:t>
      </w:r>
      <w:r w:rsidR="006962C8">
        <w:rPr>
          <w:lang w:val="en-US"/>
        </w:rPr>
        <w:br w:type="textWrapping" w:clear="all"/>
      </w:r>
      <w:r w:rsidR="006962C8" w:rsidRPr="00950BCB">
        <w:rPr>
          <w:b/>
          <w:noProof/>
          <w:sz w:val="16"/>
          <w:szCs w:val="16"/>
          <w:lang w:val="en-US"/>
        </w:rPr>
        <w:t>Fig. 2</w:t>
      </w:r>
      <w:r w:rsidR="006962C8">
        <w:rPr>
          <w:noProof/>
          <w:sz w:val="16"/>
          <w:szCs w:val="16"/>
          <w:lang w:val="en-US"/>
        </w:rPr>
        <w:t xml:space="preserve"> M</w:t>
      </w:r>
      <w:r w:rsidR="006962C8" w:rsidRPr="00950BCB">
        <w:rPr>
          <w:noProof/>
          <w:sz w:val="16"/>
          <w:szCs w:val="16"/>
          <w:lang w:val="en-US"/>
        </w:rPr>
        <w:t>ass spectra taken at a photon energy of 9</w:t>
      </w:r>
      <w:r w:rsidR="006962C8">
        <w:rPr>
          <w:noProof/>
          <w:sz w:val="16"/>
          <w:szCs w:val="16"/>
          <w:lang w:val="en-US"/>
        </w:rPr>
        <w:t>.00 eV for the nitrosobenzene</w:t>
      </w:r>
      <w:r w:rsidR="006962C8">
        <w:rPr>
          <w:rFonts w:cstheme="minorHAnsi"/>
          <w:noProof/>
          <w:sz w:val="16"/>
          <w:szCs w:val="16"/>
          <w:lang w:val="en-US"/>
        </w:rPr>
        <w:t>–</w:t>
      </w:r>
      <w:r w:rsidR="006962C8">
        <w:rPr>
          <w:noProof/>
          <w:sz w:val="16"/>
          <w:szCs w:val="16"/>
          <w:lang w:val="en-US"/>
        </w:rPr>
        <w:t>triphenylene</w:t>
      </w:r>
      <w:r w:rsidR="006962C8" w:rsidRPr="00950BCB">
        <w:rPr>
          <w:noProof/>
          <w:sz w:val="16"/>
          <w:szCs w:val="16"/>
          <w:lang w:val="en-US"/>
        </w:rPr>
        <w:t xml:space="preserve"> system. (</w:t>
      </w:r>
      <w:r w:rsidR="006962C8" w:rsidRPr="00950BCB">
        <w:rPr>
          <w:b/>
          <w:noProof/>
          <w:sz w:val="16"/>
          <w:szCs w:val="16"/>
          <w:lang w:val="en-US"/>
        </w:rPr>
        <w:t>a</w:t>
      </w:r>
      <w:r w:rsidR="006962C8" w:rsidRPr="00950BCB">
        <w:rPr>
          <w:noProof/>
          <w:sz w:val="16"/>
          <w:szCs w:val="16"/>
          <w:lang w:val="en-US"/>
        </w:rPr>
        <w:t>) pyrolysis off; (</w:t>
      </w:r>
      <w:r w:rsidR="006962C8" w:rsidRPr="00950BCB">
        <w:rPr>
          <w:b/>
          <w:noProof/>
          <w:sz w:val="16"/>
          <w:szCs w:val="16"/>
          <w:lang w:val="en-US"/>
        </w:rPr>
        <w:t>b</w:t>
      </w:r>
      <w:r w:rsidR="006962C8" w:rsidRPr="00950BCB">
        <w:rPr>
          <w:noProof/>
          <w:sz w:val="16"/>
          <w:szCs w:val="16"/>
          <w:lang w:val="en-US"/>
        </w:rPr>
        <w:t>) pyrolysis on at 1200 ± 100 K. The mass peak of the newly formed C</w:t>
      </w:r>
      <w:r w:rsidR="006962C8" w:rsidRPr="00950BCB">
        <w:rPr>
          <w:noProof/>
          <w:sz w:val="16"/>
          <w:szCs w:val="16"/>
          <w:vertAlign w:val="subscript"/>
          <w:lang w:val="en-US"/>
        </w:rPr>
        <w:t>24</w:t>
      </w:r>
      <w:r w:rsidR="006962C8" w:rsidRPr="00950BCB">
        <w:rPr>
          <w:noProof/>
          <w:sz w:val="16"/>
          <w:szCs w:val="16"/>
          <w:lang w:val="en-US"/>
        </w:rPr>
        <w:t>H</w:t>
      </w:r>
      <w:r w:rsidR="006962C8" w:rsidRPr="00950BCB">
        <w:rPr>
          <w:noProof/>
          <w:sz w:val="16"/>
          <w:szCs w:val="16"/>
          <w:vertAlign w:val="subscript"/>
          <w:lang w:val="en-US"/>
        </w:rPr>
        <w:t>14</w:t>
      </w:r>
      <w:r w:rsidR="006962C8" w:rsidRPr="00950BCB">
        <w:rPr>
          <w:noProof/>
          <w:sz w:val="16"/>
          <w:szCs w:val="16"/>
          <w:lang w:val="en-US"/>
        </w:rPr>
        <w:t xml:space="preserve"> (</w:t>
      </w:r>
      <w:r w:rsidR="006962C8" w:rsidRPr="00950BCB">
        <w:rPr>
          <w:i/>
          <w:noProof/>
          <w:sz w:val="16"/>
          <w:szCs w:val="16"/>
          <w:lang w:val="en-US"/>
        </w:rPr>
        <w:t>m</w:t>
      </w:r>
      <w:r w:rsidR="006962C8" w:rsidRPr="00950BCB">
        <w:rPr>
          <w:noProof/>
          <w:sz w:val="16"/>
          <w:szCs w:val="16"/>
          <w:lang w:val="en-US"/>
        </w:rPr>
        <w:t>/</w:t>
      </w:r>
      <w:r w:rsidR="006962C8" w:rsidRPr="00950BCB">
        <w:rPr>
          <w:i/>
          <w:noProof/>
          <w:sz w:val="16"/>
          <w:szCs w:val="16"/>
          <w:lang w:val="en-US"/>
        </w:rPr>
        <w:t>z</w:t>
      </w:r>
      <w:r w:rsidR="006962C8" w:rsidRPr="00950BCB">
        <w:rPr>
          <w:noProof/>
          <w:sz w:val="16"/>
          <w:szCs w:val="16"/>
          <w:lang w:val="en-US"/>
        </w:rPr>
        <w:t xml:space="preserve"> = 302) species is highlighted in red.</w:t>
      </w:r>
    </w:p>
    <w:p w14:paraId="1BC432F2" w14:textId="15BBC205" w:rsidR="006D736D" w:rsidRPr="006962C8" w:rsidRDefault="006962C8" w:rsidP="00510E6C">
      <w:pPr>
        <w:pStyle w:val="RSCB02ArticleText"/>
        <w:rPr>
          <w:noProof/>
          <w:sz w:val="16"/>
          <w:szCs w:val="16"/>
          <w:lang w:val="en-US"/>
        </w:rPr>
      </w:pPr>
      <w:r>
        <w:rPr>
          <w:lang w:val="en-US"/>
        </w:rPr>
        <w:br w:type="textWrapping" w:clear="all"/>
      </w:r>
      <w:r w:rsidR="00B437C0" w:rsidRPr="00B437C0">
        <w:rPr>
          <w:lang w:val="en-US"/>
        </w:rPr>
        <w:t xml:space="preserve">combustion flames. Briefly, a high temperature chemical </w:t>
      </w:r>
      <w:proofErr w:type="spellStart"/>
      <w:r w:rsidR="00B437C0" w:rsidRPr="00B437C0">
        <w:rPr>
          <w:lang w:val="en-US"/>
        </w:rPr>
        <w:t>microreactor</w:t>
      </w:r>
      <w:proofErr w:type="spellEnd"/>
      <w:r w:rsidR="00B437C0" w:rsidRPr="00B437C0">
        <w:rPr>
          <w:lang w:val="en-US"/>
        </w:rPr>
        <w:t xml:space="preserve"> was exploited to prepare the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molecule (C</w:t>
      </w:r>
      <w:r w:rsidR="00B437C0" w:rsidRPr="00B437C0">
        <w:rPr>
          <w:vertAlign w:val="subscript"/>
          <w:lang w:val="en-US"/>
        </w:rPr>
        <w:t>24</w:t>
      </w:r>
      <w:r w:rsidR="00B437C0" w:rsidRPr="00B437C0">
        <w:rPr>
          <w:lang w:val="en-US"/>
        </w:rPr>
        <w:t>H</w:t>
      </w:r>
      <w:r w:rsidR="00B437C0" w:rsidRPr="00B437C0">
        <w:rPr>
          <w:vertAlign w:val="subscript"/>
          <w:lang w:val="en-US"/>
        </w:rPr>
        <w:t>14</w:t>
      </w:r>
      <w:r w:rsidR="00B437C0" w:rsidRPr="00B437C0">
        <w:rPr>
          <w:lang w:val="en-US"/>
        </w:rPr>
        <w:t>) via the gas-phase reaction of the phenyl radical (C</w:t>
      </w:r>
      <w:r w:rsidR="00B437C0" w:rsidRPr="00B437C0">
        <w:rPr>
          <w:vertAlign w:val="subscript"/>
          <w:lang w:val="en-US"/>
        </w:rPr>
        <w:t>6</w:t>
      </w:r>
      <w:r w:rsidR="00B437C0" w:rsidRPr="00B437C0">
        <w:rPr>
          <w:lang w:val="en-US"/>
        </w:rPr>
        <w:t>H</w:t>
      </w:r>
      <w:r w:rsidR="00B437C0" w:rsidRPr="00B437C0">
        <w:rPr>
          <w:vertAlign w:val="subscript"/>
          <w:lang w:val="en-US"/>
        </w:rPr>
        <w:t>5</w:t>
      </w:r>
      <w:r w:rsidR="00B437C0" w:rsidRPr="00B437C0">
        <w:rPr>
          <w:vertAlign w:val="superscript"/>
          <w:lang w:val="en-US"/>
        </w:rPr>
        <w:t>•</w:t>
      </w:r>
      <w:r w:rsidR="00B437C0" w:rsidRPr="00B437C0">
        <w:rPr>
          <w:lang w:val="en-US"/>
        </w:rPr>
        <w:t xml:space="preserve">) with </w:t>
      </w:r>
      <w:proofErr w:type="spellStart"/>
      <w:r w:rsidR="00B437C0" w:rsidRPr="00B437C0">
        <w:rPr>
          <w:lang w:val="en-US"/>
        </w:rPr>
        <w:t>triphenylene</w:t>
      </w:r>
      <w:proofErr w:type="spellEnd"/>
      <w:r w:rsidR="00B437C0" w:rsidRPr="00B437C0">
        <w:rPr>
          <w:lang w:val="en-US"/>
        </w:rPr>
        <w:t xml:space="preserve"> (C</w:t>
      </w:r>
      <w:r w:rsidR="00B437C0" w:rsidRPr="00B437C0">
        <w:rPr>
          <w:vertAlign w:val="subscript"/>
          <w:lang w:val="en-US"/>
        </w:rPr>
        <w:t>18</w:t>
      </w:r>
      <w:r w:rsidR="00B437C0" w:rsidRPr="00B437C0">
        <w:rPr>
          <w:lang w:val="en-US"/>
        </w:rPr>
        <w:t>H</w:t>
      </w:r>
      <w:r w:rsidR="00B437C0" w:rsidRPr="00B437C0">
        <w:rPr>
          <w:vertAlign w:val="subscript"/>
          <w:lang w:val="en-US"/>
        </w:rPr>
        <w:t>12</w:t>
      </w:r>
      <w:r w:rsidR="00B437C0" w:rsidRPr="00B437C0">
        <w:rPr>
          <w:lang w:val="en-US"/>
        </w:rPr>
        <w:t xml:space="preserve">). Exploiting molecular beam experiments with isomer-selective photoelectron </w:t>
      </w:r>
      <w:proofErr w:type="spellStart"/>
      <w:r w:rsidR="00B437C0" w:rsidRPr="00B437C0">
        <w:rPr>
          <w:lang w:val="en-US"/>
        </w:rPr>
        <w:t>photoion</w:t>
      </w:r>
      <w:proofErr w:type="spellEnd"/>
      <w:r w:rsidR="00B437C0" w:rsidRPr="00B437C0">
        <w:rPr>
          <w:lang w:val="en-US"/>
        </w:rPr>
        <w:t xml:space="preserve"> coincidence (PEPICO) spectroscopy</w:t>
      </w:r>
      <w:hyperlink w:anchor="_ENREF_46" w:tooltip="Hemberger, 2021 #410" w:history="1">
        <w:r w:rsidR="00B437C0" w:rsidRPr="00B437C0">
          <w:rPr>
            <w:rStyle w:val="Hyperlink"/>
            <w:lang w:val="en-US"/>
          </w:rPr>
          <w:fldChar w:fldCharType="begin"/>
        </w:r>
        <w:r w:rsidR="00B437C0" w:rsidRPr="00B437C0">
          <w:rPr>
            <w:rStyle w:val="Hyperlink"/>
            <w:lang w:val="en-US"/>
          </w:rPr>
          <w:instrText xml:space="preserve"> ADDIN EN.CITE &lt;EndNote&gt;&lt;Cite&gt;&lt;Author&gt;Hemberger&lt;/Author&gt;&lt;Year&gt;2021&lt;/Year&gt;&lt;RecNum&gt;410&lt;/RecNum&gt;&lt;DisplayText&gt;&lt;style face="superscript"&gt;38&lt;/style&gt;&lt;/DisplayText&gt;&lt;record&gt;&lt;rec-number&gt;410&lt;/rec-number&gt;&lt;foreign-keys&gt;&lt;key app="EN" db-id="2dz5ptpdvaaetuedawwxpw5httr0w0s92zpf"&gt;410&lt;/key&gt;&lt;/foreign-keys&gt;&lt;ref-type name="Journal Article"&gt;17&lt;/ref-type&gt;&lt;contributors&gt;&lt;authors&gt;&lt;author&gt;Hemberger, Patrick&lt;/author&gt;&lt;author&gt;Bodi, Andras&lt;/author&gt;&lt;author&gt;Bierkandt, Thomas&lt;/author&gt;&lt;author&gt;Köhler, Markus&lt;/author&gt;&lt;author&gt;Kaczmarek, Dennis&lt;/author&gt;&lt;author&gt;Kasper, Tina&lt;/author&gt;&lt;/authors&gt;&lt;/contributors&gt;&lt;titles&gt;&lt;title&gt;Photoelectron photoion coincidence spectroscopy provides mechanistic insights in fuel synthesis and conversion&lt;/title&gt;&lt;secondary-title&gt;Energy &amp;amp; Fuels&lt;/secondary-title&gt;&lt;/titles&gt;&lt;periodical&gt;&lt;full-title&gt;Energy &amp;amp; fuels&lt;/full-title&gt;&lt;abbr-2&gt;Energy Fuels&lt;/abbr-2&gt;&lt;/periodical&gt;&lt;pages&gt;16265-16302&lt;/pages&gt;&lt;volume&gt;35&lt;/volume&gt;&lt;number&gt;20&lt;/number&gt;&lt;dates&gt;&lt;year&gt;2021&lt;/year&gt;&lt;pub-dates&gt;&lt;date&gt;2021/10/21&lt;/date&gt;&lt;/pub-dates&gt;&lt;/dates&gt;&lt;publisher&gt;American Chemical Society&lt;/publisher&gt;&lt;isbn&gt;0887-0624&lt;/isbn&gt;&lt;urls&gt;&lt;related-urls&gt;&lt;url&gt;https://doi.org/10.1021/acs.energyfuels.1c01712&lt;/url&gt;&lt;/related-urls&gt;&lt;/urls&gt;&lt;electronic-resource-num&gt;10.1021/acs.energyfuels.1c01712&lt;/electronic-resource-num&gt;&lt;/record&gt;&lt;/Cite&gt;&lt;/EndNote&gt;</w:instrText>
        </w:r>
        <w:r w:rsidR="00B437C0" w:rsidRPr="00B437C0">
          <w:rPr>
            <w:rStyle w:val="Hyperlink"/>
            <w:lang w:val="en-US"/>
          </w:rPr>
          <w:fldChar w:fldCharType="separate"/>
        </w:r>
        <w:r w:rsidR="0074628E">
          <w:rPr>
            <w:rStyle w:val="Hyperlink"/>
            <w:vertAlign w:val="superscript"/>
            <w:lang w:val="en-US"/>
          </w:rPr>
          <w:t>2</w:t>
        </w:r>
        <w:r w:rsidR="00EA10FB">
          <w:rPr>
            <w:rStyle w:val="Hyperlink"/>
            <w:vertAlign w:val="superscript"/>
            <w:lang w:val="en-US"/>
          </w:rPr>
          <w:t>4</w:t>
        </w:r>
        <w:r w:rsidR="00B437C0" w:rsidRPr="00B437C0">
          <w:rPr>
            <w:rStyle w:val="Hyperlink"/>
            <w:lang w:val="en-US"/>
          </w:rPr>
          <w:fldChar w:fldCharType="end"/>
        </w:r>
      </w:hyperlink>
      <w:r w:rsidR="00B437C0" w:rsidRPr="00B437C0">
        <w:rPr>
          <w:lang w:val="en-US"/>
        </w:rPr>
        <w:t xml:space="preserve"> and tunable vacuum ultraviolet (VUV) photoionization combined with </w:t>
      </w:r>
      <w:r w:rsidR="00B437C0" w:rsidRPr="00B437C0">
        <w:rPr>
          <w:i/>
          <w:lang w:val="en-US"/>
        </w:rPr>
        <w:t>ab initio</w:t>
      </w:r>
      <w:r w:rsidR="00B437C0" w:rsidRPr="00B437C0">
        <w:rPr>
          <w:lang w:val="en-US"/>
        </w:rPr>
        <w:t xml:space="preserve"> electronic structure calculations, the gas phase formation of </w:t>
      </w:r>
      <w:proofErr w:type="spellStart"/>
      <w:r w:rsidR="00B437C0" w:rsidRPr="00B437C0">
        <w:rPr>
          <w:lang w:val="en-US"/>
        </w:rPr>
        <w:t>dibenzo</w:t>
      </w:r>
      <w:proofErr w:type="spellEnd"/>
      <w:r w:rsidR="00B437C0" w:rsidRPr="00B437C0">
        <w:rPr>
          <w:lang w:val="en-US"/>
        </w:rPr>
        <w:t>[</w:t>
      </w:r>
      <w:proofErr w:type="spellStart"/>
      <w:r w:rsidR="00B437C0" w:rsidRPr="00B437C0">
        <w:rPr>
          <w:i/>
          <w:lang w:val="en-US"/>
        </w:rPr>
        <w:t>e,l</w:t>
      </w:r>
      <w:proofErr w:type="spellEnd"/>
      <w:r w:rsidR="00B437C0" w:rsidRPr="00B437C0">
        <w:rPr>
          <w:lang w:val="en-US"/>
        </w:rPr>
        <w:t>]</w:t>
      </w:r>
      <w:proofErr w:type="spellStart"/>
      <w:r w:rsidR="00B437C0" w:rsidRPr="00B437C0">
        <w:rPr>
          <w:lang w:val="en-US"/>
        </w:rPr>
        <w:t>pyrene</w:t>
      </w:r>
      <w:proofErr w:type="spellEnd"/>
      <w:r w:rsidR="00B437C0" w:rsidRPr="00B437C0">
        <w:rPr>
          <w:lang w:val="en-US"/>
        </w:rPr>
        <w:t xml:space="preserve"> showcases the PAC mechanism as a versatile, efficient pathway involved in the synthesis of PAHs, which ma</w:t>
      </w:r>
      <w:r>
        <w:rPr>
          <w:lang w:val="en-US"/>
        </w:rPr>
        <w:t>y serve as fundamental</w:t>
      </w:r>
      <w:r w:rsidR="00B437C0" w:rsidRPr="00B437C0">
        <w:rPr>
          <w:lang w:val="en-US"/>
        </w:rPr>
        <w:t xml:space="preserve"> building blocks for two- or three-dimensional carbonaceous nanostructures in combustion flames and circumstellar environments at the molecular level (</w:t>
      </w:r>
      <w:r w:rsidR="00B437C0" w:rsidRPr="00B437C0">
        <w:rPr>
          <w:b/>
          <w:lang w:val="en-US"/>
        </w:rPr>
        <w:t>Fig. 1</w:t>
      </w:r>
      <w:r w:rsidR="00B437C0" w:rsidRPr="00B437C0">
        <w:rPr>
          <w:lang w:val="en-US"/>
        </w:rPr>
        <w:t>).</w:t>
      </w:r>
      <w:r w:rsidR="006D736D" w:rsidRPr="006D736D">
        <w:rPr>
          <w:noProof/>
        </w:rPr>
        <w:t xml:space="preserve"> </w:t>
      </w:r>
    </w:p>
    <w:p w14:paraId="79F2D71A" w14:textId="287B029A" w:rsidR="00510E6C" w:rsidRDefault="00510E6C" w:rsidP="00510E6C">
      <w:pPr>
        <w:pStyle w:val="RSCB02ArticleText"/>
        <w:rPr>
          <w:b/>
          <w:lang w:val="en-US"/>
        </w:rPr>
      </w:pPr>
      <w:r>
        <w:rPr>
          <w:b/>
          <w:lang w:val="en-US"/>
        </w:rPr>
        <w:tab/>
      </w:r>
      <w:r w:rsidR="00B437C0" w:rsidRPr="00B437C0">
        <w:rPr>
          <w:b/>
          <w:lang w:val="en-US"/>
        </w:rPr>
        <w:t>Fig. 2</w:t>
      </w:r>
      <w:r w:rsidR="00B437C0" w:rsidRPr="00B437C0">
        <w:rPr>
          <w:lang w:val="en-US"/>
        </w:rPr>
        <w:t xml:space="preserve"> shows a representative mass spectrum for the reaction of the phenyl radical (C</w:t>
      </w:r>
      <w:r w:rsidR="00B437C0" w:rsidRPr="00B437C0">
        <w:rPr>
          <w:vertAlign w:val="subscript"/>
          <w:lang w:val="en-US"/>
        </w:rPr>
        <w:t>6</w:t>
      </w:r>
      <w:r w:rsidR="00B437C0" w:rsidRPr="00B437C0">
        <w:rPr>
          <w:lang w:val="en-US"/>
        </w:rPr>
        <w:t>H</w:t>
      </w:r>
      <w:r w:rsidR="00B437C0" w:rsidRPr="00B437C0">
        <w:rPr>
          <w:vertAlign w:val="subscript"/>
          <w:lang w:val="en-US"/>
        </w:rPr>
        <w:t>5</w:t>
      </w:r>
      <w:r w:rsidR="00B437C0" w:rsidRPr="00B437C0">
        <w:rPr>
          <w:vertAlign w:val="superscript"/>
          <w:lang w:val="en-US"/>
        </w:rPr>
        <w:t>•</w:t>
      </w:r>
      <w:r w:rsidR="00B437C0" w:rsidRPr="00B437C0">
        <w:rPr>
          <w:lang w:val="en-US"/>
        </w:rPr>
        <w:t xml:space="preserve">; 77 </w:t>
      </w:r>
      <w:proofErr w:type="spellStart"/>
      <w:r w:rsidR="00B437C0" w:rsidRPr="00B437C0">
        <w:rPr>
          <w:lang w:val="en-US"/>
        </w:rPr>
        <w:t>amu</w:t>
      </w:r>
      <w:proofErr w:type="spellEnd"/>
      <w:r w:rsidR="00B437C0" w:rsidRPr="00B437C0">
        <w:rPr>
          <w:lang w:val="en-US"/>
        </w:rPr>
        <w:t xml:space="preserve">) with </w:t>
      </w:r>
      <w:proofErr w:type="spellStart"/>
      <w:r w:rsidR="00B437C0" w:rsidRPr="00B437C0">
        <w:rPr>
          <w:lang w:val="en-US"/>
        </w:rPr>
        <w:t>triphenylene</w:t>
      </w:r>
      <w:proofErr w:type="spellEnd"/>
      <w:r w:rsidR="00B437C0" w:rsidRPr="00B437C0">
        <w:rPr>
          <w:lang w:val="en-US"/>
        </w:rPr>
        <w:t xml:space="preserve"> (C</w:t>
      </w:r>
      <w:r w:rsidR="00B437C0" w:rsidRPr="00B437C0">
        <w:rPr>
          <w:vertAlign w:val="subscript"/>
          <w:lang w:val="en-US"/>
        </w:rPr>
        <w:t>18</w:t>
      </w:r>
      <w:r w:rsidR="00B437C0" w:rsidRPr="00B437C0">
        <w:rPr>
          <w:lang w:val="en-US"/>
        </w:rPr>
        <w:t>H</w:t>
      </w:r>
      <w:r w:rsidR="00B437C0" w:rsidRPr="00B437C0">
        <w:rPr>
          <w:vertAlign w:val="subscript"/>
          <w:lang w:val="en-US"/>
        </w:rPr>
        <w:t>12</w:t>
      </w:r>
      <w:r w:rsidR="00B437C0" w:rsidRPr="00B437C0">
        <w:rPr>
          <w:lang w:val="en-US"/>
        </w:rPr>
        <w:t xml:space="preserve">; 228 </w:t>
      </w:r>
      <w:proofErr w:type="spellStart"/>
      <w:r w:rsidR="00B437C0" w:rsidRPr="00B437C0">
        <w:rPr>
          <w:lang w:val="en-US"/>
        </w:rPr>
        <w:t>amu</w:t>
      </w:r>
      <w:proofErr w:type="spellEnd"/>
      <w:r w:rsidR="00B437C0" w:rsidRPr="00B437C0">
        <w:rPr>
          <w:lang w:val="en-US"/>
        </w:rPr>
        <w:t>) recorded at a photoionization energy of 9.00 eV at 300 K (no pyrolysis) (</w:t>
      </w:r>
      <w:r w:rsidR="00B437C0" w:rsidRPr="00B437C0">
        <w:rPr>
          <w:b/>
          <w:lang w:val="en-US"/>
        </w:rPr>
        <w:t>Fig. 2a</w:t>
      </w:r>
      <w:r w:rsidR="00B437C0" w:rsidRPr="00B437C0">
        <w:rPr>
          <w:lang w:val="en-US"/>
        </w:rPr>
        <w:t>) and 1,200 ± 100 K (pyrolysis on) (</w:t>
      </w:r>
      <w:r w:rsidR="00B437C0" w:rsidRPr="00B437C0">
        <w:rPr>
          <w:b/>
          <w:lang w:val="en-US"/>
        </w:rPr>
        <w:t>Fig. 2b</w:t>
      </w:r>
      <w:r w:rsidR="00B437C0" w:rsidRPr="00B437C0">
        <w:rPr>
          <w:lang w:val="en-US"/>
        </w:rPr>
        <w:t>). In both cases, prominent ion counts were observed at mass-to-charge (</w:t>
      </w:r>
      <w:r w:rsidR="00B437C0" w:rsidRPr="00B437C0">
        <w:rPr>
          <w:i/>
          <w:lang w:val="en-US"/>
        </w:rPr>
        <w:t>m</w:t>
      </w:r>
      <w:r w:rsidR="00B437C0" w:rsidRPr="00B437C0">
        <w:rPr>
          <w:lang w:val="en-US"/>
        </w:rPr>
        <w:t>/</w:t>
      </w:r>
      <w:r w:rsidR="00B437C0" w:rsidRPr="00B437C0">
        <w:rPr>
          <w:i/>
          <w:lang w:val="en-US"/>
        </w:rPr>
        <w:t>z</w:t>
      </w:r>
      <w:r w:rsidR="00B437C0" w:rsidRPr="00B437C0">
        <w:rPr>
          <w:lang w:val="en-US"/>
        </w:rPr>
        <w:t>) ratios of 228 (C</w:t>
      </w:r>
      <w:r w:rsidR="00B437C0" w:rsidRPr="00B437C0">
        <w:rPr>
          <w:vertAlign w:val="subscript"/>
          <w:lang w:val="en-US"/>
        </w:rPr>
        <w:t>18</w:t>
      </w:r>
      <w:r w:rsidR="00B437C0" w:rsidRPr="00B437C0">
        <w:rPr>
          <w:lang w:val="en-US"/>
        </w:rPr>
        <w:t>H</w:t>
      </w:r>
      <w:r w:rsidR="00B437C0" w:rsidRPr="00B437C0">
        <w:rPr>
          <w:vertAlign w:val="subscript"/>
          <w:lang w:val="en-US"/>
        </w:rPr>
        <w:t>12</w:t>
      </w:r>
      <w:r w:rsidR="00B437C0" w:rsidRPr="00B437C0">
        <w:rPr>
          <w:vertAlign w:val="superscript"/>
          <w:lang w:val="en-US"/>
        </w:rPr>
        <w:t>+</w:t>
      </w:r>
      <w:r w:rsidR="00B437C0" w:rsidRPr="00B437C0">
        <w:rPr>
          <w:lang w:val="en-US"/>
        </w:rPr>
        <w:t>) and 229 (</w:t>
      </w:r>
      <w:r w:rsidR="00B437C0" w:rsidRPr="00B437C0">
        <w:rPr>
          <w:vertAlign w:val="superscript"/>
          <w:lang w:val="en-US"/>
        </w:rPr>
        <w:t>13</w:t>
      </w:r>
      <w:r w:rsidR="00B437C0" w:rsidRPr="00B437C0">
        <w:rPr>
          <w:lang w:val="en-US"/>
        </w:rPr>
        <w:t>CC</w:t>
      </w:r>
      <w:r w:rsidR="00B437C0" w:rsidRPr="00B437C0">
        <w:rPr>
          <w:vertAlign w:val="subscript"/>
          <w:lang w:val="en-US"/>
        </w:rPr>
        <w:t>17</w:t>
      </w:r>
      <w:r w:rsidR="00B437C0" w:rsidRPr="00B437C0">
        <w:rPr>
          <w:lang w:val="en-US"/>
        </w:rPr>
        <w:t>H</w:t>
      </w:r>
      <w:r w:rsidR="00B437C0" w:rsidRPr="00B437C0">
        <w:rPr>
          <w:vertAlign w:val="subscript"/>
          <w:lang w:val="en-US"/>
        </w:rPr>
        <w:t>12</w:t>
      </w:r>
      <w:r w:rsidR="00B437C0" w:rsidRPr="00B437C0">
        <w:rPr>
          <w:vertAlign w:val="superscript"/>
          <w:lang w:val="en-US"/>
        </w:rPr>
        <w:t>+</w:t>
      </w:r>
      <w:r w:rsidR="00B437C0" w:rsidRPr="00B437C0">
        <w:rPr>
          <w:lang w:val="en-US"/>
        </w:rPr>
        <w:t xml:space="preserve">). The former peak corresponds to the </w:t>
      </w:r>
      <w:proofErr w:type="spellStart"/>
      <w:r w:rsidR="00B437C0" w:rsidRPr="00B437C0">
        <w:rPr>
          <w:lang w:val="en-US"/>
        </w:rPr>
        <w:t>triphenylene</w:t>
      </w:r>
      <w:proofErr w:type="spellEnd"/>
      <w:r w:rsidR="00B437C0" w:rsidRPr="00B437C0">
        <w:rPr>
          <w:lang w:val="en-US"/>
        </w:rPr>
        <w:t xml:space="preserve"> precursor (C</w:t>
      </w:r>
      <w:r w:rsidR="00B437C0" w:rsidRPr="00B437C0">
        <w:rPr>
          <w:vertAlign w:val="subscript"/>
          <w:lang w:val="en-US"/>
        </w:rPr>
        <w:t>18</w:t>
      </w:r>
      <w:r w:rsidR="00B437C0" w:rsidRPr="00B437C0">
        <w:rPr>
          <w:lang w:val="en-US"/>
        </w:rPr>
        <w:t>H</w:t>
      </w:r>
      <w:r w:rsidR="00B437C0" w:rsidRPr="00B437C0">
        <w:rPr>
          <w:vertAlign w:val="subscript"/>
          <w:lang w:val="en-US"/>
        </w:rPr>
        <w:t>12</w:t>
      </w:r>
      <w:r w:rsidR="00B437C0" w:rsidRPr="00B437C0">
        <w:rPr>
          <w:lang w:val="en-US"/>
        </w:rPr>
        <w:t xml:space="preserve">; 228 </w:t>
      </w:r>
      <w:proofErr w:type="spellStart"/>
      <w:r w:rsidR="00B437C0" w:rsidRPr="00B437C0">
        <w:rPr>
          <w:lang w:val="en-US"/>
        </w:rPr>
        <w:t>amu</w:t>
      </w:r>
      <w:proofErr w:type="spellEnd"/>
      <w:r w:rsidR="00B437C0" w:rsidRPr="00B437C0">
        <w:rPr>
          <w:lang w:val="en-US"/>
        </w:rPr>
        <w:t xml:space="preserve">), while the latter can be attributed to </w:t>
      </w:r>
      <w:r w:rsidR="00B437C0" w:rsidRPr="00B437C0">
        <w:rPr>
          <w:vertAlign w:val="superscript"/>
          <w:lang w:val="en-US"/>
        </w:rPr>
        <w:t>13</w:t>
      </w:r>
      <w:r w:rsidR="00B437C0" w:rsidRPr="00B437C0">
        <w:rPr>
          <w:lang w:val="en-US"/>
        </w:rPr>
        <w:t xml:space="preserve">C-substituted </w:t>
      </w:r>
      <w:proofErr w:type="spellStart"/>
      <w:r w:rsidR="00B437C0" w:rsidRPr="00B437C0">
        <w:rPr>
          <w:lang w:val="en-US"/>
        </w:rPr>
        <w:t>triphenylene</w:t>
      </w:r>
      <w:proofErr w:type="spellEnd"/>
      <w:r w:rsidR="00B437C0" w:rsidRPr="00B437C0">
        <w:rPr>
          <w:lang w:val="en-US"/>
        </w:rPr>
        <w:t xml:space="preserve"> (</w:t>
      </w:r>
      <w:r w:rsidR="00B437C0" w:rsidRPr="00B437C0">
        <w:rPr>
          <w:vertAlign w:val="superscript"/>
          <w:lang w:val="en-US"/>
        </w:rPr>
        <w:t>13</w:t>
      </w:r>
      <w:r w:rsidR="00B437C0" w:rsidRPr="00B437C0">
        <w:rPr>
          <w:lang w:val="en-US"/>
        </w:rPr>
        <w:t>CC</w:t>
      </w:r>
      <w:r w:rsidR="00B437C0" w:rsidRPr="00B437C0">
        <w:rPr>
          <w:vertAlign w:val="subscript"/>
          <w:lang w:val="en-US"/>
        </w:rPr>
        <w:t>17</w:t>
      </w:r>
      <w:r w:rsidR="00B437C0" w:rsidRPr="00B437C0">
        <w:rPr>
          <w:lang w:val="en-US"/>
        </w:rPr>
        <w:t>H</w:t>
      </w:r>
      <w:r w:rsidR="00B437C0" w:rsidRPr="00B437C0">
        <w:rPr>
          <w:vertAlign w:val="subscript"/>
          <w:lang w:val="en-US"/>
        </w:rPr>
        <w:t>12</w:t>
      </w:r>
      <w:r w:rsidR="00B437C0" w:rsidRPr="00B437C0">
        <w:rPr>
          <w:lang w:val="en-US"/>
        </w:rPr>
        <w:t xml:space="preserve">; 229 </w:t>
      </w:r>
      <w:proofErr w:type="spellStart"/>
      <w:r w:rsidR="00B437C0" w:rsidRPr="00B437C0">
        <w:rPr>
          <w:lang w:val="en-US"/>
        </w:rPr>
        <w:t>amu</w:t>
      </w:r>
      <w:proofErr w:type="spellEnd"/>
      <w:r w:rsidR="00B437C0" w:rsidRPr="00B437C0">
        <w:rPr>
          <w:lang w:val="en-US"/>
        </w:rPr>
        <w:t xml:space="preserve">) at an abundance of about 20 % to account for the 1.1 % natural abundance of </w:t>
      </w:r>
      <w:r w:rsidR="00B437C0" w:rsidRPr="00B437C0">
        <w:rPr>
          <w:vertAlign w:val="superscript"/>
          <w:lang w:val="en-US"/>
        </w:rPr>
        <w:t>13</w:t>
      </w:r>
      <w:r w:rsidR="00B437C0" w:rsidRPr="00B437C0">
        <w:rPr>
          <w:lang w:val="en-US"/>
        </w:rPr>
        <w:t>C. Under pyrolysis conditions (</w:t>
      </w:r>
      <w:r w:rsidR="00B437C0" w:rsidRPr="00B437C0">
        <w:rPr>
          <w:b/>
          <w:lang w:val="en-US"/>
        </w:rPr>
        <w:t>Fig. 2b</w:t>
      </w:r>
      <w:r w:rsidR="00B437C0" w:rsidRPr="00B437C0">
        <w:rPr>
          <w:lang w:val="en-US"/>
        </w:rPr>
        <w:t xml:space="preserve">), new peaks arise at </w:t>
      </w:r>
      <w:r w:rsidR="00B437C0" w:rsidRPr="00B437C0">
        <w:rPr>
          <w:i/>
          <w:lang w:val="en-US"/>
        </w:rPr>
        <w:t>m</w:t>
      </w:r>
      <w:r w:rsidR="00B437C0" w:rsidRPr="00B437C0">
        <w:rPr>
          <w:lang w:val="en-US"/>
        </w:rPr>
        <w:t>/</w:t>
      </w:r>
      <w:r w:rsidR="00B437C0" w:rsidRPr="00B437C0">
        <w:rPr>
          <w:i/>
          <w:lang w:val="en-US"/>
        </w:rPr>
        <w:t>z</w:t>
      </w:r>
      <w:r w:rsidR="00B437C0" w:rsidRPr="00B437C0">
        <w:rPr>
          <w:lang w:val="en-US"/>
        </w:rPr>
        <w:t xml:space="preserve"> = 302 (C</w:t>
      </w:r>
      <w:r w:rsidR="00B437C0" w:rsidRPr="00B437C0">
        <w:rPr>
          <w:vertAlign w:val="subscript"/>
          <w:lang w:val="en-US"/>
        </w:rPr>
        <w:t>24</w:t>
      </w:r>
      <w:r w:rsidR="00B437C0" w:rsidRPr="00B437C0">
        <w:rPr>
          <w:lang w:val="en-US"/>
        </w:rPr>
        <w:t>H</w:t>
      </w:r>
      <w:r w:rsidR="00B437C0" w:rsidRPr="00B437C0">
        <w:rPr>
          <w:vertAlign w:val="subscript"/>
          <w:lang w:val="en-US"/>
        </w:rPr>
        <w:t>14</w:t>
      </w:r>
      <w:r w:rsidR="00B437C0" w:rsidRPr="00B437C0">
        <w:rPr>
          <w:vertAlign w:val="superscript"/>
          <w:lang w:val="en-US"/>
        </w:rPr>
        <w:t>+</w:t>
      </w:r>
      <w:r w:rsidR="00B437C0" w:rsidRPr="00B437C0">
        <w:rPr>
          <w:lang w:val="en-US"/>
        </w:rPr>
        <w:t>) and 304 (C</w:t>
      </w:r>
      <w:r w:rsidR="00B437C0" w:rsidRPr="00B437C0">
        <w:rPr>
          <w:vertAlign w:val="subscript"/>
          <w:lang w:val="en-US"/>
        </w:rPr>
        <w:t>24</w:t>
      </w:r>
      <w:r w:rsidR="00B437C0" w:rsidRPr="00B437C0">
        <w:rPr>
          <w:lang w:val="en-US"/>
        </w:rPr>
        <w:t>H</w:t>
      </w:r>
      <w:r w:rsidR="00B437C0" w:rsidRPr="00B437C0">
        <w:rPr>
          <w:vertAlign w:val="subscript"/>
          <w:lang w:val="en-US"/>
        </w:rPr>
        <w:t>16</w:t>
      </w:r>
      <w:r w:rsidR="00B437C0" w:rsidRPr="00B437C0">
        <w:rPr>
          <w:vertAlign w:val="superscript"/>
          <w:lang w:val="en-US"/>
        </w:rPr>
        <w:t>+</w:t>
      </w:r>
      <w:r w:rsidR="00B437C0" w:rsidRPr="00B437C0">
        <w:rPr>
          <w:lang w:val="en-US"/>
        </w:rPr>
        <w:t xml:space="preserve">), which are not present without the pyrolysis at 300 K. Signal at </w:t>
      </w:r>
      <w:r w:rsidR="00B437C0" w:rsidRPr="00B437C0">
        <w:rPr>
          <w:i/>
          <w:lang w:val="en-US"/>
        </w:rPr>
        <w:t>m</w:t>
      </w:r>
      <w:r w:rsidR="00B437C0" w:rsidRPr="00B437C0">
        <w:rPr>
          <w:lang w:val="en-US"/>
        </w:rPr>
        <w:t>/</w:t>
      </w:r>
      <w:r w:rsidR="00B437C0" w:rsidRPr="00B437C0">
        <w:rPr>
          <w:i/>
          <w:lang w:val="en-US"/>
        </w:rPr>
        <w:t>z</w:t>
      </w:r>
      <w:r w:rsidR="00B437C0" w:rsidRPr="00B437C0">
        <w:rPr>
          <w:lang w:val="en-US"/>
        </w:rPr>
        <w:t xml:space="preserve"> = 304 indicates formation of C</w:t>
      </w:r>
      <w:r w:rsidR="00B437C0" w:rsidRPr="00B437C0">
        <w:rPr>
          <w:vertAlign w:val="subscript"/>
          <w:lang w:val="en-US"/>
        </w:rPr>
        <w:t>24</w:t>
      </w:r>
      <w:r w:rsidR="00B437C0" w:rsidRPr="00B437C0">
        <w:rPr>
          <w:lang w:val="en-US"/>
        </w:rPr>
        <w:t>H</w:t>
      </w:r>
      <w:r w:rsidR="00B437C0" w:rsidRPr="00B437C0">
        <w:rPr>
          <w:vertAlign w:val="subscript"/>
          <w:lang w:val="en-US"/>
        </w:rPr>
        <w:t>16</w:t>
      </w:r>
      <w:r w:rsidR="00B437C0" w:rsidRPr="00B437C0">
        <w:rPr>
          <w:lang w:val="en-US"/>
        </w:rPr>
        <w:t xml:space="preserve"> species, possibly the result of a phenyl addition to the C1 or C2 carbons of </w:t>
      </w:r>
      <w:proofErr w:type="spellStart"/>
      <w:r w:rsidR="00B437C0" w:rsidRPr="00B437C0">
        <w:rPr>
          <w:lang w:val="en-US"/>
        </w:rPr>
        <w:t>triphenylene</w:t>
      </w:r>
      <w:proofErr w:type="spellEnd"/>
      <w:r w:rsidR="00B437C0" w:rsidRPr="00B437C0">
        <w:rPr>
          <w:lang w:val="en-US"/>
        </w:rPr>
        <w:t xml:space="preserve"> followed by hydrogen atom loss. Signal at </w:t>
      </w:r>
      <w:r w:rsidR="00B437C0" w:rsidRPr="00B437C0">
        <w:rPr>
          <w:i/>
          <w:lang w:val="en-US"/>
        </w:rPr>
        <w:t>m</w:t>
      </w:r>
      <w:r w:rsidR="00B437C0" w:rsidRPr="00B437C0">
        <w:rPr>
          <w:lang w:val="en-US"/>
        </w:rPr>
        <w:t>/</w:t>
      </w:r>
      <w:r w:rsidR="00B437C0" w:rsidRPr="00B437C0">
        <w:rPr>
          <w:i/>
          <w:lang w:val="en-US"/>
        </w:rPr>
        <w:t>z</w:t>
      </w:r>
      <w:r w:rsidR="00B437C0" w:rsidRPr="00B437C0">
        <w:rPr>
          <w:lang w:val="en-US"/>
        </w:rPr>
        <w:t xml:space="preserve"> = 302 provides clear evidence that the reaction of phenyl radicals with </w:t>
      </w:r>
      <w:proofErr w:type="spellStart"/>
      <w:r w:rsidR="00B437C0" w:rsidRPr="00B437C0">
        <w:rPr>
          <w:lang w:val="en-US"/>
        </w:rPr>
        <w:t>triphenylene</w:t>
      </w:r>
      <w:proofErr w:type="spellEnd"/>
      <w:r w:rsidR="00B437C0" w:rsidRPr="00B437C0">
        <w:rPr>
          <w:lang w:val="en-US"/>
        </w:rPr>
        <w:t xml:space="preserve"> leads to products of the molecular formula C</w:t>
      </w:r>
      <w:r w:rsidR="00B437C0" w:rsidRPr="00B437C0">
        <w:rPr>
          <w:vertAlign w:val="subscript"/>
          <w:lang w:val="en-US"/>
        </w:rPr>
        <w:t>24</w:t>
      </w:r>
      <w:r w:rsidR="00B437C0" w:rsidRPr="00B437C0">
        <w:rPr>
          <w:lang w:val="en-US"/>
        </w:rPr>
        <w:t>H</w:t>
      </w:r>
      <w:r w:rsidR="00B437C0" w:rsidRPr="00B437C0">
        <w:rPr>
          <w:vertAlign w:val="subscript"/>
          <w:lang w:val="en-US"/>
        </w:rPr>
        <w:t>14</w:t>
      </w:r>
      <w:r w:rsidR="00B437C0" w:rsidRPr="00B437C0">
        <w:rPr>
          <w:lang w:val="en-US"/>
        </w:rPr>
        <w:t>.</w:t>
      </w:r>
      <w:r>
        <w:rPr>
          <w:b/>
          <w:lang w:val="en-US"/>
        </w:rPr>
        <w:t xml:space="preserve"> </w:t>
      </w:r>
    </w:p>
    <w:p w14:paraId="2B3B0A51" w14:textId="5F0EE520" w:rsidR="002D7467" w:rsidRDefault="00510E6C" w:rsidP="00510E6C">
      <w:pPr>
        <w:pStyle w:val="RSCB02ArticleText"/>
        <w:rPr>
          <w:sz w:val="16"/>
          <w:szCs w:val="16"/>
          <w:lang w:val="en-US"/>
        </w:rPr>
      </w:pPr>
      <w:r>
        <w:rPr>
          <w:b/>
          <w:lang w:val="en-US"/>
        </w:rPr>
        <w:tab/>
      </w:r>
      <w:r w:rsidR="00B437C0" w:rsidRPr="00B437C0">
        <w:rPr>
          <w:lang w:val="en-US"/>
        </w:rPr>
        <w:t>The formation of molecule(s) with the molecular formula C</w:t>
      </w:r>
      <w:r w:rsidR="00B437C0" w:rsidRPr="00B437C0">
        <w:rPr>
          <w:vertAlign w:val="subscript"/>
          <w:lang w:val="en-US"/>
        </w:rPr>
        <w:t>24</w:t>
      </w:r>
      <w:r w:rsidR="00B437C0" w:rsidRPr="00B437C0">
        <w:rPr>
          <w:lang w:val="en-US"/>
        </w:rPr>
        <w:t>H</w:t>
      </w:r>
      <w:r w:rsidR="00B437C0" w:rsidRPr="00B437C0">
        <w:rPr>
          <w:vertAlign w:val="subscript"/>
          <w:lang w:val="en-US"/>
        </w:rPr>
        <w:t>14</w:t>
      </w:r>
      <w:r w:rsidR="00B437C0" w:rsidRPr="00B437C0">
        <w:rPr>
          <w:lang w:val="en-US"/>
        </w:rPr>
        <w:t xml:space="preserve"> through reaction of the phenyl radical with </w:t>
      </w:r>
      <w:proofErr w:type="spellStart"/>
      <w:r w:rsidR="00B437C0" w:rsidRPr="00B437C0">
        <w:rPr>
          <w:lang w:val="en-US"/>
        </w:rPr>
        <w:t>triphenylene</w:t>
      </w:r>
      <w:proofErr w:type="spellEnd"/>
      <w:r w:rsidR="00B437C0" w:rsidRPr="00B437C0">
        <w:rPr>
          <w:lang w:val="en-US"/>
        </w:rPr>
        <w:t xml:space="preserve">, as indicated in the mass spectrum, does not alone prove the selectivity towards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Thus we also elucidated </w:t>
      </w:r>
      <w:r w:rsidR="002D7467">
        <w:rPr>
          <w:lang w:val="en-US"/>
        </w:rPr>
        <w:br w:type="textWrapping" w:clear="all"/>
      </w:r>
      <w:r w:rsidR="002D7467">
        <w:rPr>
          <w:noProof/>
          <w:lang w:val="en-US"/>
        </w:rPr>
        <w:lastRenderedPageBreak/>
        <w:drawing>
          <wp:anchor distT="0" distB="0" distL="114300" distR="114300" simplePos="0" relativeHeight="251665408" behindDoc="0" locked="0" layoutInCell="1" allowOverlap="1" wp14:anchorId="1320A0EF" wp14:editId="096746D3">
            <wp:simplePos x="0" y="0"/>
            <wp:positionH relativeFrom="column">
              <wp:posOffset>-9001</wp:posOffset>
            </wp:positionH>
            <wp:positionV relativeFrom="page">
              <wp:posOffset>964703</wp:posOffset>
            </wp:positionV>
            <wp:extent cx="3168015" cy="1548765"/>
            <wp:effectExtent l="0" t="0" r="0"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68015" cy="1548765"/>
                    </a:xfrm>
                    <a:prstGeom prst="rect">
                      <a:avLst/>
                    </a:prstGeom>
                    <a:noFill/>
                  </pic:spPr>
                </pic:pic>
              </a:graphicData>
            </a:graphic>
          </wp:anchor>
        </w:drawing>
      </w:r>
      <w:r w:rsidR="002D7467" w:rsidRPr="0050015B">
        <w:rPr>
          <w:b/>
          <w:sz w:val="16"/>
          <w:szCs w:val="16"/>
          <w:lang w:val="en-US"/>
        </w:rPr>
        <w:t>Fig. 3</w:t>
      </w:r>
      <w:r w:rsidR="002D7467">
        <w:rPr>
          <w:sz w:val="16"/>
          <w:szCs w:val="16"/>
          <w:lang w:val="en-US"/>
        </w:rPr>
        <w:t xml:space="preserve"> </w:t>
      </w:r>
      <w:r w:rsidR="002D7467" w:rsidRPr="0050015B">
        <w:rPr>
          <w:sz w:val="16"/>
          <w:szCs w:val="16"/>
          <w:lang w:val="en-US"/>
        </w:rPr>
        <w:t>PIE curves (</w:t>
      </w:r>
      <w:r w:rsidR="002D7467" w:rsidRPr="0050015B">
        <w:rPr>
          <w:b/>
          <w:sz w:val="16"/>
          <w:szCs w:val="16"/>
          <w:lang w:val="en-US"/>
        </w:rPr>
        <w:t>a</w:t>
      </w:r>
      <w:r w:rsidR="002D7467" w:rsidRPr="0050015B">
        <w:rPr>
          <w:sz w:val="16"/>
          <w:szCs w:val="16"/>
          <w:lang w:val="en-US"/>
        </w:rPr>
        <w:t xml:space="preserve">) and </w:t>
      </w:r>
      <w:proofErr w:type="spellStart"/>
      <w:r w:rsidR="002D7467">
        <w:rPr>
          <w:sz w:val="16"/>
          <w:szCs w:val="16"/>
          <w:lang w:val="en-US"/>
        </w:rPr>
        <w:t>ms</w:t>
      </w:r>
      <w:proofErr w:type="spellEnd"/>
      <w:r w:rsidR="002D7467">
        <w:rPr>
          <w:sz w:val="16"/>
          <w:szCs w:val="16"/>
          <w:lang w:val="en-US"/>
        </w:rPr>
        <w:t>-TPE</w:t>
      </w:r>
      <w:r w:rsidR="002D7467" w:rsidRPr="0050015B">
        <w:rPr>
          <w:sz w:val="16"/>
          <w:szCs w:val="16"/>
          <w:lang w:val="en-US"/>
        </w:rPr>
        <w:t xml:space="preserve"> spectra (</w:t>
      </w:r>
      <w:r w:rsidR="002D7467" w:rsidRPr="0050015B">
        <w:rPr>
          <w:b/>
          <w:sz w:val="16"/>
          <w:szCs w:val="16"/>
          <w:lang w:val="en-US"/>
        </w:rPr>
        <w:t>b</w:t>
      </w:r>
      <w:r w:rsidR="002D7467" w:rsidRPr="0050015B">
        <w:rPr>
          <w:sz w:val="16"/>
          <w:szCs w:val="16"/>
          <w:lang w:val="en-US"/>
        </w:rPr>
        <w:t xml:space="preserve">) taken at </w:t>
      </w:r>
      <w:r w:rsidR="002D7467" w:rsidRPr="0050015B">
        <w:rPr>
          <w:i/>
          <w:sz w:val="16"/>
          <w:szCs w:val="16"/>
          <w:lang w:val="en-US"/>
        </w:rPr>
        <w:t>m</w:t>
      </w:r>
      <w:r w:rsidR="002D7467" w:rsidRPr="0050015B">
        <w:rPr>
          <w:sz w:val="16"/>
          <w:szCs w:val="16"/>
          <w:lang w:val="en-US"/>
        </w:rPr>
        <w:t>/</w:t>
      </w:r>
      <w:r w:rsidR="002D7467" w:rsidRPr="0050015B">
        <w:rPr>
          <w:i/>
          <w:sz w:val="16"/>
          <w:szCs w:val="16"/>
          <w:lang w:val="en-US"/>
        </w:rPr>
        <w:t>z</w:t>
      </w:r>
      <w:r w:rsidR="002D7467">
        <w:rPr>
          <w:sz w:val="16"/>
          <w:szCs w:val="16"/>
          <w:lang w:val="en-US"/>
        </w:rPr>
        <w:t xml:space="preserve"> = 302. Black: </w:t>
      </w:r>
      <w:r w:rsidR="002D7467" w:rsidRPr="005618E1">
        <w:rPr>
          <w:noProof/>
          <w:lang w:val="en-US"/>
        </w:rPr>
        <w:drawing>
          <wp:anchor distT="0" distB="0" distL="114300" distR="114300" simplePos="0" relativeHeight="251667456" behindDoc="0" locked="0" layoutInCell="1" allowOverlap="1" wp14:anchorId="145300DA" wp14:editId="4F545B99">
            <wp:simplePos x="0" y="0"/>
            <wp:positionH relativeFrom="column">
              <wp:posOffset>3315970</wp:posOffset>
            </wp:positionH>
            <wp:positionV relativeFrom="paragraph">
              <wp:posOffset>34345</wp:posOffset>
            </wp:positionV>
            <wp:extent cx="3168015" cy="1984375"/>
            <wp:effectExtent l="0" t="0" r="0" b="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68015" cy="1984375"/>
                    </a:xfrm>
                    <a:prstGeom prst="rect">
                      <a:avLst/>
                    </a:prstGeom>
                    <a:noFill/>
                    <a:ln>
                      <a:noFill/>
                    </a:ln>
                  </pic:spPr>
                </pic:pic>
              </a:graphicData>
            </a:graphic>
          </wp:anchor>
        </w:drawing>
      </w:r>
      <w:r w:rsidR="002D7467">
        <w:rPr>
          <w:sz w:val="16"/>
          <w:szCs w:val="16"/>
          <w:lang w:val="en-US"/>
        </w:rPr>
        <w:t>phenyl–</w:t>
      </w:r>
      <w:proofErr w:type="spellStart"/>
      <w:r w:rsidR="002D7467">
        <w:rPr>
          <w:sz w:val="16"/>
          <w:szCs w:val="16"/>
          <w:lang w:val="en-US"/>
        </w:rPr>
        <w:t>triphenylene</w:t>
      </w:r>
      <w:proofErr w:type="spellEnd"/>
      <w:r w:rsidR="002D7467" w:rsidRPr="0050015B">
        <w:rPr>
          <w:sz w:val="16"/>
          <w:szCs w:val="16"/>
          <w:lang w:val="en-US"/>
        </w:rPr>
        <w:t xml:space="preserve"> experimental spectra; blue: </w:t>
      </w:r>
      <w:proofErr w:type="spellStart"/>
      <w:r w:rsidR="002D7467" w:rsidRPr="0050015B">
        <w:rPr>
          <w:sz w:val="16"/>
          <w:szCs w:val="16"/>
          <w:lang w:val="en-US"/>
        </w:rPr>
        <w:t>dibenzo</w:t>
      </w:r>
      <w:proofErr w:type="spellEnd"/>
      <w:r w:rsidR="002D7467" w:rsidRPr="0050015B">
        <w:rPr>
          <w:sz w:val="16"/>
          <w:szCs w:val="16"/>
          <w:lang w:val="en-US"/>
        </w:rPr>
        <w:t>[</w:t>
      </w:r>
      <w:proofErr w:type="spellStart"/>
      <w:r w:rsidR="002D7467" w:rsidRPr="0050015B">
        <w:rPr>
          <w:i/>
          <w:sz w:val="16"/>
          <w:szCs w:val="16"/>
          <w:lang w:val="en-US"/>
        </w:rPr>
        <w:t>e,l</w:t>
      </w:r>
      <w:proofErr w:type="spellEnd"/>
      <w:r w:rsidR="002D7467" w:rsidRPr="0050015B">
        <w:rPr>
          <w:sz w:val="16"/>
          <w:szCs w:val="16"/>
          <w:lang w:val="en-US"/>
        </w:rPr>
        <w:t>]</w:t>
      </w:r>
      <w:proofErr w:type="spellStart"/>
      <w:r w:rsidR="002D7467" w:rsidRPr="0050015B">
        <w:rPr>
          <w:sz w:val="16"/>
          <w:szCs w:val="16"/>
          <w:lang w:val="en-US"/>
        </w:rPr>
        <w:t>pyrene</w:t>
      </w:r>
      <w:proofErr w:type="spellEnd"/>
      <w:r w:rsidR="002D7467" w:rsidRPr="0050015B">
        <w:rPr>
          <w:sz w:val="16"/>
          <w:szCs w:val="16"/>
          <w:lang w:val="en-US"/>
        </w:rPr>
        <w:t xml:space="preserve"> experimental reference spectra. Molecular orbital assignments</w:t>
      </w:r>
      <w:hyperlink w:anchor="_ENREF_47" w:tooltip="Boschi, 1974 #328" w:history="1">
        <w:r w:rsidR="002D7467" w:rsidRPr="0050015B">
          <w:rPr>
            <w:rStyle w:val="Hyperlink"/>
            <w:sz w:val="16"/>
            <w:szCs w:val="16"/>
            <w:lang w:val="en-US"/>
          </w:rPr>
          <w:fldChar w:fldCharType="begin"/>
        </w:r>
        <w:r w:rsidR="002D7467" w:rsidRPr="0050015B">
          <w:rPr>
            <w:rStyle w:val="Hyperlink"/>
            <w:sz w:val="16"/>
            <w:szCs w:val="16"/>
            <w:lang w:val="en-US"/>
          </w:rPr>
          <w:instrText xml:space="preserve"> ADDIN EN.CITE &lt;EndNote&gt;&lt;Cite&gt;&lt;Author&gt;Boschi&lt;/Author&gt;&lt;Year&gt;1974&lt;/Year&gt;&lt;RecNum&gt;328&lt;/RecNum&gt;&lt;DisplayText&gt;&lt;style face="superscript"&gt;39&lt;/style&gt;&lt;/DisplayText&gt;&lt;record&gt;&lt;rec-number&gt;328&lt;/rec-number&gt;&lt;foreign-keys&gt;&lt;key app="EN" db-id="2dz5ptpdvaaetuedawwxpw5httr0w0s92zpf"&gt;328&lt;/key&gt;&lt;/foreign-keys&gt;&lt;ref-type name="Journal Article"&gt;17&lt;/ref-type&gt;&lt;contributors&gt;&lt;authors&gt;&lt;author&gt;Boschi, R&lt;/author&gt;&lt;author&gt;Clar, E&lt;/author&gt;&lt;author&gt;Schmidt, W&lt;/author&gt;&lt;/authors&gt;&lt;/contributors&gt;&lt;titles&gt;&lt;title&gt;Photoelectron spectra of polynuclear aromatics. III. The effect of nonplanarity in sterically overcrowded aromatic hydrocarbons&lt;/title&gt;&lt;secondary-title&gt;The Journal of Chemical Physics&lt;/secondary-title&gt;&lt;/titles&gt;&lt;periodical&gt;&lt;full-title&gt;The Journal of chemical physics&lt;/full-title&gt;&lt;abbr-1&gt;JChPh&lt;/abbr-1&gt;&lt;abbr-2&gt;J. Chem. Phys.&lt;/abbr-2&gt;&lt;/periodical&gt;&lt;pages&gt;4406-4418&lt;/pages&gt;&lt;volume&gt;60&lt;/volume&gt;&lt;number&gt;11&lt;/number&gt;&lt;dates&gt;&lt;year&gt;1974&lt;/year&gt;&lt;/dates&gt;&lt;isbn&gt;0021-9606&lt;/isbn&gt;&lt;urls&gt;&lt;/urls&gt;&lt;/record&gt;&lt;/Cite&gt;&lt;/EndNote&gt;</w:instrText>
        </w:r>
        <w:r w:rsidR="002D7467" w:rsidRPr="0050015B">
          <w:rPr>
            <w:rStyle w:val="Hyperlink"/>
            <w:sz w:val="16"/>
            <w:szCs w:val="16"/>
            <w:lang w:val="en-US"/>
          </w:rPr>
          <w:fldChar w:fldCharType="separate"/>
        </w:r>
        <w:r w:rsidR="002D7467">
          <w:rPr>
            <w:rStyle w:val="Hyperlink"/>
            <w:sz w:val="16"/>
            <w:szCs w:val="16"/>
            <w:vertAlign w:val="superscript"/>
            <w:lang w:val="en-US"/>
          </w:rPr>
          <w:t>25</w:t>
        </w:r>
        <w:r w:rsidR="002D7467" w:rsidRPr="0050015B">
          <w:rPr>
            <w:rStyle w:val="Hyperlink"/>
            <w:sz w:val="16"/>
            <w:szCs w:val="16"/>
            <w:lang w:val="en-US"/>
          </w:rPr>
          <w:fldChar w:fldCharType="end"/>
        </w:r>
      </w:hyperlink>
      <w:r w:rsidR="002D7467" w:rsidRPr="0050015B">
        <w:rPr>
          <w:sz w:val="16"/>
          <w:szCs w:val="16"/>
          <w:lang w:val="en-US"/>
        </w:rPr>
        <w:t xml:space="preserve"> and Franck-Condon stick spectra for transitions to the ground (3b</w:t>
      </w:r>
      <w:r w:rsidR="002D7467" w:rsidRPr="0050015B">
        <w:rPr>
          <w:sz w:val="16"/>
          <w:szCs w:val="16"/>
          <w:vertAlign w:val="subscript"/>
          <w:lang w:val="en-US"/>
        </w:rPr>
        <w:t>3g</w:t>
      </w:r>
      <w:r w:rsidR="002D7467" w:rsidRPr="0050015B">
        <w:rPr>
          <w:sz w:val="16"/>
          <w:szCs w:val="16"/>
          <w:lang w:val="en-US"/>
        </w:rPr>
        <w:t>), first excited (3b</w:t>
      </w:r>
      <w:r w:rsidR="002D7467" w:rsidRPr="0050015B">
        <w:rPr>
          <w:sz w:val="16"/>
          <w:szCs w:val="16"/>
          <w:vertAlign w:val="subscript"/>
          <w:lang w:val="en-US"/>
        </w:rPr>
        <w:t>2g</w:t>
      </w:r>
      <w:r w:rsidR="002D7467" w:rsidRPr="0050015B">
        <w:rPr>
          <w:sz w:val="16"/>
          <w:szCs w:val="16"/>
          <w:lang w:val="en-US"/>
        </w:rPr>
        <w:t>), and second excited cation states (2a</w:t>
      </w:r>
      <w:r w:rsidR="002D7467" w:rsidRPr="0050015B">
        <w:rPr>
          <w:sz w:val="16"/>
          <w:szCs w:val="16"/>
          <w:vertAlign w:val="subscript"/>
          <w:lang w:val="en-US"/>
        </w:rPr>
        <w:t>u</w:t>
      </w:r>
      <w:r w:rsidR="002D7467" w:rsidRPr="0050015B">
        <w:rPr>
          <w:sz w:val="16"/>
          <w:szCs w:val="16"/>
          <w:lang w:val="en-US"/>
        </w:rPr>
        <w:t xml:space="preserve">) of </w:t>
      </w:r>
      <w:proofErr w:type="spellStart"/>
      <w:r w:rsidR="002D7467" w:rsidRPr="0050015B">
        <w:rPr>
          <w:sz w:val="16"/>
          <w:szCs w:val="16"/>
          <w:lang w:val="en-US"/>
        </w:rPr>
        <w:t>dibenzo</w:t>
      </w:r>
      <w:proofErr w:type="spellEnd"/>
      <w:r w:rsidR="002D7467" w:rsidRPr="0050015B">
        <w:rPr>
          <w:sz w:val="16"/>
          <w:szCs w:val="16"/>
          <w:lang w:val="en-US"/>
        </w:rPr>
        <w:t>[</w:t>
      </w:r>
      <w:proofErr w:type="spellStart"/>
      <w:r w:rsidR="002D7467" w:rsidRPr="0050015B">
        <w:rPr>
          <w:i/>
          <w:sz w:val="16"/>
          <w:szCs w:val="16"/>
          <w:lang w:val="en-US"/>
        </w:rPr>
        <w:t>e,l</w:t>
      </w:r>
      <w:proofErr w:type="spellEnd"/>
      <w:r w:rsidR="002D7467" w:rsidRPr="0050015B">
        <w:rPr>
          <w:sz w:val="16"/>
          <w:szCs w:val="16"/>
          <w:lang w:val="en-US"/>
        </w:rPr>
        <w:t>]</w:t>
      </w:r>
      <w:proofErr w:type="spellStart"/>
      <w:r w:rsidR="002D7467" w:rsidRPr="0050015B">
        <w:rPr>
          <w:sz w:val="16"/>
          <w:szCs w:val="16"/>
          <w:lang w:val="en-US"/>
        </w:rPr>
        <w:t>pyrene</w:t>
      </w:r>
      <w:proofErr w:type="spellEnd"/>
      <w:r w:rsidR="002D7467" w:rsidRPr="0050015B">
        <w:rPr>
          <w:sz w:val="16"/>
          <w:szCs w:val="16"/>
          <w:lang w:val="en-US"/>
        </w:rPr>
        <w:t xml:space="preserve"> are shown in violet, green, and orange, respectively, </w:t>
      </w:r>
      <w:r w:rsidR="002D7467">
        <w:rPr>
          <w:sz w:val="16"/>
          <w:szCs w:val="16"/>
          <w:lang w:val="en-US"/>
        </w:rPr>
        <w:t xml:space="preserve">with a </w:t>
      </w:r>
      <w:proofErr w:type="spellStart"/>
      <w:r w:rsidR="002D7467">
        <w:rPr>
          <w:sz w:val="16"/>
          <w:szCs w:val="16"/>
          <w:lang w:val="en-US"/>
        </w:rPr>
        <w:t>gaussian</w:t>
      </w:r>
      <w:proofErr w:type="spellEnd"/>
      <w:r w:rsidR="002D7467">
        <w:rPr>
          <w:sz w:val="16"/>
          <w:szCs w:val="16"/>
          <w:lang w:val="en-US"/>
        </w:rPr>
        <w:t xml:space="preserve"> convolution</w:t>
      </w:r>
      <w:r w:rsidR="002D7467" w:rsidRPr="0050015B">
        <w:rPr>
          <w:sz w:val="16"/>
          <w:szCs w:val="16"/>
          <w:lang w:val="en-US"/>
        </w:rPr>
        <w:t xml:space="preserve"> over the stick spectra shown in red. The overall error bars (gray area) consist of two parts: 1 σ error of the PIE curve averaged over the individual scans and ±10% based on the accuracy of the photodiode.</w:t>
      </w:r>
    </w:p>
    <w:p w14:paraId="39B6546A" w14:textId="179ABDC1" w:rsidR="00510E6C" w:rsidRPr="002D7467" w:rsidRDefault="002D7467" w:rsidP="00510E6C">
      <w:pPr>
        <w:pStyle w:val="RSCB02ArticleText"/>
        <w:rPr>
          <w:lang w:val="en-US"/>
        </w:rPr>
      </w:pPr>
      <w:r>
        <w:rPr>
          <w:sz w:val="16"/>
          <w:szCs w:val="16"/>
          <w:lang w:val="en-US"/>
        </w:rPr>
        <w:br w:type="textWrapping" w:clear="all"/>
      </w:r>
      <w:r w:rsidR="00B437C0" w:rsidRPr="00B437C0">
        <w:rPr>
          <w:lang w:val="en-US"/>
        </w:rPr>
        <w:t>the nature of the structural isomer(s) formed. This was accomplished by analyzing the corresponding photoionization efficiency (PIE) curve (</w:t>
      </w:r>
      <w:r w:rsidR="00B437C0" w:rsidRPr="00B437C0">
        <w:rPr>
          <w:b/>
          <w:lang w:val="en-US"/>
        </w:rPr>
        <w:t>Fig. 3a</w:t>
      </w:r>
      <w:r w:rsidR="00B437C0" w:rsidRPr="00B437C0">
        <w:rPr>
          <w:lang w:val="en-US"/>
        </w:rPr>
        <w:t>) and the mass-selected threshold photoelectron (</w:t>
      </w:r>
      <w:proofErr w:type="spellStart"/>
      <w:r w:rsidR="00B437C0" w:rsidRPr="00B437C0">
        <w:rPr>
          <w:lang w:val="en-US"/>
        </w:rPr>
        <w:t>ms</w:t>
      </w:r>
      <w:proofErr w:type="spellEnd"/>
      <w:r w:rsidR="00B437C0" w:rsidRPr="00B437C0">
        <w:rPr>
          <w:lang w:val="en-US"/>
        </w:rPr>
        <w:t>-TPE) spectrum (</w:t>
      </w:r>
      <w:r w:rsidR="00B437C0" w:rsidRPr="00B437C0">
        <w:rPr>
          <w:b/>
          <w:lang w:val="en-US"/>
        </w:rPr>
        <w:t>Fig. 3b</w:t>
      </w:r>
      <w:r w:rsidR="00B437C0" w:rsidRPr="00B437C0">
        <w:rPr>
          <w:lang w:val="en-US"/>
        </w:rPr>
        <w:t xml:space="preserve">) along with the reference spectra, at </w:t>
      </w:r>
      <w:r w:rsidR="00B437C0" w:rsidRPr="00B437C0">
        <w:rPr>
          <w:i/>
          <w:lang w:val="en-US"/>
        </w:rPr>
        <w:t>m</w:t>
      </w:r>
      <w:r w:rsidR="00B437C0" w:rsidRPr="00B437C0">
        <w:rPr>
          <w:lang w:val="en-US"/>
        </w:rPr>
        <w:t>/</w:t>
      </w:r>
      <w:r w:rsidR="00B437C0" w:rsidRPr="00B437C0">
        <w:rPr>
          <w:i/>
          <w:lang w:val="en-US"/>
        </w:rPr>
        <w:t>z</w:t>
      </w:r>
      <w:r w:rsidR="00B437C0" w:rsidRPr="00B437C0">
        <w:rPr>
          <w:lang w:val="en-US"/>
        </w:rPr>
        <w:t xml:space="preserve"> = 302. First, the PIE curve depicts ion counts at </w:t>
      </w:r>
      <w:r w:rsidR="00B437C0" w:rsidRPr="00B437C0">
        <w:rPr>
          <w:i/>
          <w:lang w:val="en-US"/>
        </w:rPr>
        <w:t>m</w:t>
      </w:r>
      <w:r w:rsidR="00B437C0" w:rsidRPr="00B437C0">
        <w:rPr>
          <w:lang w:val="en-US"/>
        </w:rPr>
        <w:t>/</w:t>
      </w:r>
      <w:r w:rsidR="00B437C0" w:rsidRPr="00B437C0">
        <w:rPr>
          <w:i/>
          <w:lang w:val="en-US"/>
        </w:rPr>
        <w:t>z</w:t>
      </w:r>
      <w:r w:rsidR="00B437C0" w:rsidRPr="00B437C0">
        <w:rPr>
          <w:lang w:val="en-US"/>
        </w:rPr>
        <w:t xml:space="preserve"> = 302 (C</w:t>
      </w:r>
      <w:r w:rsidR="00B437C0" w:rsidRPr="00B437C0">
        <w:rPr>
          <w:vertAlign w:val="subscript"/>
          <w:lang w:val="en-US"/>
        </w:rPr>
        <w:t>24</w:t>
      </w:r>
      <w:r w:rsidR="00B437C0" w:rsidRPr="00B437C0">
        <w:rPr>
          <w:lang w:val="en-US"/>
        </w:rPr>
        <w:t>H</w:t>
      </w:r>
      <w:r w:rsidR="00B437C0" w:rsidRPr="00B437C0">
        <w:rPr>
          <w:vertAlign w:val="subscript"/>
          <w:lang w:val="en-US"/>
        </w:rPr>
        <w:t>14</w:t>
      </w:r>
      <w:r w:rsidR="00B437C0" w:rsidRPr="00B437C0">
        <w:rPr>
          <w:vertAlign w:val="superscript"/>
          <w:lang w:val="en-US"/>
        </w:rPr>
        <w:t>+</w:t>
      </w:r>
      <w:r w:rsidR="00B437C0" w:rsidRPr="00B437C0">
        <w:rPr>
          <w:lang w:val="en-US"/>
        </w:rPr>
        <w:t>) as a function of photon energy from 7.00 to 10.00 eV. The reference PIE curve of the C</w:t>
      </w:r>
      <w:r w:rsidR="00B437C0" w:rsidRPr="00B437C0">
        <w:rPr>
          <w:vertAlign w:val="subscript"/>
          <w:lang w:val="en-US"/>
        </w:rPr>
        <w:t>24</w:t>
      </w:r>
      <w:r w:rsidR="00B437C0" w:rsidRPr="00B437C0">
        <w:rPr>
          <w:lang w:val="en-US"/>
        </w:rPr>
        <w:t>H</w:t>
      </w:r>
      <w:r w:rsidR="00B437C0" w:rsidRPr="00B437C0">
        <w:rPr>
          <w:vertAlign w:val="subscript"/>
          <w:lang w:val="en-US"/>
        </w:rPr>
        <w:t>14</w:t>
      </w:r>
      <w:r w:rsidR="00B437C0" w:rsidRPr="00B437C0">
        <w:rPr>
          <w:lang w:val="en-US"/>
        </w:rPr>
        <w:t xml:space="preserve"> isomer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(blue) matches the phenyl–</w:t>
      </w:r>
      <w:proofErr w:type="spellStart"/>
      <w:r w:rsidR="00B437C0" w:rsidRPr="00B437C0">
        <w:rPr>
          <w:lang w:val="en-US"/>
        </w:rPr>
        <w:t>triphenylene</w:t>
      </w:r>
      <w:proofErr w:type="spellEnd"/>
      <w:r w:rsidR="00B437C0" w:rsidRPr="00B437C0">
        <w:rPr>
          <w:lang w:val="en-US"/>
        </w:rPr>
        <w:t xml:space="preserve"> experimental PIE curve (black) exceptionally well over the entire photon energy range with ionization onsets of 7.35 ± 0.10 and 7.31 ± 0.10 eV, respectively. The matching onsets of the ion counts along with the fits of the PIE curves indicates that the experimental data can be fit with a single isomer: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(C</w:t>
      </w:r>
      <w:r w:rsidR="00B437C0" w:rsidRPr="00B437C0">
        <w:rPr>
          <w:vertAlign w:val="subscript"/>
          <w:lang w:val="en-US"/>
        </w:rPr>
        <w:t>24</w:t>
      </w:r>
      <w:r w:rsidR="00B437C0" w:rsidRPr="00B437C0">
        <w:rPr>
          <w:lang w:val="en-US"/>
        </w:rPr>
        <w:t>H</w:t>
      </w:r>
      <w:r w:rsidR="00B437C0" w:rsidRPr="00B437C0">
        <w:rPr>
          <w:vertAlign w:val="subscript"/>
          <w:lang w:val="en-US"/>
        </w:rPr>
        <w:t>14</w:t>
      </w:r>
      <w:r w:rsidR="00B437C0" w:rsidRPr="00B437C0">
        <w:rPr>
          <w:lang w:val="en-US"/>
        </w:rPr>
        <w:t>).</w:t>
      </w:r>
    </w:p>
    <w:p w14:paraId="6C3F999B" w14:textId="77777777" w:rsidR="002D7467" w:rsidRPr="0050015B" w:rsidRDefault="00510E6C" w:rsidP="002D7467">
      <w:pPr>
        <w:pStyle w:val="RSCB02ArticleText"/>
        <w:rPr>
          <w:lang w:val="en-US"/>
        </w:rPr>
      </w:pPr>
      <w:r>
        <w:rPr>
          <w:lang w:val="en-US"/>
        </w:rPr>
        <w:tab/>
      </w:r>
      <w:r w:rsidR="00B437C0" w:rsidRPr="00B437C0">
        <w:rPr>
          <w:lang w:val="en-US"/>
        </w:rPr>
        <w:t xml:space="preserve">Second, these findings are reinforced by exploiting </w:t>
      </w:r>
      <w:proofErr w:type="spellStart"/>
      <w:r w:rsidR="00B437C0" w:rsidRPr="00B437C0">
        <w:rPr>
          <w:lang w:val="en-US"/>
        </w:rPr>
        <w:t>ms</w:t>
      </w:r>
      <w:proofErr w:type="spellEnd"/>
      <w:r w:rsidR="00B437C0" w:rsidRPr="00B437C0">
        <w:rPr>
          <w:lang w:val="en-US"/>
        </w:rPr>
        <w:t>-TPE spectra (</w:t>
      </w:r>
      <w:r w:rsidR="00B437C0" w:rsidRPr="00B437C0">
        <w:rPr>
          <w:b/>
          <w:lang w:val="en-US"/>
        </w:rPr>
        <w:t>Fig. 3b</w:t>
      </w:r>
      <w:r w:rsidR="00B437C0" w:rsidRPr="00B437C0">
        <w:rPr>
          <w:lang w:val="en-US"/>
        </w:rPr>
        <w:t xml:space="preserve">), which display ion counts at </w:t>
      </w:r>
      <w:r w:rsidR="00B437C0" w:rsidRPr="00B437C0">
        <w:rPr>
          <w:i/>
          <w:lang w:val="en-US"/>
        </w:rPr>
        <w:t>m</w:t>
      </w:r>
      <w:r w:rsidR="00B437C0" w:rsidRPr="00B437C0">
        <w:rPr>
          <w:lang w:val="en-US"/>
        </w:rPr>
        <w:t>/</w:t>
      </w:r>
      <w:r w:rsidR="00B437C0" w:rsidRPr="00B437C0">
        <w:rPr>
          <w:i/>
          <w:lang w:val="en-US"/>
        </w:rPr>
        <w:t>z</w:t>
      </w:r>
      <w:r w:rsidR="00B437C0" w:rsidRPr="00B437C0">
        <w:rPr>
          <w:lang w:val="en-US"/>
        </w:rPr>
        <w:t xml:space="preserve"> = 302 (C</w:t>
      </w:r>
      <w:r w:rsidR="00B437C0" w:rsidRPr="00B437C0">
        <w:rPr>
          <w:vertAlign w:val="subscript"/>
          <w:lang w:val="en-US"/>
        </w:rPr>
        <w:t>24</w:t>
      </w:r>
      <w:r w:rsidR="00B437C0" w:rsidRPr="00B437C0">
        <w:rPr>
          <w:lang w:val="en-US"/>
        </w:rPr>
        <w:t>H</w:t>
      </w:r>
      <w:r w:rsidR="00B437C0" w:rsidRPr="00B437C0">
        <w:rPr>
          <w:vertAlign w:val="subscript"/>
          <w:lang w:val="en-US"/>
        </w:rPr>
        <w:t>14</w:t>
      </w:r>
      <w:r w:rsidR="00B437C0" w:rsidRPr="00B437C0">
        <w:rPr>
          <w:vertAlign w:val="superscript"/>
          <w:lang w:val="en-US"/>
        </w:rPr>
        <w:t>+</w:t>
      </w:r>
      <w:r w:rsidR="00B437C0" w:rsidRPr="00B437C0">
        <w:rPr>
          <w:lang w:val="en-US"/>
        </w:rPr>
        <w:t xml:space="preserve">) in coincidence with electrons of less than 10 </w:t>
      </w:r>
      <w:proofErr w:type="spellStart"/>
      <w:r w:rsidR="00B437C0" w:rsidRPr="00B437C0">
        <w:rPr>
          <w:lang w:val="en-US"/>
        </w:rPr>
        <w:t>meV</w:t>
      </w:r>
      <w:proofErr w:type="spellEnd"/>
      <w:r w:rsidR="00B437C0" w:rsidRPr="00B437C0" w:rsidDel="000A2007">
        <w:rPr>
          <w:lang w:val="en-US"/>
        </w:rPr>
        <w:t xml:space="preserve"> </w:t>
      </w:r>
      <w:r w:rsidR="00B437C0" w:rsidRPr="00B437C0">
        <w:rPr>
          <w:lang w:val="en-US"/>
        </w:rPr>
        <w:t>as a function of photon energy from 7.00 to 8.50 eV. Similar to the PIE curves, both the phenyl–</w:t>
      </w:r>
      <w:proofErr w:type="spellStart"/>
      <w:r w:rsidR="00B437C0" w:rsidRPr="00B437C0">
        <w:rPr>
          <w:lang w:val="en-US"/>
        </w:rPr>
        <w:t>triphenylene</w:t>
      </w:r>
      <w:proofErr w:type="spellEnd"/>
      <w:r w:rsidR="00B437C0" w:rsidRPr="00B437C0">
        <w:rPr>
          <w:lang w:val="en-US"/>
        </w:rPr>
        <w:t xml:space="preserve"> experimental </w:t>
      </w:r>
      <w:proofErr w:type="spellStart"/>
      <w:r w:rsidR="00B437C0" w:rsidRPr="00B437C0">
        <w:rPr>
          <w:lang w:val="en-US"/>
        </w:rPr>
        <w:t>ms</w:t>
      </w:r>
      <w:proofErr w:type="spellEnd"/>
      <w:r w:rsidR="00B437C0" w:rsidRPr="00B437C0">
        <w:rPr>
          <w:lang w:val="en-US"/>
        </w:rPr>
        <w:t xml:space="preserve">-TPES (m/z = 302) (black) and the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reference </w:t>
      </w:r>
      <w:proofErr w:type="spellStart"/>
      <w:r w:rsidR="00B437C0" w:rsidRPr="00B437C0">
        <w:rPr>
          <w:lang w:val="en-US"/>
        </w:rPr>
        <w:t>ms</w:t>
      </w:r>
      <w:proofErr w:type="spellEnd"/>
      <w:r w:rsidR="00B437C0" w:rsidRPr="00B437C0">
        <w:rPr>
          <w:lang w:val="en-US"/>
        </w:rPr>
        <w:t xml:space="preserve">-TPES (blue) clearly match; further, in comparison to the PIE curve, the </w:t>
      </w:r>
      <w:proofErr w:type="spellStart"/>
      <w:r w:rsidR="00B437C0" w:rsidRPr="00B437C0">
        <w:rPr>
          <w:lang w:val="en-US"/>
        </w:rPr>
        <w:t>ms</w:t>
      </w:r>
      <w:proofErr w:type="spellEnd"/>
      <w:r w:rsidR="00B437C0" w:rsidRPr="00B437C0">
        <w:rPr>
          <w:lang w:val="en-US"/>
        </w:rPr>
        <w:t>-TPE spectra reveal distinct structures featuring four peaks at 7.40 ± 0.05, 7.56 ± 0.05, 7.78 ± 0.05, and 8.20 ± 0.05 eV. The first, third, and fourth peaks can be assigned to the 3b</w:t>
      </w:r>
      <w:r w:rsidR="00B437C0" w:rsidRPr="00B437C0">
        <w:rPr>
          <w:vertAlign w:val="subscript"/>
          <w:lang w:val="en-US"/>
        </w:rPr>
        <w:t>3g</w:t>
      </w:r>
      <w:r w:rsidR="00B437C0" w:rsidRPr="00B437C0">
        <w:rPr>
          <w:lang w:val="en-US"/>
        </w:rPr>
        <w:t>, 3b</w:t>
      </w:r>
      <w:r w:rsidR="00B437C0" w:rsidRPr="00B437C0">
        <w:rPr>
          <w:vertAlign w:val="subscript"/>
          <w:lang w:val="en-US"/>
        </w:rPr>
        <w:t>2g</w:t>
      </w:r>
      <w:r w:rsidR="00B437C0" w:rsidRPr="00B437C0">
        <w:rPr>
          <w:lang w:val="en-US"/>
        </w:rPr>
        <w:t>, and 2a</w:t>
      </w:r>
      <w:r w:rsidR="00B437C0" w:rsidRPr="00B437C0">
        <w:rPr>
          <w:vertAlign w:val="subscript"/>
          <w:lang w:val="en-US"/>
        </w:rPr>
        <w:t>u</w:t>
      </w:r>
      <w:r w:rsidR="00B437C0" w:rsidRPr="00B437C0">
        <w:rPr>
          <w:lang w:val="en-US"/>
        </w:rPr>
        <w:t xml:space="preserve"> states, respectively, while the second is due to the vibrational transitions from the ground cationic state.</w:t>
      </w:r>
      <w:hyperlink w:anchor="_ENREF_47" w:tooltip="Boschi, 1974 #328" w:history="1">
        <w:r w:rsidR="00B437C0" w:rsidRPr="00B437C0">
          <w:rPr>
            <w:rStyle w:val="Hyperlink"/>
            <w:lang w:val="en-US"/>
          </w:rPr>
          <w:fldChar w:fldCharType="begin"/>
        </w:r>
        <w:r w:rsidR="00B437C0" w:rsidRPr="00B437C0">
          <w:rPr>
            <w:rStyle w:val="Hyperlink"/>
            <w:lang w:val="en-US"/>
          </w:rPr>
          <w:instrText xml:space="preserve"> ADDIN EN.CITE &lt;EndNote&gt;&lt;Cite&gt;&lt;Author&gt;Boschi&lt;/Author&gt;&lt;Year&gt;1974&lt;/Year&gt;&lt;RecNum&gt;328&lt;/RecNum&gt;&lt;DisplayText&gt;&lt;style face="superscript"&gt;39&lt;/style&gt;&lt;/DisplayText&gt;&lt;record&gt;&lt;rec-number&gt;328&lt;/rec-number&gt;&lt;foreign-keys&gt;&lt;key app="EN" db-id="2dz5ptpdvaaetuedawwxpw5httr0w0s92zpf"&gt;328&lt;/key&gt;&lt;/foreign-keys&gt;&lt;ref-type name="Journal Article"&gt;17&lt;/ref-type&gt;&lt;contributors&gt;&lt;authors&gt;&lt;author&gt;Boschi, R&lt;/author&gt;&lt;author&gt;Clar, E&lt;/author&gt;&lt;author&gt;Schmidt, W&lt;/author&gt;&lt;/authors&gt;&lt;/contributors&gt;&lt;titles&gt;&lt;title&gt;Photoelectron spectra of polynuclear aromatics. III. The effect of nonplanarity in sterically overcrowded aromatic hydrocarbons&lt;/title&gt;&lt;secondary-title&gt;The Journal of Chemical Physics&lt;/secondary-title&gt;&lt;/titles&gt;&lt;periodical&gt;&lt;full-title&gt;The Journal of chemical physics&lt;/full-title&gt;&lt;abbr-1&gt;JChPh&lt;/abbr-1&gt;&lt;abbr-2&gt;J. Chem. Phys.&lt;/abbr-2&gt;&lt;/periodical&gt;&lt;pages&gt;4406-4418&lt;/pages&gt;&lt;volume&gt;60&lt;/volume&gt;&lt;number&gt;11&lt;/number&gt;&lt;dates&gt;&lt;year&gt;1974&lt;/year&gt;&lt;/dates&gt;&lt;isbn&gt;0021-9606&lt;/isbn&gt;&lt;urls&gt;&lt;/urls&gt;&lt;/record&gt;&lt;/Cite&gt;&lt;/EndNote&gt;</w:instrText>
        </w:r>
        <w:r w:rsidR="00B437C0" w:rsidRPr="00B437C0">
          <w:rPr>
            <w:rStyle w:val="Hyperlink"/>
            <w:lang w:val="en-US"/>
          </w:rPr>
          <w:fldChar w:fldCharType="separate"/>
        </w:r>
        <w:r w:rsidR="00001CBB">
          <w:rPr>
            <w:rStyle w:val="Hyperlink"/>
            <w:vertAlign w:val="superscript"/>
            <w:lang w:val="en-US"/>
          </w:rPr>
          <w:t>2</w:t>
        </w:r>
        <w:r w:rsidR="00EA10FB">
          <w:rPr>
            <w:rStyle w:val="Hyperlink"/>
            <w:vertAlign w:val="superscript"/>
            <w:lang w:val="en-US"/>
          </w:rPr>
          <w:t>5</w:t>
        </w:r>
        <w:r w:rsidR="00B437C0" w:rsidRPr="00B437C0">
          <w:rPr>
            <w:rStyle w:val="Hyperlink"/>
            <w:lang w:val="en-US"/>
          </w:rPr>
          <w:fldChar w:fldCharType="end"/>
        </w:r>
      </w:hyperlink>
      <w:r w:rsidR="00B437C0" w:rsidRPr="00B437C0">
        <w:rPr>
          <w:lang w:val="en-US"/>
        </w:rPr>
        <w:t xml:space="preserve"> To elucidate the vibrational features, we performed Franck-Condon (FC) spectral modeling, depicted also in </w:t>
      </w:r>
      <w:r w:rsidR="00B437C0" w:rsidRPr="00B437C0">
        <w:rPr>
          <w:b/>
          <w:bCs/>
          <w:lang w:val="en-US"/>
        </w:rPr>
        <w:t>Fig. 3b</w:t>
      </w:r>
      <w:r w:rsidR="00B437C0" w:rsidRPr="00B437C0">
        <w:rPr>
          <w:lang w:val="en-US"/>
        </w:rPr>
        <w:t>. The transitions into the ions’ ground state (3b</w:t>
      </w:r>
      <w:r w:rsidR="00B437C0" w:rsidRPr="00B437C0">
        <w:rPr>
          <w:vertAlign w:val="subscript"/>
          <w:lang w:val="en-US"/>
        </w:rPr>
        <w:t>3g</w:t>
      </w:r>
      <w:r w:rsidR="00B437C0" w:rsidRPr="00B437C0">
        <w:rPr>
          <w:lang w:val="en-US"/>
        </w:rPr>
        <w:t>) show activity of three ring deformation modes at 314, 660 and 1274 cm</w:t>
      </w:r>
      <w:r w:rsidR="00B437C0" w:rsidRPr="00B437C0">
        <w:rPr>
          <w:vertAlign w:val="superscript"/>
          <w:lang w:val="en-US"/>
        </w:rPr>
        <w:t>−1</w:t>
      </w:r>
      <w:r w:rsidR="00B437C0" w:rsidRPr="00B437C0">
        <w:rPr>
          <w:lang w:val="en-US"/>
        </w:rPr>
        <w:t>,</w:t>
      </w:r>
      <w:r w:rsidR="00B437C0" w:rsidRPr="00B437C0">
        <w:rPr>
          <w:vertAlign w:val="subscript"/>
          <w:lang w:val="en-US"/>
        </w:rPr>
        <w:t xml:space="preserve"> </w:t>
      </w:r>
      <w:r w:rsidR="00B437C0" w:rsidRPr="00B437C0">
        <w:rPr>
          <w:lang w:val="en-US"/>
        </w:rPr>
        <w:t>respectively, which are responsible for the feature at 7.56 eV. While for the 3b</w:t>
      </w:r>
      <w:r w:rsidR="00B437C0" w:rsidRPr="00B437C0">
        <w:rPr>
          <w:vertAlign w:val="subscript"/>
          <w:lang w:val="en-US"/>
        </w:rPr>
        <w:t>3g</w:t>
      </w:r>
      <w:r w:rsidR="00B437C0" w:rsidRPr="00B437C0">
        <w:rPr>
          <w:lang w:val="en-US"/>
        </w:rPr>
        <w:t xml:space="preserve"> and 2a</w:t>
      </w:r>
      <w:r w:rsidR="00B437C0" w:rsidRPr="00B437C0">
        <w:rPr>
          <w:vertAlign w:val="subscript"/>
          <w:lang w:val="en-US"/>
        </w:rPr>
        <w:t>u</w:t>
      </w:r>
      <w:r w:rsidR="00B437C0" w:rsidRPr="00B437C0">
        <w:rPr>
          <w:lang w:val="en-US"/>
        </w:rPr>
        <w:t xml:space="preserve"> states we found planar cationic structures and only low activity of ring deformation modes associated with a smaller change in geometry upon ionization, the 3b</w:t>
      </w:r>
      <w:r w:rsidR="00B437C0" w:rsidRPr="00B437C0">
        <w:rPr>
          <w:vertAlign w:val="subscript"/>
          <w:lang w:val="en-US"/>
        </w:rPr>
        <w:t>2g</w:t>
      </w:r>
      <w:r w:rsidR="00B437C0" w:rsidRPr="00B437C0">
        <w:rPr>
          <w:lang w:val="en-US"/>
        </w:rPr>
        <w:t xml:space="preserve"> cation state shows a significant out-of-plane </w:t>
      </w:r>
      <w:r w:rsidR="002D7467">
        <w:rPr>
          <w:lang w:val="en-US"/>
        </w:rPr>
        <w:br w:type="textWrapping" w:clear="all"/>
      </w:r>
      <w:r w:rsidR="002D7467" w:rsidRPr="0050015B">
        <w:rPr>
          <w:b/>
          <w:sz w:val="16"/>
          <w:szCs w:val="16"/>
          <w:lang w:val="en-US"/>
        </w:rPr>
        <w:t>Fig. 4</w:t>
      </w:r>
      <w:r w:rsidR="002D7467" w:rsidRPr="0050015B">
        <w:rPr>
          <w:sz w:val="16"/>
          <w:szCs w:val="16"/>
          <w:lang w:val="en-US"/>
        </w:rPr>
        <w:t xml:space="preserve"> Potential energy surface (PES) for the phenyl reaction with </w:t>
      </w:r>
      <w:proofErr w:type="spellStart"/>
      <w:r w:rsidR="002D7467" w:rsidRPr="0050015B">
        <w:rPr>
          <w:sz w:val="16"/>
          <w:szCs w:val="16"/>
          <w:lang w:val="en-US"/>
        </w:rPr>
        <w:t>triphenylene</w:t>
      </w:r>
      <w:proofErr w:type="spellEnd"/>
      <w:r w:rsidR="002D7467" w:rsidRPr="0050015B">
        <w:rPr>
          <w:sz w:val="16"/>
          <w:szCs w:val="16"/>
          <w:lang w:val="en-US"/>
        </w:rPr>
        <w:t xml:space="preserve"> calculated at the CCSD(T)/cc-</w:t>
      </w:r>
      <w:proofErr w:type="spellStart"/>
      <w:r w:rsidR="002D7467" w:rsidRPr="0050015B">
        <w:rPr>
          <w:sz w:val="16"/>
          <w:szCs w:val="16"/>
          <w:lang w:val="en-US"/>
        </w:rPr>
        <w:t>pVDZ</w:t>
      </w:r>
      <w:proofErr w:type="spellEnd"/>
      <w:r w:rsidR="002D7467" w:rsidRPr="0050015B">
        <w:rPr>
          <w:sz w:val="16"/>
          <w:szCs w:val="16"/>
          <w:lang w:val="en-US"/>
        </w:rPr>
        <w:t>//B3LYP/cc-</w:t>
      </w:r>
      <w:proofErr w:type="spellStart"/>
      <w:r w:rsidR="002D7467" w:rsidRPr="0050015B">
        <w:rPr>
          <w:sz w:val="16"/>
          <w:szCs w:val="16"/>
          <w:lang w:val="en-US"/>
        </w:rPr>
        <w:t>pVTZ</w:t>
      </w:r>
      <w:proofErr w:type="spellEnd"/>
      <w:r w:rsidR="002D7467" w:rsidRPr="0050015B">
        <w:rPr>
          <w:sz w:val="16"/>
          <w:szCs w:val="16"/>
          <w:lang w:val="en-US"/>
        </w:rPr>
        <w:t xml:space="preserve"> level of theory leading to </w:t>
      </w:r>
      <w:proofErr w:type="spellStart"/>
      <w:r w:rsidR="002D7467" w:rsidRPr="0050015B">
        <w:rPr>
          <w:sz w:val="16"/>
          <w:szCs w:val="16"/>
          <w:lang w:val="en-US"/>
        </w:rPr>
        <w:t>dibenzo</w:t>
      </w:r>
      <w:proofErr w:type="spellEnd"/>
      <w:r w:rsidR="002D7467" w:rsidRPr="0050015B">
        <w:rPr>
          <w:sz w:val="16"/>
          <w:szCs w:val="16"/>
          <w:lang w:val="en-US"/>
        </w:rPr>
        <w:t>[</w:t>
      </w:r>
      <w:proofErr w:type="spellStart"/>
      <w:r w:rsidR="002D7467" w:rsidRPr="0050015B">
        <w:rPr>
          <w:i/>
          <w:sz w:val="16"/>
          <w:szCs w:val="16"/>
          <w:lang w:val="en-US"/>
        </w:rPr>
        <w:t>e,l</w:t>
      </w:r>
      <w:proofErr w:type="spellEnd"/>
      <w:r w:rsidR="002D7467" w:rsidRPr="0050015B">
        <w:rPr>
          <w:sz w:val="16"/>
          <w:szCs w:val="16"/>
          <w:lang w:val="en-US"/>
        </w:rPr>
        <w:t>]</w:t>
      </w:r>
      <w:proofErr w:type="spellStart"/>
      <w:r w:rsidR="002D7467" w:rsidRPr="0050015B">
        <w:rPr>
          <w:sz w:val="16"/>
          <w:szCs w:val="16"/>
          <w:lang w:val="en-US"/>
        </w:rPr>
        <w:t>pyrene</w:t>
      </w:r>
      <w:proofErr w:type="spellEnd"/>
      <w:r w:rsidR="002D7467" w:rsidRPr="0050015B">
        <w:rPr>
          <w:sz w:val="16"/>
          <w:szCs w:val="16"/>
          <w:lang w:val="en-US"/>
        </w:rPr>
        <w:t>.</w:t>
      </w:r>
    </w:p>
    <w:p w14:paraId="5AAA1B50" w14:textId="63622F03" w:rsidR="006E1E9F" w:rsidRPr="00B437C0" w:rsidRDefault="002D7467" w:rsidP="00510E6C">
      <w:pPr>
        <w:pStyle w:val="RSCB02ArticleText"/>
        <w:rPr>
          <w:b/>
          <w:lang w:val="en-US"/>
        </w:rPr>
      </w:pPr>
      <w:r>
        <w:rPr>
          <w:lang w:val="en-US"/>
        </w:rPr>
        <w:br w:type="textWrapping" w:clear="all"/>
      </w:r>
      <w:r w:rsidR="00B437C0" w:rsidRPr="00B437C0">
        <w:rPr>
          <w:lang w:val="en-US"/>
        </w:rPr>
        <w:t>deformation. This leads to a symmetry reduction (C</w:t>
      </w:r>
      <w:r w:rsidR="00B437C0" w:rsidRPr="00B437C0">
        <w:rPr>
          <w:vertAlign w:val="subscript"/>
          <w:lang w:val="en-US"/>
        </w:rPr>
        <w:t>2v</w:t>
      </w:r>
      <w:r w:rsidR="00B437C0" w:rsidRPr="00B437C0">
        <w:rPr>
          <w:lang w:val="en-US"/>
        </w:rPr>
        <w:t>) that translates into activity of a low lying out-of-plane vibrational mode (26 cm</w:t>
      </w:r>
      <w:r w:rsidR="00B437C0" w:rsidRPr="00B437C0">
        <w:rPr>
          <w:vertAlign w:val="superscript"/>
          <w:lang w:val="en-US"/>
        </w:rPr>
        <w:t>−1</w:t>
      </w:r>
      <w:r w:rsidR="00B437C0" w:rsidRPr="00B437C0">
        <w:rPr>
          <w:lang w:val="en-US"/>
        </w:rPr>
        <w:t xml:space="preserve">) upon ionization, reminiscent of a butterfly in flight, and a much denser spectrum with contributions from sequence band transitions even at 300 K vibrational temperatures. Overall, combining the results from the PIE curves, the </w:t>
      </w:r>
      <w:proofErr w:type="spellStart"/>
      <w:r w:rsidR="00B437C0" w:rsidRPr="00B437C0">
        <w:rPr>
          <w:lang w:val="en-US"/>
        </w:rPr>
        <w:t>ms</w:t>
      </w:r>
      <w:proofErr w:type="spellEnd"/>
      <w:r w:rsidR="00B437C0" w:rsidRPr="00B437C0">
        <w:rPr>
          <w:lang w:val="en-US"/>
        </w:rPr>
        <w:t xml:space="preserve">-TPE spectra, and the FC simulations provides clear evidence for the formation of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in the phenyl–</w:t>
      </w:r>
      <w:proofErr w:type="spellStart"/>
      <w:r w:rsidR="00B437C0" w:rsidRPr="00B437C0">
        <w:rPr>
          <w:lang w:val="en-US"/>
        </w:rPr>
        <w:t>triphenylene</w:t>
      </w:r>
      <w:proofErr w:type="spellEnd"/>
      <w:r w:rsidR="00B437C0" w:rsidRPr="00B437C0">
        <w:rPr>
          <w:lang w:val="en-US"/>
        </w:rPr>
        <w:t xml:space="preserve"> system.</w:t>
      </w:r>
    </w:p>
    <w:p w14:paraId="2A49BE0D" w14:textId="0189464A" w:rsidR="00510E6C" w:rsidRPr="00510E6C" w:rsidRDefault="00510E6C" w:rsidP="00510E6C">
      <w:pPr>
        <w:pStyle w:val="RSCB02ArticleText"/>
        <w:rPr>
          <w:b/>
          <w:lang w:val="en-US"/>
        </w:rPr>
      </w:pPr>
      <w:r>
        <w:rPr>
          <w:lang w:val="en-US"/>
        </w:rPr>
        <w:tab/>
      </w:r>
      <w:r w:rsidR="00B437C0" w:rsidRPr="00B437C0">
        <w:rPr>
          <w:lang w:val="en-US"/>
        </w:rPr>
        <w:t xml:space="preserve">Now that the gas-phase formation of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from the reaction of phenyl radicals with </w:t>
      </w:r>
      <w:proofErr w:type="spellStart"/>
      <w:r w:rsidR="00B437C0" w:rsidRPr="00B437C0">
        <w:rPr>
          <w:lang w:val="en-US"/>
        </w:rPr>
        <w:t>triphenylene</w:t>
      </w:r>
      <w:proofErr w:type="spellEnd"/>
      <w:r w:rsidR="00B437C0" w:rsidRPr="00B437C0">
        <w:rPr>
          <w:lang w:val="en-US"/>
        </w:rPr>
        <w:t xml:space="preserve"> has been explicitly confirmed experimentally, the reaction mechanisms leading to </w:t>
      </w:r>
      <w:proofErr w:type="spellStart"/>
      <w:r w:rsidR="00B437C0" w:rsidRPr="00B437C0">
        <w:rPr>
          <w:lang w:val="en-US"/>
        </w:rPr>
        <w:t>dibenzo</w:t>
      </w:r>
      <w:proofErr w:type="spellEnd"/>
      <w:r w:rsidR="00B437C0" w:rsidRPr="00B437C0">
        <w:rPr>
          <w:lang w:val="en-US"/>
        </w:rPr>
        <w:t>[</w:t>
      </w:r>
      <w:proofErr w:type="spellStart"/>
      <w:r w:rsidR="00B437C0" w:rsidRPr="00B437C0">
        <w:rPr>
          <w:i/>
          <w:lang w:val="en-US"/>
        </w:rPr>
        <w:t>e,l</w:t>
      </w:r>
      <w:proofErr w:type="spellEnd"/>
      <w:r w:rsidR="00B437C0" w:rsidRPr="00B437C0">
        <w:rPr>
          <w:lang w:val="en-US"/>
        </w:rPr>
        <w:t>]</w:t>
      </w:r>
      <w:proofErr w:type="spellStart"/>
      <w:r w:rsidR="00B437C0" w:rsidRPr="00B437C0">
        <w:rPr>
          <w:lang w:val="en-US"/>
        </w:rPr>
        <w:t>pyrene</w:t>
      </w:r>
      <w:proofErr w:type="spellEnd"/>
      <w:r w:rsidR="00B437C0" w:rsidRPr="00B437C0">
        <w:rPr>
          <w:lang w:val="en-US"/>
        </w:rPr>
        <w:t xml:space="preserve"> are also untangled computationally. This is accomplished by exploiting electronic structure calculations in conjunction with the experimental results to explore the reaction pathways (</w:t>
      </w:r>
      <w:r w:rsidR="00B437C0" w:rsidRPr="00B437C0">
        <w:rPr>
          <w:b/>
          <w:lang w:val="en-US"/>
        </w:rPr>
        <w:t>Fig. 4</w:t>
      </w:r>
      <w:r w:rsidR="00B437C0" w:rsidRPr="00B437C0">
        <w:rPr>
          <w:lang w:val="en-US"/>
        </w:rPr>
        <w:t>) (ESI). All energies referred to in this section are with respect to separated reactants. The CCSD(T)/cc-</w:t>
      </w:r>
      <w:proofErr w:type="spellStart"/>
      <w:r w:rsidR="00B437C0" w:rsidRPr="00B437C0">
        <w:rPr>
          <w:lang w:val="en-US"/>
        </w:rPr>
        <w:t>pVDZ</w:t>
      </w:r>
      <w:proofErr w:type="spellEnd"/>
      <w:r w:rsidR="00B437C0" w:rsidRPr="00B437C0">
        <w:rPr>
          <w:lang w:val="en-US"/>
        </w:rPr>
        <w:t>//B3LYP/cc-</w:t>
      </w:r>
      <w:proofErr w:type="spellStart"/>
      <w:r w:rsidR="00B437C0" w:rsidRPr="00B437C0">
        <w:rPr>
          <w:lang w:val="en-US"/>
        </w:rPr>
        <w:t>pVTZ</w:t>
      </w:r>
      <w:proofErr w:type="spellEnd"/>
      <w:r w:rsidR="00B437C0" w:rsidRPr="00B437C0">
        <w:rPr>
          <w:lang w:val="en-US"/>
        </w:rPr>
        <w:t xml:space="preserve"> level calculations predict phenyl radical addition to the C1 carbon of </w:t>
      </w:r>
      <w:proofErr w:type="spellStart"/>
      <w:r w:rsidR="00B437C0" w:rsidRPr="00B437C0">
        <w:rPr>
          <w:lang w:val="en-US"/>
        </w:rPr>
        <w:t>triphenylene</w:t>
      </w:r>
      <w:proofErr w:type="spellEnd"/>
      <w:r w:rsidR="00B437C0" w:rsidRPr="00B437C0">
        <w:rPr>
          <w:lang w:val="en-US"/>
        </w:rPr>
        <w:t xml:space="preserve"> proceeding over a small entrance barrier of 10 kJ mol</w:t>
      </w:r>
      <w:r w:rsidR="00B437C0" w:rsidRPr="00B437C0">
        <w:rPr>
          <w:vertAlign w:val="superscript"/>
          <w:lang w:val="en-US"/>
        </w:rPr>
        <w:t>−1</w:t>
      </w:r>
      <w:r w:rsidR="00B437C0" w:rsidRPr="00B437C0">
        <w:rPr>
          <w:lang w:val="en-US"/>
        </w:rPr>
        <w:t xml:space="preserve"> to intermediate </w:t>
      </w:r>
      <w:r w:rsidR="00B437C0" w:rsidRPr="00B437C0">
        <w:rPr>
          <w:b/>
          <w:lang w:val="en-US"/>
        </w:rPr>
        <w:t>[i1]</w:t>
      </w:r>
      <w:r w:rsidR="00B437C0" w:rsidRPr="00B437C0">
        <w:rPr>
          <w:lang w:val="en-US"/>
        </w:rPr>
        <w:t xml:space="preserve"> which is stabilized by 129 kJ mol</w:t>
      </w:r>
      <w:r w:rsidR="00B437C0" w:rsidRPr="00B437C0">
        <w:rPr>
          <w:vertAlign w:val="superscript"/>
          <w:lang w:val="en-US"/>
        </w:rPr>
        <w:t>−1</w:t>
      </w:r>
      <w:r w:rsidR="00B437C0" w:rsidRPr="00B437C0">
        <w:rPr>
          <w:lang w:val="en-US"/>
        </w:rPr>
        <w:t xml:space="preserve">. Phenyl addition to the C2 carbon of </w:t>
      </w:r>
      <w:proofErr w:type="spellStart"/>
      <w:r w:rsidR="00B437C0" w:rsidRPr="00B437C0">
        <w:rPr>
          <w:lang w:val="en-US"/>
        </w:rPr>
        <w:t>triphenylene</w:t>
      </w:r>
      <w:proofErr w:type="spellEnd"/>
      <w:r w:rsidR="00B437C0" w:rsidRPr="00B437C0">
        <w:rPr>
          <w:lang w:val="en-US"/>
        </w:rPr>
        <w:t xml:space="preserve"> is shown in </w:t>
      </w:r>
      <w:r w:rsidR="00B437C0" w:rsidRPr="00B437C0">
        <w:rPr>
          <w:b/>
          <w:lang w:val="en-US"/>
        </w:rPr>
        <w:t>Fig. S3</w:t>
      </w:r>
      <w:r w:rsidR="00B437C0" w:rsidRPr="00B437C0">
        <w:rPr>
          <w:lang w:val="en-US"/>
        </w:rPr>
        <w:t xml:space="preserve">, but cannot lead to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w:t>
      </w:r>
      <w:r w:rsidR="00B437C0" w:rsidRPr="00B437C0">
        <w:rPr>
          <w:b/>
          <w:lang w:val="en-US"/>
        </w:rPr>
        <w:t>p1</w:t>
      </w:r>
      <w:r w:rsidR="00B437C0" w:rsidRPr="00B437C0">
        <w:rPr>
          <w:lang w:val="en-US"/>
        </w:rPr>
        <w:t xml:space="preserve">). The synthetic pathway to </w:t>
      </w:r>
      <w:r w:rsidR="00B437C0" w:rsidRPr="00B437C0">
        <w:rPr>
          <w:b/>
          <w:lang w:val="en-US"/>
        </w:rPr>
        <w:t>p1</w:t>
      </w:r>
      <w:r w:rsidR="00B437C0" w:rsidRPr="00B437C0">
        <w:rPr>
          <w:lang w:val="en-US"/>
        </w:rPr>
        <w:t xml:space="preserve"> involves </w:t>
      </w:r>
      <w:r w:rsidR="00B437C0" w:rsidRPr="00B437C0">
        <w:rPr>
          <w:b/>
          <w:lang w:val="en-US"/>
        </w:rPr>
        <w:t>[i1]</w:t>
      </w:r>
      <w:r w:rsidR="00B437C0" w:rsidRPr="00B437C0">
        <w:rPr>
          <w:lang w:val="en-US"/>
        </w:rPr>
        <w:t xml:space="preserve"> via hydrogen atom loss from the attacked carbon through a 35 kJ mol</w:t>
      </w:r>
      <w:r w:rsidR="00B437C0" w:rsidRPr="00B437C0">
        <w:rPr>
          <w:vertAlign w:val="superscript"/>
          <w:lang w:val="en-US"/>
        </w:rPr>
        <w:t>−1</w:t>
      </w:r>
      <w:r w:rsidR="00B437C0" w:rsidRPr="00B437C0">
        <w:rPr>
          <w:lang w:val="en-US"/>
        </w:rPr>
        <w:t xml:space="preserve"> barrier to form </w:t>
      </w:r>
      <w:r w:rsidR="00B437C0" w:rsidRPr="00B437C0">
        <w:rPr>
          <w:b/>
          <w:lang w:val="en-US"/>
        </w:rPr>
        <w:t>[i2]</w:t>
      </w:r>
      <w:r w:rsidR="00B437C0" w:rsidRPr="00B437C0">
        <w:rPr>
          <w:lang w:val="en-US"/>
        </w:rPr>
        <w:t xml:space="preserve"> residing at 23 kJ mol</w:t>
      </w:r>
      <w:r w:rsidR="00B437C0" w:rsidRPr="00B437C0">
        <w:rPr>
          <w:vertAlign w:val="superscript"/>
          <w:lang w:val="en-US"/>
        </w:rPr>
        <w:t>−1</w:t>
      </w:r>
      <w:r w:rsidR="00B437C0" w:rsidRPr="00B437C0">
        <w:rPr>
          <w:lang w:val="en-US"/>
        </w:rPr>
        <w:t xml:space="preserve"> below the separated reactants. From here, the reaction progresses to </w:t>
      </w:r>
      <w:r w:rsidR="00B437C0" w:rsidRPr="00B437C0">
        <w:rPr>
          <w:b/>
          <w:lang w:val="en-US"/>
        </w:rPr>
        <w:t>p1</w:t>
      </w:r>
      <w:r w:rsidR="00B437C0" w:rsidRPr="00B437C0">
        <w:rPr>
          <w:lang w:val="en-US"/>
        </w:rPr>
        <w:t xml:space="preserve"> through two possible routes: </w:t>
      </w:r>
      <w:r w:rsidR="00B437C0" w:rsidRPr="00B437C0">
        <w:rPr>
          <w:b/>
          <w:lang w:val="en-US"/>
        </w:rPr>
        <w:t>[i2] → [i3] → [i5] → p1</w:t>
      </w:r>
      <w:r w:rsidR="00B437C0" w:rsidRPr="00B437C0">
        <w:rPr>
          <w:lang w:val="en-US"/>
        </w:rPr>
        <w:t xml:space="preserve"> and </w:t>
      </w:r>
      <w:r w:rsidR="00B437C0" w:rsidRPr="00B437C0">
        <w:rPr>
          <w:b/>
          <w:lang w:val="en-US"/>
        </w:rPr>
        <w:t>[i2] → [i4] → [i6] → p1</w:t>
      </w:r>
      <w:r w:rsidR="00B437C0" w:rsidRPr="00B437C0">
        <w:rPr>
          <w:lang w:val="en-US"/>
        </w:rPr>
        <w:t xml:space="preserve">. These pathways involve first a hydrogen abstraction by a hydrogen atom from either the C2 carbon of the phenyl moiety or the C12 carbon of the </w:t>
      </w:r>
      <w:proofErr w:type="spellStart"/>
      <w:r w:rsidR="00B437C0" w:rsidRPr="00B437C0">
        <w:rPr>
          <w:lang w:val="en-US"/>
        </w:rPr>
        <w:t>triphenylene</w:t>
      </w:r>
      <w:proofErr w:type="spellEnd"/>
      <w:r w:rsidR="00B437C0" w:rsidRPr="00B437C0">
        <w:rPr>
          <w:lang w:val="en-US"/>
        </w:rPr>
        <w:t xml:space="preserve"> moiety of </w:t>
      </w:r>
      <w:r w:rsidR="00B437C0" w:rsidRPr="00B437C0">
        <w:rPr>
          <w:b/>
          <w:lang w:val="en-US"/>
        </w:rPr>
        <w:t>[i2]</w:t>
      </w:r>
      <w:r w:rsidR="00B437C0" w:rsidRPr="00B437C0">
        <w:rPr>
          <w:lang w:val="en-US"/>
        </w:rPr>
        <w:t xml:space="preserve"> leading to </w:t>
      </w:r>
      <w:r w:rsidR="00B437C0" w:rsidRPr="00B437C0">
        <w:rPr>
          <w:b/>
          <w:lang w:val="en-US"/>
        </w:rPr>
        <w:t>[i3]</w:t>
      </w:r>
      <w:r w:rsidR="00B437C0" w:rsidRPr="00B437C0">
        <w:rPr>
          <w:lang w:val="en-US"/>
        </w:rPr>
        <w:t xml:space="preserve"> or </w:t>
      </w:r>
      <w:r w:rsidR="00B437C0" w:rsidRPr="00B437C0">
        <w:rPr>
          <w:b/>
          <w:lang w:val="en-US"/>
        </w:rPr>
        <w:t>[i4</w:t>
      </w:r>
      <w:r w:rsidR="00B437C0" w:rsidRPr="00B437C0">
        <w:rPr>
          <w:lang w:val="en-US"/>
        </w:rPr>
        <w:t xml:space="preserve">], respectively. These pathways are followed by ring closure to </w:t>
      </w:r>
      <w:r w:rsidR="00B437C0" w:rsidRPr="00B437C0">
        <w:rPr>
          <w:b/>
          <w:lang w:val="en-US"/>
        </w:rPr>
        <w:t>[i5]</w:t>
      </w:r>
      <w:r w:rsidR="00B437C0" w:rsidRPr="00B437C0">
        <w:rPr>
          <w:lang w:val="en-US"/>
        </w:rPr>
        <w:t xml:space="preserve"> or </w:t>
      </w:r>
      <w:r w:rsidR="00B437C0" w:rsidRPr="00B437C0">
        <w:rPr>
          <w:b/>
          <w:lang w:val="en-US"/>
        </w:rPr>
        <w:t>[i6]</w:t>
      </w:r>
      <w:r w:rsidR="00B437C0" w:rsidRPr="00B437C0">
        <w:rPr>
          <w:lang w:val="en-US"/>
        </w:rPr>
        <w:t xml:space="preserve">. The reaction is terminated through subsequent hydrogen atom elimination to </w:t>
      </w:r>
      <w:r w:rsidR="00B437C0" w:rsidRPr="00B437C0">
        <w:rPr>
          <w:b/>
          <w:lang w:val="en-US"/>
        </w:rPr>
        <w:t>p1</w:t>
      </w:r>
      <w:r w:rsidR="00B437C0" w:rsidRPr="00B437C0">
        <w:rPr>
          <w:lang w:val="en-US"/>
        </w:rPr>
        <w:t xml:space="preserve"> accompanied by aromatization. The highest barrier in the reaction pathway stems from the hydrogen abstraction to </w:t>
      </w:r>
      <w:r w:rsidR="00B437C0" w:rsidRPr="00B437C0">
        <w:rPr>
          <w:b/>
          <w:lang w:val="en-US"/>
        </w:rPr>
        <w:t>[i3]</w:t>
      </w:r>
      <w:r w:rsidR="00B437C0" w:rsidRPr="00B437C0">
        <w:rPr>
          <w:lang w:val="en-US"/>
        </w:rPr>
        <w:t xml:space="preserve"> and </w:t>
      </w:r>
      <w:r w:rsidR="00B437C0" w:rsidRPr="00B437C0">
        <w:rPr>
          <w:b/>
          <w:lang w:val="en-US"/>
        </w:rPr>
        <w:t>[i4]</w:t>
      </w:r>
      <w:r w:rsidR="00B437C0" w:rsidRPr="00B437C0">
        <w:rPr>
          <w:lang w:val="en-US"/>
        </w:rPr>
        <w:t xml:space="preserve"> at 102 and 98 kJ mol</w:t>
      </w:r>
      <w:r w:rsidR="00B437C0" w:rsidRPr="00B437C0">
        <w:rPr>
          <w:vertAlign w:val="superscript"/>
          <w:lang w:val="en-US"/>
        </w:rPr>
        <w:t>−1</w:t>
      </w:r>
      <w:r w:rsidR="00B437C0" w:rsidRPr="00B437C0">
        <w:rPr>
          <w:lang w:val="en-US"/>
        </w:rPr>
        <w:t xml:space="preserve">, respectively. Since the transition states are higher in energy than the separated reactants, the reaction of phenyl radicals with </w:t>
      </w:r>
      <w:proofErr w:type="spellStart"/>
      <w:r w:rsidR="00B437C0" w:rsidRPr="00B437C0">
        <w:rPr>
          <w:lang w:val="en-US"/>
        </w:rPr>
        <w:t>triphenylene</w:t>
      </w:r>
      <w:proofErr w:type="spellEnd"/>
      <w:r w:rsidR="00B437C0" w:rsidRPr="00B437C0">
        <w:rPr>
          <w:lang w:val="en-US"/>
        </w:rPr>
        <w:t xml:space="preserve"> eventual leading to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w:t>
      </w:r>
      <w:r w:rsidR="00B437C0" w:rsidRPr="00B437C0">
        <w:rPr>
          <w:b/>
          <w:lang w:val="en-US"/>
        </w:rPr>
        <w:t>p1</w:t>
      </w:r>
      <w:r w:rsidR="00B437C0" w:rsidRPr="00B437C0">
        <w:rPr>
          <w:lang w:val="en-US"/>
        </w:rPr>
        <w:t xml:space="preserve">) can only proceed at high temperatures </w:t>
      </w:r>
      <w:r w:rsidR="00B437C0" w:rsidRPr="00B437C0">
        <w:rPr>
          <w:lang w:val="en-US"/>
        </w:rPr>
        <w:lastRenderedPageBreak/>
        <w:t>such as in, e.g., circumstellar envelopes of carbon stars and combustion flames.</w:t>
      </w:r>
    </w:p>
    <w:p w14:paraId="1AD5B86B" w14:textId="3786FB3F" w:rsidR="00180ABE" w:rsidRPr="00B437C0" w:rsidRDefault="00510E6C" w:rsidP="00510E6C">
      <w:pPr>
        <w:pStyle w:val="RSCB02ArticleText"/>
        <w:rPr>
          <w:lang w:val="en-US"/>
        </w:rPr>
      </w:pPr>
      <w:r>
        <w:rPr>
          <w:lang w:val="en-US"/>
        </w:rPr>
        <w:tab/>
      </w:r>
      <w:r w:rsidR="00B437C0" w:rsidRPr="00B437C0">
        <w:rPr>
          <w:lang w:val="en-US"/>
        </w:rPr>
        <w:t xml:space="preserve">To conclude, our combined experimental and computational study of the gas-phase reaction of phenyl radicals with </w:t>
      </w:r>
      <w:proofErr w:type="spellStart"/>
      <w:r w:rsidR="00B437C0" w:rsidRPr="00B437C0">
        <w:rPr>
          <w:lang w:val="en-US"/>
        </w:rPr>
        <w:t>triphenylene</w:t>
      </w:r>
      <w:proofErr w:type="spellEnd"/>
      <w:r w:rsidR="00B437C0" w:rsidRPr="00B437C0">
        <w:rPr>
          <w:lang w:val="en-US"/>
        </w:rPr>
        <w:t xml:space="preserve"> led to the formation of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w:t>
      </w:r>
      <w:r w:rsidR="00B437C0" w:rsidRPr="00B437C0">
        <w:rPr>
          <w:b/>
          <w:lang w:val="en-US"/>
        </w:rPr>
        <w:t>p1</w:t>
      </w:r>
      <w:r w:rsidR="00B437C0" w:rsidRPr="00B437C0">
        <w:rPr>
          <w:lang w:val="en-US"/>
        </w:rPr>
        <w:t xml:space="preserve">), a planar PAH consisting of six fused </w:t>
      </w:r>
      <w:proofErr w:type="spellStart"/>
      <w:r w:rsidR="00B437C0" w:rsidRPr="00B437C0">
        <w:rPr>
          <w:lang w:val="en-US"/>
        </w:rPr>
        <w:t>benzenoid</w:t>
      </w:r>
      <w:proofErr w:type="spellEnd"/>
      <w:r w:rsidR="00B437C0" w:rsidRPr="00B437C0">
        <w:rPr>
          <w:lang w:val="en-US"/>
        </w:rPr>
        <w:t xml:space="preserve"> rings arrayed in a D</w:t>
      </w:r>
      <w:r w:rsidR="00B437C0" w:rsidRPr="00B437C0">
        <w:rPr>
          <w:vertAlign w:val="subscript"/>
          <w:lang w:val="en-US"/>
        </w:rPr>
        <w:t>2h</w:t>
      </w:r>
      <w:r w:rsidR="00B437C0" w:rsidRPr="00B437C0">
        <w:rPr>
          <w:lang w:val="en-US"/>
        </w:rPr>
        <w:t xml:space="preserve"> symmetric “butterfly” shape. The vibrational analysis reveals </w:t>
      </w:r>
      <w:proofErr w:type="spellStart"/>
      <w:r w:rsidR="00B437C0" w:rsidRPr="00B437C0">
        <w:rPr>
          <w:lang w:val="en-US"/>
        </w:rPr>
        <w:t>dibenzo</w:t>
      </w:r>
      <w:proofErr w:type="spellEnd"/>
      <w:r w:rsidR="00B437C0" w:rsidRPr="00B437C0">
        <w:rPr>
          <w:lang w:val="en-US"/>
        </w:rPr>
        <w:t>[</w:t>
      </w:r>
      <w:proofErr w:type="spellStart"/>
      <w:r w:rsidR="00B437C0" w:rsidRPr="00B437C0">
        <w:rPr>
          <w:i/>
          <w:lang w:val="en-US"/>
        </w:rPr>
        <w:t>e,l</w:t>
      </w:r>
      <w:proofErr w:type="spellEnd"/>
      <w:r w:rsidR="00B437C0" w:rsidRPr="00B437C0">
        <w:rPr>
          <w:lang w:val="en-US"/>
        </w:rPr>
        <w:t>]</w:t>
      </w:r>
      <w:proofErr w:type="spellStart"/>
      <w:r w:rsidR="00B437C0" w:rsidRPr="00B437C0">
        <w:rPr>
          <w:lang w:val="en-US"/>
        </w:rPr>
        <w:t>pyrene</w:t>
      </w:r>
      <w:proofErr w:type="spellEnd"/>
      <w:r w:rsidR="00B437C0" w:rsidRPr="00B437C0">
        <w:rPr>
          <w:lang w:val="en-US"/>
        </w:rPr>
        <w:t xml:space="preserve"> exhibiting an out-of-plane bending mode of the outer benzene moieties (</w:t>
      </w:r>
      <m:oMath>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oMath>
      <w:r w:rsidR="00B437C0" w:rsidRPr="00B437C0">
        <w:rPr>
          <w:lang w:val="en-US"/>
        </w:rPr>
        <w:t>) at 7 cm</w:t>
      </w:r>
      <w:r w:rsidR="00B437C0" w:rsidRPr="00B437C0">
        <w:rPr>
          <w:vertAlign w:val="superscript"/>
          <w:lang w:val="en-US"/>
        </w:rPr>
        <w:t xml:space="preserve">−1 </w:t>
      </w:r>
      <w:r w:rsidR="00B437C0" w:rsidRPr="00B437C0">
        <w:rPr>
          <w:lang w:val="en-US"/>
        </w:rPr>
        <w:t xml:space="preserve"> showcasing the impression of butterfly wings flapping (</w:t>
      </w:r>
      <w:r w:rsidR="00B437C0" w:rsidRPr="00B437C0">
        <w:rPr>
          <w:b/>
          <w:lang w:val="en-US"/>
        </w:rPr>
        <w:t>Movies S1 and S2</w:t>
      </w:r>
      <w:r w:rsidR="00B437C0" w:rsidRPr="00B437C0">
        <w:rPr>
          <w:lang w:val="en-US"/>
        </w:rPr>
        <w:t xml:space="preserve">). The flexibility of the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carbon skeleton  increases the likelihood to participate in facile molecular mass growth processes preparing to 3D structures such as </w:t>
      </w:r>
      <w:proofErr w:type="spellStart"/>
      <w:r w:rsidR="00B437C0" w:rsidRPr="00B437C0">
        <w:rPr>
          <w:lang w:val="en-US"/>
        </w:rPr>
        <w:t>rugbyballene</w:t>
      </w:r>
      <w:proofErr w:type="spellEnd"/>
      <w:r w:rsidR="00B437C0" w:rsidRPr="00B437C0">
        <w:rPr>
          <w:lang w:val="en-US"/>
        </w:rPr>
        <w:t xml:space="preserve"> (C</w:t>
      </w:r>
      <w:r w:rsidR="00B437C0" w:rsidRPr="00B437C0">
        <w:rPr>
          <w:vertAlign w:val="subscript"/>
          <w:lang w:val="en-US"/>
        </w:rPr>
        <w:t>70</w:t>
      </w:r>
      <w:r w:rsidR="00B437C0" w:rsidRPr="00B437C0">
        <w:rPr>
          <w:lang w:val="en-US"/>
        </w:rPr>
        <w:t>) and carbon nanotubes (</w:t>
      </w:r>
      <w:r w:rsidR="00B437C0" w:rsidRPr="00B437C0">
        <w:rPr>
          <w:b/>
          <w:lang w:val="en-US"/>
        </w:rPr>
        <w:t>Fig. 1</w:t>
      </w:r>
      <w:r w:rsidR="00B437C0" w:rsidRPr="00B437C0">
        <w:rPr>
          <w:lang w:val="en-US"/>
        </w:rPr>
        <w:t xml:space="preserve">). Additionally, molecules like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which contain this type of “floppy” vibrational mode can be readily excited in high temperature regions, such as planetary nebulae and circumstellar envelopes of carbon stars. This leads to high populations of </w:t>
      </w:r>
      <w:proofErr w:type="spellStart"/>
      <w:r w:rsidR="00B437C0" w:rsidRPr="00B437C0">
        <w:rPr>
          <w:lang w:val="en-US"/>
        </w:rPr>
        <w:t>vibrationally</w:t>
      </w:r>
      <w:proofErr w:type="spellEnd"/>
      <w:r w:rsidR="00B437C0" w:rsidRPr="00B437C0">
        <w:rPr>
          <w:lang w:val="en-US"/>
        </w:rPr>
        <w:t xml:space="preserve"> excited species producing strong infrared emission bands upon relaxation. Utilizing the Boltzmann distribution for the case of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at a temperature of 2,000 K to simulate circumstellar conditions, the population of the aforementioned vibrational mode is approximated to be very high, at about 92 %. Hence, </w:t>
      </w:r>
      <w:proofErr w:type="spellStart"/>
      <w:r w:rsidR="00B437C0" w:rsidRPr="00B437C0">
        <w:rPr>
          <w:lang w:val="en-US"/>
        </w:rPr>
        <w:t>dibenzo</w:t>
      </w:r>
      <w:proofErr w:type="spellEnd"/>
      <w:r w:rsidR="00B437C0" w:rsidRPr="00B437C0">
        <w:rPr>
          <w:lang w:val="en-US"/>
        </w:rPr>
        <w:t>[</w:t>
      </w:r>
      <w:proofErr w:type="spellStart"/>
      <w:proofErr w:type="gramStart"/>
      <w:r w:rsidR="00B437C0" w:rsidRPr="00B437C0">
        <w:rPr>
          <w:i/>
          <w:lang w:val="en-US"/>
        </w:rPr>
        <w:t>e,l</w:t>
      </w:r>
      <w:proofErr w:type="spellEnd"/>
      <w:proofErr w:type="gramEnd"/>
      <w:r w:rsidR="00B437C0" w:rsidRPr="00B437C0">
        <w:rPr>
          <w:lang w:val="en-US"/>
        </w:rPr>
        <w:t>]</w:t>
      </w:r>
      <w:proofErr w:type="spellStart"/>
      <w:r w:rsidR="00B437C0" w:rsidRPr="00B437C0">
        <w:rPr>
          <w:lang w:val="en-US"/>
        </w:rPr>
        <w:t>pyrene</w:t>
      </w:r>
      <w:proofErr w:type="spellEnd"/>
      <w:r w:rsidR="00B437C0" w:rsidRPr="00B437C0">
        <w:rPr>
          <w:lang w:val="en-US"/>
        </w:rPr>
        <w:t xml:space="preserve"> embodies a strong target for spectral line surveys in the far-IR wavelength range toward carbon-rich circumstellar envelopes as a representative of symmetric PAHs</w:t>
      </w:r>
      <w:r w:rsidRPr="00510E6C">
        <w:rPr>
          <w:lang w:val="en-US"/>
        </w:rPr>
        <w:t>.</w:t>
      </w:r>
    </w:p>
    <w:p w14:paraId="6FCCD639" w14:textId="26D3BF84" w:rsidR="00510E6C" w:rsidRPr="00550501" w:rsidRDefault="00510E6C" w:rsidP="00510E6C">
      <w:pPr>
        <w:pStyle w:val="RSCB02ArticleText"/>
        <w:rPr>
          <w:iCs/>
          <w:lang w:val="en-US"/>
        </w:rPr>
      </w:pPr>
      <w:r>
        <w:tab/>
      </w:r>
      <w:r w:rsidRPr="00510E6C">
        <w:rPr>
          <w:lang w:val="en-US"/>
        </w:rPr>
        <w:t xml:space="preserve">This work was supported by the U.S. Department of Energy, Basic Energy Sciences, by Grant No. DE-FG02-03ER15411 to the University of Hawaii at </w:t>
      </w:r>
      <w:proofErr w:type="spellStart"/>
      <w:r w:rsidRPr="00510E6C">
        <w:rPr>
          <w:lang w:val="en-US"/>
        </w:rPr>
        <w:t>Manoa</w:t>
      </w:r>
      <w:proofErr w:type="spellEnd"/>
      <w:r w:rsidRPr="00510E6C">
        <w:rPr>
          <w:lang w:val="en-US"/>
        </w:rPr>
        <w:t xml:space="preserve">. The experiments have been carried out at the VUV (x04db) beamline of the Swiss Light Source (SLS) located at the Paul </w:t>
      </w:r>
      <w:proofErr w:type="spellStart"/>
      <w:r w:rsidRPr="00510E6C">
        <w:rPr>
          <w:lang w:val="en-US"/>
        </w:rPr>
        <w:t>Scherrer</w:t>
      </w:r>
      <w:proofErr w:type="spellEnd"/>
      <w:r w:rsidRPr="00510E6C">
        <w:rPr>
          <w:lang w:val="en-US"/>
        </w:rPr>
        <w:t xml:space="preserve"> Institute, </w:t>
      </w:r>
      <w:proofErr w:type="spellStart"/>
      <w:r w:rsidRPr="00510E6C">
        <w:rPr>
          <w:lang w:val="en-US"/>
        </w:rPr>
        <w:t>Villigen</w:t>
      </w:r>
      <w:proofErr w:type="spellEnd"/>
      <w:r w:rsidRPr="00510E6C">
        <w:rPr>
          <w:lang w:val="en-US"/>
        </w:rPr>
        <w:t xml:space="preserve"> Switzerland. </w:t>
      </w:r>
      <w:r w:rsidRPr="00510E6C">
        <w:rPr>
          <w:iCs/>
          <w:lang w:val="en-US"/>
        </w:rPr>
        <w:t>BJS</w:t>
      </w:r>
      <w:r w:rsidRPr="00510E6C">
        <w:rPr>
          <w:rFonts w:hint="eastAsia"/>
          <w:iCs/>
          <w:lang w:val="en-US"/>
        </w:rPr>
        <w:t xml:space="preserve"> </w:t>
      </w:r>
      <w:r w:rsidRPr="00510E6C">
        <w:rPr>
          <w:iCs/>
          <w:lang w:val="en-US"/>
        </w:rPr>
        <w:t>and AHHC thank the National Center for High-Performance Computing in Taiwan for providing the computer resources.</w:t>
      </w:r>
    </w:p>
    <w:p w14:paraId="0AF1E838" w14:textId="7AF3E558" w:rsidR="00584D2B" w:rsidRDefault="00584D2B" w:rsidP="00584D2B">
      <w:pPr>
        <w:pStyle w:val="RSCB04AHeadingSection"/>
      </w:pPr>
      <w:r>
        <w:t>Conflict</w:t>
      </w:r>
      <w:r w:rsidR="00476602">
        <w:t>s</w:t>
      </w:r>
      <w:r>
        <w:t xml:space="preserve"> of interest</w:t>
      </w:r>
    </w:p>
    <w:p w14:paraId="7D666F7A" w14:textId="0D0EE915" w:rsidR="00BC6382" w:rsidRDefault="00BC6382" w:rsidP="007A779C">
      <w:pPr>
        <w:jc w:val="both"/>
        <w:rPr>
          <w:rFonts w:cs="Times New Roman"/>
          <w:w w:val="108"/>
          <w:sz w:val="18"/>
          <w:szCs w:val="18"/>
        </w:rPr>
      </w:pPr>
      <w:r>
        <w:rPr>
          <w:rFonts w:cs="Times New Roman"/>
          <w:w w:val="108"/>
          <w:sz w:val="18"/>
          <w:szCs w:val="18"/>
        </w:rPr>
        <w:t>Th</w:t>
      </w:r>
      <w:r w:rsidR="00550501">
        <w:rPr>
          <w:rFonts w:cs="Times New Roman"/>
          <w:w w:val="108"/>
          <w:sz w:val="18"/>
          <w:szCs w:val="18"/>
        </w:rPr>
        <w:t>ere are no conflicts to declare</w:t>
      </w:r>
      <w:r>
        <w:rPr>
          <w:rFonts w:cs="Times New Roman"/>
          <w:w w:val="108"/>
          <w:sz w:val="18"/>
          <w:szCs w:val="18"/>
        </w:rPr>
        <w:t>.</w:t>
      </w:r>
      <w:r w:rsidR="00E4063C" w:rsidRPr="00E4063C">
        <w:rPr>
          <w:sz w:val="18"/>
          <w:szCs w:val="18"/>
        </w:rPr>
        <w:t xml:space="preserve"> </w:t>
      </w:r>
    </w:p>
    <w:p w14:paraId="5DCF91EE" w14:textId="77777777" w:rsidR="00D010E8" w:rsidRPr="00EF6BD4" w:rsidRDefault="00E61949" w:rsidP="007A779C">
      <w:pPr>
        <w:pStyle w:val="RSCB04SectionHeading"/>
        <w:jc w:val="both"/>
      </w:pPr>
      <w:r w:rsidRPr="00EF6BD4">
        <w:t>Notes and references</w:t>
      </w:r>
    </w:p>
    <w:p w14:paraId="40A813B5" w14:textId="77777777" w:rsidR="00110808" w:rsidRPr="0077119B" w:rsidRDefault="00110808" w:rsidP="00694138">
      <w:pPr>
        <w:pStyle w:val="RSCR02References"/>
        <w:jc w:val="both"/>
        <w:rPr>
          <w:noProof/>
        </w:rPr>
      </w:pPr>
      <w:r w:rsidRPr="0077119B">
        <w:rPr>
          <w:noProof/>
        </w:rPr>
        <w:t xml:space="preserve">S.-i. Sako, </w:t>
      </w:r>
      <w:r w:rsidRPr="0077119B">
        <w:rPr>
          <w:i/>
          <w:noProof/>
        </w:rPr>
        <w:t>Bull. Chem. Soc. Jpn.</w:t>
      </w:r>
      <w:r w:rsidRPr="0077119B">
        <w:rPr>
          <w:noProof/>
        </w:rPr>
        <w:t xml:space="preserve">, 1934, </w:t>
      </w:r>
      <w:r w:rsidRPr="0077119B">
        <w:rPr>
          <w:b/>
          <w:noProof/>
        </w:rPr>
        <w:t>9</w:t>
      </w:r>
      <w:r w:rsidRPr="0077119B">
        <w:rPr>
          <w:noProof/>
        </w:rPr>
        <w:t>, 55-74.</w:t>
      </w:r>
    </w:p>
    <w:p w14:paraId="574BC94C" w14:textId="22A18B00" w:rsidR="00110808" w:rsidRPr="00110808" w:rsidRDefault="00110808" w:rsidP="008E4F67">
      <w:pPr>
        <w:pStyle w:val="RSCR02References"/>
        <w:jc w:val="both"/>
      </w:pPr>
      <w:r w:rsidRPr="00D64744">
        <w:rPr>
          <w:lang w:val="en-US"/>
        </w:rPr>
        <w:t xml:space="preserve">J. Kwon, J.-P. Hong, W. Lee, S. Noh, C. Lee, S. Lee and J.-I. Hong, </w:t>
      </w:r>
      <w:r w:rsidRPr="00D64744">
        <w:rPr>
          <w:i/>
          <w:lang w:val="en-US"/>
        </w:rPr>
        <w:t>Org. Electron.</w:t>
      </w:r>
      <w:r w:rsidRPr="00D64744">
        <w:rPr>
          <w:lang w:val="en-US"/>
        </w:rPr>
        <w:t xml:space="preserve">, 2010, </w:t>
      </w:r>
      <w:r w:rsidRPr="00D64744">
        <w:rPr>
          <w:b/>
          <w:lang w:val="en-US"/>
        </w:rPr>
        <w:t>11</w:t>
      </w:r>
      <w:bookmarkStart w:id="1" w:name="_ENREF_3"/>
      <w:r w:rsidRPr="00D64744">
        <w:rPr>
          <w:lang w:val="en-US"/>
        </w:rPr>
        <w:t xml:space="preserve">, 1103-1110; C. </w:t>
      </w:r>
      <w:proofErr w:type="spellStart"/>
      <w:r w:rsidRPr="00D64744">
        <w:rPr>
          <w:lang w:val="en-US"/>
        </w:rPr>
        <w:t>Aumaitre</w:t>
      </w:r>
      <w:proofErr w:type="spellEnd"/>
      <w:r w:rsidRPr="00D64744">
        <w:rPr>
          <w:lang w:val="en-US"/>
        </w:rPr>
        <w:t xml:space="preserve"> and J. F. Morin, </w:t>
      </w:r>
      <w:r w:rsidRPr="00D64744">
        <w:rPr>
          <w:i/>
          <w:lang w:val="en-US"/>
        </w:rPr>
        <w:t>Chem. Rec.</w:t>
      </w:r>
      <w:r w:rsidRPr="00D64744">
        <w:rPr>
          <w:lang w:val="en-US"/>
        </w:rPr>
        <w:t xml:space="preserve">, 2019, </w:t>
      </w:r>
      <w:r w:rsidRPr="00D64744">
        <w:rPr>
          <w:b/>
          <w:lang w:val="en-US"/>
        </w:rPr>
        <w:t>19</w:t>
      </w:r>
      <w:r w:rsidRPr="00D64744">
        <w:rPr>
          <w:lang w:val="en-US"/>
        </w:rPr>
        <w:t>, 1142-1154;</w:t>
      </w:r>
      <w:bookmarkEnd w:id="1"/>
      <w:r w:rsidRPr="00D64744">
        <w:rPr>
          <w:lang w:val="en-US"/>
        </w:rPr>
        <w:t xml:space="preserve"> </w:t>
      </w:r>
      <w:bookmarkStart w:id="2" w:name="_ENREF_4"/>
      <w:r w:rsidRPr="00D64744">
        <w:rPr>
          <w:lang w:val="en-US"/>
        </w:rPr>
        <w:t xml:space="preserve">Q. Li, Y. Zhang, Z. </w:t>
      </w:r>
      <w:proofErr w:type="spellStart"/>
      <w:r w:rsidRPr="00D64744">
        <w:rPr>
          <w:lang w:val="en-US"/>
        </w:rPr>
        <w:t>Xie</w:t>
      </w:r>
      <w:proofErr w:type="spellEnd"/>
      <w:r w:rsidRPr="00D64744">
        <w:rPr>
          <w:lang w:val="en-US"/>
        </w:rPr>
        <w:t xml:space="preserve">, Y. Zhen, W. Hu and H. Dong, </w:t>
      </w:r>
      <w:r w:rsidRPr="00D64744">
        <w:rPr>
          <w:i/>
          <w:lang w:val="en-US"/>
        </w:rPr>
        <w:t>J. Mater. Chem. C</w:t>
      </w:r>
      <w:r w:rsidRPr="00D64744">
        <w:rPr>
          <w:lang w:val="en-US"/>
        </w:rPr>
        <w:t xml:space="preserve">, 2022, </w:t>
      </w:r>
      <w:r w:rsidRPr="00D64744">
        <w:rPr>
          <w:b/>
          <w:lang w:val="en-US"/>
        </w:rPr>
        <w:t>10</w:t>
      </w:r>
      <w:r w:rsidRPr="00D64744">
        <w:rPr>
          <w:lang w:val="en-US"/>
        </w:rPr>
        <w:t>, 2411-2430</w:t>
      </w:r>
      <w:bookmarkEnd w:id="2"/>
      <w:r w:rsidR="00D64744" w:rsidRPr="00D64744">
        <w:rPr>
          <w:lang w:val="en-US"/>
        </w:rPr>
        <w:t xml:space="preserve">; </w:t>
      </w:r>
      <w:r w:rsidRPr="00D64744">
        <w:rPr>
          <w:lang w:val="en-US"/>
        </w:rPr>
        <w:t xml:space="preserve">R. </w:t>
      </w:r>
      <w:proofErr w:type="spellStart"/>
      <w:r w:rsidRPr="00D64744">
        <w:rPr>
          <w:lang w:val="en-US"/>
        </w:rPr>
        <w:t>Rakhi</w:t>
      </w:r>
      <w:proofErr w:type="spellEnd"/>
      <w:r w:rsidRPr="00D64744">
        <w:rPr>
          <w:lang w:val="en-US"/>
        </w:rPr>
        <w:t xml:space="preserve"> and C. H. Suresh, </w:t>
      </w:r>
      <w:proofErr w:type="spellStart"/>
      <w:r w:rsidRPr="00D64744">
        <w:rPr>
          <w:i/>
          <w:lang w:val="en-US"/>
        </w:rPr>
        <w:t>ChemistrySelect</w:t>
      </w:r>
      <w:proofErr w:type="spellEnd"/>
      <w:r w:rsidRPr="00D64744">
        <w:rPr>
          <w:lang w:val="en-US"/>
        </w:rPr>
        <w:t xml:space="preserve">, 2021, </w:t>
      </w:r>
      <w:r w:rsidRPr="00D64744">
        <w:rPr>
          <w:b/>
          <w:lang w:val="en-US"/>
        </w:rPr>
        <w:t>6</w:t>
      </w:r>
      <w:r w:rsidR="00D64744" w:rsidRPr="00D64744">
        <w:rPr>
          <w:lang w:val="en-US"/>
        </w:rPr>
        <w:t>, 2760-2769;</w:t>
      </w:r>
      <w:r w:rsidR="00D64744">
        <w:rPr>
          <w:lang w:val="en-US"/>
        </w:rPr>
        <w:t xml:space="preserve"> </w:t>
      </w:r>
      <w:r w:rsidRPr="00D64744">
        <w:rPr>
          <w:lang w:val="en-US"/>
        </w:rPr>
        <w:t xml:space="preserve">D. Wu, Z. </w:t>
      </w:r>
      <w:proofErr w:type="spellStart"/>
      <w:r w:rsidRPr="00D64744">
        <w:rPr>
          <w:lang w:val="en-US"/>
        </w:rPr>
        <w:t>Xie</w:t>
      </w:r>
      <w:proofErr w:type="spellEnd"/>
      <w:r w:rsidRPr="00D64744">
        <w:rPr>
          <w:lang w:val="en-US"/>
        </w:rPr>
        <w:t xml:space="preserve">, Z. Zhou, P. Shen and Z. Chen, </w:t>
      </w:r>
      <w:r w:rsidRPr="00D64744">
        <w:rPr>
          <w:i/>
          <w:lang w:val="en-US"/>
        </w:rPr>
        <w:t>J. Mater. Chem. A</w:t>
      </w:r>
      <w:r w:rsidRPr="00D64744">
        <w:rPr>
          <w:lang w:val="en-US"/>
        </w:rPr>
        <w:t xml:space="preserve">, 2015, </w:t>
      </w:r>
      <w:r w:rsidRPr="00D64744">
        <w:rPr>
          <w:b/>
          <w:lang w:val="en-US"/>
        </w:rPr>
        <w:t>3</w:t>
      </w:r>
      <w:r w:rsidRPr="00D64744">
        <w:rPr>
          <w:lang w:val="en-US"/>
        </w:rPr>
        <w:t>, 19137-19143.</w:t>
      </w:r>
    </w:p>
    <w:p w14:paraId="705BCC9E" w14:textId="77777777" w:rsidR="00110808" w:rsidRPr="00110808" w:rsidRDefault="00110808" w:rsidP="00694138">
      <w:pPr>
        <w:pStyle w:val="RSCR02References"/>
        <w:jc w:val="both"/>
      </w:pPr>
      <w:r w:rsidRPr="00110808">
        <w:rPr>
          <w:lang w:val="en-US"/>
        </w:rPr>
        <w:t xml:space="preserve">D. </w:t>
      </w:r>
      <w:proofErr w:type="spellStart"/>
      <w:r w:rsidRPr="00110808">
        <w:rPr>
          <w:lang w:val="en-US"/>
        </w:rPr>
        <w:t>Khiri</w:t>
      </w:r>
      <w:proofErr w:type="spellEnd"/>
      <w:r w:rsidRPr="00110808">
        <w:rPr>
          <w:lang w:val="en-US"/>
        </w:rPr>
        <w:t xml:space="preserve">, D. Q. Dao, B. T. Nguyen, L. </w:t>
      </w:r>
      <w:proofErr w:type="spellStart"/>
      <w:r w:rsidRPr="00110808">
        <w:rPr>
          <w:lang w:val="en-US"/>
        </w:rPr>
        <w:t>Gasnot</w:t>
      </w:r>
      <w:proofErr w:type="spellEnd"/>
      <w:r w:rsidRPr="00110808">
        <w:rPr>
          <w:lang w:val="en-US"/>
        </w:rPr>
        <w:t xml:space="preserve">, F. Louis and A. El </w:t>
      </w:r>
      <w:proofErr w:type="spellStart"/>
      <w:r w:rsidRPr="00110808">
        <w:rPr>
          <w:lang w:val="en-US"/>
        </w:rPr>
        <w:t>Bakali</w:t>
      </w:r>
      <w:proofErr w:type="spellEnd"/>
      <w:r w:rsidRPr="00110808">
        <w:rPr>
          <w:lang w:val="en-US"/>
        </w:rPr>
        <w:t xml:space="preserve">, </w:t>
      </w:r>
      <w:r w:rsidRPr="00110808">
        <w:rPr>
          <w:i/>
          <w:lang w:val="en-US"/>
        </w:rPr>
        <w:t>J. Phys. Chem. A</w:t>
      </w:r>
      <w:r w:rsidRPr="00110808">
        <w:rPr>
          <w:lang w:val="en-US"/>
        </w:rPr>
        <w:t xml:space="preserve">, 2019, </w:t>
      </w:r>
      <w:r w:rsidRPr="00110808">
        <w:rPr>
          <w:b/>
          <w:lang w:val="en-US"/>
        </w:rPr>
        <w:t>123</w:t>
      </w:r>
      <w:r w:rsidRPr="00110808">
        <w:rPr>
          <w:lang w:val="en-US"/>
        </w:rPr>
        <w:t>, 7491-7498.</w:t>
      </w:r>
    </w:p>
    <w:p w14:paraId="2F3AEA66" w14:textId="3B05D057" w:rsidR="00110808" w:rsidRPr="00110808" w:rsidRDefault="00110808" w:rsidP="006016BE">
      <w:pPr>
        <w:pStyle w:val="RSCR02References"/>
        <w:jc w:val="both"/>
      </w:pPr>
      <w:r w:rsidRPr="00447CFD">
        <w:rPr>
          <w:lang w:val="en-US"/>
        </w:rPr>
        <w:t xml:space="preserve">P. J. F. Harris, </w:t>
      </w:r>
      <w:r w:rsidRPr="00447CFD">
        <w:rPr>
          <w:i/>
          <w:lang w:val="en-US"/>
        </w:rPr>
        <w:t>Carbon</w:t>
      </w:r>
      <w:r w:rsidRPr="00447CFD">
        <w:rPr>
          <w:lang w:val="en-US"/>
        </w:rPr>
        <w:t xml:space="preserve">, 2007, </w:t>
      </w:r>
      <w:r w:rsidRPr="00447CFD">
        <w:rPr>
          <w:b/>
          <w:lang w:val="en-US"/>
        </w:rPr>
        <w:t>45</w:t>
      </w:r>
      <w:r w:rsidR="00447CFD" w:rsidRPr="00447CFD">
        <w:rPr>
          <w:lang w:val="en-US"/>
        </w:rPr>
        <w:t xml:space="preserve">, 229-239; </w:t>
      </w:r>
      <w:r w:rsidRPr="00447CFD">
        <w:rPr>
          <w:lang w:val="en-US"/>
        </w:rPr>
        <w:t xml:space="preserve">H. C. Lee, W.-W. Liu, S.-P. Chai, A. R. Mohamed, A. Aziz, C.-S. </w:t>
      </w:r>
      <w:proofErr w:type="spellStart"/>
      <w:r w:rsidRPr="00447CFD">
        <w:rPr>
          <w:lang w:val="en-US"/>
        </w:rPr>
        <w:t>Khe</w:t>
      </w:r>
      <w:proofErr w:type="spellEnd"/>
      <w:r w:rsidRPr="00447CFD">
        <w:rPr>
          <w:lang w:val="en-US"/>
        </w:rPr>
        <w:t xml:space="preserve">, N. M. S. </w:t>
      </w:r>
      <w:proofErr w:type="spellStart"/>
      <w:r w:rsidRPr="00447CFD">
        <w:rPr>
          <w:lang w:val="en-US"/>
        </w:rPr>
        <w:t>Hidayah</w:t>
      </w:r>
      <w:proofErr w:type="spellEnd"/>
      <w:r w:rsidRPr="00447CFD">
        <w:rPr>
          <w:lang w:val="en-US"/>
        </w:rPr>
        <w:t xml:space="preserve"> and U. </w:t>
      </w:r>
      <w:proofErr w:type="spellStart"/>
      <w:r w:rsidRPr="00447CFD">
        <w:rPr>
          <w:lang w:val="en-US"/>
        </w:rPr>
        <w:t>Hashim</w:t>
      </w:r>
      <w:proofErr w:type="spellEnd"/>
      <w:r w:rsidRPr="00447CFD">
        <w:rPr>
          <w:lang w:val="en-US"/>
        </w:rPr>
        <w:t xml:space="preserve">, </w:t>
      </w:r>
      <w:r w:rsidRPr="00447CFD">
        <w:rPr>
          <w:i/>
          <w:lang w:val="en-US"/>
        </w:rPr>
        <w:t>RSC Adv.</w:t>
      </w:r>
      <w:r w:rsidRPr="00447CFD">
        <w:rPr>
          <w:lang w:val="en-US"/>
        </w:rPr>
        <w:t xml:space="preserve">, 2017, </w:t>
      </w:r>
      <w:r w:rsidRPr="00447CFD">
        <w:rPr>
          <w:b/>
          <w:lang w:val="en-US"/>
        </w:rPr>
        <w:t>7</w:t>
      </w:r>
      <w:r w:rsidR="00447CFD" w:rsidRPr="00447CFD">
        <w:rPr>
          <w:lang w:val="en-US"/>
        </w:rPr>
        <w:t xml:space="preserve">, 15644-15693; </w:t>
      </w:r>
      <w:r w:rsidRPr="00447CFD">
        <w:rPr>
          <w:lang w:val="en-US"/>
        </w:rPr>
        <w:t xml:space="preserve">H. E. Lim, Y. Miyata, R. </w:t>
      </w:r>
      <w:proofErr w:type="spellStart"/>
      <w:r w:rsidRPr="00447CFD">
        <w:rPr>
          <w:lang w:val="en-US"/>
        </w:rPr>
        <w:t>Kitaura</w:t>
      </w:r>
      <w:proofErr w:type="spellEnd"/>
      <w:r w:rsidRPr="00447CFD">
        <w:rPr>
          <w:lang w:val="en-US"/>
        </w:rPr>
        <w:t xml:space="preserve">, Y. Nishimura, Y. Nishimoto, S. </w:t>
      </w:r>
      <w:proofErr w:type="spellStart"/>
      <w:r w:rsidRPr="00447CFD">
        <w:rPr>
          <w:lang w:val="en-US"/>
        </w:rPr>
        <w:t>Irle</w:t>
      </w:r>
      <w:proofErr w:type="spellEnd"/>
      <w:r w:rsidRPr="00447CFD">
        <w:rPr>
          <w:lang w:val="en-US"/>
        </w:rPr>
        <w:t xml:space="preserve">, J. H. Warner, H. </w:t>
      </w:r>
      <w:proofErr w:type="spellStart"/>
      <w:r w:rsidRPr="00447CFD">
        <w:rPr>
          <w:lang w:val="en-US"/>
        </w:rPr>
        <w:t>Kataura</w:t>
      </w:r>
      <w:proofErr w:type="spellEnd"/>
      <w:r w:rsidRPr="00447CFD">
        <w:rPr>
          <w:lang w:val="en-US"/>
        </w:rPr>
        <w:t xml:space="preserve"> and H. Shinohara, </w:t>
      </w:r>
      <w:r w:rsidRPr="00447CFD">
        <w:rPr>
          <w:i/>
          <w:lang w:val="en-US"/>
        </w:rPr>
        <w:t xml:space="preserve">Nat. </w:t>
      </w:r>
      <w:proofErr w:type="spellStart"/>
      <w:r w:rsidRPr="00447CFD">
        <w:rPr>
          <w:i/>
          <w:lang w:val="en-US"/>
        </w:rPr>
        <w:t>Commun</w:t>
      </w:r>
      <w:proofErr w:type="spellEnd"/>
      <w:r w:rsidRPr="00447CFD">
        <w:rPr>
          <w:i/>
          <w:lang w:val="en-US"/>
        </w:rPr>
        <w:t>.</w:t>
      </w:r>
      <w:r w:rsidRPr="00447CFD">
        <w:rPr>
          <w:lang w:val="en-US"/>
        </w:rPr>
        <w:t xml:space="preserve">, 2013, </w:t>
      </w:r>
      <w:r w:rsidRPr="00447CFD">
        <w:rPr>
          <w:b/>
          <w:lang w:val="en-US"/>
        </w:rPr>
        <w:t>4</w:t>
      </w:r>
      <w:r w:rsidR="00447CFD" w:rsidRPr="00447CFD">
        <w:rPr>
          <w:lang w:val="en-US"/>
        </w:rPr>
        <w:t>, 1-7;</w:t>
      </w:r>
      <w:r w:rsidR="00447CFD">
        <w:rPr>
          <w:lang w:val="en-US"/>
        </w:rPr>
        <w:t xml:space="preserve"> </w:t>
      </w:r>
      <w:r w:rsidRPr="00447CFD">
        <w:rPr>
          <w:lang w:val="en-US"/>
        </w:rPr>
        <w:t xml:space="preserve">G. </w:t>
      </w:r>
      <w:proofErr w:type="spellStart"/>
      <w:r w:rsidRPr="00447CFD">
        <w:rPr>
          <w:lang w:val="en-US"/>
        </w:rPr>
        <w:t>Mulas</w:t>
      </w:r>
      <w:proofErr w:type="spellEnd"/>
      <w:r w:rsidRPr="00447CFD">
        <w:rPr>
          <w:lang w:val="en-US"/>
        </w:rPr>
        <w:t xml:space="preserve">, A. </w:t>
      </w:r>
      <w:proofErr w:type="spellStart"/>
      <w:r w:rsidRPr="00447CFD">
        <w:rPr>
          <w:lang w:val="en-US"/>
        </w:rPr>
        <w:t>Zonca</w:t>
      </w:r>
      <w:proofErr w:type="spellEnd"/>
      <w:r w:rsidRPr="00447CFD">
        <w:rPr>
          <w:lang w:val="en-US"/>
        </w:rPr>
        <w:t xml:space="preserve">, S. </w:t>
      </w:r>
      <w:proofErr w:type="spellStart"/>
      <w:r w:rsidRPr="00447CFD">
        <w:rPr>
          <w:lang w:val="en-US"/>
        </w:rPr>
        <w:t>Casu</w:t>
      </w:r>
      <w:proofErr w:type="spellEnd"/>
      <w:r w:rsidRPr="00447CFD">
        <w:rPr>
          <w:lang w:val="en-US"/>
        </w:rPr>
        <w:t xml:space="preserve"> and C. </w:t>
      </w:r>
      <w:proofErr w:type="spellStart"/>
      <w:r w:rsidRPr="00447CFD">
        <w:rPr>
          <w:lang w:val="en-US"/>
        </w:rPr>
        <w:t>Cecchi-Pestellini</w:t>
      </w:r>
      <w:proofErr w:type="spellEnd"/>
      <w:r w:rsidRPr="00447CFD">
        <w:rPr>
          <w:lang w:val="en-US"/>
        </w:rPr>
        <w:t xml:space="preserve">, </w:t>
      </w:r>
      <w:proofErr w:type="spellStart"/>
      <w:r w:rsidRPr="00447CFD">
        <w:rPr>
          <w:i/>
          <w:lang w:val="en-US"/>
        </w:rPr>
        <w:t>Astrophys</w:t>
      </w:r>
      <w:proofErr w:type="spellEnd"/>
      <w:r w:rsidRPr="00447CFD">
        <w:rPr>
          <w:i/>
          <w:lang w:val="en-US"/>
        </w:rPr>
        <w:t>. J., Suppl. Ser.</w:t>
      </w:r>
      <w:r w:rsidRPr="00447CFD">
        <w:rPr>
          <w:lang w:val="en-US"/>
        </w:rPr>
        <w:t xml:space="preserve">, 2013, </w:t>
      </w:r>
      <w:r w:rsidRPr="00447CFD">
        <w:rPr>
          <w:b/>
          <w:lang w:val="en-US"/>
        </w:rPr>
        <w:t>207</w:t>
      </w:r>
      <w:r w:rsidRPr="00447CFD">
        <w:rPr>
          <w:lang w:val="en-US"/>
        </w:rPr>
        <w:t>, 7.</w:t>
      </w:r>
    </w:p>
    <w:p w14:paraId="5D8E0AEB" w14:textId="1BDDE85C" w:rsidR="000F1A36" w:rsidRPr="000F1A36" w:rsidRDefault="00110808" w:rsidP="009F3DC9">
      <w:pPr>
        <w:pStyle w:val="RSCR02References"/>
        <w:jc w:val="both"/>
      </w:pPr>
      <w:r w:rsidRPr="00B1595F">
        <w:rPr>
          <w:lang w:val="en-US"/>
        </w:rPr>
        <w:lastRenderedPageBreak/>
        <w:t xml:space="preserve">A. M. Ricks, G. E. </w:t>
      </w:r>
      <w:proofErr w:type="spellStart"/>
      <w:r w:rsidRPr="00B1595F">
        <w:rPr>
          <w:lang w:val="en-US"/>
        </w:rPr>
        <w:t>Douberly</w:t>
      </w:r>
      <w:proofErr w:type="spellEnd"/>
      <w:r w:rsidRPr="00B1595F">
        <w:rPr>
          <w:lang w:val="en-US"/>
        </w:rPr>
        <w:t xml:space="preserve"> and M. A. Duncan, </w:t>
      </w:r>
      <w:proofErr w:type="spellStart"/>
      <w:r w:rsidRPr="00B1595F">
        <w:rPr>
          <w:i/>
          <w:lang w:val="en-US"/>
        </w:rPr>
        <w:t>Astrophys</w:t>
      </w:r>
      <w:proofErr w:type="spellEnd"/>
      <w:r w:rsidRPr="00B1595F">
        <w:rPr>
          <w:i/>
          <w:lang w:val="en-US"/>
        </w:rPr>
        <w:t>. J.</w:t>
      </w:r>
      <w:r w:rsidRPr="00B1595F">
        <w:rPr>
          <w:lang w:val="en-US"/>
        </w:rPr>
        <w:t xml:space="preserve">, 2009, </w:t>
      </w:r>
      <w:r w:rsidRPr="00B1595F">
        <w:rPr>
          <w:b/>
          <w:lang w:val="en-US"/>
        </w:rPr>
        <w:t>702</w:t>
      </w:r>
      <w:r w:rsidRPr="00B1595F">
        <w:rPr>
          <w:lang w:val="en-US"/>
        </w:rPr>
        <w:t xml:space="preserve">, 301; </w:t>
      </w:r>
      <w:bookmarkStart w:id="3" w:name="_ENREF_13"/>
      <w:r w:rsidRPr="00B1595F">
        <w:rPr>
          <w:lang w:val="en-US"/>
        </w:rPr>
        <w:t xml:space="preserve">A. </w:t>
      </w:r>
      <w:proofErr w:type="spellStart"/>
      <w:r w:rsidRPr="00B1595F">
        <w:rPr>
          <w:lang w:val="en-US"/>
        </w:rPr>
        <w:t>Maragkoudakis</w:t>
      </w:r>
      <w:proofErr w:type="spellEnd"/>
      <w:r w:rsidRPr="00B1595F">
        <w:rPr>
          <w:lang w:val="en-US"/>
        </w:rPr>
        <w:t xml:space="preserve">, C. </w:t>
      </w:r>
      <w:proofErr w:type="spellStart"/>
      <w:r w:rsidRPr="00B1595F">
        <w:rPr>
          <w:lang w:val="en-US"/>
        </w:rPr>
        <w:t>Boersma</w:t>
      </w:r>
      <w:proofErr w:type="spellEnd"/>
      <w:r w:rsidRPr="00B1595F">
        <w:rPr>
          <w:lang w:val="en-US"/>
        </w:rPr>
        <w:t xml:space="preserve">, P. </w:t>
      </w:r>
      <w:proofErr w:type="spellStart"/>
      <w:r w:rsidRPr="00B1595F">
        <w:rPr>
          <w:lang w:val="en-US"/>
        </w:rPr>
        <w:t>Temi</w:t>
      </w:r>
      <w:proofErr w:type="spellEnd"/>
      <w:r w:rsidRPr="00B1595F">
        <w:rPr>
          <w:lang w:val="en-US"/>
        </w:rPr>
        <w:t xml:space="preserve">, J. D. </w:t>
      </w:r>
      <w:proofErr w:type="spellStart"/>
      <w:r w:rsidRPr="00B1595F">
        <w:rPr>
          <w:lang w:val="en-US"/>
        </w:rPr>
        <w:t>Bregman</w:t>
      </w:r>
      <w:proofErr w:type="spellEnd"/>
      <w:r w:rsidRPr="00B1595F">
        <w:rPr>
          <w:lang w:val="en-US"/>
        </w:rPr>
        <w:t xml:space="preserve"> and L. J. </w:t>
      </w:r>
      <w:proofErr w:type="spellStart"/>
      <w:r w:rsidRPr="00B1595F">
        <w:rPr>
          <w:lang w:val="en-US"/>
        </w:rPr>
        <w:t>Allamandola</w:t>
      </w:r>
      <w:proofErr w:type="spellEnd"/>
      <w:r w:rsidRPr="00B1595F">
        <w:rPr>
          <w:lang w:val="en-US"/>
        </w:rPr>
        <w:t xml:space="preserve">, </w:t>
      </w:r>
      <w:proofErr w:type="spellStart"/>
      <w:r w:rsidRPr="00B1595F">
        <w:rPr>
          <w:i/>
          <w:lang w:val="en-US"/>
        </w:rPr>
        <w:t>Astrophys</w:t>
      </w:r>
      <w:proofErr w:type="spellEnd"/>
      <w:r w:rsidRPr="00B1595F">
        <w:rPr>
          <w:i/>
          <w:lang w:val="en-US"/>
        </w:rPr>
        <w:t>. J.</w:t>
      </w:r>
      <w:r w:rsidRPr="00B1595F">
        <w:rPr>
          <w:lang w:val="en-US"/>
        </w:rPr>
        <w:t xml:space="preserve">, 2022, </w:t>
      </w:r>
      <w:r w:rsidRPr="00B1595F">
        <w:rPr>
          <w:b/>
          <w:lang w:val="en-US"/>
        </w:rPr>
        <w:t>931</w:t>
      </w:r>
      <w:r w:rsidRPr="00B1595F">
        <w:rPr>
          <w:lang w:val="en-US"/>
        </w:rPr>
        <w:t>, 38</w:t>
      </w:r>
      <w:bookmarkEnd w:id="3"/>
      <w:r w:rsidR="00B1595F" w:rsidRPr="00B1595F">
        <w:rPr>
          <w:lang w:val="en-US"/>
        </w:rPr>
        <w:t>;</w:t>
      </w:r>
      <w:r w:rsidR="00B1595F">
        <w:rPr>
          <w:lang w:val="en-US"/>
        </w:rPr>
        <w:t xml:space="preserve"> </w:t>
      </w:r>
      <w:r w:rsidR="000F1A36" w:rsidRPr="00B1595F">
        <w:rPr>
          <w:lang w:val="en-US"/>
        </w:rPr>
        <w:t xml:space="preserve">G. P. Van der </w:t>
      </w:r>
      <w:proofErr w:type="spellStart"/>
      <w:r w:rsidR="000F1A36" w:rsidRPr="00B1595F">
        <w:rPr>
          <w:lang w:val="en-US"/>
        </w:rPr>
        <w:t>Zwet</w:t>
      </w:r>
      <w:proofErr w:type="spellEnd"/>
      <w:r w:rsidR="000F1A36" w:rsidRPr="00B1595F">
        <w:rPr>
          <w:lang w:val="en-US"/>
        </w:rPr>
        <w:t xml:space="preserve"> and L. J. </w:t>
      </w:r>
      <w:proofErr w:type="spellStart"/>
      <w:r w:rsidR="000F1A36" w:rsidRPr="00B1595F">
        <w:rPr>
          <w:lang w:val="en-US"/>
        </w:rPr>
        <w:t>Allamandola</w:t>
      </w:r>
      <w:proofErr w:type="spellEnd"/>
      <w:r w:rsidR="000F1A36" w:rsidRPr="00B1595F">
        <w:rPr>
          <w:lang w:val="en-US"/>
        </w:rPr>
        <w:t xml:space="preserve">, </w:t>
      </w:r>
      <w:r w:rsidR="000F1A36" w:rsidRPr="00B1595F">
        <w:rPr>
          <w:i/>
          <w:lang w:val="en-US"/>
        </w:rPr>
        <w:t xml:space="preserve">Astron. </w:t>
      </w:r>
      <w:proofErr w:type="spellStart"/>
      <w:r w:rsidR="000F1A36" w:rsidRPr="00B1595F">
        <w:rPr>
          <w:i/>
          <w:lang w:val="en-US"/>
        </w:rPr>
        <w:t>Astrophys</w:t>
      </w:r>
      <w:proofErr w:type="spellEnd"/>
      <w:r w:rsidR="000F1A36" w:rsidRPr="00B1595F">
        <w:rPr>
          <w:i/>
          <w:lang w:val="en-US"/>
        </w:rPr>
        <w:t>.</w:t>
      </w:r>
      <w:r w:rsidR="000F1A36" w:rsidRPr="00B1595F">
        <w:rPr>
          <w:lang w:val="en-US"/>
        </w:rPr>
        <w:t xml:space="preserve">, 1985, </w:t>
      </w:r>
      <w:r w:rsidR="000F1A36" w:rsidRPr="00B1595F">
        <w:rPr>
          <w:b/>
          <w:lang w:val="en-US"/>
        </w:rPr>
        <w:t>146</w:t>
      </w:r>
      <w:r w:rsidR="000F1A36" w:rsidRPr="00B1595F">
        <w:rPr>
          <w:lang w:val="en-US"/>
        </w:rPr>
        <w:t>, 76-80.</w:t>
      </w:r>
    </w:p>
    <w:p w14:paraId="0FBD317B" w14:textId="16E3C1B2" w:rsidR="000F1A36" w:rsidRPr="000F1A36" w:rsidRDefault="000F1A36" w:rsidP="000029C0">
      <w:pPr>
        <w:pStyle w:val="RSCR02References"/>
        <w:jc w:val="both"/>
      </w:pPr>
      <w:r w:rsidRPr="0074628E">
        <w:rPr>
          <w:lang w:val="en-US"/>
        </w:rPr>
        <w:t xml:space="preserve">L. Becker and T. E. Bunch, </w:t>
      </w:r>
      <w:proofErr w:type="spellStart"/>
      <w:r w:rsidRPr="0074628E">
        <w:rPr>
          <w:i/>
          <w:lang w:val="en-US"/>
        </w:rPr>
        <w:t>Meteorit</w:t>
      </w:r>
      <w:proofErr w:type="spellEnd"/>
      <w:r w:rsidRPr="0074628E">
        <w:rPr>
          <w:i/>
          <w:lang w:val="en-US"/>
        </w:rPr>
        <w:t>. Planet. Sci.</w:t>
      </w:r>
      <w:r w:rsidRPr="0074628E">
        <w:rPr>
          <w:lang w:val="en-US"/>
        </w:rPr>
        <w:t xml:space="preserve">, 1997, </w:t>
      </w:r>
      <w:r w:rsidRPr="0074628E">
        <w:rPr>
          <w:b/>
          <w:lang w:val="en-US"/>
        </w:rPr>
        <w:t>32</w:t>
      </w:r>
      <w:r w:rsidR="0074628E" w:rsidRPr="0074628E">
        <w:rPr>
          <w:lang w:val="en-US"/>
        </w:rPr>
        <w:t>, 479-487;</w:t>
      </w:r>
      <w:r w:rsidR="0074628E">
        <w:rPr>
          <w:lang w:val="en-US"/>
        </w:rPr>
        <w:t xml:space="preserve"> </w:t>
      </w:r>
      <w:r w:rsidRPr="0074628E">
        <w:rPr>
          <w:lang w:val="en-US"/>
        </w:rPr>
        <w:t>M. P. Callahan, A. Abo-</w:t>
      </w:r>
      <w:proofErr w:type="spellStart"/>
      <w:r w:rsidRPr="0074628E">
        <w:rPr>
          <w:lang w:val="en-US"/>
        </w:rPr>
        <w:t>Riziq</w:t>
      </w:r>
      <w:proofErr w:type="spellEnd"/>
      <w:r w:rsidRPr="0074628E">
        <w:rPr>
          <w:lang w:val="en-US"/>
        </w:rPr>
        <w:t xml:space="preserve">, B. Crews, L. Grace and M. S. de </w:t>
      </w:r>
      <w:proofErr w:type="spellStart"/>
      <w:r w:rsidRPr="0074628E">
        <w:rPr>
          <w:lang w:val="en-US"/>
        </w:rPr>
        <w:t>Vries</w:t>
      </w:r>
      <w:proofErr w:type="spellEnd"/>
      <w:r w:rsidRPr="0074628E">
        <w:rPr>
          <w:lang w:val="en-US"/>
        </w:rPr>
        <w:t xml:space="preserve">, </w:t>
      </w:r>
      <w:proofErr w:type="spellStart"/>
      <w:r w:rsidRPr="0074628E">
        <w:rPr>
          <w:i/>
          <w:lang w:val="en-US"/>
        </w:rPr>
        <w:t>Spectrochim</w:t>
      </w:r>
      <w:proofErr w:type="spellEnd"/>
      <w:r w:rsidRPr="0074628E">
        <w:rPr>
          <w:i/>
          <w:lang w:val="en-US"/>
        </w:rPr>
        <w:t xml:space="preserve">. </w:t>
      </w:r>
      <w:proofErr w:type="spellStart"/>
      <w:r w:rsidRPr="0074628E">
        <w:rPr>
          <w:i/>
          <w:lang w:val="en-US"/>
        </w:rPr>
        <w:t>Acta</w:t>
      </w:r>
      <w:proofErr w:type="spellEnd"/>
      <w:r w:rsidRPr="0074628E">
        <w:rPr>
          <w:i/>
          <w:lang w:val="en-US"/>
        </w:rPr>
        <w:t xml:space="preserve"> A Mol. </w:t>
      </w:r>
      <w:proofErr w:type="spellStart"/>
      <w:r w:rsidRPr="0074628E">
        <w:rPr>
          <w:i/>
          <w:lang w:val="en-US"/>
        </w:rPr>
        <w:t>Biomol</w:t>
      </w:r>
      <w:proofErr w:type="spellEnd"/>
      <w:r w:rsidRPr="0074628E">
        <w:rPr>
          <w:i/>
          <w:lang w:val="en-US"/>
        </w:rPr>
        <w:t xml:space="preserve">. </w:t>
      </w:r>
      <w:proofErr w:type="spellStart"/>
      <w:r w:rsidRPr="0074628E">
        <w:rPr>
          <w:i/>
          <w:lang w:val="en-US"/>
        </w:rPr>
        <w:t>Spectrosc</w:t>
      </w:r>
      <w:proofErr w:type="spellEnd"/>
      <w:r w:rsidRPr="0074628E">
        <w:rPr>
          <w:i/>
          <w:lang w:val="en-US"/>
        </w:rPr>
        <w:t>.</w:t>
      </w:r>
      <w:r w:rsidRPr="0074628E">
        <w:rPr>
          <w:lang w:val="en-US"/>
        </w:rPr>
        <w:t xml:space="preserve">, 2008, </w:t>
      </w:r>
      <w:r w:rsidRPr="0074628E">
        <w:rPr>
          <w:b/>
          <w:lang w:val="en-US"/>
        </w:rPr>
        <w:t>71</w:t>
      </w:r>
      <w:r w:rsidRPr="0074628E">
        <w:rPr>
          <w:lang w:val="en-US"/>
        </w:rPr>
        <w:t>, 1492-1495.</w:t>
      </w:r>
    </w:p>
    <w:p w14:paraId="7293CD6A" w14:textId="305F53E4" w:rsidR="000F1A36" w:rsidRPr="0077119B" w:rsidRDefault="000F1A36" w:rsidP="00694138">
      <w:pPr>
        <w:pStyle w:val="RSCR02References"/>
        <w:jc w:val="both"/>
        <w:rPr>
          <w:noProof/>
        </w:rPr>
      </w:pPr>
      <w:r w:rsidRPr="0077119B">
        <w:rPr>
          <w:noProof/>
        </w:rPr>
        <w:t xml:space="preserve">F. L. Plows, J. E. Elsila, R. N. Zare and P. R. Buseck, </w:t>
      </w:r>
      <w:r w:rsidRPr="0077119B">
        <w:rPr>
          <w:i/>
          <w:noProof/>
        </w:rPr>
        <w:t>Geochim. Cosmochim. Acta</w:t>
      </w:r>
      <w:r w:rsidRPr="0077119B">
        <w:rPr>
          <w:noProof/>
        </w:rPr>
        <w:t xml:space="preserve">, 2003, </w:t>
      </w:r>
      <w:r w:rsidRPr="0077119B">
        <w:rPr>
          <w:b/>
          <w:noProof/>
        </w:rPr>
        <w:t>67</w:t>
      </w:r>
      <w:r w:rsidR="00B1595F">
        <w:rPr>
          <w:noProof/>
        </w:rPr>
        <w:t>, 1429-1436.</w:t>
      </w:r>
    </w:p>
    <w:p w14:paraId="133B5858" w14:textId="3B0E9958" w:rsidR="000F1A36" w:rsidRPr="0077119B" w:rsidRDefault="000F1A36" w:rsidP="00863911">
      <w:pPr>
        <w:pStyle w:val="RSCR02References"/>
        <w:jc w:val="both"/>
        <w:rPr>
          <w:noProof/>
        </w:rPr>
      </w:pPr>
      <w:r w:rsidRPr="0077119B">
        <w:rPr>
          <w:noProof/>
        </w:rPr>
        <w:t xml:space="preserve">Y. M. Rhee, T. J. Lee, M. S. Gudipati, L. J. Allamandola and M. Head-Gordon, </w:t>
      </w:r>
      <w:r w:rsidRPr="00001CBB">
        <w:rPr>
          <w:i/>
          <w:noProof/>
        </w:rPr>
        <w:t>Proc. Natl. Acad. Sci. U. S. A.</w:t>
      </w:r>
      <w:r w:rsidRPr="0077119B">
        <w:rPr>
          <w:noProof/>
        </w:rPr>
        <w:t xml:space="preserve">, 2007, </w:t>
      </w:r>
      <w:r w:rsidRPr="00001CBB">
        <w:rPr>
          <w:b/>
          <w:noProof/>
        </w:rPr>
        <w:t>104</w:t>
      </w:r>
      <w:r w:rsidR="00001CBB">
        <w:rPr>
          <w:noProof/>
        </w:rPr>
        <w:t xml:space="preserve">, 5274-5278; </w:t>
      </w:r>
      <w:r w:rsidRPr="0077119B">
        <w:rPr>
          <w:noProof/>
        </w:rPr>
        <w:t xml:space="preserve">K. O. Johansson, M. P. Head-Gordon, P. E. Schrader, K. R. Wilson and H. A. Michelsen, </w:t>
      </w:r>
      <w:r w:rsidRPr="00001CBB">
        <w:rPr>
          <w:i/>
          <w:noProof/>
        </w:rPr>
        <w:t>Science</w:t>
      </w:r>
      <w:r w:rsidRPr="0077119B">
        <w:rPr>
          <w:noProof/>
        </w:rPr>
        <w:t xml:space="preserve">, 2018, </w:t>
      </w:r>
      <w:r w:rsidRPr="00001CBB">
        <w:rPr>
          <w:b/>
          <w:noProof/>
        </w:rPr>
        <w:t>361</w:t>
      </w:r>
      <w:r w:rsidRPr="0077119B">
        <w:rPr>
          <w:noProof/>
        </w:rPr>
        <w:t>, 997-1000.</w:t>
      </w:r>
    </w:p>
    <w:p w14:paraId="10EE04B4" w14:textId="464E29B7" w:rsidR="000F1A36" w:rsidRPr="0077119B" w:rsidRDefault="000F1A36" w:rsidP="001B3A08">
      <w:pPr>
        <w:pStyle w:val="RSCR02References"/>
        <w:jc w:val="both"/>
        <w:rPr>
          <w:noProof/>
        </w:rPr>
      </w:pPr>
      <w:r w:rsidRPr="0077119B">
        <w:rPr>
          <w:noProof/>
        </w:rPr>
        <w:t xml:space="preserve">E. R. Micelotta, A. P. Jones and A. G. G. M. Tielens, </w:t>
      </w:r>
      <w:r w:rsidRPr="00EA10FB">
        <w:rPr>
          <w:i/>
          <w:noProof/>
        </w:rPr>
        <w:t>Astron. Astrophys.</w:t>
      </w:r>
      <w:r w:rsidRPr="0077119B">
        <w:rPr>
          <w:noProof/>
        </w:rPr>
        <w:t xml:space="preserve">, 2010, </w:t>
      </w:r>
      <w:r w:rsidRPr="00EA10FB">
        <w:rPr>
          <w:b/>
          <w:noProof/>
        </w:rPr>
        <w:t>510</w:t>
      </w:r>
      <w:r w:rsidR="00EA10FB">
        <w:rPr>
          <w:noProof/>
        </w:rPr>
        <w:t xml:space="preserve">, A36; </w:t>
      </w:r>
      <w:r w:rsidRPr="0077119B">
        <w:rPr>
          <w:noProof/>
        </w:rPr>
        <w:t xml:space="preserve">M. Frenklach and E. D. Feigelson, </w:t>
      </w:r>
      <w:r w:rsidRPr="00EA10FB">
        <w:rPr>
          <w:i/>
          <w:noProof/>
        </w:rPr>
        <w:t>Astrophys. J.</w:t>
      </w:r>
      <w:r w:rsidRPr="0077119B">
        <w:rPr>
          <w:noProof/>
        </w:rPr>
        <w:t xml:space="preserve">, 1989, </w:t>
      </w:r>
      <w:r w:rsidRPr="00EA10FB">
        <w:rPr>
          <w:b/>
          <w:noProof/>
        </w:rPr>
        <w:t>341</w:t>
      </w:r>
      <w:r w:rsidRPr="0077119B">
        <w:rPr>
          <w:noProof/>
        </w:rPr>
        <w:t>, 372-384.</w:t>
      </w:r>
    </w:p>
    <w:p w14:paraId="11D3F051" w14:textId="1EA82F77" w:rsidR="009316A6" w:rsidRPr="000F1A36" w:rsidRDefault="000F1A36" w:rsidP="00694138">
      <w:pPr>
        <w:pStyle w:val="RSCR02References"/>
        <w:jc w:val="both"/>
      </w:pPr>
      <w:r w:rsidRPr="000F1A36">
        <w:rPr>
          <w:lang w:val="en-US"/>
        </w:rPr>
        <w:t xml:space="preserve">S. P. Bagley and M. J. </w:t>
      </w:r>
      <w:proofErr w:type="spellStart"/>
      <w:r w:rsidRPr="000F1A36">
        <w:rPr>
          <w:lang w:val="en-US"/>
        </w:rPr>
        <w:t>Wornat</w:t>
      </w:r>
      <w:proofErr w:type="spellEnd"/>
      <w:r w:rsidRPr="000F1A36">
        <w:rPr>
          <w:lang w:val="en-US"/>
        </w:rPr>
        <w:t xml:space="preserve">, </w:t>
      </w:r>
      <w:r w:rsidRPr="000F1A36">
        <w:rPr>
          <w:i/>
          <w:lang w:val="en-US"/>
        </w:rPr>
        <w:t>Energy Fuels</w:t>
      </w:r>
      <w:r w:rsidRPr="000F1A36">
        <w:rPr>
          <w:lang w:val="en-US"/>
        </w:rPr>
        <w:t xml:space="preserve">, 2013, </w:t>
      </w:r>
      <w:r w:rsidRPr="000F1A36">
        <w:rPr>
          <w:b/>
          <w:lang w:val="en-US"/>
        </w:rPr>
        <w:t>27</w:t>
      </w:r>
      <w:r w:rsidRPr="000F1A36">
        <w:rPr>
          <w:lang w:val="en-US"/>
        </w:rPr>
        <w:t xml:space="preserve">, 1321-1330; </w:t>
      </w:r>
      <w:bookmarkStart w:id="4" w:name="_ENREF_23"/>
      <w:r w:rsidRPr="000F1A36">
        <w:rPr>
          <w:lang w:val="en-US"/>
        </w:rPr>
        <w:t xml:space="preserve">S. Thomas, N. B. </w:t>
      </w:r>
      <w:proofErr w:type="spellStart"/>
      <w:r w:rsidRPr="000F1A36">
        <w:rPr>
          <w:lang w:val="en-US"/>
        </w:rPr>
        <w:t>Poddar</w:t>
      </w:r>
      <w:proofErr w:type="spellEnd"/>
      <w:r w:rsidRPr="000F1A36">
        <w:rPr>
          <w:lang w:val="en-US"/>
        </w:rPr>
        <w:t xml:space="preserve"> and M. J. </w:t>
      </w:r>
      <w:proofErr w:type="spellStart"/>
      <w:r w:rsidRPr="000F1A36">
        <w:rPr>
          <w:lang w:val="en-US"/>
        </w:rPr>
        <w:t>Wornat</w:t>
      </w:r>
      <w:proofErr w:type="spellEnd"/>
      <w:r w:rsidRPr="000F1A36">
        <w:rPr>
          <w:lang w:val="en-US"/>
        </w:rPr>
        <w:t xml:space="preserve">, </w:t>
      </w:r>
      <w:proofErr w:type="spellStart"/>
      <w:r w:rsidRPr="000F1A36">
        <w:rPr>
          <w:i/>
          <w:lang w:val="en-US"/>
        </w:rPr>
        <w:t>Polycycl</w:t>
      </w:r>
      <w:proofErr w:type="spellEnd"/>
      <w:r w:rsidRPr="000F1A36">
        <w:rPr>
          <w:i/>
          <w:lang w:val="en-US"/>
        </w:rPr>
        <w:t xml:space="preserve">. </w:t>
      </w:r>
      <w:proofErr w:type="spellStart"/>
      <w:r w:rsidRPr="000F1A36">
        <w:rPr>
          <w:i/>
          <w:lang w:val="en-US"/>
        </w:rPr>
        <w:t>Aromat</w:t>
      </w:r>
      <w:proofErr w:type="spellEnd"/>
      <w:r w:rsidRPr="000F1A36">
        <w:rPr>
          <w:i/>
          <w:lang w:val="en-US"/>
        </w:rPr>
        <w:t>. Compd.</w:t>
      </w:r>
      <w:r w:rsidRPr="000F1A36">
        <w:rPr>
          <w:lang w:val="en-US"/>
        </w:rPr>
        <w:t xml:space="preserve">, 2012, </w:t>
      </w:r>
      <w:r w:rsidRPr="000F1A36">
        <w:rPr>
          <w:b/>
          <w:lang w:val="en-US"/>
        </w:rPr>
        <w:t>32</w:t>
      </w:r>
      <w:r w:rsidRPr="000F1A36">
        <w:rPr>
          <w:lang w:val="en-US"/>
        </w:rPr>
        <w:t>, 531-555;</w:t>
      </w:r>
      <w:bookmarkEnd w:id="4"/>
      <w:r w:rsidRPr="000F1A36">
        <w:rPr>
          <w:lang w:val="en-US"/>
        </w:rPr>
        <w:t xml:space="preserve"> </w:t>
      </w:r>
      <w:bookmarkStart w:id="5" w:name="_ENREF_24"/>
      <w:r w:rsidRPr="000F1A36">
        <w:rPr>
          <w:lang w:val="en-US"/>
        </w:rPr>
        <w:t xml:space="preserve">R. E. </w:t>
      </w:r>
      <w:proofErr w:type="spellStart"/>
      <w:r w:rsidRPr="000F1A36">
        <w:rPr>
          <w:lang w:val="en-US"/>
        </w:rPr>
        <w:t>Winans</w:t>
      </w:r>
      <w:proofErr w:type="spellEnd"/>
      <w:r w:rsidRPr="000F1A36">
        <w:rPr>
          <w:lang w:val="en-US"/>
        </w:rPr>
        <w:t xml:space="preserve">, N. A. </w:t>
      </w:r>
      <w:proofErr w:type="spellStart"/>
      <w:r w:rsidRPr="000F1A36">
        <w:rPr>
          <w:lang w:val="en-US"/>
        </w:rPr>
        <w:t>Tomczyk</w:t>
      </w:r>
      <w:proofErr w:type="spellEnd"/>
      <w:r w:rsidRPr="000F1A36">
        <w:rPr>
          <w:lang w:val="en-US"/>
        </w:rPr>
        <w:t xml:space="preserve">, J. E. Hunt, M. S. </w:t>
      </w:r>
      <w:proofErr w:type="spellStart"/>
      <w:r w:rsidRPr="000F1A36">
        <w:rPr>
          <w:lang w:val="en-US"/>
        </w:rPr>
        <w:t>Solum</w:t>
      </w:r>
      <w:proofErr w:type="spellEnd"/>
      <w:r w:rsidRPr="000F1A36">
        <w:rPr>
          <w:lang w:val="en-US"/>
        </w:rPr>
        <w:t xml:space="preserve">, R. J. </w:t>
      </w:r>
      <w:proofErr w:type="spellStart"/>
      <w:r w:rsidRPr="000F1A36">
        <w:rPr>
          <w:lang w:val="en-US"/>
        </w:rPr>
        <w:t>Pugmire</w:t>
      </w:r>
      <w:proofErr w:type="spellEnd"/>
      <w:r w:rsidRPr="000F1A36">
        <w:rPr>
          <w:lang w:val="en-US"/>
        </w:rPr>
        <w:t xml:space="preserve">, Y. J. Jiang and T. H. Fletcher, </w:t>
      </w:r>
      <w:r w:rsidRPr="000F1A36">
        <w:rPr>
          <w:i/>
          <w:lang w:val="en-US"/>
        </w:rPr>
        <w:t>Energy Fuels</w:t>
      </w:r>
      <w:r w:rsidRPr="000F1A36">
        <w:rPr>
          <w:lang w:val="en-US"/>
        </w:rPr>
        <w:t xml:space="preserve">, 2007, </w:t>
      </w:r>
      <w:r w:rsidRPr="000F1A36">
        <w:rPr>
          <w:b/>
          <w:lang w:val="en-US"/>
        </w:rPr>
        <w:t>21</w:t>
      </w:r>
      <w:r w:rsidRPr="000F1A36">
        <w:rPr>
          <w:lang w:val="en-US"/>
        </w:rPr>
        <w:t>, 2584-2593;</w:t>
      </w:r>
      <w:bookmarkEnd w:id="5"/>
      <w:r w:rsidRPr="000F1A36">
        <w:rPr>
          <w:lang w:val="en-US"/>
        </w:rPr>
        <w:t xml:space="preserve"> </w:t>
      </w:r>
      <w:bookmarkStart w:id="6" w:name="_ENREF_25"/>
      <w:r w:rsidRPr="000F1A36">
        <w:rPr>
          <w:lang w:val="en-US"/>
        </w:rPr>
        <w:t xml:space="preserve">A. </w:t>
      </w:r>
      <w:proofErr w:type="spellStart"/>
      <w:r w:rsidRPr="000F1A36">
        <w:rPr>
          <w:lang w:val="en-US"/>
        </w:rPr>
        <w:t>Kousoku</w:t>
      </w:r>
      <w:proofErr w:type="spellEnd"/>
      <w:r w:rsidRPr="000F1A36">
        <w:rPr>
          <w:lang w:val="en-US"/>
        </w:rPr>
        <w:t xml:space="preserve">, R. </w:t>
      </w:r>
      <w:proofErr w:type="spellStart"/>
      <w:r w:rsidRPr="000F1A36">
        <w:rPr>
          <w:lang w:val="en-US"/>
        </w:rPr>
        <w:t>Ashida</w:t>
      </w:r>
      <w:proofErr w:type="spellEnd"/>
      <w:r w:rsidRPr="000F1A36">
        <w:rPr>
          <w:lang w:val="en-US"/>
        </w:rPr>
        <w:t xml:space="preserve">, A. </w:t>
      </w:r>
      <w:proofErr w:type="spellStart"/>
      <w:r w:rsidRPr="000F1A36">
        <w:rPr>
          <w:lang w:val="en-US"/>
        </w:rPr>
        <w:t>Miyasato</w:t>
      </w:r>
      <w:proofErr w:type="spellEnd"/>
      <w:r w:rsidRPr="000F1A36">
        <w:rPr>
          <w:lang w:val="en-US"/>
        </w:rPr>
        <w:t xml:space="preserve">, M. Miyake and K. Miura, </w:t>
      </w:r>
      <w:r w:rsidRPr="000F1A36">
        <w:rPr>
          <w:i/>
          <w:lang w:val="en-US"/>
        </w:rPr>
        <w:t xml:space="preserve">J. Chem. Eng. </w:t>
      </w:r>
      <w:proofErr w:type="spellStart"/>
      <w:r w:rsidRPr="000F1A36">
        <w:rPr>
          <w:i/>
          <w:lang w:val="en-US"/>
        </w:rPr>
        <w:t>Jpn</w:t>
      </w:r>
      <w:proofErr w:type="spellEnd"/>
      <w:r w:rsidRPr="000F1A36">
        <w:rPr>
          <w:i/>
          <w:lang w:val="en-US"/>
        </w:rPr>
        <w:t>.</w:t>
      </w:r>
      <w:r w:rsidRPr="000F1A36">
        <w:rPr>
          <w:lang w:val="en-US"/>
        </w:rPr>
        <w:t xml:space="preserve">, 2014, </w:t>
      </w:r>
      <w:r w:rsidRPr="000F1A36">
        <w:rPr>
          <w:b/>
          <w:lang w:val="en-US"/>
        </w:rPr>
        <w:t>47</w:t>
      </w:r>
      <w:r w:rsidRPr="000F1A36">
        <w:rPr>
          <w:lang w:val="en-US"/>
        </w:rPr>
        <w:t>, 406-415.</w:t>
      </w:r>
      <w:bookmarkEnd w:id="6"/>
    </w:p>
    <w:p w14:paraId="3531B795" w14:textId="208B281D" w:rsidR="000F1A36" w:rsidRPr="000F1A36" w:rsidRDefault="000F1A36" w:rsidP="00694138">
      <w:pPr>
        <w:pStyle w:val="RSCR02References"/>
        <w:jc w:val="both"/>
      </w:pPr>
      <w:r w:rsidRPr="000F1A36">
        <w:rPr>
          <w:lang w:val="en-US"/>
        </w:rPr>
        <w:t xml:space="preserve">F. B. Mallory and C. W. Mallory, </w:t>
      </w:r>
      <w:r w:rsidRPr="000F1A36">
        <w:rPr>
          <w:i/>
          <w:lang w:val="en-US"/>
        </w:rPr>
        <w:t>Org. React.</w:t>
      </w:r>
      <w:r w:rsidRPr="000F1A36">
        <w:rPr>
          <w:lang w:val="en-US"/>
        </w:rPr>
        <w:t xml:space="preserve">, 1984, </w:t>
      </w:r>
      <w:r w:rsidRPr="000F1A36">
        <w:rPr>
          <w:b/>
          <w:lang w:val="en-US"/>
        </w:rPr>
        <w:t>30</w:t>
      </w:r>
      <w:r w:rsidRPr="000F1A36">
        <w:rPr>
          <w:lang w:val="en-US"/>
        </w:rPr>
        <w:t>, 1-456.</w:t>
      </w:r>
    </w:p>
    <w:p w14:paraId="1A2CB126" w14:textId="6409087E" w:rsidR="000F1A36" w:rsidRPr="0077119B" w:rsidRDefault="000F1A36" w:rsidP="00C00663">
      <w:pPr>
        <w:pStyle w:val="RSCR02References"/>
        <w:jc w:val="both"/>
        <w:rPr>
          <w:noProof/>
        </w:rPr>
      </w:pPr>
      <w:r w:rsidRPr="0077119B">
        <w:rPr>
          <w:noProof/>
        </w:rPr>
        <w:t xml:space="preserve">T. Sato, S. Shimada and K. Hata, </w:t>
      </w:r>
      <w:r w:rsidRPr="00DA70F9">
        <w:rPr>
          <w:i/>
          <w:noProof/>
        </w:rPr>
        <w:t>Bull. Chem. Soc. Jpn.</w:t>
      </w:r>
      <w:r w:rsidRPr="0077119B">
        <w:rPr>
          <w:noProof/>
        </w:rPr>
        <w:t xml:space="preserve">, 1971, </w:t>
      </w:r>
      <w:r w:rsidRPr="00DA70F9">
        <w:rPr>
          <w:b/>
          <w:noProof/>
        </w:rPr>
        <w:t>44</w:t>
      </w:r>
      <w:r w:rsidR="00DA70F9">
        <w:rPr>
          <w:noProof/>
        </w:rPr>
        <w:t xml:space="preserve">, 2484-2490; </w:t>
      </w:r>
      <w:r w:rsidRPr="0077119B">
        <w:rPr>
          <w:noProof/>
        </w:rPr>
        <w:t xml:space="preserve">P. G. Copeland, R. E. Dean and D. McNeil, </w:t>
      </w:r>
      <w:r w:rsidRPr="00DA70F9">
        <w:rPr>
          <w:i/>
          <w:noProof/>
        </w:rPr>
        <w:t>J. Chem. Soc.</w:t>
      </w:r>
      <w:r w:rsidRPr="0077119B">
        <w:rPr>
          <w:noProof/>
        </w:rPr>
        <w:t>, 1960, 4522-4524.</w:t>
      </w:r>
    </w:p>
    <w:p w14:paraId="1DEFF781" w14:textId="77777777" w:rsidR="000F1A36" w:rsidRPr="0077119B" w:rsidRDefault="000F1A36" w:rsidP="00694138">
      <w:pPr>
        <w:pStyle w:val="RSCR02References"/>
        <w:jc w:val="both"/>
        <w:rPr>
          <w:noProof/>
        </w:rPr>
      </w:pPr>
      <w:r w:rsidRPr="0077119B">
        <w:rPr>
          <w:noProof/>
        </w:rPr>
        <w:t xml:space="preserve">A. K. Steiner and K. Y. Amsharov, </w:t>
      </w:r>
      <w:r w:rsidRPr="0077119B">
        <w:rPr>
          <w:i/>
          <w:noProof/>
        </w:rPr>
        <w:t>Angew. Chem., Int. Ed.</w:t>
      </w:r>
      <w:r w:rsidRPr="0077119B">
        <w:rPr>
          <w:noProof/>
        </w:rPr>
        <w:t xml:space="preserve">, 2017, </w:t>
      </w:r>
      <w:r w:rsidRPr="0077119B">
        <w:rPr>
          <w:b/>
          <w:noProof/>
        </w:rPr>
        <w:t>56</w:t>
      </w:r>
      <w:r w:rsidRPr="0077119B">
        <w:rPr>
          <w:noProof/>
        </w:rPr>
        <w:t>, 14732-14736.</w:t>
      </w:r>
    </w:p>
    <w:p w14:paraId="54F01A0C" w14:textId="77777777" w:rsidR="000F1A36" w:rsidRPr="0077119B" w:rsidRDefault="000F1A36" w:rsidP="00694138">
      <w:pPr>
        <w:pStyle w:val="RSCR02References"/>
        <w:jc w:val="both"/>
        <w:rPr>
          <w:noProof/>
        </w:rPr>
      </w:pPr>
      <w:r w:rsidRPr="0077119B">
        <w:rPr>
          <w:noProof/>
        </w:rPr>
        <w:t xml:space="preserve">D. Zhu, H. Peng, Y. Sun, Z. Wu, Y. Wang, B. Luo, T. Yu, Y. Hu, P. Huang and S. Wen, </w:t>
      </w:r>
      <w:r w:rsidRPr="0077119B">
        <w:rPr>
          <w:i/>
          <w:noProof/>
        </w:rPr>
        <w:t>Green Chem.</w:t>
      </w:r>
      <w:r w:rsidRPr="0077119B">
        <w:rPr>
          <w:noProof/>
        </w:rPr>
        <w:t xml:space="preserve">, 2021, </w:t>
      </w:r>
      <w:r w:rsidRPr="0077119B">
        <w:rPr>
          <w:b/>
          <w:noProof/>
        </w:rPr>
        <w:t>23</w:t>
      </w:r>
      <w:r w:rsidRPr="0077119B">
        <w:rPr>
          <w:noProof/>
        </w:rPr>
        <w:t>, 1972-1977.</w:t>
      </w:r>
    </w:p>
    <w:p w14:paraId="57D6F68C" w14:textId="77777777" w:rsidR="000F1A36" w:rsidRPr="0077119B" w:rsidRDefault="000F1A36" w:rsidP="00694138">
      <w:pPr>
        <w:pStyle w:val="RSCR02References"/>
        <w:jc w:val="both"/>
        <w:rPr>
          <w:noProof/>
        </w:rPr>
      </w:pPr>
      <w:r w:rsidRPr="0077119B">
        <w:rPr>
          <w:noProof/>
        </w:rPr>
        <w:t xml:space="preserve">L. Feng, T. Wang, H. Jia, J. Huang, D. Han, W. Zhang, H. Ding, Q. Xu, P. Du and J. Zhu, </w:t>
      </w:r>
      <w:r w:rsidRPr="0077119B">
        <w:rPr>
          <w:i/>
          <w:noProof/>
        </w:rPr>
        <w:t>Chem. Commun.</w:t>
      </w:r>
      <w:r w:rsidRPr="0077119B">
        <w:rPr>
          <w:noProof/>
        </w:rPr>
        <w:t xml:space="preserve">, 2020, </w:t>
      </w:r>
      <w:r w:rsidRPr="0077119B">
        <w:rPr>
          <w:b/>
          <w:noProof/>
        </w:rPr>
        <w:t>56</w:t>
      </w:r>
      <w:r w:rsidRPr="0077119B">
        <w:rPr>
          <w:noProof/>
        </w:rPr>
        <w:t>, 4890-4893.</w:t>
      </w:r>
    </w:p>
    <w:p w14:paraId="15E32ACF" w14:textId="490ABEE9" w:rsidR="00694138" w:rsidRPr="0077119B" w:rsidRDefault="000F1A36" w:rsidP="008C6E60">
      <w:pPr>
        <w:pStyle w:val="RSCR02References"/>
        <w:jc w:val="both"/>
        <w:rPr>
          <w:noProof/>
        </w:rPr>
      </w:pPr>
      <w:r w:rsidRPr="0077119B">
        <w:rPr>
          <w:noProof/>
        </w:rPr>
        <w:t xml:space="preserve">M. Uryu, T. Hiraga, Y. Koga, Y. Saito, K. Murakami and K. Itami, </w:t>
      </w:r>
      <w:r w:rsidRPr="00A23CA6">
        <w:rPr>
          <w:i/>
          <w:noProof/>
        </w:rPr>
        <w:t>Angew. Chem., Int. Ed.</w:t>
      </w:r>
      <w:r w:rsidRPr="0077119B">
        <w:rPr>
          <w:noProof/>
        </w:rPr>
        <w:t xml:space="preserve">, 2020, </w:t>
      </w:r>
      <w:r w:rsidRPr="00A23CA6">
        <w:rPr>
          <w:b/>
          <w:noProof/>
        </w:rPr>
        <w:t>132</w:t>
      </w:r>
      <w:r w:rsidR="00A23CA6">
        <w:rPr>
          <w:noProof/>
        </w:rPr>
        <w:t xml:space="preserve">, 6613-6616; </w:t>
      </w:r>
      <w:r w:rsidR="00694138" w:rsidRPr="0077119B">
        <w:rPr>
          <w:noProof/>
        </w:rPr>
        <w:t xml:space="preserve">C. Zhu, D. Wang, D. Wang, Y. Zhao, W. Y. Sun and Z. Shi, </w:t>
      </w:r>
      <w:r w:rsidR="00694138" w:rsidRPr="00A23CA6">
        <w:rPr>
          <w:i/>
          <w:noProof/>
        </w:rPr>
        <w:t>Angew. Chem., Int. Ed.</w:t>
      </w:r>
      <w:r w:rsidR="00694138" w:rsidRPr="0077119B">
        <w:rPr>
          <w:noProof/>
        </w:rPr>
        <w:t xml:space="preserve">, 2018, </w:t>
      </w:r>
      <w:r w:rsidR="00694138" w:rsidRPr="00A23CA6">
        <w:rPr>
          <w:b/>
          <w:noProof/>
        </w:rPr>
        <w:t>130</w:t>
      </w:r>
      <w:r w:rsidR="00694138" w:rsidRPr="0077119B">
        <w:rPr>
          <w:noProof/>
        </w:rPr>
        <w:t>, 8986-8991.</w:t>
      </w:r>
    </w:p>
    <w:p w14:paraId="463B23B4" w14:textId="77777777" w:rsidR="00694138" w:rsidRPr="0077119B" w:rsidRDefault="00694138" w:rsidP="00694138">
      <w:pPr>
        <w:pStyle w:val="RSCR02References"/>
        <w:jc w:val="both"/>
        <w:rPr>
          <w:noProof/>
        </w:rPr>
      </w:pPr>
      <w:r w:rsidRPr="0077119B">
        <w:rPr>
          <w:noProof/>
        </w:rPr>
        <w:t xml:space="preserve">A. G. G. M. Tielens, </w:t>
      </w:r>
      <w:r w:rsidRPr="0077119B">
        <w:rPr>
          <w:i/>
          <w:noProof/>
        </w:rPr>
        <w:t>Rev. Mod. Phys.</w:t>
      </w:r>
      <w:r w:rsidRPr="0077119B">
        <w:rPr>
          <w:noProof/>
        </w:rPr>
        <w:t xml:space="preserve">, 2013, </w:t>
      </w:r>
      <w:r w:rsidRPr="0077119B">
        <w:rPr>
          <w:b/>
          <w:noProof/>
        </w:rPr>
        <w:t>85</w:t>
      </w:r>
      <w:r w:rsidRPr="0077119B">
        <w:rPr>
          <w:noProof/>
        </w:rPr>
        <w:t>, 1021.</w:t>
      </w:r>
    </w:p>
    <w:p w14:paraId="40F1B4AE" w14:textId="77777777" w:rsidR="00694138" w:rsidRPr="0077119B" w:rsidRDefault="00694138" w:rsidP="00694138">
      <w:pPr>
        <w:pStyle w:val="RSCR02References"/>
        <w:jc w:val="both"/>
        <w:rPr>
          <w:noProof/>
        </w:rPr>
      </w:pPr>
      <w:r w:rsidRPr="0077119B">
        <w:rPr>
          <w:noProof/>
        </w:rPr>
        <w:t xml:space="preserve">R. I. Kaiser and N. Hansen, </w:t>
      </w:r>
      <w:r w:rsidRPr="0077119B">
        <w:rPr>
          <w:i/>
          <w:noProof/>
        </w:rPr>
        <w:t>J. Phys. Chem. A</w:t>
      </w:r>
      <w:r w:rsidRPr="0077119B">
        <w:rPr>
          <w:noProof/>
        </w:rPr>
        <w:t xml:space="preserve">, 2021, </w:t>
      </w:r>
      <w:r w:rsidRPr="0077119B">
        <w:rPr>
          <w:b/>
          <w:noProof/>
        </w:rPr>
        <w:t>125</w:t>
      </w:r>
      <w:r w:rsidRPr="0077119B">
        <w:rPr>
          <w:noProof/>
        </w:rPr>
        <w:t>, 3826-3840.</w:t>
      </w:r>
    </w:p>
    <w:p w14:paraId="5247B9F8" w14:textId="76AA209A" w:rsidR="00694138" w:rsidRPr="0077119B" w:rsidRDefault="00694138" w:rsidP="007F3B88">
      <w:pPr>
        <w:pStyle w:val="RSCR02References"/>
        <w:jc w:val="both"/>
        <w:rPr>
          <w:noProof/>
        </w:rPr>
      </w:pPr>
      <w:r w:rsidRPr="0077119B">
        <w:rPr>
          <w:noProof/>
        </w:rPr>
        <w:t xml:space="preserve">D. S. Parker, R. I. Kaiser, T. P. Troy and M. Ahmed, </w:t>
      </w:r>
      <w:r w:rsidRPr="007F3B88">
        <w:rPr>
          <w:i/>
          <w:noProof/>
        </w:rPr>
        <w:t>Angew. Chem., Int. Ed.</w:t>
      </w:r>
      <w:r w:rsidRPr="0077119B">
        <w:rPr>
          <w:noProof/>
        </w:rPr>
        <w:t xml:space="preserve">, 2014, </w:t>
      </w:r>
      <w:r w:rsidRPr="007F3B88">
        <w:rPr>
          <w:b/>
          <w:noProof/>
        </w:rPr>
        <w:t>53</w:t>
      </w:r>
      <w:r w:rsidRPr="0077119B">
        <w:rPr>
          <w:noProof/>
        </w:rPr>
        <w:t xml:space="preserve">, 7740-7744; </w:t>
      </w:r>
      <w:bookmarkStart w:id="7" w:name="_ENREF_37"/>
      <w:r w:rsidRPr="0077119B">
        <w:rPr>
          <w:noProof/>
        </w:rPr>
        <w:t xml:space="preserve">T. Yang, T. P. Troy, B. Xu, O. Kostko, M. Ahmed, A. M. Mebel and R. I. Kaiser, </w:t>
      </w:r>
      <w:r w:rsidRPr="007F3B88">
        <w:rPr>
          <w:i/>
          <w:noProof/>
        </w:rPr>
        <w:t>Angew. Chem., Int. Ed.</w:t>
      </w:r>
      <w:r w:rsidRPr="0077119B">
        <w:rPr>
          <w:noProof/>
        </w:rPr>
        <w:t xml:space="preserve">, 2016, </w:t>
      </w:r>
      <w:r w:rsidRPr="007F3B88">
        <w:rPr>
          <w:b/>
          <w:noProof/>
        </w:rPr>
        <w:t>55</w:t>
      </w:r>
      <w:r w:rsidRPr="0077119B">
        <w:rPr>
          <w:noProof/>
        </w:rPr>
        <w:t>, 14983-14987</w:t>
      </w:r>
      <w:bookmarkEnd w:id="7"/>
      <w:r w:rsidR="007F3B88">
        <w:rPr>
          <w:noProof/>
        </w:rPr>
        <w:t xml:space="preserve">; </w:t>
      </w:r>
      <w:r w:rsidRPr="0077119B">
        <w:rPr>
          <w:noProof/>
        </w:rPr>
        <w:t xml:space="preserve">T. Yang, R. I. Kaiser, T. P. Troy, B. Xu, O. Kostko, M. Ahmed, A. M. Mebel, M. V. Zagidullin and V. N. Azyazov, </w:t>
      </w:r>
      <w:r w:rsidRPr="007F3B88">
        <w:rPr>
          <w:i/>
          <w:noProof/>
        </w:rPr>
        <w:t>Angew. Chem., Int. Ed.</w:t>
      </w:r>
      <w:r w:rsidRPr="0077119B">
        <w:rPr>
          <w:noProof/>
        </w:rPr>
        <w:t xml:space="preserve">, 2017, </w:t>
      </w:r>
      <w:r w:rsidRPr="007F3B88">
        <w:rPr>
          <w:b/>
          <w:noProof/>
        </w:rPr>
        <w:t>129</w:t>
      </w:r>
      <w:r w:rsidR="007F3B88">
        <w:rPr>
          <w:noProof/>
        </w:rPr>
        <w:t xml:space="preserve">, 4586-4590; </w:t>
      </w:r>
      <w:r w:rsidRPr="0077119B">
        <w:rPr>
          <w:noProof/>
        </w:rPr>
        <w:t xml:space="preserve">L. Zhao, R. I. Kaiser, B. Xu, U. Ablikim, M. Ahmed, D. Joshi, G. Veber, F. R. Fischer and A. M. Mebel, </w:t>
      </w:r>
      <w:r w:rsidRPr="007F3B88">
        <w:rPr>
          <w:i/>
          <w:noProof/>
        </w:rPr>
        <w:t>Nat. Astron.</w:t>
      </w:r>
      <w:r w:rsidRPr="0077119B">
        <w:rPr>
          <w:noProof/>
        </w:rPr>
        <w:t xml:space="preserve">, 2018, </w:t>
      </w:r>
      <w:r w:rsidRPr="007F3B88">
        <w:rPr>
          <w:b/>
          <w:noProof/>
        </w:rPr>
        <w:t>2</w:t>
      </w:r>
      <w:r w:rsidRPr="0077119B">
        <w:rPr>
          <w:noProof/>
        </w:rPr>
        <w:t>, 413-419.</w:t>
      </w:r>
    </w:p>
    <w:p w14:paraId="1A3520E2" w14:textId="77777777" w:rsidR="00694138" w:rsidRPr="0077119B" w:rsidRDefault="00694138" w:rsidP="00694138">
      <w:pPr>
        <w:pStyle w:val="RSCR02References"/>
        <w:jc w:val="both"/>
        <w:rPr>
          <w:noProof/>
        </w:rPr>
      </w:pPr>
      <w:r w:rsidRPr="0077119B">
        <w:rPr>
          <w:noProof/>
        </w:rPr>
        <w:t xml:space="preserve">D. S. N. Parker, R. I. Kaiser, B. Bandyopadhyay, O. Kostko, T. P. Troy and M. Ahmed, </w:t>
      </w:r>
      <w:r w:rsidRPr="0077119B">
        <w:rPr>
          <w:i/>
          <w:noProof/>
        </w:rPr>
        <w:t>Angew. Chem., Int. Ed.</w:t>
      </w:r>
      <w:r w:rsidRPr="0077119B">
        <w:rPr>
          <w:noProof/>
        </w:rPr>
        <w:t xml:space="preserve">, 2015, </w:t>
      </w:r>
      <w:r w:rsidRPr="0077119B">
        <w:rPr>
          <w:b/>
          <w:noProof/>
        </w:rPr>
        <w:t>54</w:t>
      </w:r>
      <w:r w:rsidRPr="0077119B">
        <w:rPr>
          <w:noProof/>
        </w:rPr>
        <w:t>, 5421-5424.</w:t>
      </w:r>
    </w:p>
    <w:p w14:paraId="2C7A6FA8" w14:textId="77777777" w:rsidR="00694138" w:rsidRPr="0077119B" w:rsidRDefault="00694138" w:rsidP="00694138">
      <w:pPr>
        <w:pStyle w:val="RSCR02References"/>
        <w:jc w:val="both"/>
        <w:rPr>
          <w:noProof/>
        </w:rPr>
      </w:pPr>
      <w:r w:rsidRPr="0077119B">
        <w:rPr>
          <w:noProof/>
        </w:rPr>
        <w:t xml:space="preserve">A. Raj, I. D. C. Prada, A. A. Amer and S. H. Chung, </w:t>
      </w:r>
      <w:r w:rsidRPr="0077119B">
        <w:rPr>
          <w:i/>
          <w:noProof/>
        </w:rPr>
        <w:t>Combust. Flame</w:t>
      </w:r>
      <w:r w:rsidRPr="0077119B">
        <w:rPr>
          <w:noProof/>
        </w:rPr>
        <w:t xml:space="preserve">, 2012, </w:t>
      </w:r>
      <w:r w:rsidRPr="0077119B">
        <w:rPr>
          <w:b/>
          <w:noProof/>
        </w:rPr>
        <w:t>159</w:t>
      </w:r>
      <w:r w:rsidRPr="0077119B">
        <w:rPr>
          <w:noProof/>
        </w:rPr>
        <w:t>, 500-515.</w:t>
      </w:r>
    </w:p>
    <w:p w14:paraId="0071674E" w14:textId="79246288" w:rsidR="00694138" w:rsidRPr="0077119B" w:rsidRDefault="00694138" w:rsidP="00694138">
      <w:pPr>
        <w:pStyle w:val="RSCR02References"/>
        <w:jc w:val="both"/>
        <w:rPr>
          <w:noProof/>
        </w:rPr>
      </w:pPr>
      <w:r w:rsidRPr="0077119B">
        <w:rPr>
          <w:noProof/>
        </w:rPr>
        <w:t xml:space="preserve">E. R. Micelotta, A. P. Jones and A. G. G. M. Tielens, </w:t>
      </w:r>
      <w:r w:rsidRPr="0077119B">
        <w:rPr>
          <w:i/>
          <w:noProof/>
        </w:rPr>
        <w:t>Astron. Astrophys.</w:t>
      </w:r>
      <w:r w:rsidRPr="0077119B">
        <w:rPr>
          <w:noProof/>
        </w:rPr>
        <w:t xml:space="preserve">, 2010, </w:t>
      </w:r>
      <w:r w:rsidRPr="0077119B">
        <w:rPr>
          <w:b/>
          <w:noProof/>
        </w:rPr>
        <w:t>510</w:t>
      </w:r>
      <w:r w:rsidRPr="0077119B">
        <w:rPr>
          <w:noProof/>
        </w:rPr>
        <w:t xml:space="preserve">, A37; </w:t>
      </w:r>
      <w:bookmarkStart w:id="8" w:name="_ENREF_43"/>
      <w:r w:rsidRPr="0077119B">
        <w:rPr>
          <w:noProof/>
        </w:rPr>
        <w:t xml:space="preserve">E. R. Micelotta, A. P. Jones and A. G. G. M. Tielens, </w:t>
      </w:r>
      <w:r w:rsidRPr="0077119B">
        <w:rPr>
          <w:i/>
          <w:noProof/>
        </w:rPr>
        <w:t>Astron. Astrophys.</w:t>
      </w:r>
      <w:r w:rsidRPr="0077119B">
        <w:rPr>
          <w:noProof/>
        </w:rPr>
        <w:t xml:space="preserve">, 2011, </w:t>
      </w:r>
      <w:r w:rsidRPr="0077119B">
        <w:rPr>
          <w:b/>
          <w:noProof/>
        </w:rPr>
        <w:t>526</w:t>
      </w:r>
      <w:r w:rsidRPr="0077119B">
        <w:rPr>
          <w:noProof/>
        </w:rPr>
        <w:t>, A52.</w:t>
      </w:r>
      <w:bookmarkEnd w:id="8"/>
    </w:p>
    <w:p w14:paraId="4718449C" w14:textId="2D7C6D60" w:rsidR="00694138" w:rsidRPr="0077119B" w:rsidRDefault="00694138" w:rsidP="007A58E1">
      <w:pPr>
        <w:pStyle w:val="RSCR02References"/>
        <w:jc w:val="both"/>
        <w:rPr>
          <w:noProof/>
        </w:rPr>
      </w:pPr>
      <w:r w:rsidRPr="0077119B">
        <w:rPr>
          <w:noProof/>
        </w:rPr>
        <w:t xml:space="preserve">B. Shukla, A. Susa, A. Miyoshi and M. Koshi, </w:t>
      </w:r>
      <w:r w:rsidRPr="001174FF">
        <w:rPr>
          <w:i/>
          <w:noProof/>
        </w:rPr>
        <w:t>J. Phys. Chem. A</w:t>
      </w:r>
      <w:r w:rsidRPr="0077119B">
        <w:rPr>
          <w:noProof/>
        </w:rPr>
        <w:t xml:space="preserve">, 2008, </w:t>
      </w:r>
      <w:r w:rsidRPr="001174FF">
        <w:rPr>
          <w:b/>
          <w:noProof/>
        </w:rPr>
        <w:t>112</w:t>
      </w:r>
      <w:r w:rsidR="001174FF">
        <w:rPr>
          <w:noProof/>
        </w:rPr>
        <w:t xml:space="preserve">, 2362-2369; </w:t>
      </w:r>
      <w:r w:rsidRPr="0077119B">
        <w:rPr>
          <w:noProof/>
        </w:rPr>
        <w:t xml:space="preserve">S. Xiong, J. Li, J. Wang, Z. Li and X. Li, </w:t>
      </w:r>
      <w:r w:rsidRPr="001174FF">
        <w:rPr>
          <w:i/>
          <w:noProof/>
        </w:rPr>
        <w:t>Comput. Theor. Chem.</w:t>
      </w:r>
      <w:r w:rsidRPr="0077119B">
        <w:rPr>
          <w:noProof/>
        </w:rPr>
        <w:t xml:space="preserve">, 2012, </w:t>
      </w:r>
      <w:r w:rsidRPr="001174FF">
        <w:rPr>
          <w:b/>
          <w:noProof/>
        </w:rPr>
        <w:t>985</w:t>
      </w:r>
      <w:r w:rsidRPr="0077119B">
        <w:rPr>
          <w:noProof/>
        </w:rPr>
        <w:t>, 1-7.</w:t>
      </w:r>
    </w:p>
    <w:p w14:paraId="3615FB8A" w14:textId="77777777" w:rsidR="00694138" w:rsidRPr="0077119B" w:rsidRDefault="00694138" w:rsidP="00694138">
      <w:pPr>
        <w:pStyle w:val="RSCR02References"/>
        <w:jc w:val="both"/>
        <w:rPr>
          <w:noProof/>
        </w:rPr>
      </w:pPr>
      <w:r w:rsidRPr="0077119B">
        <w:rPr>
          <w:noProof/>
        </w:rPr>
        <w:t xml:space="preserve">P. Hemberger, A. Bodi, T. Bierkandt, M. Köhler, D. Kaczmarek and T. Kasper, </w:t>
      </w:r>
      <w:r w:rsidRPr="0077119B">
        <w:rPr>
          <w:i/>
          <w:noProof/>
        </w:rPr>
        <w:t>Energy Fuels</w:t>
      </w:r>
      <w:r w:rsidRPr="0077119B">
        <w:rPr>
          <w:noProof/>
        </w:rPr>
        <w:t xml:space="preserve">, 2021, </w:t>
      </w:r>
      <w:r w:rsidRPr="0077119B">
        <w:rPr>
          <w:b/>
          <w:noProof/>
        </w:rPr>
        <w:t>35</w:t>
      </w:r>
      <w:r w:rsidRPr="0077119B">
        <w:rPr>
          <w:noProof/>
        </w:rPr>
        <w:t>, 16265-16302.</w:t>
      </w:r>
    </w:p>
    <w:p w14:paraId="158EA0E7" w14:textId="1768FB54" w:rsidR="000F1A36" w:rsidRPr="00241ACD" w:rsidRDefault="00694138" w:rsidP="00694138">
      <w:pPr>
        <w:pStyle w:val="RSCR02References"/>
        <w:jc w:val="both"/>
        <w:rPr>
          <w:noProof/>
        </w:rPr>
      </w:pPr>
      <w:r w:rsidRPr="0077119B">
        <w:rPr>
          <w:noProof/>
        </w:rPr>
        <w:t xml:space="preserve">R. Boschi, E. Clar and W. Schmidt, </w:t>
      </w:r>
      <w:r w:rsidRPr="0077119B">
        <w:rPr>
          <w:i/>
          <w:noProof/>
        </w:rPr>
        <w:t>J. Chem. Phys.</w:t>
      </w:r>
      <w:r w:rsidRPr="0077119B">
        <w:rPr>
          <w:noProof/>
        </w:rPr>
        <w:t xml:space="preserve">, 1974, </w:t>
      </w:r>
      <w:r w:rsidRPr="0077119B">
        <w:rPr>
          <w:b/>
          <w:noProof/>
        </w:rPr>
        <w:t>60</w:t>
      </w:r>
      <w:r w:rsidRPr="0077119B">
        <w:rPr>
          <w:noProof/>
        </w:rPr>
        <w:t>, 4406-4418.</w:t>
      </w:r>
    </w:p>
    <w:sectPr w:rsidR="000F1A36" w:rsidRPr="00241ACD" w:rsidSect="00514CBA">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491D2D" w14:textId="77777777" w:rsidR="00860B18" w:rsidRDefault="00860B18" w:rsidP="00E547DB">
      <w:pPr>
        <w:spacing w:after="0" w:line="240" w:lineRule="auto"/>
      </w:pPr>
      <w:r>
        <w:separator/>
      </w:r>
    </w:p>
    <w:p w14:paraId="59F11D84" w14:textId="77777777" w:rsidR="00860B18" w:rsidRDefault="00860B18"/>
    <w:p w14:paraId="12062673" w14:textId="77777777" w:rsidR="00860B18" w:rsidRDefault="00860B18"/>
    <w:p w14:paraId="10FDC6EC" w14:textId="77777777" w:rsidR="00860B18" w:rsidRDefault="00860B18"/>
    <w:p w14:paraId="72C50799" w14:textId="77777777" w:rsidR="00860B18" w:rsidRDefault="00860B18"/>
    <w:p w14:paraId="0BC17DCF" w14:textId="77777777" w:rsidR="00860B18" w:rsidRDefault="00860B18"/>
  </w:endnote>
  <w:endnote w:type="continuationSeparator" w:id="0">
    <w:p w14:paraId="4E533E1B" w14:textId="77777777" w:rsidR="00860B18" w:rsidRDefault="00860B18" w:rsidP="00E547DB">
      <w:pPr>
        <w:spacing w:after="0" w:line="240" w:lineRule="auto"/>
      </w:pPr>
      <w:r>
        <w:continuationSeparator/>
      </w:r>
    </w:p>
    <w:p w14:paraId="6A8270E4" w14:textId="77777777" w:rsidR="00860B18" w:rsidRDefault="00860B18"/>
    <w:p w14:paraId="2931C7ED" w14:textId="77777777" w:rsidR="00860B18" w:rsidRDefault="00860B18"/>
    <w:p w14:paraId="75CF948E" w14:textId="77777777" w:rsidR="00860B18" w:rsidRDefault="00860B18"/>
    <w:p w14:paraId="3782F409" w14:textId="77777777" w:rsidR="00860B18" w:rsidRDefault="00860B18"/>
    <w:p w14:paraId="35D8DF34" w14:textId="77777777" w:rsidR="00860B18" w:rsidRDefault="00860B1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1E4B6306-4B9E-4023-96FA-BA9CAC535919}"/>
    <w:embedBold r:id="rId2" w:fontKey="{1F0F3E01-1BB4-4E78-854A-B18414BAE6B6}"/>
    <w:embedItalic r:id="rId3" w:fontKey="{63A0CDDD-B560-445F-89D3-488FAFE92317}"/>
    <w:embedBoldItalic r:id="rId4" w:fontKey="{8B69DDDA-7DCF-46D8-9186-66B7E192C58B}"/>
  </w:font>
  <w:font w:name="Tahoma">
    <w:panose1 w:val="020B0604030504040204"/>
    <w:charset w:val="00"/>
    <w:family w:val="swiss"/>
    <w:pitch w:val="variable"/>
    <w:sig w:usb0="E1002EFF" w:usb1="C000605B" w:usb2="00000029" w:usb3="00000000" w:csb0="000101FF" w:csb1="00000000"/>
    <w:embedRegular r:id="rId5" w:fontKey="{16EF0F1F-5C82-4BA4-BD45-923308F7FF8D}"/>
  </w:font>
  <w:font w:name="Cambria Math">
    <w:panose1 w:val="02040503050406030204"/>
    <w:charset w:val="00"/>
    <w:family w:val="roman"/>
    <w:pitch w:val="variable"/>
    <w:sig w:usb0="E00006FF" w:usb1="420024FF" w:usb2="02000000" w:usb3="00000000" w:csb0="0000019F" w:csb1="00000000"/>
    <w:embedItalic r:id="rId6" w:fontKey="{FA02AD8F-14A2-4EAA-B054-8D44722AA1EB}"/>
  </w:font>
  <w:font w:name="Cambria">
    <w:panose1 w:val="02040503050406030204"/>
    <w:charset w:val="00"/>
    <w:family w:val="roman"/>
    <w:pitch w:val="variable"/>
    <w:sig w:usb0="E00006FF" w:usb1="420024FF" w:usb2="02000000" w:usb3="00000000" w:csb0="0000019F" w:csb1="00000000"/>
    <w:embedRegular r:id="rId7" w:fontKey="{B55B3A7C-103A-4B47-97BC-5DC80586BC4B}"/>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60C60E" w14:textId="4D227937" w:rsidR="00B437C0" w:rsidRPr="006602F1" w:rsidRDefault="00B437C0" w:rsidP="00D45ADF">
    <w:pPr>
      <w:pStyle w:val="Footer"/>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AA44D3">
      <w:rPr>
        <w:b/>
        <w:noProof/>
        <w:spacing w:val="10"/>
        <w:sz w:val="16"/>
        <w:szCs w:val="16"/>
      </w:rPr>
      <w:t>4</w:t>
    </w:r>
    <w:r w:rsidRPr="006602F1">
      <w:rPr>
        <w:b/>
        <w:noProof/>
        <w:spacing w:val="10"/>
        <w:sz w:val="16"/>
        <w:szCs w:val="16"/>
      </w:rPr>
      <w:fldChar w:fldCharType="end"/>
    </w:r>
    <w:r w:rsidRPr="006602F1">
      <w:rPr>
        <w:noProof/>
        <w:spacing w:val="10"/>
        <w:sz w:val="16"/>
        <w:szCs w:val="16"/>
      </w:rPr>
      <w:t xml:space="preserve"> | </w:t>
    </w:r>
    <w:r>
      <w:rPr>
        <w:i/>
        <w:noProof/>
        <w:spacing w:val="10"/>
        <w:sz w:val="16"/>
        <w:szCs w:val="16"/>
      </w:rPr>
      <w:t>J</w:t>
    </w:r>
    <w:r w:rsidRPr="006602F1">
      <w:rPr>
        <w:i/>
        <w:noProof/>
        <w:spacing w:val="10"/>
        <w:sz w:val="16"/>
        <w:szCs w:val="16"/>
      </w:rPr>
      <w:t xml:space="preserve">. </w:t>
    </w:r>
    <w:r>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Pr="006602F1">
      <w:rPr>
        <w:noProof/>
        <w:spacing w:val="10"/>
        <w:sz w:val="16"/>
        <w:szCs w:val="16"/>
      </w:rPr>
      <w:tab/>
    </w: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 Royal Society of Chemistry 20</w:t>
    </w:r>
    <w:r>
      <w:rPr>
        <w:noProof/>
        <w:spacing w:val="2"/>
        <w:sz w:val="16"/>
        <w:szCs w:val="16"/>
      </w:rPr>
      <w:t>xx</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6EB8DF" w14:textId="2233F441" w:rsidR="00B437C0" w:rsidRPr="006602F1" w:rsidRDefault="00B437C0" w:rsidP="00D45ADF">
    <w:pPr>
      <w:pStyle w:val="Footer"/>
      <w:tabs>
        <w:tab w:val="clear" w:pos="4513"/>
        <w:tab w:val="clear" w:pos="9026"/>
        <w:tab w:val="right" w:pos="10205"/>
      </w:tabs>
      <w:spacing w:before="480"/>
      <w:rPr>
        <w:sz w:val="16"/>
        <w:szCs w:val="16"/>
      </w:rPr>
    </w:pP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w:t>
    </w:r>
    <w:r>
      <w:rPr>
        <w:noProof/>
        <w:spacing w:val="2"/>
        <w:sz w:val="16"/>
        <w:szCs w:val="16"/>
      </w:rPr>
      <w:t xml:space="preserve"> Royal Society of Chemistry 20xx</w:t>
    </w:r>
    <w:r>
      <w:rPr>
        <w:i/>
        <w:noProof/>
        <w:spacing w:val="10"/>
        <w:sz w:val="16"/>
        <w:szCs w:val="16"/>
      </w:rPr>
      <w:tab/>
      <w:t>J</w:t>
    </w:r>
    <w:r w:rsidRPr="002C0803">
      <w:rPr>
        <w:i/>
        <w:noProof/>
        <w:spacing w:val="10"/>
        <w:sz w:val="16"/>
        <w:szCs w:val="16"/>
      </w:rPr>
      <w:t xml:space="preserve">. </w:t>
    </w:r>
    <w:r>
      <w:rPr>
        <w:i/>
        <w:noProof/>
        <w:spacing w:val="10"/>
        <w:sz w:val="16"/>
        <w:szCs w:val="16"/>
      </w:rPr>
      <w:t>Name</w:t>
    </w:r>
    <w:r w:rsidRPr="002C0803">
      <w:rPr>
        <w:noProof/>
        <w:spacing w:val="10"/>
        <w:sz w:val="16"/>
        <w:szCs w:val="16"/>
      </w:rPr>
      <w:t>., 201</w:t>
    </w:r>
    <w:r>
      <w:rPr>
        <w:noProof/>
        <w:spacing w:val="10"/>
        <w:sz w:val="16"/>
        <w:szCs w:val="16"/>
      </w:rPr>
      <w:t>3</w:t>
    </w:r>
    <w:r w:rsidRPr="002C0803">
      <w:rPr>
        <w:noProof/>
        <w:spacing w:val="10"/>
        <w:sz w:val="16"/>
        <w:szCs w:val="16"/>
      </w:rPr>
      <w:t xml:space="preserve">, </w:t>
    </w:r>
    <w:r w:rsidRPr="002C0803">
      <w:rPr>
        <w:b/>
        <w:noProof/>
        <w:spacing w:val="10"/>
        <w:sz w:val="16"/>
        <w:szCs w:val="16"/>
      </w:rPr>
      <w:t>00</w:t>
    </w:r>
    <w:r w:rsidRPr="002C0803">
      <w:rPr>
        <w:noProof/>
        <w:spacing w:val="10"/>
        <w:sz w:val="16"/>
        <w:szCs w:val="16"/>
      </w:rPr>
      <w:t>, 1-3</w:t>
    </w:r>
    <w:r w:rsidRPr="002C0803">
      <w:rPr>
        <w:spacing w:val="10"/>
        <w:sz w:val="16"/>
        <w:szCs w:val="16"/>
      </w:rPr>
      <w:t xml:space="preserve"> | </w:t>
    </w:r>
    <w:r w:rsidRPr="008C1387">
      <w:rPr>
        <w:b/>
        <w:spacing w:val="10"/>
        <w:sz w:val="16"/>
        <w:szCs w:val="16"/>
      </w:rPr>
      <w:fldChar w:fldCharType="begin"/>
    </w:r>
    <w:r w:rsidRPr="008C1387">
      <w:rPr>
        <w:b/>
        <w:spacing w:val="10"/>
        <w:sz w:val="16"/>
        <w:szCs w:val="16"/>
      </w:rPr>
      <w:instrText xml:space="preserve"> PAGE   \* MERGEFORMAT </w:instrText>
    </w:r>
    <w:r w:rsidRPr="008C1387">
      <w:rPr>
        <w:b/>
        <w:spacing w:val="10"/>
        <w:sz w:val="16"/>
        <w:szCs w:val="16"/>
      </w:rPr>
      <w:fldChar w:fldCharType="separate"/>
    </w:r>
    <w:r w:rsidR="00AA44D3">
      <w:rPr>
        <w:b/>
        <w:noProof/>
        <w:spacing w:val="10"/>
        <w:sz w:val="16"/>
        <w:szCs w:val="16"/>
      </w:rPr>
      <w:t>3</w:t>
    </w:r>
    <w:r w:rsidRPr="008C1387">
      <w:rPr>
        <w:b/>
        <w:noProof/>
        <w:spacing w:val="10"/>
        <w:sz w:val="16"/>
        <w:szCs w:val="16"/>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7AB3E9" w14:textId="77777777" w:rsidR="00B437C0" w:rsidRPr="006602F1" w:rsidRDefault="00B437C0" w:rsidP="00D45ADF">
    <w:pPr>
      <w:pStyle w:val="Footer"/>
      <w:tabs>
        <w:tab w:val="clear" w:pos="4513"/>
        <w:tab w:val="clear" w:pos="9026"/>
        <w:tab w:val="right" w:pos="10206"/>
      </w:tabs>
      <w:spacing w:before="480"/>
      <w:rPr>
        <w:sz w:val="16"/>
        <w:szCs w:val="16"/>
      </w:rPr>
    </w:pPr>
    <w:r>
      <w:rPr>
        <w:noProof/>
        <w:lang w:val="en-US"/>
      </w:rPr>
      <mc:AlternateContent>
        <mc:Choice Requires="wps">
          <w:drawing>
            <wp:anchor distT="0" distB="0" distL="114300" distR="114300" simplePos="0" relativeHeight="251664384" behindDoc="0" locked="0" layoutInCell="1" allowOverlap="1" wp14:anchorId="0C33ACC9" wp14:editId="357856E3">
              <wp:simplePos x="0" y="0"/>
              <wp:positionH relativeFrom="column">
                <wp:align>center</wp:align>
              </wp:positionH>
              <wp:positionV relativeFrom="page">
                <wp:align>bottom</wp:align>
              </wp:positionV>
              <wp:extent cx="7700400" cy="396000"/>
              <wp:effectExtent l="0" t="0" r="0" b="44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7641D88A" w14:textId="77777777" w:rsidR="00B437C0" w:rsidRPr="00F20A7C" w:rsidRDefault="00B437C0"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C33ACC9" id="_x0000_t202" coordsize="21600,21600" o:spt="202" path="m,l,21600r21600,l21600,xe">
              <v:stroke joinstyle="miter"/>
              <v:path gradientshapeok="t" o:connecttype="rect"/>
            </v:shapetype>
            <v:shape id="_x0000_s1032" type="#_x0000_t202" style="position:absolute;margin-left:0;margin-top:0;width:606.35pt;height:31.2pt;z-index:251664384;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u5YMQIAAEcEAAAOAAAAZHJzL2Uyb0RvYy54bWysU9tu2zAMfR+wfxD0vtjJcmmMOEWXrsOA&#10;7gK0+wBGlmNhkuhJSuzs60vJSRpsb8NeBFGkDg8PydVtbzQ7SOcV2pKPRzln0gqslN2V/Mfzw7sb&#10;znwAW4FGK0t+lJ7frt++WXVtISfYoK6kYwRifdG1JW9CaIss86KRBvwIW2nJWaMzEMh0u6xy0BG6&#10;0dkkz+dZh65qHQrpPb3eD06+Tvh1LUX4VtdeBqZLTtxCOl06t/HM1isodg7aRokTDfgHFgaUpaQX&#10;qHsIwPZO/QVllHDosQ4jgSbDulZCphqomnH+RzVPDbQy1ULi+PYik/9/sOLr4btjqqLecWbBUIue&#10;ZR/YB+zZJKrTtb6goKeWwkJPzzEyVurbRxQ/PbO4acDu5J1z2DUSKmI3jj+zq68Djo8g2+4LVpQG&#10;9gETUF87EwFJDEbo1KXjpTORiqDHxSLPpzm5BPneL+c53WMKKM6/W+fDJ4mGxUvJHXU+ocPh0Ych&#10;9ByS2KNW1YPSOhlx2uRGO3YAmpPtbqhQ7w1RHd7ms9eUaThjeCLgr5G0ZV3Jl7PJLCW3GFNQdiiM&#10;CjToWpmS3xDUwB+KKNhHW6WQAEoPd6pL25OCUbRBvtBv+9Sq2bkxW6yOJKnDYa5pD+nSoPvNWUcz&#10;XXL/aw9OcqY/W2rLcjydxiVIxnS2mJDhrj3baw9YQVAlF8FxNhibkFYn1mPxjhpYq6Rt7PTA5USa&#10;pjWJc9qsuA7Xdop63f/1C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7UbuWDECAABHBAAADgAAAAAAAAAAAAAAAAAuAgAA&#10;ZHJzL2Uyb0RvYy54bWxQSwECLQAUAAYACAAAACEA/zb6gNwAAAAFAQAADwAAAAAAAAAAAAAAAACL&#10;BAAAZHJzL2Rvd25yZXYueG1sUEsFBgAAAAAEAAQA8wAAAJQFAAAAAA==&#10;" fillcolor="#a5a5a5 [2092]" stroked="f">
              <v:textbox>
                <w:txbxContent>
                  <w:p w14:paraId="7641D88A" w14:textId="77777777" w:rsidR="00B437C0" w:rsidRPr="00F20A7C" w:rsidRDefault="00B437C0" w:rsidP="00514CBA">
                    <w:pPr>
                      <w:spacing w:after="0"/>
                      <w:jc w:val="center"/>
                      <w:rPr>
                        <w:color w:val="FFFFFF" w:themeColor="background1"/>
                      </w:rPr>
                    </w:pPr>
                    <w:r w:rsidRPr="00514CBA">
                      <w:rPr>
                        <w:color w:val="FFFFFF" w:themeColor="background1"/>
                      </w:rPr>
                      <w:t>Please</w:t>
                    </w:r>
                    <w:r w:rsidRPr="00F20A7C">
                      <w:rPr>
                        <w:color w:val="FFFFFF" w:themeColor="background1"/>
                      </w:rPr>
                      <w:t xml:space="preserve"> do not adjust margins</w:t>
                    </w:r>
                  </w:p>
                </w:txbxContent>
              </v:textbox>
              <w10:wrap anchory="page"/>
            </v:shape>
          </w:pict>
        </mc:Fallback>
      </mc:AlternateContent>
    </w:r>
    <w:r w:rsidRPr="006602F1">
      <w:rPr>
        <w:i/>
        <w:noProof/>
        <w:sz w:val="16"/>
        <w:szCs w:val="16"/>
      </w:rP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7644365" w14:textId="77777777" w:rsidR="00860B18" w:rsidRDefault="00860B18" w:rsidP="00E547DB">
      <w:pPr>
        <w:spacing w:after="0" w:line="240" w:lineRule="auto"/>
      </w:pPr>
      <w:r>
        <w:separator/>
      </w:r>
    </w:p>
    <w:p w14:paraId="3C7A53D5" w14:textId="77777777" w:rsidR="00860B18" w:rsidRDefault="00860B18"/>
    <w:p w14:paraId="3BEED990" w14:textId="77777777" w:rsidR="00860B18" w:rsidRDefault="00860B18"/>
    <w:p w14:paraId="551D3237" w14:textId="77777777" w:rsidR="00860B18" w:rsidRDefault="00860B18"/>
    <w:p w14:paraId="5C1C5E11" w14:textId="77777777" w:rsidR="00860B18" w:rsidRDefault="00860B18"/>
    <w:p w14:paraId="47519634" w14:textId="77777777" w:rsidR="00860B18" w:rsidRDefault="00860B18"/>
  </w:footnote>
  <w:footnote w:type="continuationSeparator" w:id="0">
    <w:p w14:paraId="299EB125" w14:textId="77777777" w:rsidR="00860B18" w:rsidRDefault="00860B18" w:rsidP="00E547DB">
      <w:pPr>
        <w:spacing w:after="0" w:line="240" w:lineRule="auto"/>
      </w:pPr>
      <w:r>
        <w:continuationSeparator/>
      </w:r>
    </w:p>
    <w:p w14:paraId="47FEB341" w14:textId="77777777" w:rsidR="00860B18" w:rsidRDefault="00860B18"/>
    <w:p w14:paraId="112FA426" w14:textId="77777777" w:rsidR="00860B18" w:rsidRDefault="00860B18"/>
    <w:p w14:paraId="6BB90FFB" w14:textId="77777777" w:rsidR="00860B18" w:rsidRDefault="00860B18"/>
    <w:p w14:paraId="35A709A5" w14:textId="77777777" w:rsidR="00860B18" w:rsidRDefault="00860B18"/>
    <w:p w14:paraId="6429C359" w14:textId="77777777" w:rsidR="00860B18" w:rsidRDefault="00860B18"/>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092E73" w14:textId="77777777" w:rsidR="00B437C0" w:rsidRPr="00E70DCE" w:rsidRDefault="00B437C0" w:rsidP="00D45ADF">
    <w:pPr>
      <w:pStyle w:val="Header"/>
      <w:tabs>
        <w:tab w:val="clear" w:pos="4513"/>
        <w:tab w:val="clear" w:pos="9026"/>
        <w:tab w:val="right" w:pos="10206"/>
      </w:tabs>
      <w:spacing w:after="240"/>
      <w:rPr>
        <w:rFonts w:cstheme="minorHAnsi"/>
        <w:color w:val="999999"/>
        <w:sz w:val="20"/>
        <w:szCs w:val="20"/>
      </w:rPr>
    </w:pPr>
    <w:r w:rsidRPr="00E70DCE">
      <w:rPr>
        <w:rFonts w:cstheme="minorHAnsi"/>
        <w:b/>
        <w:color w:val="999999"/>
        <w:sz w:val="20"/>
        <w:szCs w:val="20"/>
      </w:rPr>
      <w:t>COMMUNICATION</w:t>
    </w:r>
    <w:r>
      <w:rPr>
        <w:noProof/>
        <w:lang w:val="en-US"/>
      </w:rPr>
      <mc:AlternateContent>
        <mc:Choice Requires="wps">
          <w:drawing>
            <wp:anchor distT="0" distB="0" distL="114300" distR="114300" simplePos="0" relativeHeight="251668480" behindDoc="0" locked="0" layoutInCell="1" allowOverlap="1" wp14:anchorId="06A4BF46" wp14:editId="794A9E3E">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3451A1CE" w14:textId="77777777" w:rsidR="00B437C0" w:rsidRPr="00F20A7C" w:rsidRDefault="00B437C0"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6A4BF46" id="_x0000_t202" coordsize="21600,21600" o:spt="202" path="m,l,21600r21600,l21600,xe">
              <v:stroke joinstyle="miter"/>
              <v:path gradientshapeok="t" o:connecttype="rect"/>
            </v:shapetype>
            <v:shape id="_x0000_s1027"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s2tLwIAAEAEAAAOAAAAZHJzL2Uyb0RvYy54bWysU9tu2zAMfR+wfxD0vthJk7Qx4hRdug4D&#10;ugvQ7gMYWY6FSaInKbGzry8lp0m2vQ17EUSROjw8JJe3vdFsL51XaEs+HuWcSSuwUnZb8u/PD+9u&#10;OPMBbAUarSz5QXp+u3r7Ztm1hZxgg7qSjhGI9UXXlrwJoS2yzItGGvAjbKUlZ43OQCDTbbPKQUfo&#10;RmeTPJ9nHbqqdSik9/R6Pzj5KuHXtRTha117GZguOXEL6XTp3MQzWy2h2DpoGyWONOAfWBhQlpKe&#10;oO4hANs59ReUUcKhxzqMBJoM61oJmWqgasb5H9U8NdDKVAuJ49uTTP7/wYov+2+OqarkV5xZMNSi&#10;Z9kH9h57NonqdK0vKOippbDQ0zN1OVXq20cUPzyzuG7AbuWdc9g1EipiN44/s4uvA46PIJvuM1aU&#10;BnYBE1BfOxOlIzEYoVOXDqfORCqCHq+v83yak0uQ72oxz+keU0Dx+rt1PnyUaFi8lNxR5xM67B99&#10;GEJfQ2Iyj1pVD0rrZMRpk2vt2B5oTjbboUK9M0R1eJvPzinTcMbwROA3JG1ZV/LFbDJLyS3GFJQd&#10;CqMCDbpWpuQ3BDXwhyIK9sFWKSSA0sOd6tL2qGAUbZAv9JueAqOsG6wOpKXDYaBpAenSoPvFWUfD&#10;XHL/cwdOcqY/WerHYjydxulPxnR2PSHDXXo2lx6wgqBKLoLjbDDWIe1MLMTiHXWuVknUM5cjWxrT&#10;pMpxpeIeXNop6rz4qxcAAAD//wMAUEsDBBQABgAIAAAAIQD/NvqA3AAAAAUBAAAPAAAAZHJzL2Rv&#10;d25yZXYueG1sTI9BS8NAEIXvgv9hGcGb3TRILWkmpYp60EMwFrxus9MkuDsbstsm+fduvehl4PEe&#10;732TbydrxJkG3zlGWC4SEMS10x03CPvPl7s1CB8Ua2UcE8JMHrbF9VWuMu1G/qBzFRoRS9hnCqEN&#10;oc+k9HVLVvmF64mjd3SDVSHKoZF6UGMst0amSbKSVnUcF1rV01NL9Xd1sghr3X+Vz+U87sry9ZH3&#10;yfz2birE25tptwERaAp/YbjgR3QoItPBnVh7YRDiI+H3Xrx0mT6AOCCs0nuQRS7/0xc/AAAA//8D&#10;AFBLAQItABQABgAIAAAAIQC2gziS/gAAAOEBAAATAAAAAAAAAAAAAAAAAAAAAABbQ29udGVudF9U&#10;eXBlc10ueG1sUEsBAi0AFAAGAAgAAAAhADj9If/WAAAAlAEAAAsAAAAAAAAAAAAAAAAALwEAAF9y&#10;ZWxzLy5yZWxzUEsBAi0AFAAGAAgAAAAhAKlGza0vAgAAQAQAAA4AAAAAAAAAAAAAAAAALgIAAGRy&#10;cy9lMm9Eb2MueG1sUEsBAi0AFAAGAAgAAAAhAP82+oDcAAAABQEAAA8AAAAAAAAAAAAAAAAAiQQA&#10;AGRycy9kb3ducmV2LnhtbFBLBQYAAAAABAAEAPMAAACSBQAAAAA=&#10;" fillcolor="#a5a5a5 [2092]" stroked="f">
              <v:textbox>
                <w:txbxContent>
                  <w:p w14:paraId="3451A1CE" w14:textId="77777777" w:rsidR="00B437C0" w:rsidRPr="00F20A7C" w:rsidRDefault="00B437C0"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val="en-US"/>
      </w:rPr>
      <mc:AlternateContent>
        <mc:Choice Requires="wps">
          <w:drawing>
            <wp:anchor distT="0" distB="0" distL="114300" distR="114300" simplePos="0" relativeHeight="251666432" behindDoc="0" locked="0" layoutInCell="1" allowOverlap="1" wp14:anchorId="3EA5AB1B" wp14:editId="74A20AF0">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6F2495D1" w14:textId="77777777" w:rsidR="00B437C0" w:rsidRPr="00F20A7C" w:rsidRDefault="00B437C0"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EA5AB1B" id="_x0000_s1028"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DaqMQIAAEcEAAAOAAAAZHJzL2Uyb0RvYy54bWysU9tu2zAMfR+wfxD0vtjxcmmMOEWXrsOA&#10;7gK0+wBZlmNhkqhJSuzs60fJaZJtb8NeBFGkDg8PyfXtoBU5COclmIpOJzklwnBopNlV9Nvzw5sb&#10;SnxgpmEKjKjoUXh6u3n9at3bUhTQgWqEIwhifNnbinYh2DLLPO+EZn4CVhh0tuA0C2i6XdY41iO6&#10;VlmR54usB9dYB1x4j6/3o5NuEn7bCh6+tK0XgaiKIreQTpfOOp7ZZs3KnWO2k/xEg/0DC82kwaRn&#10;qHsWGNk7+ReUltyBhzZMOOgM2lZykWrAaqb5H9U8dcyKVAuK4+1ZJv//YPnnw1dHZFPRghLDNLbo&#10;WQyBvIOBFFGd3voSg54shoUBn7HLqVJvH4F/98TAtmNmJ+6cg74TrEF20/gzu/o64vgIUvefoME0&#10;bB8gAQ2t01E6FIMgOnbpeO5MpMLxcbnM81mOLo6+t6tFjveYgpUvv63z4YMATeKlog47n9DZ4dGH&#10;MfQlJCbzoGTzIJVKRpw2sVWOHBjOSb0bK1R7jVTHt8X8kjINZwxPBH5DUob0FV3Ni3lKbiCmwOys&#10;1DLgoCupK3qDUCN/VkbB3psmhQQm1XjHupQ5KRhFG+ULQz2kViV5o7o1NEeU1ME417iHeOnA/aSk&#10;x5muqP+xZ05Qoj4abMtqOpvFJUjGbL4s0HDXnvrawwxHqIry4CgZjW1IqxPrMXCHDWxl0vbC5UQa&#10;pzWJc9qsuA7Xdoq67P/mFwAAAP//AwBQSwMEFAAGAAgAAAAhAP82+oDcAAAABQEAAA8AAABkcnMv&#10;ZG93bnJldi54bWxMj0FLw0AQhe+C/2EZwZvdNEgtaSalinrQQzAWvG6z0yS4Oxuy2yb592696GXg&#10;8R7vfZNvJ2vEmQbfOUZYLhIQxLXTHTcI+8+XuzUIHxRrZRwTwkwetsX1Va4y7Ub+oHMVGhFL2GcK&#10;oQ2hz6T0dUtW+YXriaN3dINVIcqhkXpQYyy3RqZJspJWdRwXWtXTU0v1d3WyCGvdf5XP5TzuyvL1&#10;kffJ/PZuKsTbm2m3ARFoCn9huOBHdCgi08GdWHthEOIj4fdevHSZPoA4IKzSe5BFLv/TFz8AAAD/&#10;/wMAUEsBAi0AFAAGAAgAAAAhALaDOJL+AAAA4QEAABMAAAAAAAAAAAAAAAAAAAAAAFtDb250ZW50&#10;X1R5cGVzXS54bWxQSwECLQAUAAYACAAAACEAOP0h/9YAAACUAQAACwAAAAAAAAAAAAAAAAAvAQAA&#10;X3JlbHMvLnJlbHNQSwECLQAUAAYACAAAACEAYiQ2qjECAABHBAAADgAAAAAAAAAAAAAAAAAuAgAA&#10;ZHJzL2Uyb0RvYy54bWxQSwECLQAUAAYACAAAACEA/zb6gNwAAAAFAQAADwAAAAAAAAAAAAAAAACL&#10;BAAAZHJzL2Rvd25yZXYueG1sUEsFBgAAAAAEAAQA8wAAAJQFAAAAAA==&#10;" fillcolor="#a5a5a5 [2092]" stroked="f">
              <v:textbox>
                <w:txbxContent>
                  <w:p w14:paraId="6F2495D1" w14:textId="77777777" w:rsidR="00B437C0" w:rsidRPr="00F20A7C" w:rsidRDefault="00B437C0"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sidRPr="00E70DCE">
      <w:rPr>
        <w:rFonts w:cstheme="minorHAnsi"/>
        <w:color w:val="999999"/>
        <w:sz w:val="20"/>
        <w:szCs w:val="20"/>
      </w:rPr>
      <w:tab/>
    </w:r>
    <w:r>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9AD23F" w14:textId="77777777" w:rsidR="00B437C0" w:rsidRPr="009316A6" w:rsidRDefault="00B437C0" w:rsidP="00D45ADF">
    <w:pPr>
      <w:pStyle w:val="Header"/>
      <w:tabs>
        <w:tab w:val="clear" w:pos="4513"/>
        <w:tab w:val="clear" w:pos="9026"/>
        <w:tab w:val="right" w:pos="10206"/>
      </w:tabs>
      <w:spacing w:after="240"/>
      <w:rPr>
        <w:rFonts w:cstheme="minorHAnsi"/>
        <w:b/>
        <w:color w:val="999999"/>
        <w:sz w:val="20"/>
        <w:szCs w:val="20"/>
      </w:rPr>
    </w:pPr>
    <w:r>
      <w:rPr>
        <w:noProof/>
        <w:lang w:val="en-US"/>
      </w:rPr>
      <mc:AlternateContent>
        <mc:Choice Requires="wps">
          <w:drawing>
            <wp:anchor distT="0" distB="0" distL="114300" distR="114300" simplePos="0" relativeHeight="251672576" behindDoc="0" locked="0" layoutInCell="1" allowOverlap="1" wp14:anchorId="078A9B1E" wp14:editId="6B6D802C">
              <wp:simplePos x="0" y="0"/>
              <wp:positionH relativeFrom="column">
                <wp:align>center</wp:align>
              </wp:positionH>
              <wp:positionV relativeFrom="page">
                <wp:align>bottom</wp:align>
              </wp:positionV>
              <wp:extent cx="7700400" cy="399600"/>
              <wp:effectExtent l="0" t="0" r="0" b="635"/>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7EACEF2F" w14:textId="77777777" w:rsidR="00B437C0" w:rsidRPr="00F20A7C" w:rsidRDefault="00B437C0"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78A9B1E" id="_x0000_t202" coordsize="21600,21600" o:spt="202" path="m,l,21600r21600,l21600,xe">
              <v:stroke joinstyle="miter"/>
              <v:path gradientshapeok="t" o:connecttype="rect"/>
            </v:shapetype>
            <v:shape id="_x0000_s1029" type="#_x0000_t202" style="position:absolute;margin-left:0;margin-top:0;width:606.35pt;height:31.45pt;z-index:251672576;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nG+MgIAAEcEAAAOAAAAZHJzL2Uyb0RvYy54bWysU9tu2zAMfR+wfxD0vtjJkrQx4hRdug4D&#10;ugvQ7gNoWY6FSaInKbGzry8lp1m2vQ17EUSROiTPIdc3g9HsIJ1XaEs+neScSSuwVnZX8m9P92+u&#10;OfMBbA0arSz5UXp+s3n9at13hZxhi7qWjhGI9UXflbwNoSuyzItWGvAT7KQlZ4POQCDT7bLaQU/o&#10;RmezPF9mPbq6cyik9/R6Nzr5JuE3jRThS9N4GZguOdUW0unSWcUz26yh2DnoWiVOZcA/VGFAWUp6&#10;hrqDAGzv1F9QRgmHHpswEWgybBolZOqBupnmf3Tz2EInUy9Eju/ONPn/Bys+H746puqSLzizYEii&#10;JzkE9g4HNovs9J0vKOixo7Aw0DOpnDr13QOK755Z3LZgd/LWOexbCTVVN40/s4uvI46PIFX/CWtK&#10;A/uACWhonInUERmM0Eml41mZWIqgx6urPJ/n5BLke7taLekeU0Dx8rtzPnyQaFi8lNyR8gkdDg8+&#10;jKEvITGZR63qe6V1MuK0ya127AA0J9Vu7FDvDZU6vi0X+TllGs4Yngr4DUlb1pd8tZgtUnKLMQVl&#10;h8KoQIOulSn5NUGNYFBEwt7bOoUEUHq8U1/anhiMpI30haEaklRnYSqsj0Spw3GuaQ/p0qL7yVlP&#10;M11y/2MPTnKmP1qSZTWdz+MSJGO+uJqR4S491aUHrCCokovgOBuNbUirE/uxeEsCNipxG5UeazkV&#10;TdOayDltVlyHSztF/dr/zTMA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NnScb4yAgAARwQAAA4AAAAAAAAAAAAAAAAALgIA&#10;AGRycy9lMm9Eb2MueG1sUEsBAi0AFAAGAAgAAAAhAMCm0bfcAAAABQEAAA8AAAAAAAAAAAAAAAAA&#10;jAQAAGRycy9kb3ducmV2LnhtbFBLBQYAAAAABAAEAPMAAACVBQAAAAA=&#10;" fillcolor="#a5a5a5 [2092]" stroked="f">
              <v:textbox>
                <w:txbxContent>
                  <w:p w14:paraId="7EACEF2F" w14:textId="77777777" w:rsidR="00B437C0" w:rsidRPr="00F20A7C" w:rsidRDefault="00B437C0"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Journal Name</w:t>
    </w:r>
    <w:r>
      <w:rPr>
        <w:noProof/>
        <w:lang w:val="en-US"/>
      </w:rPr>
      <mc:AlternateContent>
        <mc:Choice Requires="wps">
          <w:drawing>
            <wp:anchor distT="0" distB="0" distL="114300" distR="114300" simplePos="0" relativeHeight="251670528" behindDoc="0" locked="0" layoutInCell="1" allowOverlap="1" wp14:anchorId="62DB139D" wp14:editId="098C6327">
              <wp:simplePos x="0" y="0"/>
              <wp:positionH relativeFrom="column">
                <wp:align>center</wp:align>
              </wp:positionH>
              <wp:positionV relativeFrom="page">
                <wp:align>top</wp:align>
              </wp:positionV>
              <wp:extent cx="7700400" cy="4248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424800"/>
                      </a:xfrm>
                      <a:prstGeom prst="rect">
                        <a:avLst/>
                      </a:prstGeom>
                      <a:solidFill>
                        <a:schemeClr val="bg1">
                          <a:lumMod val="65000"/>
                        </a:schemeClr>
                      </a:solidFill>
                      <a:ln w="9525">
                        <a:noFill/>
                        <a:miter lim="800000"/>
                        <a:headEnd/>
                        <a:tailEnd/>
                      </a:ln>
                    </wps:spPr>
                    <wps:txbx>
                      <w:txbxContent>
                        <w:p w14:paraId="5CC94C4C" w14:textId="77777777" w:rsidR="00B437C0" w:rsidRPr="00F20A7C" w:rsidRDefault="00B437C0"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2DB139D" id="_x0000_s1030" type="#_x0000_t202" style="position:absolute;margin-left:0;margin-top:0;width:606.35pt;height:33.45pt;z-index:251670528;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7YnMgIAAEcEAAAOAAAAZHJzL2Uyb0RvYy54bWysU9tu2zAMfR+wfxD0vtjxnKY14hRdug4D&#10;ugvQ7gNkWY6FSaImKbGzry8lJ1m2vQ17EUSROjw8JFe3o1ZkL5yXYGo6n+WUCMOhlWZb02/PD2+u&#10;KfGBmZYpMKKmB+Hp7fr1q9VgK1FAD6oVjiCI8dVga9qHYKss87wXmvkZWGHQ2YHTLKDptlnr2IDo&#10;WmVFnl9lA7jWOuDCe3y9n5x0nfC7TvDwpeu8CETVFLmFdLp0NvHM1itWbR2zveRHGuwfWGgmDSY9&#10;Q92zwMjOyb+gtOQOPHRhxkFn0HWSi1QDVjPP/6jmqWdWpFpQHG/PMvn/B8s/7786ItualpQYprFF&#10;z2IM5B2MpIjqDNZXGPRkMSyM+IxdTpV6+wj8uycGNj0zW3HnHAy9YC2ym8ef2cXXCcdHkGb4BC2m&#10;YbsACWjsnI7SoRgE0bFLh3NnIhWOj8tlnpc5ujj6yqK8xntMwarTb+t8+CBAk3ipqcPOJ3S2f/Rh&#10;Cj2FxGQelGwfpFLJiNMmNsqRPcM5abZThWqnker0drXIzynTcMbwROA3JGXIUNObRbFIyQ3EFJid&#10;VVoGHHQldU2R/BGMVVGw96ZNIYFJNd2xLmWOCkbRJvnC2IypVW9PjWmgPaCkDqa5xj3ESw/uJyUD&#10;znRN/Y8dc4IS9dFgW27mZRmXIBnlYlmg4S49zaWHGY5QNeXBUTIZm5BWJ9Zj4A4b2Mmkbez0xOVI&#10;Gqc1iXPcrLgOl3aK+rX/6xcAAAD//wMAUEsDBBQABgAIAAAAIQCZTTz52wAAAAUBAAAPAAAAZHJz&#10;L2Rvd25yZXYueG1sTI/BTsMwEETvSPyDtUjcqNMcQgnZVAUBBzhEhEpc3XhJIux1FLtN8ve4XOCy&#10;0mhGM2+L7WyNONHoe8cI61UCgrhxuucWYf/xfLMB4YNirYxjQljIw7a8vChUrt3E73SqQytiCftc&#10;IXQhDLmUvunIKr9yA3H0vtxoVYhybKUe1RTLrZFpkmTSqp7jQqcGeuyo+a6PFmGjh8/qqVqmXVW9&#10;PPA+WV7fTI14fTXv7kEEmsNfGM74ER3KyHRwR9ZeGIT4SPi9Zy9dp7cgDghZdgeyLOR/+vIHAAD/&#10;/wMAUEsBAi0AFAAGAAgAAAAhALaDOJL+AAAA4QEAABMAAAAAAAAAAAAAAAAAAAAAAFtDb250ZW50&#10;X1R5cGVzXS54bWxQSwECLQAUAAYACAAAACEAOP0h/9YAAACUAQAACwAAAAAAAAAAAAAAAAAvAQAA&#10;X3JlbHMvLnJlbHNQSwECLQAUAAYACAAAACEAty+2JzICAABHBAAADgAAAAAAAAAAAAAAAAAuAgAA&#10;ZHJzL2Uyb0RvYy54bWxQSwECLQAUAAYACAAAACEAmU08+dsAAAAFAQAADwAAAAAAAAAAAAAAAACM&#10;BAAAZHJzL2Rvd25yZXYueG1sUEsFBgAAAAAEAAQA8wAAAJQFAAAAAA==&#10;" fillcolor="#a5a5a5 [2092]" stroked="f">
              <v:textbox>
                <w:txbxContent>
                  <w:p w14:paraId="5CC94C4C" w14:textId="77777777" w:rsidR="00B437C0" w:rsidRPr="00F20A7C" w:rsidRDefault="00B437C0"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ptab w:relativeTo="margin" w:alignment="right" w:leader="none"/>
    </w:r>
    <w:r w:rsidRPr="00E46BDF">
      <w:rPr>
        <w:rFonts w:cstheme="minorHAnsi"/>
        <w:b/>
        <w:color w:val="999999"/>
        <w:sz w:val="20"/>
        <w:szCs w:val="20"/>
      </w:rPr>
      <w:t xml:space="preserve"> </w:t>
    </w:r>
    <w:r w:rsidRPr="00E70DCE">
      <w:rPr>
        <w:rFonts w:cstheme="minorHAnsi"/>
        <w:b/>
        <w:color w:val="999999"/>
        <w:sz w:val="20"/>
        <w:szCs w:val="20"/>
      </w:rPr>
      <w:t>COMMUNICATION</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22031B" w14:textId="77777777" w:rsidR="00B437C0" w:rsidRDefault="00B437C0" w:rsidP="00180ABE">
    <w:pPr>
      <w:pStyle w:val="Header"/>
      <w:shd w:val="clear" w:color="auto" w:fill="FFFFFF" w:themeFill="background1"/>
      <w:tabs>
        <w:tab w:val="clear" w:pos="4513"/>
        <w:tab w:val="clear" w:pos="9026"/>
        <w:tab w:val="right" w:pos="10205"/>
      </w:tabs>
      <w:spacing w:after="240"/>
      <w:rPr>
        <w:b/>
        <w:noProof/>
        <w:sz w:val="32"/>
        <w:szCs w:val="32"/>
        <w:lang w:eastAsia="en-GB"/>
      </w:rPr>
    </w:pPr>
    <w:r>
      <w:rPr>
        <w:noProof/>
        <w:lang w:val="en-US"/>
      </w:rPr>
      <mc:AlternateContent>
        <mc:Choice Requires="wps">
          <w:drawing>
            <wp:anchor distT="0" distB="0" distL="114300" distR="114300" simplePos="0" relativeHeight="251662336" behindDoc="0" locked="0" layoutInCell="1" allowOverlap="1" wp14:anchorId="69C47EF8" wp14:editId="3247EBF4">
              <wp:simplePos x="0" y="0"/>
              <wp:positionH relativeFrom="column">
                <wp:align>center</wp:align>
              </wp:positionH>
              <wp:positionV relativeFrom="page">
                <wp:align>top</wp:align>
              </wp:positionV>
              <wp:extent cx="7700400" cy="399600"/>
              <wp:effectExtent l="0" t="0" r="0" b="63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9600"/>
                      </a:xfrm>
                      <a:prstGeom prst="rect">
                        <a:avLst/>
                      </a:prstGeom>
                      <a:solidFill>
                        <a:schemeClr val="bg1">
                          <a:lumMod val="65000"/>
                        </a:schemeClr>
                      </a:solidFill>
                      <a:ln w="9525">
                        <a:noFill/>
                        <a:miter lim="800000"/>
                        <a:headEnd/>
                        <a:tailEnd/>
                      </a:ln>
                    </wps:spPr>
                    <wps:txbx>
                      <w:txbxContent>
                        <w:p w14:paraId="3856749D" w14:textId="77777777" w:rsidR="00B437C0" w:rsidRPr="00F20A7C" w:rsidRDefault="00B437C0"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9C47EF8" id="_x0000_t202" coordsize="21600,21600" o:spt="202" path="m,l,21600r21600,l21600,xe">
              <v:stroke joinstyle="miter"/>
              <v:path gradientshapeok="t" o:connecttype="rect"/>
            </v:shapetype>
            <v:shape id="_x0000_s1031" type="#_x0000_t202" style="position:absolute;margin-left:0;margin-top:0;width:606.35pt;height:31.45pt;z-index:251662336;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5bMgIAAEcEAAAOAAAAZHJzL2Uyb0RvYy54bWysU9tu2zAMfR+wfxD0vtjJcmmMOEWXrsOA&#10;7gK0+wBGlmNhkuhJSuzs60vJSZZtb8NeBFGkDslzyNVtbzQ7SOcV2pKPRzln0gqslN2V/Nvzw5sb&#10;znwAW4FGK0t+lJ7frl+/WnVtISfYoK6kYwRifdG1JW9CaIss86KRBvwIW2nJWaMzEMh0u6xy0BG6&#10;0dkkz+dZh65qHQrpPb3eD06+Tvh1LUX4UtdeBqZLTrWFdLp0buOZrVdQ7By0jRKnMuAfqjCgLCW9&#10;QN1DALZ36i8oo4RDj3UYCTQZ1rUSMvVA3YzzP7p5aqCVqRcix7cXmvz/gxWfD18dU1XJ55xZMCTR&#10;s+wDe4c9m0R2utYXFPTUUljo6ZlUTp369hHFd88sbhqwO3nnHHaNhIqqG8ef2dXXAcdHkG33CStK&#10;A/uACaivnYnUERmM0Eml40WZWIqgx8Uiz6c5uQT53i6Xc7rHFFCcf7fOhw8SDYuXkjtSPqHD4dGH&#10;IfQcEpN51Kp6UFonI06b3GjHDkBzst0NHeq9oVKHt/ksv6RMwxnDUwG/IWnLupIvZ5NZSm4xpqDs&#10;UBgVaNC1MiW/IagBDIpI2HtbpZAASg936kvbE4ORtIG+0G/7JNX0LMwWqyNR6nCYa9pDujTofnLW&#10;0UyX3P/Yg5Oc6Y+WZFmOp9O4BMmYzhYTMty1Z3vtASsIquQiOM4GYxPS6sR+LN6RgLVK3Ealh1pO&#10;RdO0JnJOmxXX4dpOUb/2f/0CAAD//wMAUEsDBBQABgAIAAAAIQDAptG33AAAAAUBAAAPAAAAZHJz&#10;L2Rvd25yZXYueG1sTI/BTsMwEETvSPyDtUjcqNMcSgnZVAUBB3qICJW4uvGSRNjrKHab5O9xe4HL&#10;SqMZzbzNN5M14kSD7xwjLBcJCOLa6Y4bhP3n690ahA+KtTKOCWEmD5vi+ipXmXYjf9CpCo2IJewz&#10;hdCG0GdS+rolq/zC9cTR+3aDVSHKoZF6UGMst0amSbKSVnUcF1rV03NL9U91tAhr3X+VL+U8bsvy&#10;7Yn3yfy+MxXi7c20fQQRaAp/YTjjR3QoItPBHVl7YRDiI+Fyz166TO9BHBBW6QPIIpf/6YtfAAAA&#10;//8DAFBLAQItABQABgAIAAAAIQC2gziS/gAAAOEBAAATAAAAAAAAAAAAAAAAAAAAAABbQ29udGVu&#10;dF9UeXBlc10ueG1sUEsBAi0AFAAGAAgAAAAhADj9If/WAAAAlAEAAAsAAAAAAAAAAAAAAAAALwEA&#10;AF9yZWxzLy5yZWxzUEsBAi0AFAAGAAgAAAAhAK9ZzlsyAgAARwQAAA4AAAAAAAAAAAAAAAAALgIA&#10;AGRycy9lMm9Eb2MueG1sUEsBAi0AFAAGAAgAAAAhAMCm0bfcAAAABQEAAA8AAAAAAAAAAAAAAAAA&#10;jAQAAGRycy9kb3ducmV2LnhtbFBLBQYAAAAABAAEAPMAAACVBQAAAAA=&#10;" fillcolor="#a5a5a5 [2092]" stroked="f">
              <v:textbox>
                <w:txbxContent>
                  <w:p w14:paraId="3856749D" w14:textId="77777777" w:rsidR="00B437C0" w:rsidRPr="00F20A7C" w:rsidRDefault="00B437C0"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b/>
        <w:sz w:val="32"/>
        <w:szCs w:val="32"/>
      </w:rPr>
      <w:tab/>
    </w:r>
  </w:p>
  <w:p w14:paraId="39DDEE43" w14:textId="77777777" w:rsidR="00B437C0" w:rsidRDefault="00B437C0" w:rsidP="00180ABE">
    <w:pPr>
      <w:pStyle w:val="Header"/>
      <w:shd w:val="clear" w:color="auto" w:fill="FFFFFF" w:themeFill="background1"/>
      <w:tabs>
        <w:tab w:val="clear" w:pos="4513"/>
        <w:tab w:val="clear" w:pos="9026"/>
        <w:tab w:val="right" w:pos="10205"/>
      </w:tabs>
      <w:spacing w:after="240"/>
      <w:rPr>
        <w:b/>
        <w:sz w:val="32"/>
        <w:szCs w:val="32"/>
      </w:rPr>
    </w:pPr>
  </w:p>
  <w:p w14:paraId="120A56CF" w14:textId="77777777" w:rsidR="00B437C0" w:rsidRPr="00180ABE" w:rsidRDefault="00B437C0" w:rsidP="00180ABE">
    <w:pPr>
      <w:pStyle w:val="Header"/>
      <w:pBdr>
        <w:top w:val="single" w:sz="4" w:space="9" w:color="9CB8C7"/>
        <w:left w:val="single" w:sz="4" w:space="6" w:color="9CB8C7"/>
        <w:bottom w:val="single" w:sz="4" w:space="9" w:color="9CB8C7"/>
        <w:right w:val="single" w:sz="4" w:space="6" w:color="9CB8C7"/>
      </w:pBdr>
      <w:shd w:val="clear" w:color="auto" w:fill="9CB8C7"/>
      <w:spacing w:after="240"/>
      <w:ind w:left="170" w:right="170"/>
      <w:rPr>
        <w:rFonts w:cstheme="minorHAnsi"/>
        <w:color w:val="FFFFFF" w:themeColor="background1"/>
        <w:sz w:val="32"/>
        <w:szCs w:val="32"/>
      </w:rPr>
    </w:pPr>
    <w:r w:rsidRPr="00180ABE">
      <w:rPr>
        <w:rFonts w:cstheme="minorHAnsi"/>
        <w:color w:val="FFFFFF" w:themeColor="background1"/>
        <w:sz w:val="32"/>
        <w:szCs w:val="32"/>
      </w:rPr>
      <w:t>COMMUNICATION</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BA19DE"/>
    <w:multiLevelType w:val="hybridMultilevel"/>
    <w:tmpl w:val="29A8A0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CC4793E"/>
    <w:multiLevelType w:val="hybridMultilevel"/>
    <w:tmpl w:val="1E5E52AA"/>
    <w:lvl w:ilvl="0" w:tplc="A2DA1DF6">
      <w:start w:val="1"/>
      <w:numFmt w:val="decimal"/>
      <w:pStyle w:val="RSCR02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BCD4D4E"/>
    <w:multiLevelType w:val="hybridMultilevel"/>
    <w:tmpl w:val="C8C00290"/>
    <w:lvl w:ilvl="0" w:tplc="C40CADE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3"/>
  </w:num>
  <w:num w:numId="4">
    <w:abstractNumId w:val="7"/>
  </w:num>
  <w:num w:numId="5">
    <w:abstractNumId w:val="6"/>
  </w:num>
  <w:num w:numId="6">
    <w:abstractNumId w:val="1"/>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stylePaneSortMethod w:val="0000"/>
  <w:defaultTabStop w:val="284"/>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6EC0"/>
    <w:rsid w:val="00001CBB"/>
    <w:rsid w:val="00005B8A"/>
    <w:rsid w:val="000207B6"/>
    <w:rsid w:val="00022D8A"/>
    <w:rsid w:val="00024D7D"/>
    <w:rsid w:val="0006085B"/>
    <w:rsid w:val="000622D1"/>
    <w:rsid w:val="00071E41"/>
    <w:rsid w:val="00073639"/>
    <w:rsid w:val="000A2670"/>
    <w:rsid w:val="000C0A9D"/>
    <w:rsid w:val="000D205E"/>
    <w:rsid w:val="000D2FAC"/>
    <w:rsid w:val="000D5891"/>
    <w:rsid w:val="000D6963"/>
    <w:rsid w:val="000E7A32"/>
    <w:rsid w:val="000F0959"/>
    <w:rsid w:val="000F1A36"/>
    <w:rsid w:val="000F3A41"/>
    <w:rsid w:val="00110808"/>
    <w:rsid w:val="001174FF"/>
    <w:rsid w:val="00120227"/>
    <w:rsid w:val="00126027"/>
    <w:rsid w:val="0013680C"/>
    <w:rsid w:val="001508E9"/>
    <w:rsid w:val="001633D9"/>
    <w:rsid w:val="00180ABE"/>
    <w:rsid w:val="00186936"/>
    <w:rsid w:val="001923AB"/>
    <w:rsid w:val="00196EC0"/>
    <w:rsid w:val="001C1EB8"/>
    <w:rsid w:val="001E340D"/>
    <w:rsid w:val="00206A82"/>
    <w:rsid w:val="00210F56"/>
    <w:rsid w:val="00237C8A"/>
    <w:rsid w:val="00241ACD"/>
    <w:rsid w:val="00243D3C"/>
    <w:rsid w:val="00253551"/>
    <w:rsid w:val="0025490A"/>
    <w:rsid w:val="002639AC"/>
    <w:rsid w:val="00270DD5"/>
    <w:rsid w:val="00271235"/>
    <w:rsid w:val="00272D6F"/>
    <w:rsid w:val="002A5421"/>
    <w:rsid w:val="002C0803"/>
    <w:rsid w:val="002C3D7C"/>
    <w:rsid w:val="002D7467"/>
    <w:rsid w:val="002E5B1D"/>
    <w:rsid w:val="002F52C3"/>
    <w:rsid w:val="00342C47"/>
    <w:rsid w:val="00352AA4"/>
    <w:rsid w:val="00354579"/>
    <w:rsid w:val="00356F00"/>
    <w:rsid w:val="00373571"/>
    <w:rsid w:val="00377481"/>
    <w:rsid w:val="00381B1C"/>
    <w:rsid w:val="003846F9"/>
    <w:rsid w:val="00397811"/>
    <w:rsid w:val="003A7E95"/>
    <w:rsid w:val="003B739C"/>
    <w:rsid w:val="003C6313"/>
    <w:rsid w:val="003D4ECA"/>
    <w:rsid w:val="003D5DCC"/>
    <w:rsid w:val="003E55B2"/>
    <w:rsid w:val="0043180D"/>
    <w:rsid w:val="004414A5"/>
    <w:rsid w:val="0044161F"/>
    <w:rsid w:val="0044700B"/>
    <w:rsid w:val="00447CFD"/>
    <w:rsid w:val="00456785"/>
    <w:rsid w:val="00467C80"/>
    <w:rsid w:val="00474052"/>
    <w:rsid w:val="00476602"/>
    <w:rsid w:val="00485FDB"/>
    <w:rsid w:val="004877C8"/>
    <w:rsid w:val="004901D3"/>
    <w:rsid w:val="004B4172"/>
    <w:rsid w:val="004B5EA4"/>
    <w:rsid w:val="004C531E"/>
    <w:rsid w:val="004C6C90"/>
    <w:rsid w:val="004E557E"/>
    <w:rsid w:val="0050015B"/>
    <w:rsid w:val="005037CD"/>
    <w:rsid w:val="00504795"/>
    <w:rsid w:val="00510E6C"/>
    <w:rsid w:val="00514CBA"/>
    <w:rsid w:val="0052630A"/>
    <w:rsid w:val="0053177A"/>
    <w:rsid w:val="00533EA1"/>
    <w:rsid w:val="00550501"/>
    <w:rsid w:val="005618E1"/>
    <w:rsid w:val="005771C3"/>
    <w:rsid w:val="00577B54"/>
    <w:rsid w:val="005812D7"/>
    <w:rsid w:val="00584D2B"/>
    <w:rsid w:val="00590F6D"/>
    <w:rsid w:val="00594A78"/>
    <w:rsid w:val="005A5ED7"/>
    <w:rsid w:val="005B4B9D"/>
    <w:rsid w:val="005C1A41"/>
    <w:rsid w:val="005C4565"/>
    <w:rsid w:val="005E05CD"/>
    <w:rsid w:val="00601115"/>
    <w:rsid w:val="00641030"/>
    <w:rsid w:val="00645D52"/>
    <w:rsid w:val="0065133B"/>
    <w:rsid w:val="00656D88"/>
    <w:rsid w:val="006602F1"/>
    <w:rsid w:val="00670ED4"/>
    <w:rsid w:val="00672928"/>
    <w:rsid w:val="00694138"/>
    <w:rsid w:val="006962C8"/>
    <w:rsid w:val="006A69C8"/>
    <w:rsid w:val="006D6163"/>
    <w:rsid w:val="006D736D"/>
    <w:rsid w:val="006E1E9F"/>
    <w:rsid w:val="006E1FD2"/>
    <w:rsid w:val="006E58B1"/>
    <w:rsid w:val="006F01C4"/>
    <w:rsid w:val="006F487B"/>
    <w:rsid w:val="006F740B"/>
    <w:rsid w:val="006F7EE7"/>
    <w:rsid w:val="00741A77"/>
    <w:rsid w:val="00744A41"/>
    <w:rsid w:val="0074628E"/>
    <w:rsid w:val="00780A41"/>
    <w:rsid w:val="00786A5F"/>
    <w:rsid w:val="00794787"/>
    <w:rsid w:val="007A37D8"/>
    <w:rsid w:val="007A779C"/>
    <w:rsid w:val="007C3D03"/>
    <w:rsid w:val="007C7DD1"/>
    <w:rsid w:val="007D1EFA"/>
    <w:rsid w:val="007D5FE4"/>
    <w:rsid w:val="007F3B88"/>
    <w:rsid w:val="00837F6F"/>
    <w:rsid w:val="008560DE"/>
    <w:rsid w:val="00860B18"/>
    <w:rsid w:val="0086546D"/>
    <w:rsid w:val="0088525A"/>
    <w:rsid w:val="00885A3F"/>
    <w:rsid w:val="008A0D60"/>
    <w:rsid w:val="008A44F7"/>
    <w:rsid w:val="008C1387"/>
    <w:rsid w:val="008C682F"/>
    <w:rsid w:val="008D0C1E"/>
    <w:rsid w:val="008E509B"/>
    <w:rsid w:val="008F4811"/>
    <w:rsid w:val="008F525A"/>
    <w:rsid w:val="008F70E4"/>
    <w:rsid w:val="009026D4"/>
    <w:rsid w:val="0092763E"/>
    <w:rsid w:val="009316A6"/>
    <w:rsid w:val="00936114"/>
    <w:rsid w:val="009400E9"/>
    <w:rsid w:val="00946830"/>
    <w:rsid w:val="00950BCB"/>
    <w:rsid w:val="00962779"/>
    <w:rsid w:val="009654EC"/>
    <w:rsid w:val="009726BB"/>
    <w:rsid w:val="009918D9"/>
    <w:rsid w:val="009A392D"/>
    <w:rsid w:val="009C3F0B"/>
    <w:rsid w:val="009D17C3"/>
    <w:rsid w:val="009D47C2"/>
    <w:rsid w:val="009E51F8"/>
    <w:rsid w:val="009F2649"/>
    <w:rsid w:val="009F31E1"/>
    <w:rsid w:val="00A074D7"/>
    <w:rsid w:val="00A16A99"/>
    <w:rsid w:val="00A17D23"/>
    <w:rsid w:val="00A208E1"/>
    <w:rsid w:val="00A23CA6"/>
    <w:rsid w:val="00A26AF6"/>
    <w:rsid w:val="00A521AB"/>
    <w:rsid w:val="00A56CD0"/>
    <w:rsid w:val="00A61D3E"/>
    <w:rsid w:val="00A64468"/>
    <w:rsid w:val="00A7643E"/>
    <w:rsid w:val="00A9649E"/>
    <w:rsid w:val="00AA1341"/>
    <w:rsid w:val="00AA44D3"/>
    <w:rsid w:val="00AB16D0"/>
    <w:rsid w:val="00AB2C1B"/>
    <w:rsid w:val="00AC3BF2"/>
    <w:rsid w:val="00AD3BFD"/>
    <w:rsid w:val="00AD5483"/>
    <w:rsid w:val="00AF0249"/>
    <w:rsid w:val="00AF150F"/>
    <w:rsid w:val="00AF4737"/>
    <w:rsid w:val="00B0470A"/>
    <w:rsid w:val="00B1595F"/>
    <w:rsid w:val="00B2364D"/>
    <w:rsid w:val="00B437C0"/>
    <w:rsid w:val="00B443F2"/>
    <w:rsid w:val="00B53582"/>
    <w:rsid w:val="00B6239D"/>
    <w:rsid w:val="00B66C89"/>
    <w:rsid w:val="00B67630"/>
    <w:rsid w:val="00B722DE"/>
    <w:rsid w:val="00B80DDB"/>
    <w:rsid w:val="00B81EE1"/>
    <w:rsid w:val="00BA761E"/>
    <w:rsid w:val="00BB3FBE"/>
    <w:rsid w:val="00BC603D"/>
    <w:rsid w:val="00BC6382"/>
    <w:rsid w:val="00C3016F"/>
    <w:rsid w:val="00C31922"/>
    <w:rsid w:val="00C32EDF"/>
    <w:rsid w:val="00C405FD"/>
    <w:rsid w:val="00C42573"/>
    <w:rsid w:val="00C5024A"/>
    <w:rsid w:val="00C57107"/>
    <w:rsid w:val="00C62C2D"/>
    <w:rsid w:val="00C9227C"/>
    <w:rsid w:val="00CA1C78"/>
    <w:rsid w:val="00CA2740"/>
    <w:rsid w:val="00CB63CC"/>
    <w:rsid w:val="00CC12E6"/>
    <w:rsid w:val="00CC2E25"/>
    <w:rsid w:val="00CC7C64"/>
    <w:rsid w:val="00CD0B47"/>
    <w:rsid w:val="00CD37DF"/>
    <w:rsid w:val="00D010E8"/>
    <w:rsid w:val="00D02C04"/>
    <w:rsid w:val="00D068D3"/>
    <w:rsid w:val="00D138E8"/>
    <w:rsid w:val="00D16AF7"/>
    <w:rsid w:val="00D208BA"/>
    <w:rsid w:val="00D21668"/>
    <w:rsid w:val="00D216BC"/>
    <w:rsid w:val="00D42F8F"/>
    <w:rsid w:val="00D45ADF"/>
    <w:rsid w:val="00D64744"/>
    <w:rsid w:val="00D9401E"/>
    <w:rsid w:val="00DA07F1"/>
    <w:rsid w:val="00DA3432"/>
    <w:rsid w:val="00DA70F9"/>
    <w:rsid w:val="00DC773F"/>
    <w:rsid w:val="00DD06F4"/>
    <w:rsid w:val="00DD26E7"/>
    <w:rsid w:val="00DD500F"/>
    <w:rsid w:val="00DF53E4"/>
    <w:rsid w:val="00E2136E"/>
    <w:rsid w:val="00E25AF8"/>
    <w:rsid w:val="00E31A6A"/>
    <w:rsid w:val="00E4063C"/>
    <w:rsid w:val="00E46BDF"/>
    <w:rsid w:val="00E547DB"/>
    <w:rsid w:val="00E555BF"/>
    <w:rsid w:val="00E565B3"/>
    <w:rsid w:val="00E61949"/>
    <w:rsid w:val="00E70DCE"/>
    <w:rsid w:val="00EA10FB"/>
    <w:rsid w:val="00EA446A"/>
    <w:rsid w:val="00EA7DC1"/>
    <w:rsid w:val="00EB5BA2"/>
    <w:rsid w:val="00EB5C28"/>
    <w:rsid w:val="00EC1F61"/>
    <w:rsid w:val="00EE3FCD"/>
    <w:rsid w:val="00EF0D19"/>
    <w:rsid w:val="00EF1577"/>
    <w:rsid w:val="00EF4A89"/>
    <w:rsid w:val="00EF59E8"/>
    <w:rsid w:val="00EF6BD4"/>
    <w:rsid w:val="00F02296"/>
    <w:rsid w:val="00F15F90"/>
    <w:rsid w:val="00F21465"/>
    <w:rsid w:val="00F6065C"/>
    <w:rsid w:val="00F61EB1"/>
    <w:rsid w:val="00F62C8B"/>
    <w:rsid w:val="00F802D4"/>
    <w:rsid w:val="00F91982"/>
    <w:rsid w:val="00FA311A"/>
    <w:rsid w:val="00FC1AAD"/>
    <w:rsid w:val="00FC75EC"/>
    <w:rsid w:val="00FE0FE8"/>
    <w:rsid w:val="00FF56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573BAA"/>
  <w15:docId w15:val="{1214AB0C-3C6B-4BE8-B892-37BB93939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F157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uiPriority w:val="99"/>
    <w:unhideWhenUsed/>
    <w:rsid w:val="00E547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47DB"/>
  </w:style>
  <w:style w:type="paragraph" w:styleId="BalloonText">
    <w:name w:val="Balloon Text"/>
    <w:basedOn w:val="Normal"/>
    <w:link w:val="BalloonTextChar"/>
    <w:uiPriority w:val="99"/>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COMAbstract">
    <w:name w:val="RSC B01 COM Abstract"/>
    <w:basedOn w:val="Normal"/>
    <w:link w:val="RSCB01COMAbstractChar"/>
    <w:qFormat/>
    <w:rsid w:val="0025490A"/>
    <w:pPr>
      <w:spacing w:line="240" w:lineRule="exact"/>
      <w:jc w:val="both"/>
    </w:pPr>
    <w:rPr>
      <w:b/>
      <w:noProof/>
      <w:sz w:val="18"/>
      <w:lang w:eastAsia="en-GB"/>
    </w:rPr>
  </w:style>
  <w:style w:type="table" w:styleId="TableGrid">
    <w:name w:val="Table Grid"/>
    <w:basedOn w:val="TableNormal"/>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SectionHeading"/>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2C3D7C"/>
    <w:pPr>
      <w:tabs>
        <w:tab w:val="left" w:pos="284"/>
      </w:tabs>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DefaultParagraphFont"/>
    <w:link w:val="RSCB02ArticleText"/>
    <w:rsid w:val="002C3D7C"/>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485FDB"/>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485FDB"/>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2E5B1D"/>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2E5B1D"/>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485FDB"/>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efaultParagraphFont"/>
    <w:link w:val="RSCF01FootnoteAuthorAddress"/>
    <w:rsid w:val="00485FDB"/>
    <w:rPr>
      <w:rFonts w:cs="Times New Roman"/>
      <w:i/>
      <w:w w:val="105"/>
      <w:sz w:val="14"/>
      <w:szCs w:val="14"/>
    </w:rPr>
  </w:style>
  <w:style w:type="paragraph" w:customStyle="1" w:styleId="RSCR02References">
    <w:name w:val="RSC R02 References"/>
    <w:link w:val="RSCR02ReferencesChar"/>
    <w:qFormat/>
    <w:rsid w:val="00243D3C"/>
    <w:pPr>
      <w:numPr>
        <w:numId w:val="2"/>
      </w:numPr>
      <w:tabs>
        <w:tab w:val="left" w:pos="284"/>
      </w:tabs>
      <w:spacing w:after="0" w:line="200" w:lineRule="exact"/>
      <w:ind w:left="284" w:hanging="284"/>
    </w:pPr>
    <w:rPr>
      <w:rFonts w:cs="Times New Roman"/>
      <w:w w:val="105"/>
      <w:sz w:val="18"/>
      <w:szCs w:val="18"/>
    </w:rPr>
  </w:style>
  <w:style w:type="character" w:customStyle="1" w:styleId="RSCF02FootnotestoTitleAuthorsChar">
    <w:name w:val="RSC F02 Footnotes to Title/Authors Char"/>
    <w:basedOn w:val="DefaultParagraphFont"/>
    <w:link w:val="RSCF02FootnotestoTitleAuthors"/>
    <w:rsid w:val="00485FDB"/>
    <w:rPr>
      <w:rFonts w:cs="Times New Roman"/>
      <w:w w:val="105"/>
      <w:sz w:val="14"/>
      <w:szCs w:val="14"/>
    </w:rPr>
  </w:style>
  <w:style w:type="paragraph" w:styleId="NoSpacing">
    <w:name w:val="No Spacing"/>
    <w:uiPriority w:val="1"/>
    <w:rsid w:val="00272D6F"/>
    <w:pPr>
      <w:spacing w:after="0" w:line="240" w:lineRule="auto"/>
    </w:pPr>
  </w:style>
  <w:style w:type="character" w:customStyle="1" w:styleId="RSCR02ReferencesChar">
    <w:name w:val="RSC R02 References Char"/>
    <w:basedOn w:val="DefaultParagraphFont"/>
    <w:link w:val="RSCR02References"/>
    <w:rsid w:val="00243D3C"/>
    <w:rPr>
      <w:rFonts w:cs="Times New Roman"/>
      <w:w w:val="105"/>
      <w:sz w:val="18"/>
      <w:szCs w:val="18"/>
    </w:rPr>
  </w:style>
  <w:style w:type="paragraph" w:customStyle="1" w:styleId="RSCB04SectionHeading">
    <w:name w:val="RSC B04 Section Heading"/>
    <w:basedOn w:val="Normal"/>
    <w:link w:val="RSCB04SectionHeadingChar"/>
    <w:qFormat/>
    <w:rsid w:val="00EF6BD4"/>
    <w:pPr>
      <w:spacing w:before="400" w:after="80" w:line="240" w:lineRule="auto"/>
    </w:pPr>
    <w:rPr>
      <w:b/>
      <w:sz w:val="24"/>
    </w:rPr>
  </w:style>
  <w:style w:type="character" w:customStyle="1" w:styleId="RSCH01PaperTitleChar">
    <w:name w:val="RSC H01 Paper Title Char"/>
    <w:basedOn w:val="DefaultParagraphFont"/>
    <w:link w:val="RSCH01PaperTitle"/>
    <w:rsid w:val="00C32EDF"/>
    <w:rPr>
      <w:rFonts w:cs="Times New Roman"/>
      <w:b/>
      <w:sz w:val="29"/>
      <w:szCs w:val="32"/>
    </w:rPr>
  </w:style>
  <w:style w:type="character" w:customStyle="1" w:styleId="RSCH02PaperAuthorsandBylineChar">
    <w:name w:val="RSC H02 Paper Authors and Byline Char"/>
    <w:basedOn w:val="DefaultParagraphFont"/>
    <w:link w:val="RSCH02PaperAuthorsandByline"/>
    <w:rsid w:val="001633D9"/>
    <w:rPr>
      <w:rFonts w:cs="Times New Roman"/>
      <w:sz w:val="20"/>
    </w:rPr>
  </w:style>
  <w:style w:type="character" w:customStyle="1" w:styleId="RSCB01COMAbstractChar">
    <w:name w:val="RSC B01 COM Abstract Char"/>
    <w:basedOn w:val="DefaultParagraphFont"/>
    <w:link w:val="RSCB01COMAbstract"/>
    <w:rsid w:val="0025490A"/>
    <w:rPr>
      <w:b/>
      <w:noProof/>
      <w:sz w:val="18"/>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SectionHeadingChar">
    <w:name w:val="RSC B04 Section Heading Char"/>
    <w:basedOn w:val="DefaultParagraphFont"/>
    <w:link w:val="RSCB04SectionHeading"/>
    <w:rsid w:val="00EF6BD4"/>
    <w:rPr>
      <w:b/>
      <w:sz w:val="24"/>
    </w:rPr>
  </w:style>
  <w:style w:type="character" w:customStyle="1" w:styleId="05BHeadingChar">
    <w:name w:val="05 B Heading Char"/>
    <w:basedOn w:val="RSCB04SectionHeading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485FDB"/>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efaultParagraphFont"/>
    <w:link w:val="RSCI02FigureSchemeChartwithtopbar"/>
    <w:rsid w:val="00485FDB"/>
    <w:rPr>
      <w:rFonts w:cs="Times New Roman"/>
      <w:w w:val="108"/>
      <w:sz w:val="14"/>
      <w:szCs w:val="18"/>
    </w:rPr>
  </w:style>
  <w:style w:type="character" w:customStyle="1" w:styleId="RSCI01FigureSchemeChartwithbottombarChar">
    <w:name w:val="RSC I01 Figure/Scheme/Chart with bottom bar Char"/>
    <w:basedOn w:val="DefaultParagraphFont"/>
    <w:link w:val="RSCI01FigureSchemeChartwithbottombar"/>
    <w:rsid w:val="002E5B1D"/>
    <w:rPr>
      <w:rFonts w:cstheme="minorHAnsi"/>
      <w:w w:val="108"/>
      <w:sz w:val="14"/>
      <w:szCs w:val="14"/>
    </w:rPr>
  </w:style>
  <w:style w:type="character" w:customStyle="1" w:styleId="RSCI03FigureSchemeChartUncaptionedChar">
    <w:name w:val="RSC I03 Figure/Scheme/Chart Uncaptioned Char"/>
    <w:basedOn w:val="DefaultParagraphFont"/>
    <w:link w:val="RSCI03FigureSchemeChartUncaptioned"/>
    <w:rsid w:val="002E5B1D"/>
    <w:rPr>
      <w:rFonts w:cs="Times New Roman"/>
      <w:sz w:val="16"/>
      <w:szCs w:val="16"/>
    </w:rPr>
  </w:style>
  <w:style w:type="character" w:customStyle="1" w:styleId="RSCB03MathematicsGreeketcChar">
    <w:name w:val="RSC B03 Mathematics/Greek etc Char"/>
    <w:basedOn w:val="DefaultParagraphFont"/>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efaultParagraphFont"/>
    <w:link w:val="RSCT01TableTitlewithtopbar"/>
    <w:rsid w:val="00485FDB"/>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485FDB"/>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efaultParagraphFont"/>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efaultParagraphFont"/>
    <w:link w:val="RSCT04TableFootnotewithbottombar"/>
    <w:rsid w:val="00485FDB"/>
    <w:rPr>
      <w:rFonts w:eastAsia="Times New Roman" w:cs="Times New Roman"/>
      <w:sz w:val="15"/>
      <w:szCs w:val="20"/>
      <w:lang w:eastAsia="en-GB"/>
    </w:rPr>
  </w:style>
  <w:style w:type="character" w:styleId="Hyperlink">
    <w:name w:val="Hyperlink"/>
    <w:basedOn w:val="DefaultParagraphFont"/>
    <w:uiPriority w:val="99"/>
    <w:unhideWhenUsed/>
    <w:rsid w:val="005037CD"/>
    <w:rPr>
      <w:color w:val="0000FF" w:themeColor="hyperlink"/>
      <w:u w:val="single"/>
    </w:rPr>
  </w:style>
  <w:style w:type="paragraph" w:styleId="ListParagraph">
    <w:name w:val="List Paragraph"/>
    <w:basedOn w:val="Normal"/>
    <w:uiPriority w:val="34"/>
    <w:rsid w:val="00F15F90"/>
    <w:pPr>
      <w:ind w:left="720"/>
      <w:contextualSpacing/>
    </w:p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semiHidden/>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485FDB"/>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485FDB"/>
    <w:pPr>
      <w:spacing w:line="200" w:lineRule="exact"/>
      <w:jc w:val="both"/>
    </w:pPr>
    <w:rPr>
      <w:bCs/>
      <w:sz w:val="18"/>
      <w:szCs w:val="18"/>
    </w:rPr>
  </w:style>
  <w:style w:type="character" w:customStyle="1" w:styleId="RSCI04CaptiontoFigureSchemeChartChar">
    <w:name w:val="RSC I04 Caption to Figure/Scheme/Chart Char"/>
    <w:basedOn w:val="DefaultParagraphFont"/>
    <w:link w:val="RSCI04CaptiontoFigureSchemeChart"/>
    <w:rsid w:val="00485FDB"/>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485FDB"/>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efaultParagraphFont"/>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DefaultParagraphFont"/>
    <w:link w:val="RSCM02DOI"/>
    <w:rsid w:val="004C531E"/>
    <w:rPr>
      <w:sz w:val="14"/>
      <w:szCs w:val="14"/>
    </w:rPr>
  </w:style>
  <w:style w:type="paragraph" w:customStyle="1" w:styleId="RSCB05SectionHeadingstandalone">
    <w:name w:val="RSC B05 Section Heading (stand alone)"/>
    <w:link w:val="RSCB05SectionHeadingstandaloneChar"/>
    <w:qFormat/>
    <w:rsid w:val="00EF6BD4"/>
    <w:pPr>
      <w:spacing w:before="400" w:after="160" w:line="240" w:lineRule="auto"/>
    </w:pPr>
    <w:rPr>
      <w:rFonts w:cs="Times New Roman"/>
      <w:sz w:val="24"/>
    </w:rPr>
  </w:style>
  <w:style w:type="character" w:customStyle="1" w:styleId="RSCM03WebsiteChar">
    <w:name w:val="RSC M03 Website Char"/>
    <w:basedOn w:val="DefaultParagraphFont"/>
    <w:link w:val="RSCM03Website"/>
    <w:rsid w:val="004C531E"/>
    <w:rPr>
      <w:b/>
      <w:sz w:val="14"/>
      <w:szCs w:val="14"/>
    </w:rPr>
  </w:style>
  <w:style w:type="paragraph" w:customStyle="1" w:styleId="RSCB06Sub-SectionHeading">
    <w:name w:val="RSC B06 Sub-Section Heading"/>
    <w:link w:val="RSCB06Sub-SectionHeadingChar"/>
    <w:qFormat/>
    <w:rsid w:val="00EF6BD4"/>
    <w:pPr>
      <w:spacing w:after="80" w:line="240" w:lineRule="exact"/>
    </w:pPr>
    <w:rPr>
      <w:b/>
      <w:sz w:val="18"/>
    </w:rPr>
  </w:style>
  <w:style w:type="character" w:customStyle="1" w:styleId="RSCB05SectionHeadingstandaloneChar">
    <w:name w:val="RSC B05 Section Heading (stand alone) Char"/>
    <w:basedOn w:val="RSCH02PaperAuthorsandBylineChar"/>
    <w:link w:val="RSCB05SectionHeadingstandalone"/>
    <w:rsid w:val="00EF6BD4"/>
    <w:rPr>
      <w:rFonts w:cs="Times New Roman"/>
      <w:sz w:val="24"/>
    </w:rPr>
  </w:style>
  <w:style w:type="paragraph" w:customStyle="1" w:styleId="RSCB07Sub-SectionHeadingstandalone">
    <w:name w:val="RSC B07 Sub-Section Heading (stand alone)"/>
    <w:link w:val="RSCB07Sub-SectionHeadingstandaloneChar"/>
    <w:qFormat/>
    <w:rsid w:val="00EF6BD4"/>
    <w:pPr>
      <w:spacing w:before="160" w:after="80" w:line="240" w:lineRule="exact"/>
    </w:pPr>
    <w:rPr>
      <w:b/>
      <w:sz w:val="18"/>
    </w:rPr>
  </w:style>
  <w:style w:type="character" w:customStyle="1" w:styleId="RSCB06Sub-SectionHeadingChar">
    <w:name w:val="RSC B06 Sub-Section Heading Char"/>
    <w:basedOn w:val="DefaultParagraphFont"/>
    <w:link w:val="RSCB06Sub-SectionHeading"/>
    <w:rsid w:val="00EF6BD4"/>
    <w:rPr>
      <w:b/>
      <w:sz w:val="18"/>
    </w:rPr>
  </w:style>
  <w:style w:type="paragraph" w:customStyle="1" w:styleId="RSCB08In-lineHeading">
    <w:name w:val="RSC B08 In-line Heading"/>
    <w:link w:val="RSCB08In-lineHeadingChar"/>
    <w:qFormat/>
    <w:rsid w:val="00EF6BD4"/>
    <w:pPr>
      <w:spacing w:after="0"/>
    </w:pPr>
    <w:rPr>
      <w:b/>
      <w:sz w:val="18"/>
    </w:rPr>
  </w:style>
  <w:style w:type="character" w:customStyle="1" w:styleId="RSCB07Sub-SectionHeadingstandaloneChar">
    <w:name w:val="RSC B07 Sub-Section Heading (stand alone) Char"/>
    <w:basedOn w:val="DefaultParagraphFont"/>
    <w:link w:val="RSCB07Sub-SectionHeadingstandalone"/>
    <w:rsid w:val="00EF6BD4"/>
    <w:rPr>
      <w:b/>
      <w:sz w:val="18"/>
    </w:rPr>
  </w:style>
  <w:style w:type="character" w:customStyle="1" w:styleId="RSCB08In-lineHeadingChar">
    <w:name w:val="RSC B08 In-line Heading Char"/>
    <w:basedOn w:val="DefaultParagraphFont"/>
    <w:link w:val="RSCB08In-lineHeading"/>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485FDB"/>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485FDB"/>
    <w:rPr>
      <w:bCs/>
      <w:sz w:val="14"/>
      <w:szCs w:val="18"/>
    </w:rPr>
  </w:style>
  <w:style w:type="character" w:styleId="FollowedHyperlink">
    <w:name w:val="FollowedHyperlink"/>
    <w:basedOn w:val="DefaultParagraphFont"/>
    <w:uiPriority w:val="99"/>
    <w:semiHidden/>
    <w:unhideWhenUsed/>
    <w:rsid w:val="005812D7"/>
    <w:rPr>
      <w:color w:val="800080" w:themeColor="followedHyperlink"/>
      <w:u w:val="single"/>
    </w:rPr>
  </w:style>
  <w:style w:type="character" w:customStyle="1" w:styleId="RSCB04AHeadingSectionChar">
    <w:name w:val="RSC B04 A Heading (Section) Char"/>
    <w:basedOn w:val="DefaultParagraphFont"/>
    <w:link w:val="RSCB04AHeadingSection"/>
    <w:locked/>
    <w:rsid w:val="00584D2B"/>
    <w:rPr>
      <w:b/>
      <w:sz w:val="24"/>
    </w:rPr>
  </w:style>
  <w:style w:type="paragraph" w:customStyle="1" w:styleId="RSCB04AHeadingSection">
    <w:name w:val="RSC B04 A Heading (Section)"/>
    <w:basedOn w:val="Normal"/>
    <w:link w:val="RSCB04AHeadingSectionChar"/>
    <w:qFormat/>
    <w:rsid w:val="00584D2B"/>
    <w:pPr>
      <w:spacing w:before="400" w:after="80" w:line="240" w:lineRule="auto"/>
    </w:pPr>
    <w:rPr>
      <w:b/>
      <w:sz w:val="24"/>
    </w:rPr>
  </w:style>
  <w:style w:type="character" w:styleId="CommentReference">
    <w:name w:val="annotation reference"/>
    <w:basedOn w:val="DefaultParagraphFont"/>
    <w:uiPriority w:val="99"/>
    <w:semiHidden/>
    <w:unhideWhenUsed/>
    <w:rsid w:val="007C7DD1"/>
    <w:rPr>
      <w:sz w:val="16"/>
      <w:szCs w:val="16"/>
    </w:rPr>
  </w:style>
  <w:style w:type="paragraph" w:styleId="CommentText">
    <w:name w:val="annotation text"/>
    <w:basedOn w:val="Normal"/>
    <w:link w:val="CommentTextChar"/>
    <w:uiPriority w:val="99"/>
    <w:semiHidden/>
    <w:unhideWhenUsed/>
    <w:rsid w:val="007C7DD1"/>
    <w:pPr>
      <w:spacing w:line="240" w:lineRule="auto"/>
    </w:pPr>
    <w:rPr>
      <w:sz w:val="20"/>
      <w:szCs w:val="20"/>
    </w:rPr>
  </w:style>
  <w:style w:type="character" w:customStyle="1" w:styleId="CommentTextChar">
    <w:name w:val="Comment Text Char"/>
    <w:basedOn w:val="DefaultParagraphFont"/>
    <w:link w:val="CommentText"/>
    <w:uiPriority w:val="99"/>
    <w:semiHidden/>
    <w:rsid w:val="007C7DD1"/>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050428">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39597846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911937859">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237130517">
      <w:bodyDiv w:val="1"/>
      <w:marLeft w:val="0"/>
      <w:marRight w:val="0"/>
      <w:marTop w:val="0"/>
      <w:marBottom w:val="0"/>
      <w:divBdr>
        <w:top w:val="none" w:sz="0" w:space="0" w:color="auto"/>
        <w:left w:val="none" w:sz="0" w:space="0" w:color="auto"/>
        <w:bottom w:val="none" w:sz="0" w:space="0" w:color="auto"/>
        <w:right w:val="none" w:sz="0" w:space="0" w:color="auto"/>
      </w:divBdr>
    </w:div>
    <w:div w:id="1294747062">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471482871">
      <w:bodyDiv w:val="1"/>
      <w:marLeft w:val="0"/>
      <w:marRight w:val="0"/>
      <w:marTop w:val="0"/>
      <w:marBottom w:val="0"/>
      <w:divBdr>
        <w:top w:val="none" w:sz="0" w:space="0" w:color="auto"/>
        <w:left w:val="none" w:sz="0" w:space="0" w:color="auto"/>
        <w:bottom w:val="none" w:sz="0" w:space="0" w:color="auto"/>
        <w:right w:val="none" w:sz="0" w:space="0" w:color="auto"/>
      </w:divBdr>
    </w:div>
    <w:div w:id="1896694813">
      <w:bodyDiv w:val="1"/>
      <w:marLeft w:val="0"/>
      <w:marRight w:val="0"/>
      <w:marTop w:val="0"/>
      <w:marBottom w:val="0"/>
      <w:divBdr>
        <w:top w:val="none" w:sz="0" w:space="0" w:color="auto"/>
        <w:left w:val="none" w:sz="0" w:space="0" w:color="auto"/>
        <w:bottom w:val="none" w:sz="0" w:space="0" w:color="auto"/>
        <w:right w:val="none" w:sz="0" w:space="0" w:color="auto"/>
      </w:divBdr>
    </w:div>
    <w:div w:id="2065371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DC64FE-1408-4ADC-92FA-C59721107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4</Pages>
  <Words>6448</Words>
  <Characters>35081</Characters>
  <Application>Microsoft Office Word</Application>
  <DocSecurity>0</DocSecurity>
  <Lines>762</Lines>
  <Paragraphs>108</Paragraphs>
  <ScaleCrop>false</ScaleCrop>
  <HeadingPairs>
    <vt:vector size="2" baseType="variant">
      <vt:variant>
        <vt:lpstr>Title</vt:lpstr>
      </vt:variant>
      <vt:variant>
        <vt:i4>1</vt:i4>
      </vt:variant>
    </vt:vector>
  </HeadingPairs>
  <TitlesOfParts>
    <vt:vector size="1" baseType="lpstr">
      <vt:lpstr/>
    </vt:vector>
  </TitlesOfParts>
  <Company>The Royal Society of Chemistry</Company>
  <LinksUpToDate>false</LinksUpToDate>
  <CharactersWithSpaces>41421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Kate McCallum</dc:creator>
  <cp:lastModifiedBy>Shane G</cp:lastModifiedBy>
  <cp:revision>4</cp:revision>
  <cp:lastPrinted>2014-10-09T15:34:00Z</cp:lastPrinted>
  <dcterms:created xsi:type="dcterms:W3CDTF">2023-10-30T22:05:00Z</dcterms:created>
  <dcterms:modified xsi:type="dcterms:W3CDTF">2023-10-30T23:44:00Z</dcterms:modified>
</cp:coreProperties>
</file>