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FE0" w:rsidRPr="00C57E7C" w:rsidRDefault="00C57E7C">
      <w:pPr>
        <w:pStyle w:val="aa"/>
        <w:rPr>
          <w:rFonts w:ascii="Verdana" w:hAnsi="Verdana"/>
        </w:rPr>
      </w:pPr>
      <w:r>
        <w:rPr>
          <w:rFonts w:ascii="Verdana" w:hAnsi="Verdana"/>
        </w:rPr>
        <w:t xml:space="preserve">CNOC </w:t>
      </w:r>
      <w:proofErr w:type="spellStart"/>
      <w:r w:rsidR="00BB5011" w:rsidRPr="00C57E7C">
        <w:rPr>
          <w:rFonts w:ascii="Verdana" w:hAnsi="Verdana"/>
        </w:rPr>
        <w:t>Ionisation</w:t>
      </w:r>
      <w:proofErr w:type="spellEnd"/>
      <w:r w:rsidR="00BB5011" w:rsidRPr="00C57E7C">
        <w:rPr>
          <w:rFonts w:ascii="Verdana" w:hAnsi="Verdana"/>
        </w:rPr>
        <w:t xml:space="preserve"> potentials</w:t>
      </w:r>
    </w:p>
    <w:tbl>
      <w:tblPr>
        <w:tblStyle w:val="aff0"/>
        <w:tblW w:w="30529" w:type="dxa"/>
        <w:tblInd w:w="-904" w:type="dxa"/>
        <w:tblLook w:val="04A0" w:firstRow="1" w:lastRow="0" w:firstColumn="1" w:lastColumn="0" w:noHBand="0" w:noVBand="1"/>
      </w:tblPr>
      <w:tblGrid>
        <w:gridCol w:w="1630"/>
        <w:gridCol w:w="8166"/>
        <w:gridCol w:w="1826"/>
        <w:gridCol w:w="1377"/>
        <w:gridCol w:w="1535"/>
        <w:gridCol w:w="1539"/>
        <w:gridCol w:w="1629"/>
        <w:gridCol w:w="8316"/>
        <w:gridCol w:w="1826"/>
        <w:gridCol w:w="1150"/>
        <w:gridCol w:w="1535"/>
      </w:tblGrid>
      <w:tr w:rsidR="002615BC" w:rsidRPr="00C57E7C" w:rsidTr="00D634CE">
        <w:trPr>
          <w:trHeight w:val="799"/>
        </w:trPr>
        <w:tc>
          <w:tcPr>
            <w:tcW w:w="3080" w:type="dxa"/>
            <w:tcBorders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Name</w:t>
            </w:r>
          </w:p>
        </w:tc>
        <w:tc>
          <w:tcPr>
            <w:tcW w:w="2050" w:type="dxa"/>
            <w:tcBorders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Image</w:t>
            </w:r>
          </w:p>
        </w:tc>
        <w:tc>
          <w:tcPr>
            <w:tcW w:w="3453" w:type="dxa"/>
            <w:tcBorders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Abs. energy</w:t>
            </w:r>
            <w:r w:rsidR="00C57E7C">
              <w:rPr>
                <w:rFonts w:ascii="Verdana" w:hAnsi="Verdana"/>
              </w:rPr>
              <w:t xml:space="preserve">, </w:t>
            </w:r>
            <w:proofErr w:type="spellStart"/>
            <w:r w:rsidR="00C57E7C">
              <w:rPr>
                <w:rFonts w:ascii="Verdana" w:hAnsi="Verdana"/>
              </w:rPr>
              <w:t>hartree</w:t>
            </w:r>
            <w:proofErr w:type="spellEnd"/>
          </w:p>
        </w:tc>
        <w:tc>
          <w:tcPr>
            <w:tcW w:w="2474" w:type="dxa"/>
            <w:tcBorders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Rel. energy among neutrals</w:t>
            </w:r>
            <w:r w:rsidR="00C57E7C">
              <w:rPr>
                <w:rFonts w:ascii="Verdana" w:hAnsi="Verdana"/>
              </w:rPr>
              <w:t>, kJ/</w:t>
            </w:r>
            <w:proofErr w:type="spellStart"/>
            <w:r w:rsidR="00C57E7C">
              <w:rPr>
                <w:rFonts w:ascii="Verdana" w:hAnsi="Verdana"/>
              </w:rPr>
              <w:t>mol</w:t>
            </w:r>
            <w:proofErr w:type="spellEnd"/>
          </w:p>
        </w:tc>
        <w:tc>
          <w:tcPr>
            <w:tcW w:w="2903" w:type="dxa"/>
            <w:tcBorders>
              <w:bottom w:val="single" w:sz="24" w:space="0" w:color="auto"/>
              <w:right w:val="single" w:sz="24" w:space="0" w:color="4F81BD" w:themeColor="accent1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Geometry</w:t>
            </w:r>
          </w:p>
        </w:tc>
        <w:tc>
          <w:tcPr>
            <w:tcW w:w="2909" w:type="dxa"/>
            <w:tcBorders>
              <w:left w:val="single" w:sz="24" w:space="0" w:color="4F81BD" w:themeColor="accent1"/>
              <w:bottom w:val="single" w:sz="24" w:space="0" w:color="auto"/>
              <w:right w:val="single" w:sz="24" w:space="0" w:color="4F81BD" w:themeColor="accent1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Ionization energy</w:t>
            </w:r>
            <w:r w:rsidR="00C57E7C">
              <w:rPr>
                <w:rFonts w:ascii="Verdana" w:hAnsi="Verdana"/>
              </w:rPr>
              <w:t>, eV</w:t>
            </w:r>
          </w:p>
        </w:tc>
        <w:tc>
          <w:tcPr>
            <w:tcW w:w="3080" w:type="dxa"/>
            <w:tcBorders>
              <w:left w:val="single" w:sz="24" w:space="0" w:color="4F81BD" w:themeColor="accent1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Name</w:t>
            </w:r>
          </w:p>
        </w:tc>
        <w:tc>
          <w:tcPr>
            <w:tcW w:w="2050" w:type="dxa"/>
            <w:tcBorders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Image</w:t>
            </w:r>
          </w:p>
        </w:tc>
        <w:tc>
          <w:tcPr>
            <w:tcW w:w="3453" w:type="dxa"/>
            <w:tcBorders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Abs. energy</w:t>
            </w:r>
            <w:r w:rsidR="00C57E7C">
              <w:rPr>
                <w:rFonts w:ascii="Verdana" w:hAnsi="Verdana"/>
              </w:rPr>
              <w:t xml:space="preserve">, </w:t>
            </w:r>
            <w:proofErr w:type="spellStart"/>
            <w:r w:rsidR="00C57E7C">
              <w:rPr>
                <w:rFonts w:ascii="Verdana" w:hAnsi="Verdana"/>
              </w:rPr>
              <w:t>hartree</w:t>
            </w:r>
            <w:proofErr w:type="spellEnd"/>
          </w:p>
        </w:tc>
        <w:tc>
          <w:tcPr>
            <w:tcW w:w="2174" w:type="dxa"/>
            <w:tcBorders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Rel. energy among ions</w:t>
            </w:r>
            <w:r w:rsidR="00C57E7C">
              <w:rPr>
                <w:rFonts w:ascii="Verdana" w:hAnsi="Verdana"/>
              </w:rPr>
              <w:t>, kJ/</w:t>
            </w:r>
            <w:proofErr w:type="spellStart"/>
            <w:r w:rsidR="00C57E7C">
              <w:rPr>
                <w:rFonts w:ascii="Verdana" w:hAnsi="Verdana"/>
              </w:rPr>
              <w:t>mol</w:t>
            </w:r>
            <w:proofErr w:type="spellEnd"/>
          </w:p>
        </w:tc>
        <w:tc>
          <w:tcPr>
            <w:tcW w:w="2903" w:type="dxa"/>
            <w:tcBorders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Geometry</w:t>
            </w:r>
          </w:p>
        </w:tc>
      </w:tr>
      <w:tr w:rsidR="002615BC" w:rsidRPr="00C57E7C" w:rsidTr="00D634CE">
        <w:trPr>
          <w:trHeight w:val="2727"/>
        </w:trPr>
        <w:tc>
          <w:tcPr>
            <w:tcW w:w="3080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Conformer 1 (Neutral)</w:t>
            </w:r>
          </w:p>
        </w:tc>
        <w:tc>
          <w:tcPr>
            <w:tcW w:w="2050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2615BC" w:rsidP="002615B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val="ru-RU" w:eastAsia="ru-RU"/>
              </w:rPr>
              <w:drawing>
                <wp:inline distT="0" distB="0" distL="0" distR="0">
                  <wp:extent cx="4940862" cy="23850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Neutral 1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1607" cy="2399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-209.974809</w:t>
            </w:r>
          </w:p>
        </w:tc>
        <w:tc>
          <w:tcPr>
            <w:tcW w:w="2474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0.0</w:t>
            </w:r>
          </w:p>
        </w:tc>
        <w:tc>
          <w:tcPr>
            <w:tcW w:w="2903" w:type="dxa"/>
            <w:tcBorders>
              <w:top w:val="single" w:sz="24" w:space="0" w:color="auto"/>
              <w:bottom w:val="single" w:sz="24" w:space="0" w:color="auto"/>
              <w:right w:val="single" w:sz="24" w:space="0" w:color="4F81BD" w:themeColor="accent1"/>
            </w:tcBorders>
            <w:vAlign w:val="center"/>
          </w:tcPr>
          <w:p w:rsidR="002F6FE0" w:rsidRPr="00C57E7C" w:rsidRDefault="002615BC" w:rsidP="002615B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4321 = -125°</w:t>
            </w:r>
          </w:p>
        </w:tc>
        <w:tc>
          <w:tcPr>
            <w:tcW w:w="2909" w:type="dxa"/>
            <w:tcBorders>
              <w:top w:val="single" w:sz="24" w:space="0" w:color="auto"/>
              <w:left w:val="single" w:sz="24" w:space="0" w:color="4F81BD" w:themeColor="accent1"/>
              <w:bottom w:val="single" w:sz="24" w:space="0" w:color="auto"/>
              <w:right w:val="single" w:sz="24" w:space="0" w:color="4F81BD" w:themeColor="accent1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8.22</w:t>
            </w:r>
          </w:p>
        </w:tc>
        <w:tc>
          <w:tcPr>
            <w:tcW w:w="3080" w:type="dxa"/>
            <w:tcBorders>
              <w:top w:val="single" w:sz="24" w:space="0" w:color="auto"/>
              <w:left w:val="single" w:sz="24" w:space="0" w:color="4F81BD" w:themeColor="accent1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Conformer 1 (Ion)</w:t>
            </w:r>
          </w:p>
        </w:tc>
        <w:tc>
          <w:tcPr>
            <w:tcW w:w="2050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2615BC" w:rsidP="002615B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val="ru-RU" w:eastAsia="ru-RU"/>
              </w:rPr>
              <w:drawing>
                <wp:inline distT="0" distB="0" distL="0" distR="0">
                  <wp:extent cx="4941956" cy="238558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on 1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5413" cy="240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-209.672627</w:t>
            </w:r>
          </w:p>
        </w:tc>
        <w:tc>
          <w:tcPr>
            <w:tcW w:w="2174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8.08</w:t>
            </w:r>
          </w:p>
        </w:tc>
        <w:tc>
          <w:tcPr>
            <w:tcW w:w="290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2615BC" w:rsidP="002615B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4321 = -7°</w:t>
            </w:r>
          </w:p>
        </w:tc>
      </w:tr>
      <w:tr w:rsidR="002615BC" w:rsidRPr="00C57E7C" w:rsidTr="00D634CE">
        <w:trPr>
          <w:trHeight w:val="2793"/>
        </w:trPr>
        <w:tc>
          <w:tcPr>
            <w:tcW w:w="3080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Conformer 2 (Neutral)</w:t>
            </w:r>
          </w:p>
        </w:tc>
        <w:tc>
          <w:tcPr>
            <w:tcW w:w="2050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2615BC" w:rsidP="002615B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val="ru-RU" w:eastAsia="ru-RU"/>
              </w:rPr>
              <w:drawing>
                <wp:inline distT="0" distB="0" distL="0" distR="0">
                  <wp:extent cx="5047013" cy="2436301"/>
                  <wp:effectExtent l="0" t="0" r="127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eutral 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4763" cy="2459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-209.968531</w:t>
            </w:r>
          </w:p>
        </w:tc>
        <w:tc>
          <w:tcPr>
            <w:tcW w:w="2474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16.48</w:t>
            </w:r>
          </w:p>
        </w:tc>
        <w:tc>
          <w:tcPr>
            <w:tcW w:w="2903" w:type="dxa"/>
            <w:tcBorders>
              <w:top w:val="single" w:sz="24" w:space="0" w:color="auto"/>
              <w:bottom w:val="single" w:sz="24" w:space="0" w:color="auto"/>
              <w:right w:val="single" w:sz="24" w:space="0" w:color="4F81BD" w:themeColor="accent1"/>
            </w:tcBorders>
            <w:vAlign w:val="center"/>
          </w:tcPr>
          <w:p w:rsidR="002F6FE0" w:rsidRPr="00C57E7C" w:rsidRDefault="002615BC" w:rsidP="002615B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4321 = 75°</w:t>
            </w:r>
          </w:p>
        </w:tc>
        <w:tc>
          <w:tcPr>
            <w:tcW w:w="2909" w:type="dxa"/>
            <w:tcBorders>
              <w:top w:val="single" w:sz="24" w:space="0" w:color="auto"/>
              <w:left w:val="single" w:sz="24" w:space="0" w:color="4F81BD" w:themeColor="accent1"/>
              <w:bottom w:val="single" w:sz="24" w:space="0" w:color="auto"/>
              <w:right w:val="single" w:sz="24" w:space="0" w:color="4F81BD" w:themeColor="accent1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7.97</w:t>
            </w:r>
          </w:p>
        </w:tc>
        <w:tc>
          <w:tcPr>
            <w:tcW w:w="3080" w:type="dxa"/>
            <w:tcBorders>
              <w:top w:val="single" w:sz="24" w:space="0" w:color="auto"/>
              <w:left w:val="single" w:sz="24" w:space="0" w:color="4F81BD" w:themeColor="accent1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Conformer 2 (Ion)</w:t>
            </w:r>
          </w:p>
        </w:tc>
        <w:tc>
          <w:tcPr>
            <w:tcW w:w="2050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2615BC" w:rsidP="002615B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val="ru-RU" w:eastAsia="ru-RU"/>
              </w:rPr>
              <w:drawing>
                <wp:inline distT="0" distB="0" distL="0" distR="0">
                  <wp:extent cx="5142015" cy="2482160"/>
                  <wp:effectExtent l="0" t="0" r="190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on 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2108" cy="2496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-209.675704</w:t>
            </w:r>
          </w:p>
        </w:tc>
        <w:tc>
          <w:tcPr>
            <w:tcW w:w="2174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BB5011" w:rsidP="002615BC">
            <w:pPr>
              <w:jc w:val="center"/>
              <w:rPr>
                <w:rFonts w:ascii="Verdana" w:hAnsi="Verdana"/>
              </w:rPr>
            </w:pPr>
            <w:r w:rsidRPr="00C57E7C">
              <w:rPr>
                <w:rFonts w:ascii="Verdana" w:hAnsi="Verdana"/>
              </w:rPr>
              <w:t>0.0</w:t>
            </w:r>
          </w:p>
        </w:tc>
        <w:tc>
          <w:tcPr>
            <w:tcW w:w="290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F6FE0" w:rsidRPr="00C57E7C" w:rsidRDefault="002615BC" w:rsidP="002615B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4321 = 177°</w:t>
            </w:r>
            <w:bookmarkStart w:id="0" w:name="_GoBack"/>
            <w:bookmarkEnd w:id="0"/>
          </w:p>
        </w:tc>
      </w:tr>
    </w:tbl>
    <w:p w:rsidR="002F6FE0" w:rsidRPr="00C57E7C" w:rsidRDefault="002F6FE0">
      <w:pPr>
        <w:rPr>
          <w:rFonts w:ascii="Verdana" w:hAnsi="Verdana"/>
        </w:rPr>
      </w:pPr>
    </w:p>
    <w:p w:rsidR="00BB5011" w:rsidRPr="00C57E7C" w:rsidRDefault="00BB5011">
      <w:pPr>
        <w:rPr>
          <w:rFonts w:ascii="Verdana" w:hAnsi="Verdana"/>
        </w:rPr>
      </w:pPr>
    </w:p>
    <w:sectPr w:rsidR="00BB5011" w:rsidRPr="00C57E7C" w:rsidSect="00C57E7C">
      <w:pgSz w:w="31678" w:h="31678" w:code="8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615BC"/>
    <w:rsid w:val="0029639D"/>
    <w:rsid w:val="002F6FE0"/>
    <w:rsid w:val="00326F90"/>
    <w:rsid w:val="004938BE"/>
    <w:rsid w:val="00AA1D8D"/>
    <w:rsid w:val="00B47730"/>
    <w:rsid w:val="00BB5011"/>
    <w:rsid w:val="00C57E7C"/>
    <w:rsid w:val="00CB0664"/>
    <w:rsid w:val="00D634C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C9848123-D776-4110-85E6-97ABDDA2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178E9D-A54C-4920-9559-30F88989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Олег</cp:lastModifiedBy>
  <cp:revision>5</cp:revision>
  <dcterms:created xsi:type="dcterms:W3CDTF">2013-12-23T23:15:00Z</dcterms:created>
  <dcterms:modified xsi:type="dcterms:W3CDTF">2022-08-24T09:43:00Z</dcterms:modified>
  <cp:category/>
</cp:coreProperties>
</file>