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4A1D668" w14:textId="0D8F1B76" w:rsidR="00953CB6" w:rsidRPr="00E23FAF" w:rsidRDefault="00C445FD" w:rsidP="00953CB6">
      <w:pPr>
        <w:jc w:val="center"/>
        <w:rPr>
          <w:rFonts w:ascii="Times New Roman" w:hAnsi="Times New Roman" w:cs="Times New Roman"/>
          <w:b/>
          <w:bCs/>
          <w:sz w:val="32"/>
          <w:szCs w:val="32"/>
        </w:rPr>
      </w:pPr>
      <w:bookmarkStart w:id="0" w:name="_Hlk100679806"/>
      <w:r>
        <w:rPr>
          <w:rFonts w:ascii="Times New Roman" w:eastAsia="Times New Roman" w:hAnsi="Times New Roman" w:cs="Times New Roman"/>
          <w:b/>
          <w:bCs/>
          <w:color w:val="222222"/>
          <w:sz w:val="32"/>
          <w:szCs w:val="32"/>
          <w:shd w:val="clear" w:color="auto" w:fill="FFFFFF"/>
        </w:rPr>
        <w:t>Electron-Induced Decomposition of Solid 1,1-Diamino-2,2-Dinitroethylene (FOX-7)</w:t>
      </w:r>
      <w:r w:rsidR="003B0B67">
        <w:rPr>
          <w:rFonts w:ascii="Times New Roman" w:eastAsia="Times New Roman" w:hAnsi="Times New Roman" w:cs="Times New Roman"/>
          <w:b/>
          <w:bCs/>
          <w:color w:val="222222"/>
          <w:sz w:val="32"/>
          <w:szCs w:val="32"/>
          <w:shd w:val="clear" w:color="auto" w:fill="FFFFFF"/>
        </w:rPr>
        <w:t xml:space="preserve"> at Cryogenic Temperatures </w:t>
      </w:r>
    </w:p>
    <w:p w14:paraId="6FAB1078" w14:textId="77777777" w:rsidR="00953CB6" w:rsidRPr="000D0AA1" w:rsidRDefault="00953CB6" w:rsidP="00953CB6">
      <w:pPr>
        <w:jc w:val="center"/>
        <w:rPr>
          <w:rFonts w:ascii="Times New Roman" w:hAnsi="Times New Roman" w:cs="Times New Roman"/>
          <w:sz w:val="32"/>
          <w:szCs w:val="32"/>
          <w:shd w:val="clear" w:color="auto" w:fill="FFFFFF"/>
        </w:rPr>
      </w:pPr>
      <w:r w:rsidRPr="000D0AA1">
        <w:rPr>
          <w:rFonts w:ascii="Times New Roman" w:hAnsi="Times New Roman" w:cs="Times New Roman"/>
          <w:sz w:val="32"/>
          <w:szCs w:val="32"/>
          <w:shd w:val="clear" w:color="auto" w:fill="FFFFFF"/>
        </w:rPr>
        <w:t xml:space="preserve"> </w:t>
      </w:r>
    </w:p>
    <w:p w14:paraId="10A3D0BF" w14:textId="3E14BB17" w:rsidR="00953CB6" w:rsidRPr="00E23FAF" w:rsidRDefault="00E23FAF" w:rsidP="00E23FAF">
      <w:pPr>
        <w:spacing w:line="240" w:lineRule="auto"/>
        <w:jc w:val="center"/>
        <w:rPr>
          <w:rFonts w:ascii="Times New Roman" w:hAnsi="Times New Roman" w:cs="Times New Roman"/>
          <w:sz w:val="24"/>
          <w:szCs w:val="24"/>
        </w:rPr>
      </w:pPr>
      <w:r w:rsidRPr="00E23FAF">
        <w:rPr>
          <w:rFonts w:ascii="Times New Roman" w:hAnsi="Times New Roman" w:cs="Times New Roman"/>
          <w:sz w:val="24"/>
          <w:szCs w:val="24"/>
        </w:rPr>
        <w:t xml:space="preserve">Andrew </w:t>
      </w:r>
      <w:r w:rsidR="00017F66">
        <w:rPr>
          <w:rFonts w:ascii="Times New Roman" w:hAnsi="Times New Roman" w:cs="Times New Roman"/>
          <w:sz w:val="24"/>
          <w:szCs w:val="24"/>
        </w:rPr>
        <w:t xml:space="preserve">M. </w:t>
      </w:r>
      <w:r w:rsidRPr="00E23FAF">
        <w:rPr>
          <w:rFonts w:ascii="Times New Roman" w:hAnsi="Times New Roman" w:cs="Times New Roman"/>
          <w:sz w:val="24"/>
          <w:szCs w:val="24"/>
        </w:rPr>
        <w:t>Turner,</w:t>
      </w:r>
      <w:r w:rsidRPr="00E23FAF">
        <w:rPr>
          <w:rFonts w:ascii="Times New Roman" w:hAnsi="Times New Roman" w:cs="Times New Roman"/>
          <w:sz w:val="24"/>
          <w:szCs w:val="24"/>
          <w:vertAlign w:val="superscript"/>
        </w:rPr>
        <w:t>a,b</w:t>
      </w:r>
      <w:r w:rsidRPr="00E23FAF">
        <w:rPr>
          <w:rFonts w:ascii="Times New Roman" w:hAnsi="Times New Roman" w:cs="Times New Roman"/>
          <w:sz w:val="24"/>
          <w:szCs w:val="24"/>
        </w:rPr>
        <w:t xml:space="preserve"> </w:t>
      </w:r>
      <w:r w:rsidR="00F76DF4">
        <w:rPr>
          <w:rFonts w:ascii="Times New Roman" w:hAnsi="Times New Roman" w:cs="Times New Roman"/>
          <w:sz w:val="24"/>
          <w:szCs w:val="24"/>
        </w:rPr>
        <w:t>Joshua H. Marks,</w:t>
      </w:r>
      <w:r w:rsidR="00F76DF4">
        <w:rPr>
          <w:rFonts w:ascii="Times New Roman" w:hAnsi="Times New Roman" w:cs="Times New Roman"/>
          <w:sz w:val="24"/>
          <w:szCs w:val="24"/>
          <w:vertAlign w:val="superscript"/>
        </w:rPr>
        <w:t>a,b</w:t>
      </w:r>
      <w:r w:rsidR="00F76DF4">
        <w:rPr>
          <w:rFonts w:ascii="Times New Roman" w:hAnsi="Times New Roman" w:cs="Times New Roman"/>
          <w:sz w:val="24"/>
          <w:szCs w:val="24"/>
        </w:rPr>
        <w:t xml:space="preserve"> </w:t>
      </w:r>
      <w:r w:rsidR="00DC7CBD" w:rsidRPr="00DF4634">
        <w:rPr>
          <w:rFonts w:ascii="Times New Roman" w:hAnsi="Times New Roman" w:cs="Times New Roman"/>
          <w:sz w:val="24"/>
          <w:szCs w:val="24"/>
        </w:rPr>
        <w:t>Yuheng Luo</w:t>
      </w:r>
      <w:r w:rsidRPr="00DF4634">
        <w:rPr>
          <w:rFonts w:ascii="Times New Roman" w:hAnsi="Times New Roman" w:cs="Times New Roman"/>
          <w:sz w:val="24"/>
          <w:szCs w:val="24"/>
        </w:rPr>
        <w:t>,</w:t>
      </w:r>
      <w:r w:rsidRPr="00E23FAF">
        <w:rPr>
          <w:rFonts w:ascii="Times New Roman" w:hAnsi="Times New Roman" w:cs="Times New Roman"/>
          <w:sz w:val="24"/>
          <w:szCs w:val="24"/>
          <w:vertAlign w:val="superscript"/>
        </w:rPr>
        <w:t>a</w:t>
      </w:r>
      <w:r w:rsidRPr="00E23FAF">
        <w:rPr>
          <w:rFonts w:ascii="Times New Roman" w:hAnsi="Times New Roman" w:cs="Times New Roman"/>
          <w:sz w:val="24"/>
          <w:szCs w:val="24"/>
        </w:rPr>
        <w:t xml:space="preserve"> </w:t>
      </w:r>
      <w:r w:rsidR="000F45DE" w:rsidRPr="00E23FAF">
        <w:rPr>
          <w:rFonts w:ascii="Times New Roman" w:hAnsi="Times New Roman" w:cs="Times New Roman"/>
          <w:sz w:val="24"/>
          <w:szCs w:val="24"/>
        </w:rPr>
        <w:t xml:space="preserve">Jasmin </w:t>
      </w:r>
      <w:r w:rsidR="00075633">
        <w:rPr>
          <w:rFonts w:ascii="Times New Roman" w:hAnsi="Times New Roman" w:cs="Times New Roman"/>
          <w:sz w:val="24"/>
          <w:szCs w:val="24"/>
        </w:rPr>
        <w:t xml:space="preserve">T. </w:t>
      </w:r>
      <w:r w:rsidR="000F45DE" w:rsidRPr="00E23FAF">
        <w:rPr>
          <w:rFonts w:ascii="Times New Roman" w:hAnsi="Times New Roman" w:cs="Times New Roman"/>
          <w:sz w:val="24"/>
          <w:szCs w:val="24"/>
        </w:rPr>
        <w:t>Lechner,</w:t>
      </w:r>
      <w:r w:rsidR="000F45DE">
        <w:rPr>
          <w:rFonts w:ascii="Times New Roman" w:hAnsi="Times New Roman" w:cs="Times New Roman"/>
          <w:i/>
          <w:sz w:val="24"/>
          <w:szCs w:val="24"/>
          <w:vertAlign w:val="superscript"/>
        </w:rPr>
        <w:t>c</w:t>
      </w:r>
      <w:r w:rsidR="000F45DE" w:rsidRPr="00E23FAF">
        <w:rPr>
          <w:rFonts w:ascii="Times New Roman" w:hAnsi="Times New Roman" w:cs="Times New Roman"/>
          <w:sz w:val="24"/>
          <w:szCs w:val="24"/>
        </w:rPr>
        <w:t xml:space="preserve"> Thomas M. Klapötke</w:t>
      </w:r>
      <w:r w:rsidR="000F45DE">
        <w:rPr>
          <w:rFonts w:ascii="Times New Roman" w:hAnsi="Times New Roman" w:cs="Times New Roman"/>
          <w:sz w:val="24"/>
          <w:szCs w:val="24"/>
        </w:rPr>
        <w:t>,</w:t>
      </w:r>
      <w:r w:rsidR="00C445FD">
        <w:rPr>
          <w:rFonts w:ascii="Times New Roman" w:hAnsi="Times New Roman" w:cs="Times New Roman"/>
          <w:i/>
          <w:sz w:val="24"/>
          <w:szCs w:val="24"/>
          <w:vertAlign w:val="superscript"/>
        </w:rPr>
        <w:t>c</w:t>
      </w:r>
      <w:r w:rsidR="000F45DE">
        <w:rPr>
          <w:rFonts w:ascii="Times New Roman" w:hAnsi="Times New Roman" w:cs="Times New Roman"/>
          <w:i/>
          <w:sz w:val="24"/>
          <w:szCs w:val="24"/>
          <w:vertAlign w:val="superscript"/>
        </w:rPr>
        <w:t xml:space="preserve"> </w:t>
      </w:r>
      <w:r w:rsidR="00D93492" w:rsidRPr="00E23FAF">
        <w:rPr>
          <w:rFonts w:ascii="Times New Roman" w:hAnsi="Times New Roman" w:cs="Times New Roman"/>
          <w:sz w:val="24"/>
          <w:szCs w:val="24"/>
        </w:rPr>
        <w:t>Rui Sun,</w:t>
      </w:r>
      <w:r w:rsidR="00D93492">
        <w:rPr>
          <w:rFonts w:ascii="Times New Roman" w:hAnsi="Times New Roman" w:cs="Times New Roman"/>
          <w:sz w:val="24"/>
          <w:szCs w:val="24"/>
          <w:vertAlign w:val="superscript"/>
        </w:rPr>
        <w:t>a</w:t>
      </w:r>
      <w:r w:rsidR="00D93492" w:rsidRPr="00E23FAF">
        <w:rPr>
          <w:rFonts w:ascii="Times New Roman" w:hAnsi="Times New Roman" w:cs="Times New Roman"/>
          <w:sz w:val="24"/>
          <w:szCs w:val="24"/>
        </w:rPr>
        <w:t xml:space="preserve"> </w:t>
      </w:r>
      <w:r w:rsidR="00953CB6" w:rsidRPr="00E23FAF">
        <w:rPr>
          <w:rFonts w:ascii="Times New Roman" w:hAnsi="Times New Roman" w:cs="Times New Roman"/>
          <w:sz w:val="24"/>
          <w:szCs w:val="24"/>
        </w:rPr>
        <w:t>Ralf I. Kaiser</w:t>
      </w:r>
      <w:r w:rsidRPr="00E23FAF">
        <w:rPr>
          <w:rFonts w:ascii="Times New Roman" w:hAnsi="Times New Roman" w:cs="Times New Roman"/>
          <w:sz w:val="24"/>
          <w:szCs w:val="24"/>
        </w:rPr>
        <w:t xml:space="preserve"> </w:t>
      </w:r>
      <w:r w:rsidR="00953CB6" w:rsidRPr="00E23FAF">
        <w:rPr>
          <w:rFonts w:ascii="Times New Roman" w:hAnsi="Times New Roman" w:cs="Times New Roman"/>
          <w:sz w:val="24"/>
          <w:szCs w:val="24"/>
          <w:vertAlign w:val="superscript"/>
        </w:rPr>
        <w:t>a</w:t>
      </w:r>
      <w:r w:rsidRPr="00E23FAF">
        <w:rPr>
          <w:rFonts w:ascii="Times New Roman" w:hAnsi="Times New Roman" w:cs="Times New Roman"/>
          <w:sz w:val="24"/>
          <w:szCs w:val="24"/>
          <w:vertAlign w:val="superscript"/>
        </w:rPr>
        <w:t>,b</w:t>
      </w:r>
      <w:r w:rsidR="00953CB6" w:rsidRPr="00425DD6">
        <w:rPr>
          <w:rFonts w:ascii="Times New Roman" w:hAnsi="Times New Roman" w:cs="Times New Roman"/>
          <w:sz w:val="24"/>
          <w:szCs w:val="24"/>
          <w:vertAlign w:val="superscript"/>
        </w:rPr>
        <w:t>*</w:t>
      </w:r>
    </w:p>
    <w:p w14:paraId="29B0A799" w14:textId="77777777" w:rsidR="000F45DE" w:rsidRDefault="000F45DE" w:rsidP="00E23FAF">
      <w:pPr>
        <w:spacing w:line="240" w:lineRule="auto"/>
        <w:jc w:val="center"/>
        <w:rPr>
          <w:rFonts w:ascii="Times New Roman" w:hAnsi="Times New Roman" w:cs="Times New Roman"/>
          <w:i/>
          <w:sz w:val="24"/>
          <w:szCs w:val="24"/>
          <w:vertAlign w:val="superscript"/>
        </w:rPr>
      </w:pPr>
    </w:p>
    <w:p w14:paraId="0473E421" w14:textId="77777777" w:rsidR="000F45DE" w:rsidRDefault="000F45DE" w:rsidP="00E23FAF">
      <w:pPr>
        <w:spacing w:line="240" w:lineRule="auto"/>
        <w:jc w:val="center"/>
        <w:rPr>
          <w:rFonts w:ascii="Times New Roman" w:hAnsi="Times New Roman" w:cs="Times New Roman"/>
          <w:i/>
          <w:sz w:val="24"/>
          <w:szCs w:val="24"/>
          <w:vertAlign w:val="superscript"/>
        </w:rPr>
      </w:pPr>
    </w:p>
    <w:p w14:paraId="613697CF" w14:textId="791A63CF" w:rsidR="00E23FAF" w:rsidRPr="00E23FAF" w:rsidRDefault="00E23FAF" w:rsidP="00E23FAF">
      <w:pPr>
        <w:spacing w:line="240" w:lineRule="auto"/>
        <w:jc w:val="center"/>
        <w:rPr>
          <w:rFonts w:ascii="Times New Roman" w:hAnsi="Times New Roman" w:cs="Times New Roman"/>
          <w:sz w:val="24"/>
          <w:szCs w:val="24"/>
          <w:vertAlign w:val="superscript"/>
        </w:rPr>
      </w:pPr>
      <w:r w:rsidRPr="00E23FAF">
        <w:rPr>
          <w:rFonts w:ascii="Times New Roman" w:hAnsi="Times New Roman" w:cs="Times New Roman"/>
          <w:i/>
          <w:sz w:val="24"/>
          <w:szCs w:val="24"/>
          <w:vertAlign w:val="superscript"/>
        </w:rPr>
        <w:t xml:space="preserve">a </w:t>
      </w:r>
      <w:r w:rsidRPr="00E23FAF">
        <w:rPr>
          <w:rFonts w:ascii="Times New Roman" w:hAnsi="Times New Roman" w:cs="Times New Roman"/>
          <w:i/>
          <w:sz w:val="24"/>
          <w:szCs w:val="24"/>
        </w:rPr>
        <w:t>Department of Chemistry, University of Hawaii, Honolulu, HI 96822, USA</w:t>
      </w:r>
    </w:p>
    <w:p w14:paraId="066AD7DD" w14:textId="77777777" w:rsidR="00E23FAF" w:rsidRPr="00E23FAF" w:rsidRDefault="00E23FAF" w:rsidP="00E23FAF">
      <w:pPr>
        <w:autoSpaceDE w:val="0"/>
        <w:autoSpaceDN w:val="0"/>
        <w:adjustRightInd w:val="0"/>
        <w:spacing w:after="0" w:line="240" w:lineRule="auto"/>
        <w:jc w:val="center"/>
        <w:rPr>
          <w:rFonts w:ascii="Times New Roman" w:hAnsi="Times New Roman" w:cs="Times New Roman"/>
          <w:i/>
          <w:sz w:val="24"/>
          <w:szCs w:val="24"/>
        </w:rPr>
      </w:pPr>
      <w:r w:rsidRPr="00E23FAF">
        <w:rPr>
          <w:rFonts w:ascii="Times New Roman" w:hAnsi="Times New Roman" w:cs="Times New Roman"/>
          <w:i/>
          <w:sz w:val="24"/>
          <w:szCs w:val="24"/>
          <w:vertAlign w:val="superscript"/>
        </w:rPr>
        <w:t xml:space="preserve">b </w:t>
      </w:r>
      <w:r w:rsidRPr="00E23FAF">
        <w:rPr>
          <w:rFonts w:ascii="Times New Roman" w:hAnsi="Times New Roman" w:cs="Times New Roman"/>
          <w:i/>
          <w:sz w:val="24"/>
          <w:szCs w:val="24"/>
        </w:rPr>
        <w:t>W. M. Keck Research Laboratory in Astrochemistry, University of Hawaii, Honolulu, HI 96822, USA</w:t>
      </w:r>
    </w:p>
    <w:p w14:paraId="461991AC" w14:textId="21B90007" w:rsidR="00E23FAF" w:rsidRDefault="00E23FAF" w:rsidP="00E23FAF">
      <w:pPr>
        <w:spacing w:line="240" w:lineRule="auto"/>
        <w:jc w:val="center"/>
        <w:rPr>
          <w:rFonts w:ascii="Times New Roman" w:hAnsi="Times New Roman" w:cs="Times New Roman"/>
          <w:sz w:val="24"/>
          <w:szCs w:val="24"/>
        </w:rPr>
      </w:pPr>
      <w:r w:rsidRPr="00E23FAF">
        <w:rPr>
          <w:rFonts w:ascii="Times New Roman" w:hAnsi="Times New Roman" w:cs="Times New Roman"/>
          <w:sz w:val="24"/>
          <w:szCs w:val="24"/>
        </w:rPr>
        <w:br/>
      </w:r>
      <w:r>
        <w:rPr>
          <w:rFonts w:ascii="Times New Roman" w:hAnsi="Times New Roman" w:cs="Times New Roman"/>
          <w:i/>
          <w:sz w:val="24"/>
          <w:szCs w:val="24"/>
          <w:vertAlign w:val="superscript"/>
        </w:rPr>
        <w:t>c</w:t>
      </w:r>
      <w:r w:rsidRPr="00E23FAF">
        <w:rPr>
          <w:rFonts w:ascii="Times New Roman" w:hAnsi="Times New Roman" w:cs="Times New Roman"/>
          <w:i/>
          <w:sz w:val="24"/>
          <w:szCs w:val="24"/>
          <w:vertAlign w:val="superscript"/>
        </w:rPr>
        <w:t xml:space="preserve"> </w:t>
      </w:r>
      <w:r w:rsidRPr="00E23FAF">
        <w:rPr>
          <w:rFonts w:ascii="Times New Roman" w:hAnsi="Times New Roman" w:cs="Times New Roman"/>
          <w:i/>
          <w:iCs/>
          <w:sz w:val="24"/>
          <w:szCs w:val="24"/>
        </w:rPr>
        <w:t xml:space="preserve">Department of Chemistry, Ludwig-Maximilian University of Munich, 81377 München, Germany </w:t>
      </w:r>
      <w:r w:rsidRPr="00E23FAF">
        <w:rPr>
          <w:rFonts w:ascii="Times New Roman" w:hAnsi="Times New Roman" w:cs="Times New Roman"/>
          <w:i/>
          <w:iCs/>
          <w:sz w:val="24"/>
          <w:szCs w:val="24"/>
        </w:rPr>
        <w:br/>
      </w:r>
    </w:p>
    <w:p w14:paraId="5AD73E37" w14:textId="29AE6376" w:rsidR="00955A6D" w:rsidRPr="00E23FAF" w:rsidRDefault="00955A6D" w:rsidP="00E23FAF">
      <w:pPr>
        <w:spacing w:line="240" w:lineRule="auto"/>
        <w:jc w:val="center"/>
        <w:rPr>
          <w:rFonts w:ascii="Times New Roman" w:hAnsi="Times New Roman" w:cs="Times New Roman"/>
          <w:sz w:val="24"/>
          <w:szCs w:val="24"/>
        </w:rPr>
      </w:pPr>
    </w:p>
    <w:p w14:paraId="3D5A0C31" w14:textId="47261D4F" w:rsidR="00E31D8D" w:rsidRPr="004B5906" w:rsidRDefault="00C445FD" w:rsidP="00955A6D">
      <w:pPr>
        <w:spacing w:line="240" w:lineRule="auto"/>
        <w:rPr>
          <w:rFonts w:ascii="Times New Roman" w:hAnsi="Times New Roman" w:cs="Times New Roman"/>
          <w:sz w:val="24"/>
          <w:szCs w:val="24"/>
        </w:rPr>
      </w:pPr>
      <w:r>
        <w:rPr>
          <w:rFonts w:ascii="Times New Roman" w:hAnsi="Times New Roman" w:cs="Times New Roman"/>
          <w:iCs/>
          <w:sz w:val="24"/>
          <w:szCs w:val="24"/>
        </w:rPr>
        <w:t>*</w:t>
      </w:r>
      <w:r w:rsidR="000F45DE" w:rsidRPr="004B5906">
        <w:rPr>
          <w:rFonts w:ascii="Times New Roman" w:hAnsi="Times New Roman" w:cs="Times New Roman"/>
          <w:iCs/>
          <w:sz w:val="24"/>
          <w:szCs w:val="24"/>
        </w:rPr>
        <w:t>ralfk@hawaii.edu</w:t>
      </w:r>
    </w:p>
    <w:p w14:paraId="6953D280" w14:textId="77777777" w:rsidR="00E23FAF" w:rsidRDefault="00E23FAF">
      <w:pPr>
        <w:rPr>
          <w:rFonts w:ascii="Times New Roman" w:hAnsi="Times New Roman" w:cs="Times New Roman"/>
          <w:b/>
          <w:bCs/>
          <w:sz w:val="24"/>
          <w:szCs w:val="24"/>
        </w:rPr>
      </w:pPr>
      <w:r>
        <w:rPr>
          <w:rFonts w:ascii="Times New Roman" w:hAnsi="Times New Roman" w:cs="Times New Roman"/>
          <w:b/>
          <w:bCs/>
          <w:sz w:val="24"/>
          <w:szCs w:val="24"/>
        </w:rPr>
        <w:br w:type="page"/>
      </w:r>
    </w:p>
    <w:bookmarkEnd w:id="0"/>
    <w:p w14:paraId="6E47E91C" w14:textId="3A15A62A" w:rsidR="00A32CF4" w:rsidRPr="007A0270" w:rsidRDefault="00E31D8D" w:rsidP="00F071F9">
      <w:pPr>
        <w:spacing w:after="0" w:line="360" w:lineRule="auto"/>
        <w:rPr>
          <w:rFonts w:ascii="Times New Roman" w:hAnsi="Times New Roman" w:cs="Times New Roman"/>
          <w:b/>
          <w:bCs/>
          <w:sz w:val="24"/>
          <w:szCs w:val="24"/>
        </w:rPr>
      </w:pPr>
      <w:r w:rsidRPr="007A0270">
        <w:rPr>
          <w:rFonts w:ascii="Times New Roman" w:hAnsi="Times New Roman" w:cs="Times New Roman"/>
          <w:b/>
          <w:bCs/>
          <w:sz w:val="24"/>
          <w:szCs w:val="24"/>
        </w:rPr>
        <w:lastRenderedPageBreak/>
        <w:t>ABSTRACT</w:t>
      </w:r>
    </w:p>
    <w:p w14:paraId="59423F39" w14:textId="77777777" w:rsidR="007A0270" w:rsidRDefault="007A0270" w:rsidP="00F071F9">
      <w:pPr>
        <w:spacing w:after="0" w:line="360" w:lineRule="auto"/>
        <w:jc w:val="both"/>
        <w:rPr>
          <w:rFonts w:ascii="Times New Roman" w:hAnsi="Times New Roman" w:cs="Times New Roman"/>
          <w:bCs/>
          <w:sz w:val="24"/>
          <w:szCs w:val="24"/>
        </w:rPr>
      </w:pPr>
    </w:p>
    <w:p w14:paraId="141CE298" w14:textId="77777777" w:rsidR="00DD2A5A" w:rsidRDefault="00FA055E" w:rsidP="00F071F9">
      <w:pPr>
        <w:spacing w:after="0" w:line="360" w:lineRule="auto"/>
        <w:jc w:val="both"/>
        <w:rPr>
          <w:rFonts w:ascii="Times New Roman" w:hAnsi="Times New Roman" w:cs="Times New Roman"/>
          <w:bCs/>
          <w:sz w:val="24"/>
          <w:szCs w:val="24"/>
        </w:rPr>
      </w:pPr>
      <w:r w:rsidRPr="00956290">
        <w:rPr>
          <w:rFonts w:ascii="Times New Roman" w:hAnsi="Times New Roman" w:cs="Times New Roman"/>
          <w:bCs/>
          <w:sz w:val="24"/>
          <w:szCs w:val="24"/>
        </w:rPr>
        <w:t>Solid FOX-7 (1,1-diamino-2,2-dinitroethylene)</w:t>
      </w:r>
      <w:r w:rsidR="008635F2" w:rsidRPr="00956290">
        <w:rPr>
          <w:rFonts w:ascii="Times New Roman" w:hAnsi="Times New Roman" w:cs="Times New Roman"/>
          <w:bCs/>
          <w:sz w:val="24"/>
          <w:szCs w:val="24"/>
        </w:rPr>
        <w:t>, an energetic material of interest due to its high stability and low shock/thermal sensitivity,</w:t>
      </w:r>
      <w:r w:rsidRPr="00956290">
        <w:rPr>
          <w:rFonts w:ascii="Times New Roman" w:hAnsi="Times New Roman" w:cs="Times New Roman"/>
          <w:bCs/>
          <w:sz w:val="24"/>
          <w:szCs w:val="24"/>
        </w:rPr>
        <w:t xml:space="preserve"> was </w:t>
      </w:r>
      <w:r w:rsidR="007A0270" w:rsidRPr="00956290">
        <w:rPr>
          <w:rFonts w:ascii="Times New Roman" w:hAnsi="Times New Roman" w:cs="Times New Roman"/>
          <w:bCs/>
          <w:sz w:val="24"/>
          <w:szCs w:val="24"/>
        </w:rPr>
        <w:t xml:space="preserve">exposed to </w:t>
      </w:r>
      <w:r w:rsidRPr="00956290">
        <w:rPr>
          <w:rFonts w:ascii="Times New Roman" w:hAnsi="Times New Roman" w:cs="Times New Roman"/>
          <w:bCs/>
          <w:sz w:val="24"/>
          <w:szCs w:val="24"/>
        </w:rPr>
        <w:t xml:space="preserve">energetic electrons at 5 K to explore the fundamental mechanisms </w:t>
      </w:r>
      <w:r w:rsidR="008635F2" w:rsidRPr="00956290">
        <w:rPr>
          <w:rFonts w:ascii="Times New Roman" w:hAnsi="Times New Roman" w:cs="Times New Roman"/>
          <w:bCs/>
          <w:sz w:val="24"/>
          <w:szCs w:val="24"/>
        </w:rPr>
        <w:t>leading to decomposition products and provide a better understanding of the reaction pathways involved</w:t>
      </w:r>
      <w:r w:rsidRPr="00956290">
        <w:rPr>
          <w:rFonts w:ascii="Times New Roman" w:hAnsi="Times New Roman" w:cs="Times New Roman"/>
          <w:bCs/>
          <w:sz w:val="24"/>
          <w:szCs w:val="24"/>
        </w:rPr>
        <w:t>.</w:t>
      </w:r>
      <w:r w:rsidR="00956290">
        <w:rPr>
          <w:rFonts w:ascii="Times New Roman" w:hAnsi="Times New Roman" w:cs="Times New Roman"/>
          <w:bCs/>
          <w:sz w:val="24"/>
          <w:szCs w:val="24"/>
        </w:rPr>
        <w:t xml:space="preserve"> As a result of the radiation exposure, i</w:t>
      </w:r>
      <w:r w:rsidRPr="00956290">
        <w:rPr>
          <w:rFonts w:ascii="Times New Roman" w:hAnsi="Times New Roman" w:cs="Times New Roman"/>
          <w:bCs/>
          <w:sz w:val="24"/>
          <w:szCs w:val="24"/>
        </w:rPr>
        <w:t xml:space="preserve">nfrared spectroscopy </w:t>
      </w:r>
      <w:r w:rsidR="00357E63" w:rsidRPr="00956290">
        <w:rPr>
          <w:rFonts w:ascii="Times New Roman" w:hAnsi="Times New Roman" w:cs="Times New Roman"/>
          <w:bCs/>
          <w:sz w:val="24"/>
          <w:szCs w:val="24"/>
        </w:rPr>
        <w:t>revealed</w:t>
      </w:r>
      <w:r w:rsidRPr="00956290">
        <w:rPr>
          <w:rFonts w:ascii="Times New Roman" w:hAnsi="Times New Roman" w:cs="Times New Roman"/>
          <w:bCs/>
          <w:sz w:val="24"/>
          <w:szCs w:val="24"/>
        </w:rPr>
        <w:t xml:space="preserve"> carbon dioxide </w:t>
      </w:r>
      <w:r w:rsidR="00956290">
        <w:rPr>
          <w:rFonts w:ascii="Times New Roman" w:hAnsi="Times New Roman" w:cs="Times New Roman"/>
          <w:bCs/>
          <w:sz w:val="24"/>
          <w:szCs w:val="24"/>
        </w:rPr>
        <w:t>(CO</w:t>
      </w:r>
      <w:r w:rsidR="00956290" w:rsidRPr="00956290">
        <w:rPr>
          <w:rFonts w:ascii="Times New Roman" w:hAnsi="Times New Roman" w:cs="Times New Roman"/>
          <w:bCs/>
          <w:sz w:val="24"/>
          <w:szCs w:val="24"/>
          <w:vertAlign w:val="subscript"/>
        </w:rPr>
        <w:t>2</w:t>
      </w:r>
      <w:r w:rsidR="00956290">
        <w:rPr>
          <w:rFonts w:ascii="Times New Roman" w:hAnsi="Times New Roman" w:cs="Times New Roman"/>
          <w:bCs/>
          <w:sz w:val="24"/>
          <w:szCs w:val="24"/>
        </w:rPr>
        <w:t xml:space="preserve">) </w:t>
      </w:r>
      <w:r w:rsidRPr="00956290">
        <w:rPr>
          <w:rFonts w:ascii="Times New Roman" w:hAnsi="Times New Roman" w:cs="Times New Roman"/>
          <w:bCs/>
          <w:sz w:val="24"/>
          <w:szCs w:val="24"/>
        </w:rPr>
        <w:t>and carbon mo</w:t>
      </w:r>
      <w:r w:rsidR="00357E63" w:rsidRPr="00956290">
        <w:rPr>
          <w:rFonts w:ascii="Times New Roman" w:hAnsi="Times New Roman" w:cs="Times New Roman"/>
          <w:bCs/>
          <w:sz w:val="24"/>
          <w:szCs w:val="24"/>
        </w:rPr>
        <w:t xml:space="preserve">noxide </w:t>
      </w:r>
      <w:r w:rsidR="00956290">
        <w:rPr>
          <w:rFonts w:ascii="Times New Roman" w:hAnsi="Times New Roman" w:cs="Times New Roman"/>
          <w:bCs/>
          <w:sz w:val="24"/>
          <w:szCs w:val="24"/>
        </w:rPr>
        <w:t xml:space="preserve">(CO) </w:t>
      </w:r>
      <w:r w:rsidR="00357E63" w:rsidRPr="00956290">
        <w:rPr>
          <w:rFonts w:ascii="Times New Roman" w:hAnsi="Times New Roman" w:cs="Times New Roman"/>
          <w:bCs/>
          <w:sz w:val="24"/>
          <w:szCs w:val="24"/>
        </w:rPr>
        <w:t>trapped in the FOX-7 matrix</w:t>
      </w:r>
      <w:r w:rsidRPr="00956290">
        <w:rPr>
          <w:rFonts w:ascii="Times New Roman" w:hAnsi="Times New Roman" w:cs="Times New Roman"/>
          <w:bCs/>
          <w:sz w:val="24"/>
          <w:szCs w:val="24"/>
        </w:rPr>
        <w:t xml:space="preserve">, </w:t>
      </w:r>
      <w:r w:rsidR="006E20AC" w:rsidRPr="00956290">
        <w:rPr>
          <w:rFonts w:ascii="Times New Roman" w:hAnsi="Times New Roman" w:cs="Times New Roman"/>
          <w:bCs/>
          <w:sz w:val="24"/>
          <w:szCs w:val="24"/>
        </w:rPr>
        <w:t xml:space="preserve">while these </w:t>
      </w:r>
      <w:r w:rsidR="00931433" w:rsidRPr="00956290">
        <w:rPr>
          <w:rFonts w:ascii="Times New Roman" w:hAnsi="Times New Roman" w:cs="Times New Roman"/>
          <w:bCs/>
          <w:sz w:val="24"/>
          <w:szCs w:val="24"/>
        </w:rPr>
        <w:t xml:space="preserve">compounds </w:t>
      </w:r>
      <w:r w:rsidR="006E20AC" w:rsidRPr="00956290">
        <w:rPr>
          <w:rFonts w:ascii="Times New Roman" w:hAnsi="Times New Roman" w:cs="Times New Roman"/>
          <w:bCs/>
          <w:sz w:val="24"/>
          <w:szCs w:val="24"/>
        </w:rPr>
        <w:t>along with water</w:t>
      </w:r>
      <w:r w:rsidR="00956290">
        <w:rPr>
          <w:rFonts w:ascii="Times New Roman" w:hAnsi="Times New Roman" w:cs="Times New Roman"/>
          <w:bCs/>
          <w:sz w:val="24"/>
          <w:szCs w:val="24"/>
        </w:rPr>
        <w:t xml:space="preserve"> (H</w:t>
      </w:r>
      <w:r w:rsidR="00956290" w:rsidRPr="00956290">
        <w:rPr>
          <w:rFonts w:ascii="Times New Roman" w:hAnsi="Times New Roman" w:cs="Times New Roman"/>
          <w:bCs/>
          <w:sz w:val="24"/>
          <w:szCs w:val="24"/>
          <w:vertAlign w:val="subscript"/>
        </w:rPr>
        <w:t>2</w:t>
      </w:r>
      <w:r w:rsidR="00956290">
        <w:rPr>
          <w:rFonts w:ascii="Times New Roman" w:hAnsi="Times New Roman" w:cs="Times New Roman"/>
          <w:bCs/>
          <w:sz w:val="24"/>
          <w:szCs w:val="24"/>
        </w:rPr>
        <w:t>O)</w:t>
      </w:r>
      <w:r w:rsidR="006E20AC" w:rsidRPr="00956290">
        <w:rPr>
          <w:rFonts w:ascii="Times New Roman" w:hAnsi="Times New Roman" w:cs="Times New Roman"/>
          <w:bCs/>
          <w:sz w:val="24"/>
          <w:szCs w:val="24"/>
        </w:rPr>
        <w:t>, nitr</w:t>
      </w:r>
      <w:r w:rsidR="00956290">
        <w:rPr>
          <w:rFonts w:ascii="Times New Roman" w:hAnsi="Times New Roman" w:cs="Times New Roman"/>
          <w:bCs/>
          <w:sz w:val="24"/>
          <w:szCs w:val="24"/>
        </w:rPr>
        <w:t>ogen monoxide (NO)</w:t>
      </w:r>
      <w:r w:rsidR="006E20AC" w:rsidRPr="00956290">
        <w:rPr>
          <w:rFonts w:ascii="Times New Roman" w:hAnsi="Times New Roman" w:cs="Times New Roman"/>
          <w:bCs/>
          <w:sz w:val="24"/>
          <w:szCs w:val="24"/>
        </w:rPr>
        <w:t xml:space="preserve">, and cyanogen </w:t>
      </w:r>
      <w:r w:rsidR="00956290">
        <w:rPr>
          <w:rFonts w:ascii="Times New Roman" w:hAnsi="Times New Roman" w:cs="Times New Roman"/>
          <w:bCs/>
          <w:sz w:val="24"/>
          <w:szCs w:val="24"/>
        </w:rPr>
        <w:t>(C</w:t>
      </w:r>
      <w:r w:rsidR="00956290" w:rsidRPr="00956290">
        <w:rPr>
          <w:rFonts w:ascii="Times New Roman" w:hAnsi="Times New Roman" w:cs="Times New Roman"/>
          <w:bCs/>
          <w:sz w:val="24"/>
          <w:szCs w:val="24"/>
          <w:vertAlign w:val="subscript"/>
        </w:rPr>
        <w:t>2</w:t>
      </w:r>
      <w:r w:rsidR="00956290">
        <w:rPr>
          <w:rFonts w:ascii="Times New Roman" w:hAnsi="Times New Roman" w:cs="Times New Roman"/>
          <w:bCs/>
          <w:sz w:val="24"/>
          <w:szCs w:val="24"/>
        </w:rPr>
        <w:t>N</w:t>
      </w:r>
      <w:r w:rsidR="00956290" w:rsidRPr="00956290">
        <w:rPr>
          <w:rFonts w:ascii="Times New Roman" w:hAnsi="Times New Roman" w:cs="Times New Roman"/>
          <w:bCs/>
          <w:sz w:val="24"/>
          <w:szCs w:val="24"/>
          <w:vertAlign w:val="subscript"/>
        </w:rPr>
        <w:t>2</w:t>
      </w:r>
      <w:r w:rsidR="00956290">
        <w:rPr>
          <w:rFonts w:ascii="Times New Roman" w:hAnsi="Times New Roman" w:cs="Times New Roman"/>
          <w:bCs/>
          <w:sz w:val="24"/>
          <w:szCs w:val="24"/>
        </w:rPr>
        <w:t xml:space="preserve">) </w:t>
      </w:r>
      <w:r w:rsidR="006E20AC" w:rsidRPr="00956290">
        <w:rPr>
          <w:rFonts w:ascii="Times New Roman" w:hAnsi="Times New Roman" w:cs="Times New Roman"/>
          <w:bCs/>
          <w:sz w:val="24"/>
          <w:szCs w:val="24"/>
        </w:rPr>
        <w:t xml:space="preserve">were detected </w:t>
      </w:r>
      <w:r w:rsidR="00956290">
        <w:rPr>
          <w:rFonts w:ascii="Times New Roman" w:hAnsi="Times New Roman" w:cs="Times New Roman"/>
          <w:bCs/>
          <w:sz w:val="24"/>
          <w:szCs w:val="24"/>
        </w:rPr>
        <w:t>exploiting</w:t>
      </w:r>
      <w:r w:rsidR="006E20AC" w:rsidRPr="00956290">
        <w:rPr>
          <w:rFonts w:ascii="Times New Roman" w:hAnsi="Times New Roman" w:cs="Times New Roman"/>
          <w:bCs/>
          <w:sz w:val="24"/>
          <w:szCs w:val="24"/>
        </w:rPr>
        <w:t xml:space="preserve"> quadrupole mass spectrometry both during irradiation and during the warming phase from 5 K to 300 K. </w:t>
      </w:r>
      <w:r w:rsidR="00956290">
        <w:rPr>
          <w:rFonts w:ascii="Times New Roman" w:hAnsi="Times New Roman" w:cs="Times New Roman"/>
          <w:bCs/>
          <w:sz w:val="24"/>
          <w:szCs w:val="24"/>
        </w:rPr>
        <w:t>Photoionization r</w:t>
      </w:r>
      <w:r w:rsidR="006E20AC" w:rsidRPr="00956290">
        <w:rPr>
          <w:rFonts w:ascii="Times New Roman" w:hAnsi="Times New Roman" w:cs="Times New Roman"/>
          <w:bCs/>
          <w:sz w:val="24"/>
          <w:szCs w:val="24"/>
        </w:rPr>
        <w:t>eflectron time-of-flight mass spectrometry</w:t>
      </w:r>
      <w:r w:rsidR="007372B9">
        <w:rPr>
          <w:rFonts w:ascii="Times New Roman" w:hAnsi="Times New Roman" w:cs="Times New Roman"/>
          <w:bCs/>
          <w:sz w:val="24"/>
          <w:szCs w:val="24"/>
        </w:rPr>
        <w:t xml:space="preserve"> (PI-ReTOF-MS)</w:t>
      </w:r>
      <w:r w:rsidR="006E20AC" w:rsidRPr="00956290">
        <w:rPr>
          <w:rFonts w:ascii="Times New Roman" w:hAnsi="Times New Roman" w:cs="Times New Roman"/>
          <w:bCs/>
          <w:sz w:val="24"/>
          <w:szCs w:val="24"/>
        </w:rPr>
        <w:t xml:space="preserve"> detected small molecules such as ammonia</w:t>
      </w:r>
      <w:r w:rsidR="00956290">
        <w:rPr>
          <w:rFonts w:ascii="Times New Roman" w:hAnsi="Times New Roman" w:cs="Times New Roman"/>
          <w:bCs/>
          <w:sz w:val="24"/>
          <w:szCs w:val="24"/>
        </w:rPr>
        <w:t xml:space="preserve"> (NH</w:t>
      </w:r>
      <w:r w:rsidR="00956290">
        <w:rPr>
          <w:rFonts w:ascii="Times New Roman" w:hAnsi="Times New Roman" w:cs="Times New Roman"/>
          <w:bCs/>
          <w:sz w:val="24"/>
          <w:szCs w:val="24"/>
          <w:vertAlign w:val="subscript"/>
        </w:rPr>
        <w:t>3</w:t>
      </w:r>
      <w:r w:rsidR="00956290">
        <w:rPr>
          <w:rFonts w:ascii="Times New Roman" w:hAnsi="Times New Roman" w:cs="Times New Roman"/>
          <w:bCs/>
          <w:sz w:val="24"/>
          <w:szCs w:val="24"/>
        </w:rPr>
        <w:t>)</w:t>
      </w:r>
      <w:r w:rsidR="006E20AC" w:rsidRPr="00956290">
        <w:rPr>
          <w:rFonts w:ascii="Times New Roman" w:hAnsi="Times New Roman" w:cs="Times New Roman"/>
          <w:bCs/>
          <w:sz w:val="24"/>
          <w:szCs w:val="24"/>
        </w:rPr>
        <w:t>, nit</w:t>
      </w:r>
      <w:r w:rsidR="00956290">
        <w:rPr>
          <w:rFonts w:ascii="Times New Roman" w:hAnsi="Times New Roman" w:cs="Times New Roman"/>
          <w:bCs/>
          <w:sz w:val="24"/>
          <w:szCs w:val="24"/>
        </w:rPr>
        <w:t>rogen monoxide (NO)</w:t>
      </w:r>
      <w:r w:rsidR="006E20AC" w:rsidRPr="00956290">
        <w:rPr>
          <w:rFonts w:ascii="Times New Roman" w:hAnsi="Times New Roman" w:cs="Times New Roman"/>
          <w:bCs/>
          <w:sz w:val="24"/>
          <w:szCs w:val="24"/>
        </w:rPr>
        <w:t xml:space="preserve">, and nitrogen dioxide </w:t>
      </w:r>
      <w:r w:rsidR="00956290">
        <w:rPr>
          <w:rFonts w:ascii="Times New Roman" w:hAnsi="Times New Roman" w:cs="Times New Roman"/>
          <w:bCs/>
          <w:sz w:val="24"/>
          <w:szCs w:val="24"/>
        </w:rPr>
        <w:t>(NO</w:t>
      </w:r>
      <w:r w:rsidR="00956290" w:rsidRPr="00956290">
        <w:rPr>
          <w:rFonts w:ascii="Times New Roman" w:hAnsi="Times New Roman" w:cs="Times New Roman"/>
          <w:bCs/>
          <w:sz w:val="24"/>
          <w:szCs w:val="24"/>
          <w:vertAlign w:val="subscript"/>
        </w:rPr>
        <w:t>2</w:t>
      </w:r>
      <w:r w:rsidR="00956290">
        <w:rPr>
          <w:rFonts w:ascii="Times New Roman" w:hAnsi="Times New Roman" w:cs="Times New Roman"/>
          <w:bCs/>
          <w:sz w:val="24"/>
          <w:szCs w:val="24"/>
        </w:rPr>
        <w:t xml:space="preserve">) </w:t>
      </w:r>
      <w:r w:rsidR="006E20AC" w:rsidRPr="00956290">
        <w:rPr>
          <w:rFonts w:ascii="Times New Roman" w:hAnsi="Times New Roman" w:cs="Times New Roman"/>
          <w:bCs/>
          <w:sz w:val="24"/>
          <w:szCs w:val="24"/>
        </w:rPr>
        <w:t xml:space="preserve">as well as </w:t>
      </w:r>
      <w:r w:rsidR="007A0270" w:rsidRPr="00956290">
        <w:rPr>
          <w:rFonts w:ascii="Times New Roman" w:hAnsi="Times New Roman" w:cs="Times New Roman"/>
          <w:bCs/>
          <w:sz w:val="24"/>
          <w:szCs w:val="24"/>
        </w:rPr>
        <w:t xml:space="preserve">more complex </w:t>
      </w:r>
      <w:r w:rsidR="006E20AC" w:rsidRPr="00956290">
        <w:rPr>
          <w:rFonts w:ascii="Times New Roman" w:hAnsi="Times New Roman" w:cs="Times New Roman"/>
          <w:bCs/>
          <w:sz w:val="24"/>
          <w:szCs w:val="24"/>
        </w:rPr>
        <w:t>molecules up to 96</w:t>
      </w:r>
      <w:r w:rsidR="00956290">
        <w:rPr>
          <w:rFonts w:ascii="Times New Roman" w:hAnsi="Times New Roman" w:cs="Times New Roman"/>
          <w:bCs/>
          <w:sz w:val="24"/>
          <w:szCs w:val="24"/>
        </w:rPr>
        <w:t xml:space="preserve"> amu</w:t>
      </w:r>
      <w:r w:rsidR="006E20AC" w:rsidRPr="00956290">
        <w:rPr>
          <w:rFonts w:ascii="Times New Roman" w:hAnsi="Times New Roman" w:cs="Times New Roman"/>
          <w:bCs/>
          <w:sz w:val="24"/>
          <w:szCs w:val="24"/>
        </w:rPr>
        <w:t>.</w:t>
      </w:r>
      <w:r w:rsidR="007A0270" w:rsidRPr="00956290">
        <w:rPr>
          <w:rFonts w:ascii="Times New Roman" w:hAnsi="Times New Roman" w:cs="Times New Roman"/>
          <w:bCs/>
          <w:sz w:val="24"/>
          <w:szCs w:val="24"/>
        </w:rPr>
        <w:t xml:space="preserve"> Potential reaction pathways are presented and assignments </w:t>
      </w:r>
      <w:r w:rsidR="00B11196" w:rsidRPr="00956290">
        <w:rPr>
          <w:rFonts w:ascii="Times New Roman" w:hAnsi="Times New Roman" w:cs="Times New Roman"/>
          <w:bCs/>
          <w:sz w:val="24"/>
          <w:szCs w:val="24"/>
        </w:rPr>
        <w:t xml:space="preserve">are </w:t>
      </w:r>
      <w:r w:rsidR="007A0270" w:rsidRPr="00956290">
        <w:rPr>
          <w:rFonts w:ascii="Times New Roman" w:hAnsi="Times New Roman" w:cs="Times New Roman"/>
          <w:bCs/>
          <w:sz w:val="24"/>
          <w:szCs w:val="24"/>
        </w:rPr>
        <w:t xml:space="preserve">discussed. </w:t>
      </w:r>
      <w:r w:rsidR="00F071F9" w:rsidRPr="00956290">
        <w:rPr>
          <w:rFonts w:ascii="Times New Roman" w:hAnsi="Times New Roman" w:cs="Times New Roman"/>
          <w:bCs/>
          <w:sz w:val="24"/>
          <w:szCs w:val="24"/>
        </w:rPr>
        <w:t>Among the reaction mechanisms, the importance of an initial nitro-to-nitrite isomerization is highlighted by the observed decomposition products.</w:t>
      </w:r>
      <w:r w:rsidR="00F071F9" w:rsidRPr="007A0270">
        <w:rPr>
          <w:rFonts w:ascii="Times New Roman" w:hAnsi="Times New Roman" w:cs="Times New Roman"/>
          <w:bCs/>
          <w:sz w:val="24"/>
          <w:szCs w:val="24"/>
        </w:rPr>
        <w:t xml:space="preserve"> </w:t>
      </w:r>
    </w:p>
    <w:p w14:paraId="75929BC7" w14:textId="77777777" w:rsidR="00DD2A5A" w:rsidRDefault="00DD2A5A" w:rsidP="00F071F9">
      <w:pPr>
        <w:spacing w:after="0" w:line="360" w:lineRule="auto"/>
        <w:jc w:val="both"/>
        <w:rPr>
          <w:rFonts w:ascii="Times New Roman" w:hAnsi="Times New Roman" w:cs="Times New Roman"/>
          <w:bCs/>
          <w:sz w:val="24"/>
          <w:szCs w:val="24"/>
        </w:rPr>
      </w:pPr>
    </w:p>
    <w:p w14:paraId="663C1961" w14:textId="4BE45E6B" w:rsidR="00260F60" w:rsidRPr="00DF4634" w:rsidRDefault="00E31D8D" w:rsidP="00260F60">
      <w:pPr>
        <w:spacing w:after="0" w:line="360" w:lineRule="auto"/>
        <w:jc w:val="both"/>
        <w:rPr>
          <w:rStyle w:val="carltextcontent1"/>
          <w:rFonts w:ascii="Times New Roman" w:hAnsi="Times New Roman" w:cs="Times New Roman"/>
          <w:b/>
          <w:bCs/>
          <w:color w:val="auto"/>
          <w:sz w:val="24"/>
          <w:szCs w:val="24"/>
        </w:rPr>
      </w:pPr>
      <w:r w:rsidRPr="00703CD2">
        <w:rPr>
          <w:rFonts w:ascii="Times New Roman" w:hAnsi="Times New Roman" w:cs="Times New Roman"/>
          <w:b/>
          <w:bCs/>
          <w:sz w:val="24"/>
          <w:szCs w:val="24"/>
        </w:rPr>
        <w:t>1. </w:t>
      </w:r>
      <w:r w:rsidR="00DF4634">
        <w:rPr>
          <w:rFonts w:ascii="Times New Roman" w:hAnsi="Times New Roman" w:cs="Times New Roman"/>
          <w:b/>
          <w:bCs/>
          <w:sz w:val="24"/>
          <w:szCs w:val="24"/>
        </w:rPr>
        <w:t>INTRODUCTION</w:t>
      </w:r>
    </w:p>
    <w:p w14:paraId="6B282B83" w14:textId="3CD2E81D" w:rsidR="0056778B" w:rsidRDefault="00DF4634" w:rsidP="00DF4634">
      <w:pPr>
        <w:tabs>
          <w:tab w:val="left" w:pos="360"/>
        </w:tabs>
        <w:spacing w:after="0" w:line="360" w:lineRule="auto"/>
        <w:jc w:val="both"/>
        <w:rPr>
          <w:rFonts w:ascii="Times New Roman" w:hAnsi="Times New Roman" w:cs="Times New Roman"/>
          <w:color w:val="000000"/>
          <w:sz w:val="24"/>
          <w:szCs w:val="24"/>
        </w:rPr>
      </w:pPr>
      <w:r>
        <w:rPr>
          <w:rStyle w:val="carltextcontent1"/>
          <w:rFonts w:ascii="Times New Roman" w:hAnsi="Times New Roman" w:cs="Times New Roman"/>
          <w:sz w:val="24"/>
          <w:szCs w:val="24"/>
        </w:rPr>
        <w:tab/>
      </w:r>
      <w:r w:rsidR="001E1E0F">
        <w:rPr>
          <w:rStyle w:val="carltextcontent1"/>
          <w:rFonts w:ascii="Times New Roman" w:hAnsi="Times New Roman" w:cs="Times New Roman"/>
          <w:sz w:val="24"/>
          <w:szCs w:val="24"/>
        </w:rPr>
        <w:t>An understanding of the stability,</w:t>
      </w:r>
      <w:r w:rsidR="00BE5D85">
        <w:rPr>
          <w:rStyle w:val="carltextcontent1"/>
          <w:rFonts w:ascii="Times New Roman" w:hAnsi="Times New Roman" w:cs="Times New Roman"/>
          <w:sz w:val="24"/>
          <w:szCs w:val="24"/>
        </w:rPr>
        <w:fldChar w:fldCharType="begin">
          <w:fldData xml:space="preserve">PEVuZE5vdGU+PENpdGU+PEF1dGhvcj5GcmllZDwvQXV0aG9yPjxZZWFyPjIwMDU8L1llYXI+PFJl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</w:fldData>
        </w:fldChar>
      </w:r>
      <w:r w:rsidR="001324EE">
        <w:rPr>
          <w:rStyle w:val="carltextcontent1"/>
          <w:rFonts w:ascii="Times New Roman" w:hAnsi="Times New Roman" w:cs="Times New Roman"/>
          <w:sz w:val="24"/>
          <w:szCs w:val="24"/>
        </w:rPr>
        <w:instrText xml:space="preserve"> ADDIN EN.CITE </w:instrText>
      </w:r>
      <w:r w:rsidR="001324EE">
        <w:rPr>
          <w:rStyle w:val="carltextcontent1"/>
          <w:rFonts w:ascii="Times New Roman" w:hAnsi="Times New Roman" w:cs="Times New Roman"/>
          <w:sz w:val="24"/>
          <w:szCs w:val="24"/>
        </w:rPr>
        <w:fldChar w:fldCharType="begin">
          <w:fldData xml:space="preserve">PEVuZE5vdGU+PENpdGU+PEF1dGhvcj5GcmllZDwvQXV0aG9yPjxZZWFyPjIwMDU8L1llYXI+PFJl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</w:fldData>
        </w:fldChar>
      </w:r>
      <w:r w:rsidR="001324EE">
        <w:rPr>
          <w:rStyle w:val="carltextcontent1"/>
          <w:rFonts w:ascii="Times New Roman" w:hAnsi="Times New Roman" w:cs="Times New Roman"/>
          <w:sz w:val="24"/>
          <w:szCs w:val="24"/>
        </w:rPr>
        <w:instrText xml:space="preserve"> ADDIN EN.CITE.DATA </w:instrText>
      </w:r>
      <w:r w:rsidR="001324EE">
        <w:rPr>
          <w:rStyle w:val="carltextcontent1"/>
          <w:rFonts w:ascii="Times New Roman" w:hAnsi="Times New Roman" w:cs="Times New Roman"/>
          <w:sz w:val="24"/>
          <w:szCs w:val="24"/>
        </w:rPr>
      </w:r>
      <w:r w:rsidR="001324EE">
        <w:rPr>
          <w:rStyle w:val="carltextcontent1"/>
          <w:rFonts w:ascii="Times New Roman" w:hAnsi="Times New Roman" w:cs="Times New Roman"/>
          <w:sz w:val="24"/>
          <w:szCs w:val="24"/>
        </w:rPr>
        <w:fldChar w:fldCharType="end"/>
      </w:r>
      <w:r w:rsidR="00BE5D85">
        <w:rPr>
          <w:rStyle w:val="carltextcontent1"/>
          <w:rFonts w:ascii="Times New Roman" w:hAnsi="Times New Roman" w:cs="Times New Roman"/>
          <w:sz w:val="24"/>
          <w:szCs w:val="24"/>
        </w:rPr>
      </w:r>
      <w:r w:rsidR="00BE5D85">
        <w:rPr>
          <w:rStyle w:val="carltextcontent1"/>
          <w:rFonts w:ascii="Times New Roman" w:hAnsi="Times New Roman" w:cs="Times New Roman"/>
          <w:sz w:val="24"/>
          <w:szCs w:val="24"/>
        </w:rPr>
        <w:fldChar w:fldCharType="separate"/>
      </w:r>
      <w:r w:rsidR="00C82FDC" w:rsidRPr="00C82FDC">
        <w:rPr>
          <w:rStyle w:val="carltextcontent1"/>
          <w:rFonts w:ascii="Times New Roman" w:hAnsi="Times New Roman" w:cs="Times New Roman"/>
          <w:noProof/>
          <w:sz w:val="24"/>
          <w:szCs w:val="24"/>
          <w:vertAlign w:val="superscript"/>
        </w:rPr>
        <w:t>1-2</w:t>
      </w:r>
      <w:r w:rsidR="00BE5D85">
        <w:rPr>
          <w:rStyle w:val="carltextcontent1"/>
          <w:rFonts w:ascii="Times New Roman" w:hAnsi="Times New Roman" w:cs="Times New Roman"/>
          <w:sz w:val="24"/>
          <w:szCs w:val="24"/>
        </w:rPr>
        <w:fldChar w:fldCharType="end"/>
      </w:r>
      <w:r w:rsidR="001E1E0F">
        <w:rPr>
          <w:rStyle w:val="carltextcontent1"/>
          <w:rFonts w:ascii="Times New Roman" w:hAnsi="Times New Roman" w:cs="Times New Roman"/>
          <w:sz w:val="24"/>
          <w:szCs w:val="24"/>
        </w:rPr>
        <w:t xml:space="preserve"> explosion efficiency</w:t>
      </w:r>
      <w:r w:rsidR="00703CD2" w:rsidRPr="0017034A">
        <w:rPr>
          <w:rStyle w:val="carltextcontent1"/>
          <w:rFonts w:ascii="Times New Roman" w:hAnsi="Times New Roman" w:cs="Times New Roman"/>
          <w:sz w:val="24"/>
          <w:szCs w:val="24"/>
        </w:rPr>
        <w:t>,</w:t>
      </w:r>
      <w:r w:rsidR="00BE5D85" w:rsidRPr="00FD47F4">
        <w:rPr>
          <w:rStyle w:val="carltextcontent1"/>
          <w:rFonts w:ascii="Times New Roman" w:hAnsi="Times New Roman" w:cs="Times New Roman"/>
          <w:sz w:val="24"/>
          <w:szCs w:val="24"/>
        </w:rPr>
        <w:fldChar w:fldCharType="begin"/>
      </w:r>
      <w:r w:rsidR="009D2AF7">
        <w:rPr>
          <w:rStyle w:val="carltextcontent1"/>
          <w:rFonts w:ascii="Times New Roman" w:hAnsi="Times New Roman" w:cs="Times New Roman"/>
          <w:sz w:val="24"/>
          <w:szCs w:val="24"/>
        </w:rPr>
        <w:instrText xml:space="preserve"> ADDIN EN.CITE &lt;EndNote&gt;&lt;Cite&gt;&lt;Author&gt;Kozak&lt;/Author&gt;&lt;Year&gt;2005&lt;/Year&gt;&lt;RecNum&gt;1579&lt;/RecNum&gt;&lt;DisplayText&gt;&lt;style face="superscript"&gt;3-4&lt;/style&gt;&lt;/DisplayText&gt;&lt;record&gt;&lt;rec-number&gt;1579&lt;/rec-number&gt;&lt;foreign-keys&gt;&lt;key app="EN" db-id="0wdrr2p9sd50t9ew9pgptvt1r0evssafta0v"&gt;1579&lt;/key&gt;&lt;/foreign-keys&gt;&lt;ref-type name="Journal Article"&gt;17&lt;/ref-type&gt;&lt;contributors&gt;&lt;authors&gt;&lt;author&gt;Kozak, George D.&lt;/author&gt;&lt;/authors&gt;&lt;/contributors&gt;&lt;titles&gt;&lt;title&gt;Factors Augmenting the Detonability of Energetic Materials&lt;/title&gt;&lt;secondary-title&gt;Propellants, Explosives, Pyrotechnics&lt;/secondary-title&gt;&lt;/titles&gt;&lt;periodical&gt;&lt;full-title&gt;Propellants, Explosives, Pyrotechnics&lt;/full-title&gt;&lt;/periodical&gt;&lt;pages&gt;291-297&lt;/pages&gt;&lt;volume&gt;30&lt;/volume&gt;&lt;number&gt;4&lt;/number&gt;&lt;dates&gt;&lt;year&gt;2005&lt;/year&gt;&lt;/dates&gt;&lt;isbn&gt;0721-3115&lt;/isbn&gt;&lt;urls&gt;&lt;related-urls&gt;&lt;url&gt;https://onlinelibrary.wiley.com/doi/abs/10.1002/prep.200500014&lt;/url&gt;&lt;/related-urls&gt;&lt;/urls&gt;&lt;electronic-resource-num&gt;https://doi.org/10.1002/prep.200500014&lt;/electronic-resource-num&gt;&lt;/record&gt;&lt;/Cite&gt;&lt;Cite&gt;&lt;Author&gt;Singh&lt;/Author&gt;&lt;Year&gt;2006&lt;/Year&gt;&lt;RecNum&gt;1580&lt;/RecNum&gt;&lt;record&gt;&lt;rec-number&gt;1580&lt;/rec-number&gt;&lt;foreign-keys&gt;&lt;key app="EN" db-id="0wdrr2p9sd50t9ew9pgptvt1r0evssafta0v"&gt;1580&lt;/key&gt;&lt;/foreign-keys&gt;&lt;ref-type name="Journal Article"&gt;17&lt;/ref-type&gt;&lt;contributors&gt;&lt;authors&gt;&lt;author&gt;Singh, Rajendra P.&lt;/author&gt;&lt;author&gt;Verma, Rajendar D.&lt;/author&gt;&lt;author&gt;Meshri, Dayal T.&lt;/author&gt;&lt;author&gt;Shreeve, Jeanne M.&lt;/author&gt;&lt;/authors&gt;&lt;/contributors&gt;&lt;titles&gt;&lt;title&gt;Energetic Nitrogen-Rich Salts and Ionic Liquids&lt;/title&gt;&lt;secondary-title&gt;Angewandte Chemie International Edition&lt;/secondary-title&gt;&lt;/titles&gt;&lt;periodical&gt;&lt;full-title&gt;Angewandte Chemie International Edition&lt;/full-title&gt;&lt;/periodical&gt;&lt;pages&gt;3584-3601&lt;/pages&gt;&lt;volume&gt;45&lt;/volume&gt;&lt;number&gt;22&lt;/number&gt;&lt;dates&gt;&lt;year&gt;2006&lt;/year&gt;&lt;/dates&gt;&lt;isbn&gt;1433-7851&lt;/isbn&gt;&lt;urls&gt;&lt;related-urls&gt;&lt;url&gt;https://onlinelibrary.wiley.com/doi/abs/10.1002/anie.200504236&lt;/url&gt;&lt;/related-urls&gt;&lt;/urls&gt;&lt;electronic-resource-num&gt;https://doi.org/10.1002/anie.200504236&lt;/electronic-resource-num&gt;&lt;/record&gt;&lt;/Cite&gt;&lt;/EndNote&gt;</w:instrText>
      </w:r>
      <w:r w:rsidR="00BE5D85" w:rsidRPr="00FD47F4">
        <w:rPr>
          <w:rStyle w:val="carltextcontent1"/>
          <w:rFonts w:ascii="Times New Roman" w:hAnsi="Times New Roman" w:cs="Times New Roman"/>
          <w:sz w:val="24"/>
          <w:szCs w:val="24"/>
        </w:rPr>
        <w:fldChar w:fldCharType="separate"/>
      </w:r>
      <w:r w:rsidR="00C82FDC" w:rsidRPr="00FD47F4">
        <w:rPr>
          <w:rStyle w:val="carltextcontent1"/>
          <w:rFonts w:ascii="Times New Roman" w:hAnsi="Times New Roman" w:cs="Times New Roman"/>
          <w:noProof/>
          <w:sz w:val="24"/>
          <w:szCs w:val="24"/>
          <w:vertAlign w:val="superscript"/>
        </w:rPr>
        <w:t>3-4</w:t>
      </w:r>
      <w:r w:rsidR="00BE5D85" w:rsidRPr="00FD47F4">
        <w:rPr>
          <w:rStyle w:val="carltextcontent1"/>
          <w:rFonts w:ascii="Times New Roman" w:hAnsi="Times New Roman" w:cs="Times New Roman"/>
          <w:sz w:val="24"/>
          <w:szCs w:val="24"/>
        </w:rPr>
        <w:fldChar w:fldCharType="end"/>
      </w:r>
      <w:r w:rsidR="00703CD2" w:rsidRPr="00FD47F4">
        <w:rPr>
          <w:rStyle w:val="carltextcontent1"/>
          <w:rFonts w:ascii="Times New Roman" w:hAnsi="Times New Roman" w:cs="Times New Roman"/>
          <w:sz w:val="24"/>
          <w:szCs w:val="24"/>
        </w:rPr>
        <w:t xml:space="preserve"> and </w:t>
      </w:r>
      <w:r w:rsidR="001E1E0F" w:rsidRPr="00FD47F4">
        <w:rPr>
          <w:rStyle w:val="carltextcontent1"/>
          <w:rFonts w:ascii="Times New Roman" w:hAnsi="Times New Roman" w:cs="Times New Roman"/>
          <w:sz w:val="24"/>
          <w:szCs w:val="24"/>
        </w:rPr>
        <w:t xml:space="preserve">shock/thermal </w:t>
      </w:r>
      <w:r w:rsidR="00703CD2" w:rsidRPr="00FD47F4">
        <w:rPr>
          <w:rStyle w:val="carltextcontent1"/>
          <w:rFonts w:ascii="Times New Roman" w:hAnsi="Times New Roman" w:cs="Times New Roman"/>
          <w:sz w:val="24"/>
          <w:szCs w:val="24"/>
        </w:rPr>
        <w:t>sensitivity of energetic materials</w:t>
      </w:r>
      <w:r w:rsidR="001E1E0F" w:rsidRPr="00FD47F4">
        <w:rPr>
          <w:rStyle w:val="carltextcontent1"/>
          <w:rFonts w:ascii="Times New Roman" w:hAnsi="Times New Roman" w:cs="Times New Roman"/>
          <w:sz w:val="24"/>
          <w:szCs w:val="24"/>
        </w:rPr>
        <w:t xml:space="preserve"> such as FOX-7 (</w:t>
      </w:r>
      <w:r w:rsidR="001E1E0F" w:rsidRPr="00FD47F4">
        <w:rPr>
          <w:rFonts w:ascii="Times New Roman" w:hAnsi="Times New Roman" w:cs="Times New Roman"/>
          <w:sz w:val="24"/>
          <w:szCs w:val="24"/>
        </w:rPr>
        <w:t xml:space="preserve">1,1-diamino-2,2-dinitroethylene) </w:t>
      </w:r>
      <w:r w:rsidR="003B0B67" w:rsidRPr="00FD47F4">
        <w:rPr>
          <w:rFonts w:ascii="Times New Roman" w:hAnsi="Times New Roman" w:cs="Times New Roman"/>
          <w:sz w:val="24"/>
          <w:szCs w:val="24"/>
        </w:rPr>
        <w:t xml:space="preserve">(Scheme 1) </w:t>
      </w:r>
      <w:r w:rsidR="001E1E0F" w:rsidRPr="00FD47F4">
        <w:rPr>
          <w:rFonts w:ascii="Times New Roman" w:hAnsi="Times New Roman" w:cs="Times New Roman"/>
          <w:sz w:val="24"/>
          <w:szCs w:val="24"/>
        </w:rPr>
        <w:t>is critical to access the potential of novel compounds as safe and effective energetic materials</w:t>
      </w:r>
      <w:r w:rsidR="00703CD2" w:rsidRPr="00FD47F4">
        <w:rPr>
          <w:rStyle w:val="carltextcontent1"/>
          <w:rFonts w:ascii="Times New Roman" w:hAnsi="Times New Roman" w:cs="Times New Roman"/>
          <w:sz w:val="24"/>
          <w:szCs w:val="24"/>
        </w:rPr>
        <w:t>.</w:t>
      </w:r>
      <w:r w:rsidR="00BE5D85" w:rsidRPr="00FD47F4">
        <w:rPr>
          <w:rStyle w:val="carltextcontent1"/>
          <w:rFonts w:ascii="Times New Roman" w:hAnsi="Times New Roman" w:cs="Times New Roman"/>
          <w:sz w:val="24"/>
          <w:szCs w:val="24"/>
        </w:rPr>
        <w:fldChar w:fldCharType="begin">
          <w:fldData xml:space="preserve">PEVuZE5vdGU+PENpdGU+PEF1dGhvcj5TaWtkZXI8L0F1dGhvcj48WWVhcj4yMDA0PC9ZZWFyPjxS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</w:fldData>
        </w:fldChar>
      </w:r>
      <w:r w:rsidR="001324EE">
        <w:rPr>
          <w:rStyle w:val="carltextcontent1"/>
          <w:rFonts w:ascii="Times New Roman" w:hAnsi="Times New Roman" w:cs="Times New Roman"/>
          <w:sz w:val="24"/>
          <w:szCs w:val="24"/>
        </w:rPr>
        <w:instrText xml:space="preserve"> ADDIN EN.CITE </w:instrText>
      </w:r>
      <w:r w:rsidR="001324EE">
        <w:rPr>
          <w:rStyle w:val="carltextcontent1"/>
          <w:rFonts w:ascii="Times New Roman" w:hAnsi="Times New Roman" w:cs="Times New Roman"/>
          <w:sz w:val="24"/>
          <w:szCs w:val="24"/>
        </w:rPr>
        <w:fldChar w:fldCharType="begin">
          <w:fldData xml:space="preserve">PEVuZE5vdGU+PENpdGU+PEF1dGhvcj5TaWtkZXI8L0F1dGhvcj48WWVhcj4yMDA0PC9ZZWFyPjxS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</w:fldData>
        </w:fldChar>
      </w:r>
      <w:r w:rsidR="001324EE">
        <w:rPr>
          <w:rStyle w:val="carltextcontent1"/>
          <w:rFonts w:ascii="Times New Roman" w:hAnsi="Times New Roman" w:cs="Times New Roman"/>
          <w:sz w:val="24"/>
          <w:szCs w:val="24"/>
        </w:rPr>
        <w:instrText xml:space="preserve"> ADDIN EN.CITE.DATA </w:instrText>
      </w:r>
      <w:r w:rsidR="001324EE">
        <w:rPr>
          <w:rStyle w:val="carltextcontent1"/>
          <w:rFonts w:ascii="Times New Roman" w:hAnsi="Times New Roman" w:cs="Times New Roman"/>
          <w:sz w:val="24"/>
          <w:szCs w:val="24"/>
        </w:rPr>
      </w:r>
      <w:r w:rsidR="001324EE">
        <w:rPr>
          <w:rStyle w:val="carltextcontent1"/>
          <w:rFonts w:ascii="Times New Roman" w:hAnsi="Times New Roman" w:cs="Times New Roman"/>
          <w:sz w:val="24"/>
          <w:szCs w:val="24"/>
        </w:rPr>
        <w:fldChar w:fldCharType="end"/>
      </w:r>
      <w:r w:rsidR="00BE5D85" w:rsidRPr="00FD47F4">
        <w:rPr>
          <w:rStyle w:val="carltextcontent1"/>
          <w:rFonts w:ascii="Times New Roman" w:hAnsi="Times New Roman" w:cs="Times New Roman"/>
          <w:sz w:val="24"/>
          <w:szCs w:val="24"/>
        </w:rPr>
      </w:r>
      <w:r w:rsidR="00BE5D85" w:rsidRPr="00FD47F4">
        <w:rPr>
          <w:rStyle w:val="carltextcontent1"/>
          <w:rFonts w:ascii="Times New Roman" w:hAnsi="Times New Roman" w:cs="Times New Roman"/>
          <w:sz w:val="24"/>
          <w:szCs w:val="24"/>
        </w:rPr>
        <w:fldChar w:fldCharType="separate"/>
      </w:r>
      <w:r w:rsidR="00B438B0" w:rsidRPr="00FD47F4">
        <w:rPr>
          <w:rStyle w:val="carltextcontent1"/>
          <w:rFonts w:ascii="Times New Roman" w:hAnsi="Times New Roman" w:cs="Times New Roman"/>
          <w:noProof/>
          <w:sz w:val="24"/>
          <w:szCs w:val="24"/>
          <w:vertAlign w:val="superscript"/>
        </w:rPr>
        <w:t>5-11</w:t>
      </w:r>
      <w:r w:rsidR="00BE5D85" w:rsidRPr="00FD47F4">
        <w:rPr>
          <w:rStyle w:val="carltextcontent1"/>
          <w:rFonts w:ascii="Times New Roman" w:hAnsi="Times New Roman" w:cs="Times New Roman"/>
          <w:sz w:val="24"/>
          <w:szCs w:val="24"/>
        </w:rPr>
        <w:fldChar w:fldCharType="end"/>
      </w:r>
      <w:r w:rsidR="0087487B" w:rsidRPr="00FD47F4">
        <w:rPr>
          <w:rStyle w:val="carltextcontent1"/>
          <w:rFonts w:ascii="Times New Roman" w:hAnsi="Times New Roman" w:cs="Times New Roman"/>
          <w:sz w:val="24"/>
          <w:szCs w:val="24"/>
          <w:vertAlign w:val="superscript"/>
        </w:rPr>
        <w:t xml:space="preserve"> </w:t>
      </w:r>
      <w:r w:rsidR="0027053D" w:rsidRPr="00FD47F4">
        <w:rPr>
          <w:rFonts w:ascii="Times New Roman" w:hAnsi="Times New Roman" w:cs="Times New Roman"/>
          <w:sz w:val="24"/>
          <w:szCs w:val="24"/>
        </w:rPr>
        <w:t>Investigations</w:t>
      </w:r>
      <w:r w:rsidR="0027053D">
        <w:rPr>
          <w:rFonts w:ascii="Times New Roman" w:hAnsi="Times New Roman" w:cs="Times New Roman"/>
          <w:sz w:val="24"/>
          <w:szCs w:val="24"/>
        </w:rPr>
        <w:t xml:space="preserve"> into the</w:t>
      </w:r>
      <w:r w:rsidR="00703CD2" w:rsidRPr="00703CD2">
        <w:rPr>
          <w:rFonts w:ascii="Times New Roman" w:hAnsi="Times New Roman" w:cs="Times New Roman"/>
          <w:sz w:val="24"/>
          <w:szCs w:val="24"/>
        </w:rPr>
        <w:t xml:space="preserve"> </w:t>
      </w:r>
      <w:r w:rsidR="001E1E0F">
        <w:rPr>
          <w:rFonts w:ascii="Times New Roman" w:hAnsi="Times New Roman" w:cs="Times New Roman"/>
          <w:sz w:val="24"/>
          <w:szCs w:val="24"/>
        </w:rPr>
        <w:t xml:space="preserve">decomposition mechanisms of </w:t>
      </w:r>
      <w:r w:rsidR="0027053D">
        <w:rPr>
          <w:rFonts w:ascii="Times New Roman" w:hAnsi="Times New Roman" w:cs="Times New Roman"/>
          <w:sz w:val="24"/>
          <w:szCs w:val="24"/>
        </w:rPr>
        <w:t xml:space="preserve">FOX-7 and the subsequent reactions of </w:t>
      </w:r>
      <w:r w:rsidR="00C445FD">
        <w:rPr>
          <w:rFonts w:ascii="Times New Roman" w:hAnsi="Times New Roman" w:cs="Times New Roman"/>
          <w:sz w:val="24"/>
          <w:szCs w:val="24"/>
        </w:rPr>
        <w:t xml:space="preserve">newly </w:t>
      </w:r>
      <w:r w:rsidR="0027053D">
        <w:rPr>
          <w:rFonts w:ascii="Times New Roman" w:hAnsi="Times New Roman" w:cs="Times New Roman"/>
          <w:sz w:val="24"/>
          <w:szCs w:val="24"/>
        </w:rPr>
        <w:t>generated radical species are challenging</w:t>
      </w:r>
      <w:r w:rsidR="0027053D">
        <w:rPr>
          <w:rFonts w:ascii="Times New Roman" w:hAnsi="Times New Roman" w:cs="Times New Roman"/>
          <w:sz w:val="24"/>
          <w:szCs w:val="24"/>
        </w:rPr>
        <w:fldChar w:fldCharType="begin"/>
      </w:r>
      <w:r w:rsidR="003558E5">
        <w:rPr>
          <w:rFonts w:ascii="Times New Roman" w:hAnsi="Times New Roman" w:cs="Times New Roman"/>
          <w:sz w:val="24"/>
          <w:szCs w:val="24"/>
        </w:rPr>
        <w:instrText xml:space="preserve"> ADDIN EN.CITE &lt;EndNote&gt;&lt;Cite&gt;&lt;Author&gt;Mathieu&lt;/Author&gt;&lt;Year&gt;2010&lt;/Year&gt;&lt;RecNum&gt;1589&lt;/RecNum&gt;&lt;DisplayText&gt;&lt;style face="superscript"&gt;12&lt;/style&gt;&lt;/DisplayText&gt;&lt;record&gt;&lt;rec-number&gt;1589&lt;/rec-number&gt;&lt;foreign-keys&gt;&lt;key app="EN" db-id="0wdrr2p9sd50t9ew9pgptvt1r0evssafta0v"&gt;1589&lt;/key&gt;&lt;/foreign-keys&gt;&lt;ref-type name="Journal Article"&gt;17&lt;/ref-type&gt;&lt;contributors&gt;&lt;authors&gt;&lt;author&gt;Mathieu, Didier&lt;/author&gt;&lt;/authors&gt;&lt;/contributors&gt;&lt;titles&gt;&lt;title&gt;MATEO: A software package for the molecular design of energetic materials&lt;/title&gt;&lt;secondary-title&gt;Journal of Hazardous Materials&lt;/secondary-title&gt;&lt;/titles&gt;&lt;periodical&gt;&lt;full-title&gt;Journal of Hazardous Materials&lt;/full-title&gt;&lt;/periodical&gt;&lt;pages&gt;313-322&lt;/pages&gt;&lt;volume&gt;176&lt;/volume&gt;&lt;number&gt;1&lt;/number&gt;&lt;keywords&gt;&lt;keyword&gt;Energetic materials&lt;/keyword&gt;&lt;keyword&gt;Polymers&lt;/keyword&gt;&lt;keyword&gt;Materials design&lt;/keyword&gt;&lt;keyword&gt;Molecular modeling&lt;/keyword&gt;&lt;/keywords&gt;&lt;dates&gt;&lt;year&gt;2010&lt;/year&gt;&lt;pub-dates&gt;&lt;date&gt;2010/04/15/&lt;/date&gt;&lt;/pub-dates&gt;&lt;/dates&gt;&lt;isbn&gt;0304-3894&lt;/isbn&gt;&lt;urls&gt;&lt;related-urls&gt;&lt;url&gt;https://www.sciencedirect.com/science/article/pii/S0304389409018147&lt;/url&gt;&lt;/related-urls&gt;&lt;/urls&gt;&lt;electronic-resource-num&gt;https://doi.org/10.1016/j.jhazmat.2009.11.030&lt;/electronic-resource-num&gt;&lt;/record&gt;&lt;/Cite&gt;&lt;/EndNote&gt;</w:instrText>
      </w:r>
      <w:r w:rsidR="0027053D">
        <w:rPr>
          <w:rFonts w:ascii="Times New Roman" w:hAnsi="Times New Roman" w:cs="Times New Roman"/>
          <w:sz w:val="24"/>
          <w:szCs w:val="24"/>
        </w:rPr>
        <w:fldChar w:fldCharType="separate"/>
      </w:r>
      <w:r w:rsidR="003558E5" w:rsidRPr="003558E5">
        <w:rPr>
          <w:rFonts w:ascii="Times New Roman" w:hAnsi="Times New Roman" w:cs="Times New Roman"/>
          <w:noProof/>
          <w:sz w:val="24"/>
          <w:szCs w:val="24"/>
          <w:vertAlign w:val="superscript"/>
        </w:rPr>
        <w:t>12</w:t>
      </w:r>
      <w:r w:rsidR="0027053D">
        <w:rPr>
          <w:rFonts w:ascii="Times New Roman" w:hAnsi="Times New Roman" w:cs="Times New Roman"/>
          <w:sz w:val="24"/>
          <w:szCs w:val="24"/>
        </w:rPr>
        <w:fldChar w:fldCharType="end"/>
      </w:r>
      <w:r w:rsidR="0027053D">
        <w:rPr>
          <w:rFonts w:ascii="Times New Roman" w:hAnsi="Times New Roman" w:cs="Times New Roman"/>
          <w:sz w:val="24"/>
          <w:szCs w:val="24"/>
        </w:rPr>
        <w:t xml:space="preserve"> due to the non-equilibrium conditions of these reactions that result in excess kinetic and internal energy</w:t>
      </w:r>
      <w:r w:rsidR="0027053D">
        <w:rPr>
          <w:rStyle w:val="carltextcontent1"/>
          <w:rFonts w:ascii="Times New Roman" w:hAnsi="Times New Roman" w:cs="Times New Roman"/>
          <w:sz w:val="24"/>
          <w:szCs w:val="24"/>
        </w:rPr>
        <w:fldChar w:fldCharType="begin"/>
      </w:r>
      <w:r w:rsidR="003558E5">
        <w:rPr>
          <w:rStyle w:val="carltextcontent1"/>
          <w:rFonts w:ascii="Times New Roman" w:hAnsi="Times New Roman" w:cs="Times New Roman"/>
          <w:sz w:val="24"/>
          <w:szCs w:val="24"/>
        </w:rPr>
        <w:instrText xml:space="preserve"> ADDIN EN.CITE &lt;EndNote&gt;&lt;Cite&gt;&lt;Author&gt;Shteinberg&lt;/Author&gt;&lt;Year&gt;2011&lt;/Year&gt;&lt;RecNum&gt;1590&lt;/RecNum&gt;&lt;DisplayText&gt;&lt;style face="superscript"&gt;13&lt;/style&gt;&lt;/DisplayText&gt;&lt;record&gt;&lt;rec-number&gt;1590&lt;/rec-number&gt;&lt;foreign-keys&gt;&lt;key app="EN" db-id="0wdrr2p9sd50t9ew9pgptvt1r0evssafta0v"&gt;1590&lt;/key&gt;&lt;/foreign-keys&gt;&lt;ref-type name="Journal Article"&gt;17&lt;/ref-type&gt;&lt;contributors&gt;&lt;authors&gt;&lt;author&gt;Shteinberg, A. S.&lt;/author&gt;&lt;author&gt;Berlin, A. A.&lt;/author&gt;&lt;author&gt;Denisaev, A. A.&lt;/author&gt;&lt;author&gt;Mukasyan, A. S.&lt;/author&gt;&lt;/authors&gt;&lt;/contributors&gt;&lt;titles&gt;&lt;title&gt;Kinetics of fast reactions in condensed systems: Some recent results (an autoreview)&lt;/title&gt;&lt;secondary-title&gt;International Journal of Self-Propagating High-Temperature Synthesis&lt;/secondary-title&gt;&lt;/titles&gt;&lt;periodical&gt;&lt;full-title&gt;International Journal of Self-Propagating High-Temperature Synthesis&lt;/full-title&gt;&lt;/periodical&gt;&lt;pages&gt;259-265&lt;/pages&gt;&lt;volume&gt;20&lt;/volume&gt;&lt;number&gt;4&lt;/number&gt;&lt;dates&gt;&lt;year&gt;2011&lt;/year&gt;&lt;pub-dates&gt;&lt;date&gt;2011/12/01&lt;/date&gt;&lt;/pub-dates&gt;&lt;/dates&gt;&lt;isbn&gt;1934-788X&lt;/isbn&gt;&lt;urls&gt;&lt;related-urls&gt;&lt;url&gt;https://doi.org/10.3103/S1061386211040030&lt;/url&gt;&lt;/related-urls&gt;&lt;/urls&gt;&lt;electronic-resource-num&gt;10.3103/S1061386211040030&lt;/electronic-resource-num&gt;&lt;/record&gt;&lt;/Cite&gt;&lt;/EndNote&gt;</w:instrText>
      </w:r>
      <w:r w:rsidR="0027053D">
        <w:rPr>
          <w:rStyle w:val="carltextcontent1"/>
          <w:rFonts w:ascii="Times New Roman" w:hAnsi="Times New Roman" w:cs="Times New Roman"/>
          <w:sz w:val="24"/>
          <w:szCs w:val="24"/>
        </w:rPr>
        <w:fldChar w:fldCharType="separate"/>
      </w:r>
      <w:r w:rsidR="003558E5" w:rsidRPr="003558E5">
        <w:rPr>
          <w:rStyle w:val="carltextcontent1"/>
          <w:rFonts w:ascii="Times New Roman" w:hAnsi="Times New Roman" w:cs="Times New Roman"/>
          <w:noProof/>
          <w:sz w:val="24"/>
          <w:szCs w:val="24"/>
          <w:vertAlign w:val="superscript"/>
        </w:rPr>
        <w:t>13</w:t>
      </w:r>
      <w:r w:rsidR="0027053D">
        <w:rPr>
          <w:rStyle w:val="carltextcontent1"/>
          <w:rFonts w:ascii="Times New Roman" w:hAnsi="Times New Roman" w:cs="Times New Roman"/>
          <w:sz w:val="24"/>
          <w:szCs w:val="24"/>
        </w:rPr>
        <w:fldChar w:fldCharType="end"/>
      </w:r>
      <w:r w:rsidR="0027053D">
        <w:rPr>
          <w:rFonts w:ascii="Times New Roman" w:hAnsi="Times New Roman" w:cs="Times New Roman"/>
          <w:sz w:val="24"/>
          <w:szCs w:val="24"/>
        </w:rPr>
        <w:t xml:space="preserve"> capable of overcoming reaction entrance barriers.</w:t>
      </w:r>
      <w:r w:rsidR="0027053D">
        <w:rPr>
          <w:rStyle w:val="carltextcontent1"/>
          <w:rFonts w:ascii="Times New Roman" w:hAnsi="Times New Roman" w:cs="Times New Roman"/>
          <w:sz w:val="24"/>
          <w:szCs w:val="24"/>
        </w:rPr>
        <w:fldChar w:fldCharType="begin"/>
      </w:r>
      <w:r w:rsidR="003558E5">
        <w:rPr>
          <w:rStyle w:val="carltextcontent1"/>
          <w:rFonts w:ascii="Times New Roman" w:hAnsi="Times New Roman" w:cs="Times New Roman"/>
          <w:sz w:val="24"/>
          <w:szCs w:val="24"/>
        </w:rPr>
        <w:instrText xml:space="preserve"> ADDIN EN.CITE &lt;EndNote&gt;&lt;Cite&gt;&lt;Author&gt;Morton&lt;/Author&gt;&lt;Year&gt;2003&lt;/Year&gt;&lt;RecNum&gt;1591&lt;/RecNum&gt;&lt;DisplayText&gt;&lt;style face="superscript"&gt;14&lt;/style&gt;&lt;/DisplayText&gt;&lt;record&gt;&lt;rec-number&gt;1591&lt;/rec-number&gt;&lt;foreign-keys&gt;&lt;key app="EN" db-id="0wdrr2p9sd50t9ew9pgptvt1r0evssafta0v"&gt;1591&lt;/key&gt;&lt;/foreign-keys&gt;&lt;ref-type name="Journal Article"&gt;17&lt;/ref-type&gt;&lt;contributors&gt;&lt;authors&gt;&lt;author&gt;Morton, Richard J.&lt;/author&gt;&lt;author&gt;Kaiser, Ralf I.&lt;/author&gt;&lt;/authors&gt;&lt;/contributors&gt;&lt;titles&gt;&lt;title&gt;Kinetics of suprathermal hydrogen atom reactions with saturated hydrides in planetary and satellite atmospheres&lt;/title&gt;&lt;secondary-title&gt;Planetary and Space Science&lt;/secondary-title&gt;&lt;/titles&gt;&lt;periodical&gt;&lt;full-title&gt;Planetary and Space Science&lt;/full-title&gt;&lt;/periodical&gt;&lt;pages&gt;365-373&lt;/pages&gt;&lt;volume&gt;51&lt;/volume&gt;&lt;number&gt;6&lt;/number&gt;&lt;keywords&gt;&lt;keyword&gt;Planetary atmospheres&lt;/keyword&gt;&lt;keyword&gt;Non-equilibrium chemistry&lt;/keyword&gt;&lt;keyword&gt;Cometary chemistry&lt;/keyword&gt;&lt;keyword&gt;Hydrogen atoms&lt;/keyword&gt;&lt;keyword&gt;Hydrides&lt;/keyword&gt;&lt;/keywords&gt;&lt;dates&gt;&lt;year&gt;2003&lt;/year&gt;&lt;pub-dates&gt;&lt;date&gt;2003/05/01/&lt;/date&gt;&lt;/pub-dates&gt;&lt;/dates&gt;&lt;isbn&gt;0032-0633&lt;/isbn&gt;&lt;urls&gt;&lt;related-urls&gt;&lt;url&gt;https://www.sciencedirect.com/science/article/pii/S0032063303000473&lt;/url&gt;&lt;/related-urls&gt;&lt;/urls&gt;&lt;electronic-resource-num&gt;https://doi.org/10.1016/S0032-0633(03)00047-3&lt;/electronic-resource-num&gt;&lt;/record&gt;&lt;/Cite&gt;&lt;/EndNote&gt;</w:instrText>
      </w:r>
      <w:r w:rsidR="0027053D">
        <w:rPr>
          <w:rStyle w:val="carltextcontent1"/>
          <w:rFonts w:ascii="Times New Roman" w:hAnsi="Times New Roman" w:cs="Times New Roman"/>
          <w:sz w:val="24"/>
          <w:szCs w:val="24"/>
        </w:rPr>
        <w:fldChar w:fldCharType="separate"/>
      </w:r>
      <w:r w:rsidR="003558E5" w:rsidRPr="003558E5">
        <w:rPr>
          <w:rStyle w:val="carltextcontent1"/>
          <w:rFonts w:ascii="Times New Roman" w:hAnsi="Times New Roman" w:cs="Times New Roman"/>
          <w:noProof/>
          <w:sz w:val="24"/>
          <w:szCs w:val="24"/>
          <w:vertAlign w:val="superscript"/>
        </w:rPr>
        <w:t>14</w:t>
      </w:r>
      <w:r w:rsidR="0027053D">
        <w:rPr>
          <w:rStyle w:val="carltextcontent1"/>
          <w:rFonts w:ascii="Times New Roman" w:hAnsi="Times New Roman" w:cs="Times New Roman"/>
          <w:sz w:val="24"/>
          <w:szCs w:val="24"/>
        </w:rPr>
        <w:fldChar w:fldCharType="end"/>
      </w:r>
      <w:r w:rsidR="00840280">
        <w:rPr>
          <w:rFonts w:ascii="Times New Roman" w:hAnsi="Times New Roman" w:cs="Times New Roman"/>
          <w:sz w:val="24"/>
          <w:szCs w:val="24"/>
        </w:rPr>
        <w:t xml:space="preserve"> </w:t>
      </w:r>
      <w:r w:rsidR="00EA2F07">
        <w:rPr>
          <w:rFonts w:ascii="Times New Roman" w:hAnsi="Times New Roman" w:cs="Times New Roman"/>
          <w:color w:val="000000"/>
          <w:sz w:val="24"/>
          <w:szCs w:val="24"/>
        </w:rPr>
        <w:t xml:space="preserve">Traditional </w:t>
      </w:r>
      <w:r w:rsidR="00C150E5" w:rsidRPr="002577B6">
        <w:rPr>
          <w:rFonts w:ascii="Times New Roman" w:hAnsi="Times New Roman" w:cs="Times New Roman"/>
          <w:color w:val="000000"/>
          <w:sz w:val="24"/>
          <w:szCs w:val="24"/>
        </w:rPr>
        <w:t>explosives</w:t>
      </w:r>
      <w:r w:rsidR="005C6A8B" w:rsidRPr="002577B6">
        <w:rPr>
          <w:rFonts w:ascii="Times New Roman" w:hAnsi="Times New Roman" w:cs="Times New Roman"/>
          <w:color w:val="000000"/>
          <w:sz w:val="24"/>
          <w:szCs w:val="24"/>
        </w:rPr>
        <w:t xml:space="preserve"> such as RDX (</w:t>
      </w:r>
      <w:r w:rsidR="002577B6" w:rsidRPr="002577B6">
        <w:rPr>
          <w:rFonts w:ascii="Times New Roman" w:hAnsi="Times New Roman" w:cs="Times New Roman"/>
          <w:sz w:val="24"/>
          <w:szCs w:val="24"/>
        </w:rPr>
        <w:t>1,3,5-trinitro-1,3,5-triazine</w:t>
      </w:r>
      <w:r w:rsidR="00EA2F07">
        <w:rPr>
          <w:rFonts w:ascii="Times New Roman" w:hAnsi="Times New Roman" w:cs="Times New Roman"/>
          <w:color w:val="000000"/>
          <w:sz w:val="24"/>
          <w:szCs w:val="24"/>
        </w:rPr>
        <w:t>) and</w:t>
      </w:r>
      <w:r w:rsidR="005C6A8B" w:rsidRPr="002577B6">
        <w:rPr>
          <w:rFonts w:ascii="Times New Roman" w:hAnsi="Times New Roman" w:cs="Times New Roman"/>
          <w:color w:val="000000"/>
          <w:sz w:val="24"/>
          <w:szCs w:val="24"/>
        </w:rPr>
        <w:t xml:space="preserve"> HMX (</w:t>
      </w:r>
      <w:r w:rsidR="002577B6" w:rsidRPr="002577B6">
        <w:rPr>
          <w:rFonts w:ascii="Times New Roman" w:hAnsi="Times New Roman" w:cs="Times New Roman"/>
          <w:sz w:val="24"/>
          <w:szCs w:val="24"/>
        </w:rPr>
        <w:t>octahydro-1,3,5,7-tetranitro-1,3,5,7-tetrazocine</w:t>
      </w:r>
      <w:r w:rsidR="00EA2F07">
        <w:rPr>
          <w:rFonts w:ascii="Times New Roman" w:hAnsi="Times New Roman" w:cs="Times New Roman"/>
          <w:color w:val="000000"/>
          <w:sz w:val="24"/>
          <w:szCs w:val="24"/>
        </w:rPr>
        <w:t>), as well as the explosives of interest o</w:t>
      </w:r>
      <w:r w:rsidR="00EA2F07" w:rsidRPr="00EA2F07">
        <w:rPr>
          <w:rFonts w:ascii="Times New Roman" w:hAnsi="Times New Roman" w:cs="Times New Roman"/>
          <w:color w:val="000000"/>
          <w:sz w:val="24"/>
          <w:szCs w:val="24"/>
        </w:rPr>
        <w:t xml:space="preserve">ctanitrocubane </w:t>
      </w:r>
      <w:r w:rsidR="00EA2F07">
        <w:rPr>
          <w:rFonts w:ascii="Times New Roman" w:hAnsi="Times New Roman" w:cs="Times New Roman"/>
          <w:color w:val="000000"/>
          <w:sz w:val="24"/>
          <w:szCs w:val="24"/>
        </w:rPr>
        <w:t>and CL-20 (h</w:t>
      </w:r>
      <w:r w:rsidR="00EA2F07" w:rsidRPr="00EA2F07">
        <w:rPr>
          <w:rFonts w:ascii="Times New Roman" w:hAnsi="Times New Roman" w:cs="Times New Roman"/>
          <w:color w:val="000000"/>
          <w:sz w:val="24"/>
          <w:szCs w:val="24"/>
        </w:rPr>
        <w:t>exanitrohexaazaisowurtzitane</w:t>
      </w:r>
      <w:r w:rsidR="00EA2F07">
        <w:rPr>
          <w:rFonts w:ascii="Times New Roman" w:hAnsi="Times New Roman" w:cs="Times New Roman"/>
          <w:color w:val="000000"/>
          <w:sz w:val="24"/>
          <w:szCs w:val="24"/>
        </w:rPr>
        <w:t>),</w:t>
      </w:r>
      <w:r w:rsidR="00C941B3">
        <w:rPr>
          <w:rFonts w:ascii="Times New Roman" w:hAnsi="Times New Roman" w:cs="Times New Roman"/>
          <w:color w:val="000000"/>
          <w:sz w:val="24"/>
          <w:szCs w:val="24"/>
        </w:rPr>
        <w:fldChar w:fldCharType="begin">
          <w:fldData xml:space="preserve">PEVuZE5vdGU+PENpdGU+PEF1dGhvcj5TaW5naDwvQXV0aG9yPjxZZWFyPjIwMjA8L1llYXI+PFJl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</w:fldData>
        </w:fldChar>
      </w:r>
      <w:r w:rsidR="00C941B3">
        <w:rPr>
          <w:rFonts w:ascii="Times New Roman" w:hAnsi="Times New Roman" w:cs="Times New Roman"/>
          <w:color w:val="000000"/>
          <w:sz w:val="24"/>
          <w:szCs w:val="24"/>
        </w:rPr>
        <w:instrText xml:space="preserve"> ADDIN EN.CITE </w:instrText>
      </w:r>
      <w:r w:rsidR="00C941B3">
        <w:rPr>
          <w:rFonts w:ascii="Times New Roman" w:hAnsi="Times New Roman" w:cs="Times New Roman"/>
          <w:color w:val="000000"/>
          <w:sz w:val="24"/>
          <w:szCs w:val="24"/>
        </w:rPr>
        <w:fldChar w:fldCharType="begin">
          <w:fldData xml:space="preserve">PEVuZE5vdGU+PENpdGU+PEF1dGhvcj5TaW5naDwvQXV0aG9yPjxZZWFyPjIwMjA8L1llYXI+PFJl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</w:fldData>
        </w:fldChar>
      </w:r>
      <w:r w:rsidR="00C941B3">
        <w:rPr>
          <w:rFonts w:ascii="Times New Roman" w:hAnsi="Times New Roman" w:cs="Times New Roman"/>
          <w:color w:val="000000"/>
          <w:sz w:val="24"/>
          <w:szCs w:val="24"/>
        </w:rPr>
        <w:instrText xml:space="preserve"> ADDIN EN.CITE.DATA </w:instrText>
      </w:r>
      <w:r w:rsidR="00C941B3">
        <w:rPr>
          <w:rFonts w:ascii="Times New Roman" w:hAnsi="Times New Roman" w:cs="Times New Roman"/>
          <w:color w:val="000000"/>
          <w:sz w:val="24"/>
          <w:szCs w:val="24"/>
        </w:rPr>
      </w:r>
      <w:r w:rsidR="00C941B3">
        <w:rPr>
          <w:rFonts w:ascii="Times New Roman" w:hAnsi="Times New Roman" w:cs="Times New Roman"/>
          <w:color w:val="000000"/>
          <w:sz w:val="24"/>
          <w:szCs w:val="24"/>
        </w:rPr>
        <w:fldChar w:fldCharType="end"/>
      </w:r>
      <w:r w:rsidR="00C941B3">
        <w:rPr>
          <w:rFonts w:ascii="Times New Roman" w:hAnsi="Times New Roman" w:cs="Times New Roman"/>
          <w:color w:val="000000"/>
          <w:sz w:val="24"/>
          <w:szCs w:val="24"/>
        </w:rPr>
      </w:r>
      <w:r w:rsidR="00C941B3">
        <w:rPr>
          <w:rFonts w:ascii="Times New Roman" w:hAnsi="Times New Roman" w:cs="Times New Roman"/>
          <w:color w:val="000000"/>
          <w:sz w:val="24"/>
          <w:szCs w:val="24"/>
        </w:rPr>
        <w:fldChar w:fldCharType="separate"/>
      </w:r>
      <w:r w:rsidR="00C941B3" w:rsidRPr="00C941B3">
        <w:rPr>
          <w:rFonts w:ascii="Times New Roman" w:hAnsi="Times New Roman" w:cs="Times New Roman"/>
          <w:noProof/>
          <w:color w:val="000000"/>
          <w:sz w:val="24"/>
          <w:szCs w:val="24"/>
          <w:vertAlign w:val="superscript"/>
        </w:rPr>
        <w:t>15-16</w:t>
      </w:r>
      <w:r w:rsidR="00C941B3">
        <w:rPr>
          <w:rFonts w:ascii="Times New Roman" w:hAnsi="Times New Roman" w:cs="Times New Roman"/>
          <w:color w:val="000000"/>
          <w:sz w:val="24"/>
          <w:szCs w:val="24"/>
        </w:rPr>
        <w:fldChar w:fldCharType="end"/>
      </w:r>
      <w:r w:rsidR="00EA2F07">
        <w:rPr>
          <w:rFonts w:ascii="Times New Roman" w:hAnsi="Times New Roman" w:cs="Times New Roman"/>
          <w:color w:val="000000"/>
          <w:sz w:val="24"/>
          <w:szCs w:val="24"/>
        </w:rPr>
        <w:t xml:space="preserve"> all possess cyclic structures with</w:t>
      </w:r>
      <w:r w:rsidR="005C6A8B" w:rsidRPr="002577B6">
        <w:rPr>
          <w:rFonts w:ascii="Times New Roman" w:hAnsi="Times New Roman" w:cs="Times New Roman"/>
          <w:color w:val="000000"/>
          <w:sz w:val="24"/>
          <w:szCs w:val="24"/>
        </w:rPr>
        <w:t xml:space="preserve"> nitro moieties (-NO</w:t>
      </w:r>
      <w:r w:rsidR="005C6A8B" w:rsidRPr="002577B6">
        <w:rPr>
          <w:rFonts w:ascii="Times New Roman" w:hAnsi="Times New Roman" w:cs="Times New Roman"/>
          <w:color w:val="000000"/>
          <w:sz w:val="24"/>
          <w:szCs w:val="24"/>
          <w:vertAlign w:val="subscript"/>
        </w:rPr>
        <w:t>2</w:t>
      </w:r>
      <w:r w:rsidR="005C6A8B" w:rsidRPr="002577B6">
        <w:rPr>
          <w:rFonts w:ascii="Times New Roman" w:hAnsi="Times New Roman" w:cs="Times New Roman"/>
          <w:color w:val="000000"/>
          <w:sz w:val="24"/>
          <w:szCs w:val="24"/>
        </w:rPr>
        <w:t xml:space="preserve">), </w:t>
      </w:r>
      <w:r w:rsidR="00C445FD">
        <w:rPr>
          <w:rFonts w:ascii="Times New Roman" w:hAnsi="Times New Roman" w:cs="Times New Roman"/>
          <w:color w:val="000000"/>
          <w:sz w:val="24"/>
          <w:szCs w:val="24"/>
        </w:rPr>
        <w:t xml:space="preserve">while FOX-7 is an acyclic </w:t>
      </w:r>
      <w:r w:rsidR="00840280">
        <w:rPr>
          <w:rFonts w:ascii="Times New Roman" w:hAnsi="Times New Roman" w:cs="Times New Roman"/>
          <w:color w:val="000000"/>
          <w:sz w:val="24"/>
          <w:szCs w:val="24"/>
        </w:rPr>
        <w:t>molecule that also contains</w:t>
      </w:r>
      <w:r w:rsidR="00C445FD">
        <w:rPr>
          <w:rFonts w:ascii="Times New Roman" w:hAnsi="Times New Roman" w:cs="Times New Roman"/>
          <w:color w:val="000000"/>
          <w:sz w:val="24"/>
          <w:szCs w:val="24"/>
        </w:rPr>
        <w:t xml:space="preserve"> amino groups (</w:t>
      </w:r>
      <w:r w:rsidR="00C150E5" w:rsidRPr="002577B6">
        <w:rPr>
          <w:rFonts w:ascii="Times New Roman" w:hAnsi="Times New Roman" w:cs="Times New Roman"/>
          <w:color w:val="000000"/>
          <w:sz w:val="24"/>
          <w:szCs w:val="24"/>
        </w:rPr>
        <w:t>NH</w:t>
      </w:r>
      <w:r w:rsidR="00C150E5" w:rsidRPr="002577B6">
        <w:rPr>
          <w:rFonts w:ascii="Times New Roman" w:hAnsi="Times New Roman" w:cs="Times New Roman"/>
          <w:color w:val="000000"/>
          <w:sz w:val="24"/>
          <w:szCs w:val="24"/>
          <w:vertAlign w:val="subscript"/>
        </w:rPr>
        <w:t>2</w:t>
      </w:r>
      <w:r w:rsidR="00C150E5" w:rsidRPr="002577B6">
        <w:rPr>
          <w:rFonts w:ascii="Times New Roman" w:hAnsi="Times New Roman" w:cs="Times New Roman"/>
          <w:color w:val="000000"/>
          <w:sz w:val="24"/>
          <w:szCs w:val="24"/>
        </w:rPr>
        <w:t>)</w:t>
      </w:r>
      <w:r w:rsidR="00840280">
        <w:rPr>
          <w:rFonts w:ascii="Times New Roman" w:hAnsi="Times New Roman" w:cs="Times New Roman"/>
          <w:color w:val="000000"/>
          <w:sz w:val="24"/>
          <w:szCs w:val="24"/>
        </w:rPr>
        <w:t xml:space="preserve"> that</w:t>
      </w:r>
      <w:r w:rsidR="00C150E5" w:rsidRPr="002577B6">
        <w:rPr>
          <w:rFonts w:ascii="Times New Roman" w:hAnsi="Times New Roman" w:cs="Times New Roman"/>
          <w:color w:val="000000"/>
          <w:sz w:val="24"/>
          <w:szCs w:val="24"/>
        </w:rPr>
        <w:t xml:space="preserve"> </w:t>
      </w:r>
      <w:r w:rsidR="00C445FD">
        <w:rPr>
          <w:rFonts w:ascii="Times New Roman" w:hAnsi="Times New Roman" w:cs="Times New Roman"/>
          <w:color w:val="000000"/>
          <w:sz w:val="24"/>
          <w:szCs w:val="24"/>
        </w:rPr>
        <w:t>provide</w:t>
      </w:r>
      <w:r w:rsidR="00840280">
        <w:rPr>
          <w:rFonts w:ascii="Times New Roman" w:hAnsi="Times New Roman" w:cs="Times New Roman"/>
          <w:color w:val="000000"/>
          <w:sz w:val="24"/>
          <w:szCs w:val="24"/>
        </w:rPr>
        <w:t xml:space="preserve"> </w:t>
      </w:r>
      <w:r w:rsidR="003B0B67">
        <w:rPr>
          <w:rFonts w:ascii="Times New Roman" w:hAnsi="Times New Roman" w:cs="Times New Roman"/>
          <w:color w:val="000000"/>
          <w:sz w:val="24"/>
          <w:szCs w:val="24"/>
        </w:rPr>
        <w:t xml:space="preserve">more complex </w:t>
      </w:r>
      <w:r w:rsidR="00C150E5" w:rsidRPr="002577B6">
        <w:rPr>
          <w:rFonts w:ascii="Times New Roman" w:hAnsi="Times New Roman" w:cs="Times New Roman"/>
          <w:color w:val="000000"/>
          <w:sz w:val="24"/>
          <w:szCs w:val="24"/>
        </w:rPr>
        <w:t>decomposition pathways</w:t>
      </w:r>
      <w:r w:rsidR="005C6A8B" w:rsidRPr="002577B6">
        <w:rPr>
          <w:rFonts w:ascii="Times New Roman" w:hAnsi="Times New Roman" w:cs="Times New Roman"/>
          <w:color w:val="000000"/>
          <w:sz w:val="24"/>
          <w:szCs w:val="24"/>
        </w:rPr>
        <w:t>.</w:t>
      </w:r>
      <w:r w:rsidR="00C150E5" w:rsidRPr="002577B6">
        <w:rPr>
          <w:rFonts w:ascii="Times New Roman" w:hAnsi="Times New Roman" w:cs="Times New Roman"/>
          <w:color w:val="000000"/>
          <w:sz w:val="24"/>
          <w:szCs w:val="24"/>
        </w:rPr>
        <w:t xml:space="preserve"> </w:t>
      </w:r>
      <w:r w:rsidR="00840280">
        <w:rPr>
          <w:rFonts w:ascii="Times New Roman" w:hAnsi="Times New Roman" w:cs="Times New Roman"/>
          <w:color w:val="000000"/>
          <w:sz w:val="24"/>
          <w:szCs w:val="24"/>
        </w:rPr>
        <w:t>As a relatively new molecule that was</w:t>
      </w:r>
      <w:r w:rsidR="00C150E5" w:rsidRPr="00C150E5">
        <w:rPr>
          <w:rFonts w:ascii="Times New Roman" w:hAnsi="Times New Roman" w:cs="Times New Roman"/>
          <w:color w:val="000000"/>
          <w:sz w:val="24"/>
          <w:szCs w:val="24"/>
        </w:rPr>
        <w:t xml:space="preserve"> first synthesized in 1998,</w:t>
      </w:r>
      <w:r w:rsidR="00CF309D">
        <w:rPr>
          <w:rFonts w:ascii="Times New Roman" w:hAnsi="Times New Roman" w:cs="Times New Roman"/>
          <w:color w:val="000000"/>
          <w:sz w:val="24"/>
          <w:szCs w:val="24"/>
        </w:rPr>
        <w:fldChar w:fldCharType="begin"/>
      </w:r>
      <w:r w:rsidR="00C941B3">
        <w:rPr>
          <w:rFonts w:ascii="Times New Roman" w:hAnsi="Times New Roman" w:cs="Times New Roman"/>
          <w:color w:val="000000"/>
          <w:sz w:val="24"/>
          <w:szCs w:val="24"/>
        </w:rPr>
        <w:instrText xml:space="preserve"> ADDIN EN.CITE &lt;EndNote&gt;&lt;Cite&gt;&lt;Author&gt;Latypov&lt;/Author&gt;&lt;Year&gt;1998&lt;/Year&gt;&lt;RecNum&gt;1627&lt;/RecNum&gt;&lt;DisplayText&gt;&lt;style face="superscript"&gt;17&lt;/style&gt;&lt;/DisplayText&gt;&lt;record&gt;&lt;rec-number&gt;1627&lt;/rec-number&gt;&lt;foreign-keys&gt;&lt;key app="EN" db-id="0wdrr2p9sd50t9ew9pgptvt1r0evssafta0v"&gt;1627&lt;/key&gt;&lt;/foreign-keys&gt;&lt;ref-type name="Journal Article"&gt;17&lt;/ref-type&gt;&lt;contributors&gt;&lt;authors&gt;&lt;author&gt;Latypov, Nikolai V.&lt;/author&gt;&lt;author&gt;Bergman, Jan&lt;/author&gt;&lt;author&gt;Langlet, Abraham&lt;/author&gt;&lt;author&gt;Wellmar, Ulf&lt;/author&gt;&lt;author&gt;Bemm, Ulf&lt;/author&gt;&lt;/authors&gt;&lt;/contributors&gt;&lt;titles&gt;&lt;title&gt;Synthesis and reactions of 1,1-diamino-2,2-dinitroethylene&lt;/title&gt;&lt;secondary-title&gt;Tetrahedron&lt;/secondary-title&gt;&lt;/titles&gt;&lt;periodical&gt;&lt;full-title&gt;Tetrahedron&lt;/full-title&gt;&lt;abbr-1&gt;Tetrahedron&lt;/abbr-1&gt;&lt;/periodical&gt;&lt;pages&gt;11525-11536&lt;/pages&gt;&lt;volume&gt;54&lt;/volume&gt;&lt;number&gt;38&lt;/number&gt;&lt;dates&gt;&lt;year&gt;1998&lt;/year&gt;&lt;pub-dates&gt;&lt;date&gt;1998/09/17/&lt;/date&gt;&lt;/pub-dates&gt;&lt;/dates&gt;&lt;isbn&gt;0040-4020&lt;/isbn&gt;&lt;urls&gt;&lt;related-urls&gt;&lt;url&gt;https://www.sciencedirect.com/science/article/pii/S0040402098006735&lt;/url&gt;&lt;/related-urls&gt;&lt;/urls&gt;&lt;electronic-resource-num&gt;https://doi.org/10.1016/S0040-4020(98)00673-5&lt;/electronic-resource-num&gt;&lt;/record&gt;&lt;/Cite&gt;&lt;/EndNote&gt;</w:instrText>
      </w:r>
      <w:r w:rsidR="00CF309D">
        <w:rPr>
          <w:rFonts w:ascii="Times New Roman" w:hAnsi="Times New Roman" w:cs="Times New Roman"/>
          <w:color w:val="000000"/>
          <w:sz w:val="24"/>
          <w:szCs w:val="24"/>
        </w:rPr>
        <w:fldChar w:fldCharType="separate"/>
      </w:r>
      <w:r w:rsidR="00C941B3" w:rsidRPr="00C941B3">
        <w:rPr>
          <w:rFonts w:ascii="Times New Roman" w:hAnsi="Times New Roman" w:cs="Times New Roman"/>
          <w:noProof/>
          <w:color w:val="000000"/>
          <w:sz w:val="24"/>
          <w:szCs w:val="24"/>
          <w:vertAlign w:val="superscript"/>
        </w:rPr>
        <w:t>17</w:t>
      </w:r>
      <w:r w:rsidR="00CF309D">
        <w:rPr>
          <w:rFonts w:ascii="Times New Roman" w:hAnsi="Times New Roman" w:cs="Times New Roman"/>
          <w:color w:val="000000"/>
          <w:sz w:val="24"/>
          <w:szCs w:val="24"/>
        </w:rPr>
        <w:fldChar w:fldCharType="end"/>
      </w:r>
      <w:r w:rsidR="00C150E5" w:rsidRPr="00C150E5">
        <w:rPr>
          <w:rFonts w:ascii="Times New Roman" w:hAnsi="Times New Roman" w:cs="Times New Roman"/>
          <w:color w:val="000000"/>
          <w:sz w:val="24"/>
          <w:szCs w:val="24"/>
        </w:rPr>
        <w:t xml:space="preserve"> </w:t>
      </w:r>
      <w:r w:rsidR="003B0B67">
        <w:rPr>
          <w:rFonts w:ascii="Times New Roman" w:hAnsi="Times New Roman" w:cs="Times New Roman"/>
          <w:color w:val="000000"/>
          <w:sz w:val="24"/>
          <w:szCs w:val="24"/>
        </w:rPr>
        <w:t xml:space="preserve">experimental and computational results </w:t>
      </w:r>
      <w:r w:rsidR="00C150E5">
        <w:rPr>
          <w:rFonts w:ascii="Times New Roman" w:hAnsi="Times New Roman" w:cs="Times New Roman"/>
          <w:color w:val="000000"/>
          <w:sz w:val="24"/>
          <w:szCs w:val="24"/>
        </w:rPr>
        <w:t xml:space="preserve">on the decomposition of FOX-7 </w:t>
      </w:r>
      <w:r w:rsidR="00C150E5" w:rsidRPr="00C150E5">
        <w:rPr>
          <w:rFonts w:ascii="Times New Roman" w:hAnsi="Times New Roman" w:cs="Times New Roman"/>
          <w:color w:val="000000"/>
          <w:sz w:val="24"/>
          <w:szCs w:val="24"/>
        </w:rPr>
        <w:t xml:space="preserve">are </w:t>
      </w:r>
      <w:r w:rsidR="003B0B67">
        <w:rPr>
          <w:rFonts w:ascii="Times New Roman" w:hAnsi="Times New Roman" w:cs="Times New Roman"/>
          <w:color w:val="000000"/>
          <w:sz w:val="24"/>
          <w:szCs w:val="24"/>
        </w:rPr>
        <w:t>not converging</w:t>
      </w:r>
      <w:r w:rsidR="00C150E5" w:rsidRPr="00C150E5">
        <w:rPr>
          <w:rFonts w:ascii="Times New Roman" w:hAnsi="Times New Roman" w:cs="Times New Roman"/>
          <w:color w:val="000000"/>
          <w:sz w:val="24"/>
          <w:szCs w:val="24"/>
        </w:rPr>
        <w:t>.</w:t>
      </w:r>
    </w:p>
    <w:p w14:paraId="577C0262" w14:textId="77777777" w:rsidR="00DF0822" w:rsidRDefault="00DF0822" w:rsidP="00DF4634">
      <w:pPr>
        <w:tabs>
          <w:tab w:val="left" w:pos="360"/>
        </w:tabs>
        <w:spacing w:after="0" w:line="360" w:lineRule="auto"/>
        <w:jc w:val="both"/>
        <w:rPr>
          <w:rFonts w:ascii="Times New Roman" w:hAnsi="Times New Roman" w:cs="Times New Roman"/>
          <w:color w:val="000000"/>
          <w:sz w:val="24"/>
          <w:szCs w:val="24"/>
        </w:rPr>
      </w:pPr>
    </w:p>
    <w:p w14:paraId="1D646C1B" w14:textId="221E8D46" w:rsidR="00DF0822" w:rsidRDefault="00DF0822" w:rsidP="002B7ACC">
      <w:r w:rsidRPr="00CD4ABF">
        <w:rPr>
          <w:noProof/>
        </w:rPr>
        <w:lastRenderedPageBreak/>
        <w:drawing>
          <wp:inline distT="0" distB="0" distL="0" distR="0" wp14:anchorId="3A2719A8" wp14:editId="0DE1AA13">
            <wp:extent cx="1436649" cy="1262985"/>
            <wp:effectExtent l="0" t="0" r="0" b="0"/>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8"/>
                    <a:srcRect l="39608" t="15999" r="17152" b="16422"/>
                    <a:stretch/>
                  </pic:blipFill>
                  <pic:spPr bwMode="auto">
                    <a:xfrm>
                      <a:off x="0" y="0"/>
                      <a:ext cx="1446591" cy="1271725"/>
                    </a:xfrm>
                    <a:prstGeom prst="rect">
                      <a:avLst/>
                    </a:prstGeom>
                    <a:ln>
                      <a:noFill/>
                    </a:ln>
                    <a:extLst>
                      <a:ext uri="{53640926-AAD7-44D8-BBD7-CCE9431645EC}">
                        <a14:shadowObscured xmlns:a14="http://schemas.microsoft.com/office/drawing/2010/main"/>
                      </a:ext>
                    </a:extLst>
                  </pic:spPr>
                </pic:pic>
              </a:graphicData>
            </a:graphic>
          </wp:inline>
        </w:drawing>
      </w:r>
    </w:p>
    <w:p w14:paraId="309408EC" w14:textId="77777777" w:rsidR="00DF0822" w:rsidRPr="00DF0822" w:rsidRDefault="00DF0822" w:rsidP="002B7ACC">
      <w:pPr>
        <w:rPr>
          <w:rFonts w:ascii="Times New Roman" w:hAnsi="Times New Roman" w:cs="Times New Roman"/>
        </w:rPr>
      </w:pPr>
      <w:r w:rsidRPr="00DF0822">
        <w:rPr>
          <w:rFonts w:ascii="Times New Roman" w:hAnsi="Times New Roman" w:cs="Times New Roman"/>
        </w:rPr>
        <w:t>Scheme 1: 1,1-diamino-2,2-dinitroethylene (FOX-7)</w:t>
      </w:r>
    </w:p>
    <w:p w14:paraId="3786AF7A" w14:textId="77777777" w:rsidR="00DF0822" w:rsidRPr="00807E3F" w:rsidRDefault="00DF0822" w:rsidP="00DF4634">
      <w:pPr>
        <w:tabs>
          <w:tab w:val="left" w:pos="360"/>
        </w:tabs>
        <w:spacing w:after="0" w:line="360" w:lineRule="auto"/>
        <w:jc w:val="both"/>
        <w:rPr>
          <w:rFonts w:ascii="Times New Roman" w:hAnsi="Times New Roman" w:cs="Times New Roman"/>
          <w:sz w:val="24"/>
          <w:szCs w:val="24"/>
        </w:rPr>
      </w:pPr>
    </w:p>
    <w:p w14:paraId="4C373369" w14:textId="16CE1B62" w:rsidR="009B37DD" w:rsidRPr="004F0AA0" w:rsidRDefault="00DF4634" w:rsidP="00DF4634">
      <w:pPr>
        <w:tabs>
          <w:tab w:val="left" w:pos="360"/>
        </w:tabs>
        <w:spacing w:after="0" w:line="360" w:lineRule="auto"/>
        <w:jc w:val="both"/>
        <w:rPr>
          <w:rFonts w:ascii="Times New Roman" w:hAnsi="Times New Roman" w:cs="Times New Roman"/>
          <w:sz w:val="24"/>
          <w:szCs w:val="24"/>
        </w:rPr>
      </w:pPr>
      <w:r>
        <w:rPr>
          <w:rFonts w:ascii="Times New Roman" w:hAnsi="Times New Roman" w:cs="Times New Roman"/>
          <w:color w:val="000000"/>
          <w:sz w:val="24"/>
          <w:szCs w:val="24"/>
        </w:rPr>
        <w:tab/>
      </w:r>
      <w:r w:rsidR="00536942">
        <w:rPr>
          <w:rFonts w:ascii="Times New Roman" w:hAnsi="Times New Roman" w:cs="Times New Roman"/>
          <w:color w:val="000000"/>
          <w:sz w:val="24"/>
          <w:szCs w:val="24"/>
        </w:rPr>
        <w:t>Nitric oxide</w:t>
      </w:r>
      <w:r w:rsidR="00C445FD">
        <w:rPr>
          <w:rFonts w:ascii="Times New Roman" w:hAnsi="Times New Roman" w:cs="Times New Roman"/>
          <w:color w:val="000000"/>
          <w:sz w:val="24"/>
          <w:szCs w:val="24"/>
        </w:rPr>
        <w:t xml:space="preserve"> (NO) has been identified as a principle </w:t>
      </w:r>
      <w:r w:rsidR="00536942">
        <w:rPr>
          <w:rFonts w:ascii="Times New Roman" w:hAnsi="Times New Roman" w:cs="Times New Roman"/>
          <w:color w:val="000000"/>
          <w:sz w:val="24"/>
          <w:szCs w:val="24"/>
        </w:rPr>
        <w:t xml:space="preserve">product in </w:t>
      </w:r>
      <w:r w:rsidR="00536942">
        <w:rPr>
          <w:rFonts w:ascii="Times New Roman" w:hAnsi="Times New Roman" w:cs="Times New Roman"/>
          <w:bCs/>
          <w:iCs/>
          <w:color w:val="000000"/>
          <w:sz w:val="24"/>
          <w:szCs w:val="24"/>
        </w:rPr>
        <w:t>g</w:t>
      </w:r>
      <w:r w:rsidR="00474748">
        <w:rPr>
          <w:rFonts w:ascii="Times New Roman" w:hAnsi="Times New Roman" w:cs="Times New Roman"/>
          <w:bCs/>
          <w:iCs/>
          <w:color w:val="000000"/>
          <w:sz w:val="24"/>
          <w:szCs w:val="24"/>
        </w:rPr>
        <w:t>as-phase</w:t>
      </w:r>
      <w:r w:rsidR="00D60AAB" w:rsidRPr="006B6875">
        <w:rPr>
          <w:rFonts w:ascii="Times New Roman" w:hAnsi="Times New Roman" w:cs="Times New Roman"/>
          <w:bCs/>
          <w:iCs/>
          <w:color w:val="000000"/>
          <w:sz w:val="24"/>
          <w:szCs w:val="24"/>
        </w:rPr>
        <w:t xml:space="preserve"> </w:t>
      </w:r>
      <w:r w:rsidR="00D60AAB" w:rsidRPr="006B6875">
        <w:rPr>
          <w:rFonts w:ascii="Times New Roman" w:hAnsi="Times New Roman" w:cs="Times New Roman"/>
          <w:color w:val="000000"/>
          <w:sz w:val="24"/>
          <w:szCs w:val="24"/>
        </w:rPr>
        <w:t>e</w:t>
      </w:r>
      <w:r w:rsidR="00C150E5" w:rsidRPr="006B6875">
        <w:rPr>
          <w:rFonts w:ascii="Times New Roman" w:hAnsi="Times New Roman" w:cs="Times New Roman"/>
          <w:color w:val="000000"/>
          <w:sz w:val="24"/>
          <w:szCs w:val="24"/>
        </w:rPr>
        <w:t>xperimental studies</w:t>
      </w:r>
      <w:r w:rsidR="00790F68">
        <w:rPr>
          <w:rFonts w:ascii="Times New Roman" w:hAnsi="Times New Roman" w:cs="Times New Roman"/>
          <w:color w:val="000000"/>
          <w:sz w:val="24"/>
          <w:szCs w:val="24"/>
        </w:rPr>
        <w:t xml:space="preserve"> with theoretical support </w:t>
      </w:r>
      <w:r w:rsidR="003B0B67">
        <w:rPr>
          <w:rFonts w:ascii="Times New Roman" w:hAnsi="Times New Roman" w:cs="Times New Roman"/>
          <w:color w:val="000000"/>
          <w:sz w:val="24"/>
          <w:szCs w:val="24"/>
        </w:rPr>
        <w:t>suggesting</w:t>
      </w:r>
      <w:r w:rsidR="00790F68">
        <w:rPr>
          <w:rFonts w:ascii="Times New Roman" w:hAnsi="Times New Roman" w:cs="Times New Roman"/>
          <w:color w:val="000000"/>
          <w:sz w:val="24"/>
          <w:szCs w:val="24"/>
        </w:rPr>
        <w:t xml:space="preserve"> that NO evolves from </w:t>
      </w:r>
      <w:r w:rsidR="00790F68" w:rsidRPr="006B6875">
        <w:rPr>
          <w:rFonts w:ascii="Times New Roman" w:hAnsi="Times New Roman" w:cs="Times New Roman"/>
          <w:sz w:val="24"/>
          <w:szCs w:val="24"/>
        </w:rPr>
        <w:t>nitro-to-​nitrite isomerization</w:t>
      </w:r>
      <w:r w:rsidR="00790F68" w:rsidRPr="006B6875">
        <w:rPr>
          <w:rFonts w:ascii="Times New Roman" w:hAnsi="Times New Roman" w:cs="Times New Roman"/>
          <w:color w:val="000000"/>
          <w:sz w:val="24"/>
          <w:szCs w:val="24"/>
        </w:rPr>
        <w:fldChar w:fldCharType="begin"/>
      </w:r>
      <w:r w:rsidR="00C941B3">
        <w:rPr>
          <w:rFonts w:ascii="Times New Roman" w:hAnsi="Times New Roman" w:cs="Times New Roman"/>
          <w:color w:val="000000"/>
          <w:sz w:val="24"/>
          <w:szCs w:val="24"/>
        </w:rPr>
        <w:instrText xml:space="preserve"> ADDIN EN.CITE &lt;EndNote&gt;&lt;Cite&gt;&lt;Author&gt;Yuan&lt;/Author&gt;&lt;Year&gt;2014&lt;/Year&gt;&lt;RecNum&gt;1592&lt;/RecNum&gt;&lt;DisplayText&gt;&lt;style face="superscript"&gt;18&lt;/style&gt;&lt;/DisplayText&gt;&lt;record&gt;&lt;rec-number&gt;1592&lt;/rec-number&gt;&lt;foreign-keys&gt;&lt;key app="EN" db-id="0wdrr2p9sd50t9ew9pgptvt1r0evssafta0v"&gt;1592&lt;/key&gt;&lt;/foreign-keys&gt;&lt;ref-type name="Journal Article"&gt;17&lt;/ref-type&gt;&lt;contributors&gt;&lt;authors&gt;&lt;author&gt;Bing Yuan&lt;/author&gt;&lt;author&gt;Zijun Yu&lt;/author&gt;&lt;author&gt;Elliot R. Bernstein&lt;/author&gt;&lt;/authors&gt;&lt;/contributors&gt;&lt;titles&gt;&lt;title&gt;Initial decomposition mechanism for the energy release from electronically excited energetic materials: FOX-7 (1,1-diamino-2,2-dinitroethene).&lt;/title&gt;&lt;secondary-title&gt;The Journal of Chemical Physics&lt;/secondary-title&gt;&lt;/titles&gt;&lt;periodical&gt;&lt;full-title&gt;The Journal of chemical physics&lt;/full-title&gt;&lt;/periodical&gt;&lt;pages&gt;074708&lt;/pages&gt;&lt;volume&gt;140&lt;/volume&gt;&lt;number&gt;7&lt;/number&gt;&lt;dates&gt;&lt;year&gt;2014&lt;/year&gt;&lt;/dates&gt;&lt;urls&gt;&lt;related-urls&gt;&lt;url&gt;https://aip.scitation.org/doi/abs/10.1063/1.4865266&lt;/url&gt;&lt;/related-urls&gt;&lt;/urls&gt;&lt;electronic-resource-num&gt;10.1063/1.4865266&lt;/electronic-resource-num&gt;&lt;/record&gt;&lt;/Cite&gt;&lt;/EndNote&gt;</w:instrText>
      </w:r>
      <w:r w:rsidR="00790F68" w:rsidRPr="006B6875">
        <w:rPr>
          <w:rFonts w:ascii="Times New Roman" w:hAnsi="Times New Roman" w:cs="Times New Roman"/>
          <w:color w:val="000000"/>
          <w:sz w:val="24"/>
          <w:szCs w:val="24"/>
        </w:rPr>
        <w:fldChar w:fldCharType="separate"/>
      </w:r>
      <w:r w:rsidR="00C941B3" w:rsidRPr="00C941B3">
        <w:rPr>
          <w:rFonts w:ascii="Times New Roman" w:hAnsi="Times New Roman" w:cs="Times New Roman"/>
          <w:noProof/>
          <w:color w:val="000000"/>
          <w:sz w:val="24"/>
          <w:szCs w:val="24"/>
          <w:vertAlign w:val="superscript"/>
        </w:rPr>
        <w:t>18</w:t>
      </w:r>
      <w:r w:rsidR="00790F68" w:rsidRPr="006B6875">
        <w:rPr>
          <w:rFonts w:ascii="Times New Roman" w:hAnsi="Times New Roman" w:cs="Times New Roman"/>
          <w:color w:val="000000"/>
          <w:sz w:val="24"/>
          <w:szCs w:val="24"/>
        </w:rPr>
        <w:fldChar w:fldCharType="end"/>
      </w:r>
      <w:r w:rsidR="00790F68">
        <w:rPr>
          <w:rFonts w:ascii="Times New Roman" w:hAnsi="Times New Roman" w:cs="Times New Roman"/>
          <w:color w:val="000000"/>
          <w:sz w:val="24"/>
          <w:szCs w:val="24"/>
        </w:rPr>
        <w:t xml:space="preserve"> w</w:t>
      </w:r>
      <w:r w:rsidR="003B0B67">
        <w:rPr>
          <w:rFonts w:ascii="Times New Roman" w:hAnsi="Times New Roman" w:cs="Times New Roman"/>
          <w:color w:val="000000"/>
          <w:sz w:val="24"/>
          <w:szCs w:val="24"/>
        </w:rPr>
        <w:t xml:space="preserve">ith isomerization </w:t>
      </w:r>
      <w:r w:rsidR="00790F68">
        <w:rPr>
          <w:rFonts w:ascii="Times New Roman" w:hAnsi="Times New Roman" w:cs="Times New Roman"/>
          <w:color w:val="000000"/>
          <w:sz w:val="24"/>
          <w:szCs w:val="24"/>
        </w:rPr>
        <w:t>barrier</w:t>
      </w:r>
      <w:r w:rsidR="003B0B67">
        <w:rPr>
          <w:rFonts w:ascii="Times New Roman" w:hAnsi="Times New Roman" w:cs="Times New Roman"/>
          <w:color w:val="000000"/>
          <w:sz w:val="24"/>
          <w:szCs w:val="24"/>
        </w:rPr>
        <w:t xml:space="preserve">s from </w:t>
      </w:r>
      <w:r w:rsidR="00794BE3">
        <w:rPr>
          <w:rFonts w:ascii="Times New Roman" w:hAnsi="Times New Roman" w:cs="Times New Roman"/>
          <w:color w:val="000000"/>
          <w:sz w:val="24"/>
          <w:szCs w:val="24"/>
        </w:rPr>
        <w:t>244</w:t>
      </w:r>
      <w:r w:rsidR="00794BE3">
        <w:rPr>
          <w:rFonts w:ascii="Times New Roman" w:hAnsi="Times New Roman" w:cs="Times New Roman"/>
          <w:color w:val="000000"/>
          <w:sz w:val="24"/>
          <w:szCs w:val="24"/>
        </w:rPr>
        <w:fldChar w:fldCharType="begin"/>
      </w:r>
      <w:r w:rsidR="00C941B3">
        <w:rPr>
          <w:rFonts w:ascii="Times New Roman" w:hAnsi="Times New Roman" w:cs="Times New Roman"/>
          <w:color w:val="000000"/>
          <w:sz w:val="24"/>
          <w:szCs w:val="24"/>
        </w:rPr>
        <w:instrText xml:space="preserve"> ADDIN EN.CITE &lt;EndNote&gt;&lt;Cite&gt;&lt;Author&gt;Booth&lt;/Author&gt;&lt;Year&gt;2014&lt;/Year&gt;&lt;RecNum&gt;1597&lt;/RecNum&gt;&lt;DisplayText&gt;&lt;style face="superscript"&gt;19&lt;/style&gt;&lt;/DisplayText&gt;&lt;record&gt;&lt;rec-number&gt;1597&lt;/rec-number&gt;&lt;foreign-keys&gt;&lt;key app="EN" db-id="0wdrr2p9sd50t9ew9pgptvt1r0evssafta0v"&gt;1597&lt;/key&gt;&lt;/foreign-keys&gt;&lt;ref-type name="Journal Article"&gt;17&lt;/ref-type&gt;&lt;contributors&gt;&lt;authors&gt;&lt;author&gt;Ryan S. Booth&lt;/author&gt;&lt;author&gt;Laurie J. Butler&lt;/author&gt;&lt;/authors&gt;&lt;/contributors&gt;&lt;titles&gt;&lt;title&gt;Thermal decomposition pathways for 1,1-diamino-2,2-dinitroethene (FOX-7)&lt;/title&gt;&lt;secondary-title&gt;The Journal of Chemical Physics&lt;/secondary-title&gt;&lt;/titles&gt;&lt;periodical&gt;&lt;full-title&gt;The Journal of chemical physics&lt;/full-title&gt;&lt;/periodical&gt;&lt;pages&gt;134315&lt;/pages&gt;&lt;volume&gt;141&lt;/volume&gt;&lt;number&gt;13&lt;/number&gt;&lt;dates&gt;&lt;year&gt;2014&lt;/year&gt;&lt;/dates&gt;&lt;urls&gt;&lt;related-urls&gt;&lt;url&gt;https://aip.scitation.org/doi/abs/10.1063/1.4896165&lt;/url&gt;&lt;/related-urls&gt;&lt;/urls&gt;&lt;electronic-resource-num&gt;10.1063/1.4896165&lt;/electronic-resource-num&gt;&lt;/record&gt;&lt;/Cite&gt;&lt;/EndNote&gt;</w:instrText>
      </w:r>
      <w:r w:rsidR="00794BE3">
        <w:rPr>
          <w:rFonts w:ascii="Times New Roman" w:hAnsi="Times New Roman" w:cs="Times New Roman"/>
          <w:color w:val="000000"/>
          <w:sz w:val="24"/>
          <w:szCs w:val="24"/>
        </w:rPr>
        <w:fldChar w:fldCharType="separate"/>
      </w:r>
      <w:r w:rsidR="00C941B3" w:rsidRPr="00C941B3">
        <w:rPr>
          <w:rFonts w:ascii="Times New Roman" w:hAnsi="Times New Roman" w:cs="Times New Roman"/>
          <w:noProof/>
          <w:color w:val="000000"/>
          <w:sz w:val="24"/>
          <w:szCs w:val="24"/>
          <w:vertAlign w:val="superscript"/>
        </w:rPr>
        <w:t>19</w:t>
      </w:r>
      <w:r w:rsidR="00794BE3">
        <w:rPr>
          <w:rFonts w:ascii="Times New Roman" w:hAnsi="Times New Roman" w:cs="Times New Roman"/>
          <w:color w:val="000000"/>
          <w:sz w:val="24"/>
          <w:szCs w:val="24"/>
        </w:rPr>
        <w:fldChar w:fldCharType="end"/>
      </w:r>
      <w:r w:rsidR="00794BE3">
        <w:rPr>
          <w:rFonts w:ascii="Times New Roman" w:hAnsi="Times New Roman" w:cs="Times New Roman"/>
          <w:color w:val="000000"/>
          <w:sz w:val="24"/>
          <w:szCs w:val="24"/>
        </w:rPr>
        <w:t xml:space="preserve"> to</w:t>
      </w:r>
      <w:r w:rsidR="00790F68">
        <w:rPr>
          <w:rFonts w:ascii="Times New Roman" w:hAnsi="Times New Roman" w:cs="Times New Roman"/>
          <w:color w:val="000000"/>
          <w:sz w:val="24"/>
          <w:szCs w:val="24"/>
        </w:rPr>
        <w:t xml:space="preserve"> 247</w:t>
      </w:r>
      <w:r w:rsidR="00794BE3">
        <w:rPr>
          <w:rFonts w:ascii="Times New Roman" w:hAnsi="Times New Roman" w:cs="Times New Roman"/>
          <w:color w:val="000000"/>
          <w:sz w:val="24"/>
          <w:szCs w:val="24"/>
        </w:rPr>
        <w:fldChar w:fldCharType="begin"/>
      </w:r>
      <w:r w:rsidR="001324EE">
        <w:rPr>
          <w:rFonts w:ascii="Times New Roman" w:hAnsi="Times New Roman" w:cs="Times New Roman"/>
          <w:color w:val="000000"/>
          <w:sz w:val="24"/>
          <w:szCs w:val="24"/>
        </w:rPr>
        <w:instrText xml:space="preserve"> ADDIN EN.CITE &lt;EndNote&gt;&lt;Cite&gt;&lt;Author&gt;Gindulyte&lt;/Author&gt;&lt;Year&gt;2003&lt;/Year&gt;&lt;RecNum&gt;1594&lt;/RecNum&gt;&lt;DisplayText&gt;&lt;style face="superscript"&gt;20&lt;/style&gt;&lt;/DisplayText&gt;&lt;record&gt;&lt;rec-number&gt;1594&lt;/rec-number&gt;&lt;foreign-keys&gt;&lt;key app="EN" db-id="0wdrr2p9sd50t9ew9pgptvt1r0evssafta0v"&gt;1594&lt;/key&gt;&lt;/foreign-keys&gt;&lt;ref-type name="Book Section"&gt;5&lt;/ref-type&gt;&lt;contributors&gt;&lt;authors&gt;&lt;author&gt;Gindulyte, Asta&lt;/author&gt;&lt;author&gt;Massa, Lou&lt;/author&gt;&lt;author&gt;Huang, Lulu&lt;/author&gt;&lt;author&gt;Karle, Jerome&lt;/author&gt;&lt;/authors&gt;&lt;secondary-authors&gt;&lt;author&gt;Politzer, Peter&lt;/author&gt;&lt;author&gt;Murray, Jane S.&lt;/author&gt;&lt;/secondary-authors&gt;&lt;/contributors&gt;&lt;titles&gt;&lt;title&gt;Decomposition Mechanism of 1,1-Diamino Dinitroethylene (FOX-7): An Overview of the Quantum Chemical Calculation&lt;/title&gt;&lt;secondary-title&gt;Theoretical and Computational Chemistry&lt;/secondary-title&gt;&lt;/titles&gt;&lt;pages&gt;91-109&lt;/pages&gt;&lt;volume&gt;12&lt;/volume&gt;&lt;dates&gt;&lt;year&gt;2003&lt;/year&gt;&lt;pub-dates&gt;&lt;date&gt;2003/01/01/&lt;/date&gt;&lt;/pub-dates&gt;&lt;/dates&gt;&lt;pub-location&gt;New York&lt;/pub-location&gt;&lt;publisher&gt;Elsevier&lt;/publisher&gt;&lt;isbn&gt;1380-7323&lt;/isbn&gt;&lt;urls&gt;&lt;related-urls&gt;&lt;url&gt;https://www.sciencedirect.com/science/article/pii/S1380732303800067&lt;/url&gt;&lt;/related-urls&gt;&lt;/urls&gt;&lt;electronic-resource-num&gt;https://doi.org/10.1016/S1380-7323(03)80006-7&lt;/electronic-resource-num&gt;&lt;/record&gt;&lt;/Cite&gt;&lt;/EndNote&gt;</w:instrText>
      </w:r>
      <w:r w:rsidR="00794BE3">
        <w:rPr>
          <w:rFonts w:ascii="Times New Roman" w:hAnsi="Times New Roman" w:cs="Times New Roman"/>
          <w:color w:val="000000"/>
          <w:sz w:val="24"/>
          <w:szCs w:val="24"/>
        </w:rPr>
        <w:fldChar w:fldCharType="separate"/>
      </w:r>
      <w:r w:rsidR="00C941B3" w:rsidRPr="00C941B3">
        <w:rPr>
          <w:rFonts w:ascii="Times New Roman" w:hAnsi="Times New Roman" w:cs="Times New Roman"/>
          <w:noProof/>
          <w:color w:val="000000"/>
          <w:sz w:val="24"/>
          <w:szCs w:val="24"/>
          <w:vertAlign w:val="superscript"/>
        </w:rPr>
        <w:t>20</w:t>
      </w:r>
      <w:r w:rsidR="00794BE3">
        <w:rPr>
          <w:rFonts w:ascii="Times New Roman" w:hAnsi="Times New Roman" w:cs="Times New Roman"/>
          <w:color w:val="000000"/>
          <w:sz w:val="24"/>
          <w:szCs w:val="24"/>
        </w:rPr>
        <w:fldChar w:fldCharType="end"/>
      </w:r>
      <w:r w:rsidR="00790F68">
        <w:rPr>
          <w:rFonts w:ascii="Times New Roman" w:hAnsi="Times New Roman" w:cs="Times New Roman"/>
          <w:color w:val="000000"/>
          <w:sz w:val="24"/>
          <w:szCs w:val="24"/>
        </w:rPr>
        <w:t xml:space="preserve"> k</w:t>
      </w:r>
      <w:r w:rsidR="00C445FD">
        <w:rPr>
          <w:rFonts w:ascii="Times New Roman" w:hAnsi="Times New Roman" w:cs="Times New Roman"/>
          <w:color w:val="000000"/>
          <w:sz w:val="24"/>
          <w:szCs w:val="24"/>
        </w:rPr>
        <w:t>J</w:t>
      </w:r>
      <w:r w:rsidR="00790F68">
        <w:rPr>
          <w:rFonts w:ascii="Times New Roman" w:hAnsi="Times New Roman" w:cs="Times New Roman"/>
          <w:color w:val="000000"/>
          <w:sz w:val="24"/>
          <w:szCs w:val="24"/>
        </w:rPr>
        <w:t xml:space="preserve"> mol</w:t>
      </w:r>
      <w:r w:rsidR="00790F68" w:rsidRPr="00D92956">
        <w:rPr>
          <w:rFonts w:ascii="Times New Roman" w:hAnsi="Times New Roman" w:cs="Times New Roman"/>
          <w:sz w:val="24"/>
          <w:szCs w:val="24"/>
          <w:vertAlign w:val="superscript"/>
        </w:rPr>
        <w:t>−1</w:t>
      </w:r>
      <w:r w:rsidR="003B0B67">
        <w:rPr>
          <w:rFonts w:ascii="Times New Roman" w:hAnsi="Times New Roman" w:cs="Times New Roman"/>
          <w:sz w:val="24"/>
          <w:szCs w:val="24"/>
        </w:rPr>
        <w:t xml:space="preserve">. After NO loss, this decomposition </w:t>
      </w:r>
      <w:r w:rsidR="00790F68">
        <w:rPr>
          <w:rFonts w:ascii="Times New Roman" w:hAnsi="Times New Roman" w:cs="Times New Roman"/>
          <w:sz w:val="24"/>
          <w:szCs w:val="24"/>
        </w:rPr>
        <w:t xml:space="preserve">yields the </w:t>
      </w:r>
      <w:r w:rsidR="00790F68" w:rsidRPr="00802E6A">
        <w:rPr>
          <w:rFonts w:ascii="Times New Roman" w:hAnsi="Times New Roman" w:cs="Times New Roman"/>
          <w:sz w:val="24"/>
          <w:szCs w:val="24"/>
        </w:rPr>
        <w:t>(</w:t>
      </w:r>
      <w:r w:rsidR="00C445FD" w:rsidRPr="00802E6A">
        <w:rPr>
          <w:rFonts w:ascii="Times New Roman" w:hAnsi="Times New Roman" w:cs="Times New Roman"/>
          <w:sz w:val="24"/>
          <w:szCs w:val="24"/>
        </w:rPr>
        <w:t>N</w:t>
      </w:r>
      <w:r w:rsidR="00790F68" w:rsidRPr="00802E6A">
        <w:rPr>
          <w:rFonts w:ascii="Times New Roman" w:hAnsi="Times New Roman" w:cs="Times New Roman"/>
          <w:sz w:val="24"/>
          <w:szCs w:val="24"/>
        </w:rPr>
        <w:t>H</w:t>
      </w:r>
      <w:r w:rsidR="00790F68" w:rsidRPr="00802E6A">
        <w:rPr>
          <w:rFonts w:ascii="Times New Roman" w:hAnsi="Times New Roman" w:cs="Times New Roman"/>
          <w:sz w:val="24"/>
          <w:szCs w:val="24"/>
          <w:vertAlign w:val="subscript"/>
        </w:rPr>
        <w:t>2</w:t>
      </w:r>
      <w:r w:rsidR="00790F68" w:rsidRPr="00802E6A">
        <w:rPr>
          <w:rFonts w:ascii="Times New Roman" w:hAnsi="Times New Roman" w:cs="Times New Roman"/>
          <w:sz w:val="24"/>
          <w:szCs w:val="24"/>
        </w:rPr>
        <w:t>)</w:t>
      </w:r>
      <w:r w:rsidR="00790F68" w:rsidRPr="00802E6A">
        <w:rPr>
          <w:rFonts w:ascii="Times New Roman" w:hAnsi="Times New Roman" w:cs="Times New Roman"/>
          <w:sz w:val="24"/>
          <w:szCs w:val="24"/>
          <w:vertAlign w:val="subscript"/>
        </w:rPr>
        <w:t>2</w:t>
      </w:r>
      <w:r w:rsidR="00790F68" w:rsidRPr="00802E6A">
        <w:rPr>
          <w:rFonts w:ascii="Times New Roman" w:hAnsi="Times New Roman" w:cs="Times New Roman"/>
          <w:sz w:val="24"/>
          <w:szCs w:val="24"/>
        </w:rPr>
        <w:t>CC(O)NO</w:t>
      </w:r>
      <w:r w:rsidR="00790F68" w:rsidRPr="00802E6A">
        <w:rPr>
          <w:rFonts w:ascii="Times New Roman" w:hAnsi="Times New Roman" w:cs="Times New Roman"/>
          <w:sz w:val="24"/>
          <w:szCs w:val="24"/>
          <w:vertAlign w:val="subscript"/>
        </w:rPr>
        <w:t>2</w:t>
      </w:r>
      <w:r w:rsidR="00790F68">
        <w:rPr>
          <w:rFonts w:ascii="Times New Roman" w:hAnsi="Times New Roman" w:cs="Times New Roman"/>
          <w:color w:val="000000"/>
          <w:sz w:val="24"/>
          <w:szCs w:val="24"/>
        </w:rPr>
        <w:t xml:space="preserve"> radical.</w:t>
      </w:r>
      <w:r w:rsidR="00790F68" w:rsidRPr="006B6875">
        <w:rPr>
          <w:rFonts w:ascii="Times New Roman" w:hAnsi="Times New Roman" w:cs="Times New Roman"/>
          <w:sz w:val="24"/>
          <w:szCs w:val="24"/>
        </w:rPr>
        <w:fldChar w:fldCharType="begin"/>
      </w:r>
      <w:r w:rsidR="001324EE">
        <w:rPr>
          <w:rFonts w:ascii="Times New Roman" w:hAnsi="Times New Roman" w:cs="Times New Roman"/>
          <w:sz w:val="24"/>
          <w:szCs w:val="24"/>
        </w:rPr>
        <w:instrText xml:space="preserve"> ADDIN EN.CITE &lt;EndNote&gt;&lt;Cite&gt;&lt;Author&gt;Gindulyte&lt;/Author&gt;&lt;Year&gt;2003&lt;/Year&gt;&lt;RecNum&gt;1594&lt;/RecNum&gt;&lt;DisplayText&gt;&lt;style face="superscript"&gt;20&lt;/style&gt;&lt;/DisplayText&gt;&lt;record&gt;&lt;rec-number&gt;1594&lt;/rec-number&gt;&lt;foreign-keys&gt;&lt;key app="EN" db-id="0wdrr2p9sd50t9ew9pgptvt1r0evssafta0v"&gt;1594&lt;/key&gt;&lt;/foreign-keys&gt;&lt;ref-type name="Book Section"&gt;5&lt;/ref-type&gt;&lt;contributors&gt;&lt;authors&gt;&lt;author&gt;Gindulyte, Asta&lt;/author&gt;&lt;author&gt;Massa, Lou&lt;/author&gt;&lt;author&gt;Huang, Lulu&lt;/author&gt;&lt;author&gt;Karle, Jerome&lt;/author&gt;&lt;/authors&gt;&lt;secondary-authors&gt;&lt;author&gt;Politzer, Peter&lt;/author&gt;&lt;author&gt;Murray, Jane S.&lt;/author&gt;&lt;/secondary-authors&gt;&lt;/contributors&gt;&lt;titles&gt;&lt;title&gt;Decomposition Mechanism of 1,1-Diamino Dinitroethylene (FOX-7): An Overview of the Quantum Chemical Calculation&lt;/title&gt;&lt;secondary-title&gt;Theoretical and Computational Chemistry&lt;/secondary-title&gt;&lt;/titles&gt;&lt;pages&gt;91-109&lt;/pages&gt;&lt;volume&gt;12&lt;/volume&gt;&lt;dates&gt;&lt;year&gt;2003&lt;/year&gt;&lt;pub-dates&gt;&lt;date&gt;2003/01/01/&lt;/date&gt;&lt;/pub-dates&gt;&lt;/dates&gt;&lt;pub-location&gt;New York&lt;/pub-location&gt;&lt;publisher&gt;Elsevier&lt;/publisher&gt;&lt;isbn&gt;1380-7323&lt;/isbn&gt;&lt;urls&gt;&lt;related-urls&gt;&lt;url&gt;https://www.sciencedirect.com/science/article/pii/S1380732303800067&lt;/url&gt;&lt;/related-urls&gt;&lt;/urls&gt;&lt;electronic-resource-num&gt;https://doi.org/10.1016/S1380-7323(03)80006-7&lt;/electronic-resource-num&gt;&lt;/record&gt;&lt;/Cite&gt;&lt;/EndNote&gt;</w:instrText>
      </w:r>
      <w:r w:rsidR="00790F68" w:rsidRPr="006B6875">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20</w:t>
      </w:r>
      <w:r w:rsidR="00790F68" w:rsidRPr="006B6875">
        <w:rPr>
          <w:rFonts w:ascii="Times New Roman" w:hAnsi="Times New Roman" w:cs="Times New Roman"/>
          <w:sz w:val="24"/>
          <w:szCs w:val="24"/>
        </w:rPr>
        <w:fldChar w:fldCharType="end"/>
      </w:r>
      <w:r w:rsidR="00C150E5" w:rsidRPr="006B6875">
        <w:rPr>
          <w:rFonts w:ascii="Times New Roman" w:hAnsi="Times New Roman" w:cs="Times New Roman"/>
          <w:color w:val="000000"/>
          <w:sz w:val="24"/>
          <w:szCs w:val="24"/>
        </w:rPr>
        <w:t xml:space="preserve"> </w:t>
      </w:r>
      <w:r w:rsidR="009B37DD">
        <w:rPr>
          <w:rFonts w:ascii="Times New Roman" w:hAnsi="Times New Roman" w:cs="Times New Roman"/>
          <w:color w:val="000000"/>
          <w:sz w:val="24"/>
          <w:szCs w:val="24"/>
        </w:rPr>
        <w:t xml:space="preserve">A hydrogen shift to </w:t>
      </w:r>
      <w:r w:rsidR="009B37DD" w:rsidRPr="00802E6A">
        <w:rPr>
          <w:rFonts w:ascii="Times New Roman" w:hAnsi="Times New Roman" w:cs="Times New Roman"/>
          <w:sz w:val="24"/>
          <w:szCs w:val="24"/>
        </w:rPr>
        <w:t>H</w:t>
      </w:r>
      <w:r w:rsidR="009B37DD" w:rsidRPr="00802E6A">
        <w:rPr>
          <w:rFonts w:ascii="Times New Roman" w:hAnsi="Times New Roman" w:cs="Times New Roman"/>
          <w:sz w:val="24"/>
          <w:szCs w:val="24"/>
          <w:vertAlign w:val="subscript"/>
        </w:rPr>
        <w:t>2</w:t>
      </w:r>
      <w:r w:rsidR="009B37DD" w:rsidRPr="00802E6A">
        <w:rPr>
          <w:rFonts w:ascii="Times New Roman" w:hAnsi="Times New Roman" w:cs="Times New Roman"/>
          <w:sz w:val="24"/>
          <w:szCs w:val="24"/>
        </w:rPr>
        <w:t>N(NH)CC(O)NOOH</w:t>
      </w:r>
      <w:r w:rsidR="009B37DD">
        <w:rPr>
          <w:rFonts w:ascii="Times New Roman" w:hAnsi="Times New Roman" w:cs="Times New Roman"/>
          <w:sz w:val="24"/>
          <w:szCs w:val="24"/>
        </w:rPr>
        <w:t xml:space="preserve"> can </w:t>
      </w:r>
      <w:r w:rsidR="003B0B67">
        <w:rPr>
          <w:rFonts w:ascii="Times New Roman" w:hAnsi="Times New Roman" w:cs="Times New Roman"/>
          <w:sz w:val="24"/>
          <w:szCs w:val="24"/>
        </w:rPr>
        <w:t xml:space="preserve">be followed by elimination of </w:t>
      </w:r>
      <w:r w:rsidR="009B37DD">
        <w:rPr>
          <w:rFonts w:ascii="Times New Roman" w:hAnsi="Times New Roman" w:cs="Times New Roman"/>
          <w:sz w:val="24"/>
          <w:szCs w:val="24"/>
        </w:rPr>
        <w:t>nitrous acid (</w:t>
      </w:r>
      <w:r w:rsidR="004046EB">
        <w:rPr>
          <w:rFonts w:ascii="Times New Roman" w:hAnsi="Times New Roman" w:cs="Times New Roman"/>
          <w:sz w:val="24"/>
          <w:szCs w:val="24"/>
        </w:rPr>
        <w:t>HONO</w:t>
      </w:r>
      <w:r w:rsidR="009B37DD">
        <w:rPr>
          <w:rFonts w:ascii="Times New Roman" w:hAnsi="Times New Roman" w:cs="Times New Roman"/>
          <w:sz w:val="24"/>
          <w:szCs w:val="24"/>
        </w:rPr>
        <w:t>)</w:t>
      </w:r>
      <w:r w:rsidR="003B0B67">
        <w:rPr>
          <w:rFonts w:ascii="Times New Roman" w:hAnsi="Times New Roman" w:cs="Times New Roman"/>
          <w:sz w:val="24"/>
          <w:szCs w:val="24"/>
        </w:rPr>
        <w:t xml:space="preserve">; the </w:t>
      </w:r>
      <w:r w:rsidR="009B37DD" w:rsidRPr="00802E6A">
        <w:rPr>
          <w:rFonts w:ascii="Times New Roman" w:hAnsi="Times New Roman" w:cs="Times New Roman"/>
          <w:color w:val="000000" w:themeColor="text1"/>
          <w:sz w:val="24"/>
          <w:szCs w:val="24"/>
        </w:rPr>
        <w:t>H</w:t>
      </w:r>
      <w:r w:rsidR="009B37DD" w:rsidRPr="00802E6A">
        <w:rPr>
          <w:rFonts w:ascii="Times New Roman" w:hAnsi="Times New Roman" w:cs="Times New Roman"/>
          <w:color w:val="000000" w:themeColor="text1"/>
          <w:sz w:val="24"/>
          <w:szCs w:val="24"/>
          <w:vertAlign w:val="subscript"/>
        </w:rPr>
        <w:t>2</w:t>
      </w:r>
      <w:r w:rsidR="009B37DD" w:rsidRPr="00802E6A">
        <w:rPr>
          <w:rFonts w:ascii="Times New Roman" w:hAnsi="Times New Roman" w:cs="Times New Roman"/>
          <w:color w:val="000000" w:themeColor="text1"/>
          <w:sz w:val="24"/>
          <w:szCs w:val="24"/>
        </w:rPr>
        <w:t>N(NH)CCO</w:t>
      </w:r>
      <w:r w:rsidR="009B37DD">
        <w:rPr>
          <w:rFonts w:ascii="Times New Roman" w:hAnsi="Times New Roman" w:cs="Times New Roman"/>
          <w:color w:val="000000" w:themeColor="text1"/>
          <w:sz w:val="24"/>
          <w:szCs w:val="24"/>
        </w:rPr>
        <w:t xml:space="preserve"> fragment can further decompose to hydrogen isocyanide (HNC), the amino radical (NH</w:t>
      </w:r>
      <w:r w:rsidR="009B37DD">
        <w:rPr>
          <w:rFonts w:ascii="Times New Roman" w:hAnsi="Times New Roman" w:cs="Times New Roman"/>
          <w:color w:val="000000" w:themeColor="text1"/>
          <w:sz w:val="24"/>
          <w:szCs w:val="24"/>
          <w:vertAlign w:val="subscript"/>
        </w:rPr>
        <w:t>2</w:t>
      </w:r>
      <w:r w:rsidR="009B37DD">
        <w:rPr>
          <w:rFonts w:ascii="Times New Roman" w:hAnsi="Times New Roman" w:cs="Times New Roman"/>
          <w:color w:val="000000" w:themeColor="text1"/>
          <w:sz w:val="24"/>
          <w:szCs w:val="24"/>
        </w:rPr>
        <w:t xml:space="preserve">), and carbon monoxide (CO). Computations </w:t>
      </w:r>
      <w:r w:rsidR="00D37CE1">
        <w:rPr>
          <w:rFonts w:ascii="Times New Roman" w:hAnsi="Times New Roman" w:cs="Times New Roman"/>
          <w:color w:val="000000" w:themeColor="text1"/>
          <w:sz w:val="24"/>
          <w:szCs w:val="24"/>
        </w:rPr>
        <w:t>have focused on the weak C</w:t>
      </w:r>
      <w:r w:rsidR="009B6A86">
        <w:rPr>
          <w:rFonts w:ascii="Times New Roman" w:hAnsi="Times New Roman" w:cs="Times New Roman"/>
          <w:color w:val="000000" w:themeColor="text1"/>
          <w:sz w:val="24"/>
          <w:szCs w:val="24"/>
        </w:rPr>
        <w:t>–</w:t>
      </w:r>
      <w:r w:rsidR="00D37CE1">
        <w:rPr>
          <w:rFonts w:ascii="Times New Roman" w:hAnsi="Times New Roman" w:cs="Times New Roman"/>
          <w:color w:val="000000" w:themeColor="text1"/>
          <w:sz w:val="24"/>
          <w:szCs w:val="24"/>
        </w:rPr>
        <w:t>NO</w:t>
      </w:r>
      <w:r w:rsidR="00D37CE1">
        <w:rPr>
          <w:rFonts w:ascii="Times New Roman" w:hAnsi="Times New Roman" w:cs="Times New Roman"/>
          <w:color w:val="000000" w:themeColor="text1"/>
          <w:sz w:val="24"/>
          <w:szCs w:val="24"/>
          <w:vertAlign w:val="subscript"/>
        </w:rPr>
        <w:t>2</w:t>
      </w:r>
      <w:r w:rsidR="00D37CE1">
        <w:rPr>
          <w:rFonts w:ascii="Times New Roman" w:hAnsi="Times New Roman" w:cs="Times New Roman"/>
          <w:color w:val="000000" w:themeColor="text1"/>
          <w:sz w:val="24"/>
          <w:szCs w:val="24"/>
        </w:rPr>
        <w:t xml:space="preserve"> bond as a starting point to decomposition</w:t>
      </w:r>
      <w:r w:rsidR="00ED5DBA">
        <w:rPr>
          <w:rFonts w:ascii="Times New Roman" w:hAnsi="Times New Roman" w:cs="Times New Roman"/>
          <w:color w:val="000000" w:themeColor="text1"/>
          <w:sz w:val="24"/>
          <w:szCs w:val="24"/>
        </w:rPr>
        <w:fldChar w:fldCharType="begin"/>
      </w:r>
      <w:r w:rsidR="00C941B3">
        <w:rPr>
          <w:rFonts w:ascii="Times New Roman" w:hAnsi="Times New Roman" w:cs="Times New Roman"/>
          <w:color w:val="000000" w:themeColor="text1"/>
          <w:sz w:val="24"/>
          <w:szCs w:val="24"/>
        </w:rPr>
        <w:instrText xml:space="preserve"> ADDIN EN.CITE &lt;EndNote&gt;&lt;Cite&gt;&lt;Author&gt;Jiang&lt;/Author&gt;&lt;Year&gt;2020&lt;/Year&gt;&lt;RecNum&gt;1606&lt;/RecNum&gt;&lt;DisplayText&gt;&lt;style face="superscript"&gt;21&lt;/style&gt;&lt;/DisplayText&gt;&lt;record&gt;&lt;rec-number&gt;1606&lt;/rec-number&gt;&lt;foreign-keys&gt;&lt;key app="EN" db-id="0wdrr2p9sd50t9ew9pgptvt1r0evssafta0v"&gt;1606&lt;/key&gt;&lt;/foreign-keys&gt;&lt;ref-type name="Journal Article"&gt;17&lt;/ref-type&gt;&lt;contributors&gt;&lt;authors&gt;&lt;author&gt;Jiang, Liping&lt;/author&gt;&lt;author&gt;Fu, Xiaolong&lt;/author&gt;&lt;author&gt;Zhou, Zhongyue&lt;/author&gt;&lt;author&gt;Zhang, Chongmin&lt;/author&gt;&lt;author&gt;Li, Jizhen&lt;/author&gt;&lt;author&gt;Qi, Fei&lt;/author&gt;&lt;author&gt;Fan, Xuezhong&lt;/author&gt;&lt;author&gt;Zhang, Guofang&lt;/author&gt;&lt;/authors&gt;&lt;/contributors&gt;&lt;titles&gt;&lt;title&gt;Study of the thermal decomposition mechanism of FOX-7 by molecular dynamics simulation and online photoionization mass spectrometry&lt;/title&gt;&lt;secondary-title&gt;RSC Advances&lt;/secondary-title&gt;&lt;/titles&gt;&lt;periodical&gt;&lt;full-title&gt;RSC Advances&lt;/full-title&gt;&lt;/periodical&gt;&lt;pages&gt;21147-21157&lt;/pages&gt;&lt;volume&gt;10&lt;/volume&gt;&lt;number&gt;36&lt;/number&gt;&lt;dates&gt;&lt;year&gt;2020&lt;/year&gt;&lt;/dates&gt;&lt;urls&gt;&lt;/urls&gt;&lt;/record&gt;&lt;/Cite&gt;&lt;/EndNote&gt;</w:instrText>
      </w:r>
      <w:r w:rsidR="00ED5DBA">
        <w:rPr>
          <w:rFonts w:ascii="Times New Roman" w:hAnsi="Times New Roman" w:cs="Times New Roman"/>
          <w:color w:val="000000" w:themeColor="text1"/>
          <w:sz w:val="24"/>
          <w:szCs w:val="24"/>
        </w:rPr>
        <w:fldChar w:fldCharType="separate"/>
      </w:r>
      <w:r w:rsidR="00C941B3" w:rsidRPr="00C941B3">
        <w:rPr>
          <w:rFonts w:ascii="Times New Roman" w:hAnsi="Times New Roman" w:cs="Times New Roman"/>
          <w:noProof/>
          <w:color w:val="000000" w:themeColor="text1"/>
          <w:sz w:val="24"/>
          <w:szCs w:val="24"/>
          <w:vertAlign w:val="superscript"/>
        </w:rPr>
        <w:t>21</w:t>
      </w:r>
      <w:r w:rsidR="00ED5DBA">
        <w:rPr>
          <w:rFonts w:ascii="Times New Roman" w:hAnsi="Times New Roman" w:cs="Times New Roman"/>
          <w:color w:val="000000" w:themeColor="text1"/>
          <w:sz w:val="24"/>
          <w:szCs w:val="24"/>
        </w:rPr>
        <w:fldChar w:fldCharType="end"/>
      </w:r>
      <w:r w:rsidR="00157DC4">
        <w:rPr>
          <w:rFonts w:ascii="Times New Roman" w:hAnsi="Times New Roman" w:cs="Times New Roman"/>
          <w:color w:val="000000" w:themeColor="text1"/>
          <w:sz w:val="24"/>
          <w:szCs w:val="24"/>
        </w:rPr>
        <w:t xml:space="preserve"> and found dissociation energies of </w:t>
      </w:r>
      <w:r w:rsidR="00D37CE1">
        <w:rPr>
          <w:rFonts w:ascii="Times New Roman" w:hAnsi="Times New Roman" w:cs="Times New Roman"/>
          <w:color w:val="000000" w:themeColor="text1"/>
          <w:sz w:val="24"/>
          <w:szCs w:val="24"/>
        </w:rPr>
        <w:t xml:space="preserve"> </w:t>
      </w:r>
      <w:r w:rsidR="00A75F3A">
        <w:rPr>
          <w:rFonts w:ascii="Times New Roman" w:hAnsi="Times New Roman" w:cs="Times New Roman"/>
          <w:sz w:val="24"/>
          <w:szCs w:val="24"/>
        </w:rPr>
        <w:t>280,</w:t>
      </w:r>
      <w:r w:rsidR="00A75F3A">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&lt;EndNote&gt;&lt;Cite&gt;&lt;Author&gt;Kimmel&lt;/Author&gt;&lt;Year&gt;2007&lt;/Year&gt;&lt;RecNum&gt;1596&lt;/RecNum&gt;&lt;DisplayText&gt;&lt;style face="superscript"&gt;22&lt;/style&gt;&lt;/DisplayText&gt;&lt;record&gt;&lt;rec-number&gt;1596&lt;/rec-number&gt;&lt;foreign-keys&gt;&lt;key app="EN" db-id="0wdrr2p9sd50t9ew9pgptvt1r0evssafta0v"&gt;1596&lt;/key&gt;&lt;/foreign-keys&gt;&lt;ref-type name="Journal Article"&gt;17&lt;/ref-type&gt;&lt;contributors&gt;&lt;authors&gt;&lt;author&gt;Anna V. Kimmel&lt;/author&gt;&lt;author&gt;Peter V. Sushko&lt;/author&gt;&lt;author&gt;Alexander L. Shluger&lt;/author&gt;&lt;author&gt;Maija M. Kuklja&lt;/author&gt;&lt;/authors&gt;&lt;/contributors&gt;&lt;titles&gt;&lt;title&gt;Effect of charged and excited states on the decomposition of 1,1-diamino-2,2-dinitroethylene molecules&lt;/title&gt;&lt;secondary-title&gt;The Journal of Chemical Physics&lt;/secondary-title&gt;&lt;/titles&gt;&lt;periodical&gt;&lt;full-title&gt;The Journal of chemical physics&lt;/full-title&gt;&lt;/periodical&gt;&lt;pages&gt;234711&lt;/pages&gt;&lt;volume&gt;126&lt;/volume&gt;&lt;number&gt;23&lt;/number&gt;&lt;dates&gt;&lt;year&gt;2007&lt;/year&gt;&lt;/dates&gt;&lt;urls&gt;&lt;related-urls&gt;&lt;url&gt;https://aip.scitation.org/doi/abs/10.1063/1.2741530&lt;/url&gt;&lt;/related-urls&gt;&lt;/urls&gt;&lt;electronic-resource-num&gt;10.1063/1.2741530&lt;/electronic-resource-num&gt;&lt;/record&gt;&lt;/Cite&gt;&lt;/EndNote&gt;</w:instrText>
      </w:r>
      <w:r w:rsidR="00A75F3A">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22</w:t>
      </w:r>
      <w:r w:rsidR="00A75F3A">
        <w:rPr>
          <w:rFonts w:ascii="Times New Roman" w:hAnsi="Times New Roman" w:cs="Times New Roman"/>
          <w:sz w:val="24"/>
          <w:szCs w:val="24"/>
        </w:rPr>
        <w:fldChar w:fldCharType="end"/>
      </w:r>
      <w:r w:rsidR="00A75F3A">
        <w:rPr>
          <w:rFonts w:ascii="Times New Roman" w:hAnsi="Times New Roman" w:cs="Times New Roman"/>
          <w:sz w:val="24"/>
          <w:szCs w:val="24"/>
        </w:rPr>
        <w:t xml:space="preserve"> 290,</w:t>
      </w:r>
      <w:r w:rsidR="00A75F3A">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&lt;EndNote&gt;&lt;Cite&gt;&lt;Author&gt;Booth&lt;/Author&gt;&lt;Year&gt;2014&lt;/Year&gt;&lt;RecNum&gt;1597&lt;/RecNum&gt;&lt;DisplayText&gt;&lt;style face="superscript"&gt;19&lt;/style&gt;&lt;/DisplayText&gt;&lt;record&gt;&lt;rec-number&gt;1597&lt;/rec-number&gt;&lt;foreign-keys&gt;&lt;key app="EN" db-id="0wdrr2p9sd50t9ew9pgptvt1r0evssafta0v"&gt;1597&lt;/key&gt;&lt;/foreign-keys&gt;&lt;ref-type name="Journal Article"&gt;17&lt;/ref-type&gt;&lt;contributors&gt;&lt;authors&gt;&lt;author&gt;Ryan S. Booth&lt;/author&gt;&lt;author&gt;Laurie J. Butler&lt;/author&gt;&lt;/authors&gt;&lt;/contributors&gt;&lt;titles&gt;&lt;title&gt;Thermal decomposition pathways for 1,1-diamino-2,2-dinitroethene (FOX-7)&lt;/title&gt;&lt;secondary-title&gt;The Journal of Chemical Physics&lt;/secondary-title&gt;&lt;/titles&gt;&lt;periodical&gt;&lt;full-title&gt;The Journal of chemical physics&lt;/full-title&gt;&lt;/periodical&gt;&lt;pages&gt;134315&lt;/pages&gt;&lt;volume&gt;141&lt;/volume&gt;&lt;number&gt;13&lt;/number&gt;&lt;dates&gt;&lt;year&gt;2014&lt;/year&gt;&lt;/dates&gt;&lt;urls&gt;&lt;related-urls&gt;&lt;url&gt;https://aip.scitation.org/doi/abs/10.1063/1.4896165&lt;/url&gt;&lt;/related-urls&gt;&lt;/urls&gt;&lt;electronic-resource-num&gt;10.1063/1.4896165&lt;/electronic-resource-num&gt;&lt;/record&gt;&lt;/Cite&gt;&lt;/EndNote&gt;</w:instrText>
      </w:r>
      <w:r w:rsidR="00A75F3A">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19</w:t>
      </w:r>
      <w:r w:rsidR="00A75F3A">
        <w:rPr>
          <w:rFonts w:ascii="Times New Roman" w:hAnsi="Times New Roman" w:cs="Times New Roman"/>
          <w:sz w:val="24"/>
          <w:szCs w:val="24"/>
        </w:rPr>
        <w:fldChar w:fldCharType="end"/>
      </w:r>
      <w:r w:rsidR="00A75F3A">
        <w:rPr>
          <w:rFonts w:ascii="Times New Roman" w:hAnsi="Times New Roman" w:cs="Times New Roman"/>
          <w:sz w:val="24"/>
          <w:szCs w:val="24"/>
        </w:rPr>
        <w:t xml:space="preserve"> 293,</w:t>
      </w:r>
      <w:r w:rsidR="00A75F3A">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&lt;EndNote&gt;&lt;Cite&gt;&lt;Author&gt;Politzer&lt;/Author&gt;&lt;Year&gt;1998&lt;/Year&gt;&lt;RecNum&gt;1593&lt;/RecNum&gt;&lt;DisplayText&gt;&lt;style face="superscript"&gt;23&lt;/style&gt;&lt;/DisplayText&gt;&lt;record&gt;&lt;rec-number&gt;1593&lt;/rec-number&gt;&lt;foreign-keys&gt;&lt;key app="EN" db-id="0wdrr2p9sd50t9ew9pgptvt1r0evssafta0v"&gt;1593&lt;/key&gt;&lt;/foreign-keys&gt;&lt;ref-type name="Journal Article"&gt;17&lt;/ref-type&gt;&lt;contributors&gt;&lt;authors&gt;&lt;author&gt;Politzer, Peter&lt;/author&gt;&lt;author&gt;Concha, Monica C.&lt;/author&gt;&lt;author&gt;Grice, M. Edward&lt;/author&gt;&lt;author&gt;Murray, Jane S.&lt;/author&gt;&lt;author&gt;Lane, Pat&lt;/author&gt;&lt;/authors&gt;&lt;/contributors&gt;&lt;titles&gt;&lt;title&gt;Computational investigation of the structures and relative stabilities of amino/nitro derivatives of ethylene&lt;/title&gt;&lt;secondary-title&gt;Journal of Molecular Structure: THEOCHEM&lt;/secondary-title&gt;&lt;/titles&gt;&lt;periodical&gt;&lt;full-title&gt;Journal of Molecular Structure: THEOCHEM&lt;/full-title&gt;&lt;/periodical&gt;&lt;pages&gt;75-83&lt;/pages&gt;&lt;volume&gt;452&lt;/volume&gt;&lt;number&gt;1&lt;/number&gt;&lt;keywords&gt;&lt;keyword&gt;Computational investigation&lt;/keyword&gt;&lt;keyword&gt;Ethylene&lt;/keyword&gt;&lt;keyword&gt;Amino derivatives&lt;/keyword&gt;&lt;keyword&gt;Nitro derivatives&lt;/keyword&gt;&lt;/keywords&gt;&lt;dates&gt;&lt;year&gt;1998&lt;/year&gt;&lt;pub-dates&gt;&lt;date&gt;1998/10/12/&lt;/date&gt;&lt;/pub-dates&gt;&lt;/dates&gt;&lt;isbn&gt;0166-1280&lt;/isbn&gt;&lt;urls&gt;&lt;related-urls&gt;&lt;url&gt;https://www.sciencedirect.com/science/article/pii/S0166128098001365&lt;/url&gt;&lt;/related-urls&gt;&lt;/urls&gt;&lt;electronic-resource-num&gt;https://doi.org/10.1016/S0166-1280(98)00136-5&lt;/electronic-resource-num&gt;&lt;/record&gt;&lt;/Cite&gt;&lt;/EndNote&gt;</w:instrText>
      </w:r>
      <w:r w:rsidR="00A75F3A">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23</w:t>
      </w:r>
      <w:r w:rsidR="00A75F3A">
        <w:rPr>
          <w:rFonts w:ascii="Times New Roman" w:hAnsi="Times New Roman" w:cs="Times New Roman"/>
          <w:sz w:val="24"/>
          <w:szCs w:val="24"/>
        </w:rPr>
        <w:fldChar w:fldCharType="end"/>
      </w:r>
      <w:r w:rsidR="00A75F3A">
        <w:rPr>
          <w:rFonts w:ascii="Times New Roman" w:hAnsi="Times New Roman" w:cs="Times New Roman"/>
          <w:sz w:val="24"/>
          <w:szCs w:val="24"/>
        </w:rPr>
        <w:t xml:space="preserve"> 297,</w:t>
      </w:r>
      <w:r w:rsidR="00A75F3A">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&lt;EndNote&gt;&lt;Cite&gt;&lt;Author&gt;Türker&lt;/Author&gt;&lt;Year&gt;2013&lt;/Year&gt;&lt;RecNum&gt;1598&lt;/RecNum&gt;&lt;DisplayText&gt;&lt;style face="superscript"&gt;24&lt;/style&gt;&lt;/DisplayText&gt;&lt;record&gt;&lt;rec-number&gt;1598&lt;/rec-number&gt;&lt;foreign-keys&gt;&lt;key app="EN" db-id="0wdrr2p9sd50t9ew9pgptvt1r0evssafta0v"&gt;1598&lt;/key&gt;&lt;/foreign-keys&gt;&lt;ref-type name="Journal Article"&gt;17&lt;/ref-type&gt;&lt;contributors&gt;&lt;authors&gt;&lt;author&gt;Türker, Lemi&lt;/author&gt;&lt;author&gt;Varış, Serhat&lt;/author&gt;&lt;/authors&gt;&lt;/contributors&gt;&lt;titles&gt;&lt;title&gt;Effects of Epoxidation and Nitration on Ballistic Properties of FOX-7 – A DFT Study&lt;/title&gt;&lt;secondary-title&gt;Zeitschrift für anorganische und allgemeine Chemie&lt;/secondary-title&gt;&lt;/titles&gt;&lt;periodical&gt;&lt;full-title&gt;Zeitschrift für anorganische und allgemeine Chemie&lt;/full-title&gt;&lt;/periodical&gt;&lt;pages&gt;982-987&lt;/pages&gt;&lt;volume&gt;639&lt;/volume&gt;&lt;number&gt;6&lt;/number&gt;&lt;dates&gt;&lt;year&gt;2013&lt;/year&gt;&lt;/dates&gt;&lt;isbn&gt;0044-2313&lt;/isbn&gt;&lt;urls&gt;&lt;related-urls&gt;&lt;url&gt;https://onlinelibrary.wiley.com/doi/abs/10.1002/zaac.201300086&lt;/url&gt;&lt;/related-urls&gt;&lt;/urls&gt;&lt;electronic-resource-num&gt;https://doi.org/10.1002/zaac.201300086&lt;/electronic-resource-num&gt;&lt;/record&gt;&lt;/Cite&gt;&lt;/EndNote&gt;</w:instrText>
      </w:r>
      <w:r w:rsidR="00A75F3A">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24</w:t>
      </w:r>
      <w:r w:rsidR="00A75F3A">
        <w:rPr>
          <w:rFonts w:ascii="Times New Roman" w:hAnsi="Times New Roman" w:cs="Times New Roman"/>
          <w:sz w:val="24"/>
          <w:szCs w:val="24"/>
        </w:rPr>
        <w:fldChar w:fldCharType="end"/>
      </w:r>
      <w:r w:rsidR="00F92008">
        <w:rPr>
          <w:rFonts w:ascii="Times New Roman" w:hAnsi="Times New Roman" w:cs="Times New Roman"/>
          <w:sz w:val="24"/>
          <w:szCs w:val="24"/>
        </w:rPr>
        <w:t xml:space="preserve"> </w:t>
      </w:r>
      <w:r w:rsidR="004F3B32">
        <w:rPr>
          <w:rFonts w:ascii="Times New Roman" w:hAnsi="Times New Roman" w:cs="Times New Roman"/>
          <w:sz w:val="24"/>
          <w:szCs w:val="24"/>
        </w:rPr>
        <w:t>300,</w:t>
      </w:r>
      <w:r w:rsidR="001C361F">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&lt;EndNote&gt;&lt;Cite&gt;&lt;Author&gt;Luo&lt;/Author&gt;&lt;Year&gt;2022&lt;/Year&gt;&lt;RecNum&gt;1982&lt;/RecNum&gt;&lt;DisplayText&gt;&lt;style face="superscript"&gt;25&lt;/style&gt;&lt;/DisplayText&gt;&lt;record&gt;&lt;rec-number&gt;1982&lt;/rec-number&gt;&lt;foreign-keys&gt;&lt;key app="EN" db-id="0wdrr2p9sd50t9ew9pgptvt1r0evssafta0v"&gt;1982&lt;/key&gt;&lt;/foreign-keys&gt;&lt;ref-type name="Journal Article"&gt;17&lt;/ref-type&gt;&lt;contributors&gt;&lt;authors&gt;&lt;author&gt;Luo, Yuheng&lt;/author&gt;&lt;author&gt;Kang, Christopher&lt;/author&gt;&lt;author&gt;Kaiser, Ralf&lt;/author&gt;&lt;author&gt;Sun, Rui&lt;/author&gt;&lt;/authors&gt;&lt;/contributors&gt;&lt;titles&gt;&lt;title&gt;The potential energy profile of the decomposition of 1,1-diamino-2,2-dinitroethylene (FOX-7) in the gas phase&lt;/title&gt;&lt;secondary-title&gt;Physical Chemistry Chemical Physics&lt;/secondary-title&gt;&lt;/titles&gt;&lt;periodical&gt;&lt;full-title&gt;Physical Chemistry Chemical Physics&lt;/full-title&gt;&lt;/periodical&gt;&lt;pages&gt;26836-26847&lt;/pages&gt;&lt;volume&gt;24&lt;/volume&gt;&lt;number&gt;43&lt;/number&gt;&lt;dates&gt;&lt;year&gt;2022&lt;/year&gt;&lt;/dates&gt;&lt;urls&gt;&lt;/urls&gt;&lt;/record&gt;&lt;/Cite&gt;&lt;/EndNote&gt;</w:instrText>
      </w:r>
      <w:r w:rsidR="001C361F">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25</w:t>
      </w:r>
      <w:r w:rsidR="001C361F">
        <w:rPr>
          <w:rFonts w:ascii="Times New Roman" w:hAnsi="Times New Roman" w:cs="Times New Roman"/>
          <w:sz w:val="24"/>
          <w:szCs w:val="24"/>
        </w:rPr>
        <w:fldChar w:fldCharType="end"/>
      </w:r>
      <w:r w:rsidR="004F3B32">
        <w:rPr>
          <w:rFonts w:ascii="Times New Roman" w:hAnsi="Times New Roman" w:cs="Times New Roman"/>
          <w:sz w:val="24"/>
          <w:szCs w:val="24"/>
        </w:rPr>
        <w:t xml:space="preserve"> </w:t>
      </w:r>
      <w:r w:rsidR="00F92008">
        <w:rPr>
          <w:rFonts w:ascii="Times New Roman" w:hAnsi="Times New Roman" w:cs="Times New Roman"/>
          <w:sz w:val="24"/>
          <w:szCs w:val="24"/>
        </w:rPr>
        <w:t>and 301 kJ mol</w:t>
      </w:r>
      <w:r w:rsidR="00F92008" w:rsidRPr="00D92956">
        <w:rPr>
          <w:rFonts w:ascii="Times New Roman" w:hAnsi="Times New Roman" w:cs="Times New Roman"/>
          <w:sz w:val="24"/>
          <w:szCs w:val="24"/>
          <w:vertAlign w:val="superscript"/>
        </w:rPr>
        <w:t>−</w:t>
      </w:r>
      <w:r w:rsidR="00F92008">
        <w:rPr>
          <w:rFonts w:ascii="Times New Roman" w:hAnsi="Times New Roman" w:cs="Times New Roman"/>
          <w:sz w:val="24"/>
          <w:szCs w:val="24"/>
          <w:vertAlign w:val="superscript"/>
        </w:rPr>
        <w:t>1</w:t>
      </w:r>
      <w:r w:rsidR="003B0B67">
        <w:rPr>
          <w:rFonts w:ascii="Times New Roman" w:hAnsi="Times New Roman" w:cs="Times New Roman"/>
          <w:sz w:val="24"/>
          <w:szCs w:val="24"/>
        </w:rPr>
        <w:t>;</w:t>
      </w:r>
      <w:r w:rsidR="00F92008">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&lt;EndNote&gt;&lt;Cite&gt;&lt;Author&gt;Rashkeev&lt;/Author&gt;&lt;Year&gt;2003&lt;/Year&gt;&lt;RecNum&gt;1607&lt;/RecNum&gt;&lt;DisplayText&gt;&lt;style face="superscript"&gt;26&lt;/style&gt;&lt;/DisplayText&gt;&lt;record&gt;&lt;rec-number&gt;1607&lt;/rec-number&gt;&lt;foreign-keys&gt;&lt;key app="EN" db-id="0wdrr2p9sd50t9ew9pgptvt1r0evssafta0v"&gt;1607&lt;/key&gt;&lt;/foreign-keys&gt;&lt;ref-type name="Journal Article"&gt;17&lt;/ref-type&gt;&lt;contributors&gt;&lt;authors&gt;&lt;author&gt;S. N. Rashkeev&lt;/author&gt;&lt;author&gt;M. M. Kuklja&lt;/author&gt;&lt;author&gt;F. J. Zerilli&lt;/author&gt;&lt;/authors&gt;&lt;/contributors&gt;&lt;titles&gt;&lt;title&gt;Electronic excitations and decomposition of 1,1-diamino-2,2-dinitroethylene&lt;/title&gt;&lt;secondary-title&gt;Applied Physics Letters&lt;/secondary-title&gt;&lt;/titles&gt;&lt;periodical&gt;&lt;full-title&gt;Applied Physics Letters&lt;/full-title&gt;&lt;/periodical&gt;&lt;pages&gt;1371-1373&lt;/pages&gt;&lt;volume&gt;82&lt;/volume&gt;&lt;number&gt;9&lt;/number&gt;&lt;dates&gt;&lt;year&gt;2003&lt;/year&gt;&lt;/dates&gt;&lt;urls&gt;&lt;related-urls&gt;&lt;url&gt;https://aip.scitation.org/doi/abs/10.1063/1.1557768&lt;/url&gt;&lt;/related-urls&gt;&lt;/urls&gt;&lt;electronic-resource-num&gt;10.1063/1.1557768&lt;/electronic-resource-num&gt;&lt;/record&gt;&lt;/Cite&gt;&lt;/EndNote&gt;</w:instrText>
      </w:r>
      <w:r w:rsidR="00F92008">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26</w:t>
      </w:r>
      <w:r w:rsidR="00F92008">
        <w:rPr>
          <w:rFonts w:ascii="Times New Roman" w:hAnsi="Times New Roman" w:cs="Times New Roman"/>
          <w:sz w:val="24"/>
          <w:szCs w:val="24"/>
        </w:rPr>
        <w:fldChar w:fldCharType="end"/>
      </w:r>
      <w:r w:rsidR="00F92008">
        <w:rPr>
          <w:rFonts w:ascii="Times New Roman" w:hAnsi="Times New Roman" w:cs="Times New Roman"/>
          <w:sz w:val="24"/>
          <w:szCs w:val="24"/>
        </w:rPr>
        <w:t xml:space="preserve"> </w:t>
      </w:r>
      <w:r w:rsidR="003B0B67">
        <w:rPr>
          <w:rFonts w:ascii="Times New Roman" w:hAnsi="Times New Roman" w:cs="Times New Roman"/>
          <w:sz w:val="24"/>
          <w:szCs w:val="24"/>
        </w:rPr>
        <w:t>these energies c</w:t>
      </w:r>
      <w:r w:rsidR="00F92008">
        <w:rPr>
          <w:rFonts w:ascii="Times New Roman" w:hAnsi="Times New Roman" w:cs="Times New Roman"/>
          <w:sz w:val="24"/>
          <w:szCs w:val="24"/>
        </w:rPr>
        <w:t>ontrast</w:t>
      </w:r>
      <w:r w:rsidR="003B0B67">
        <w:rPr>
          <w:rFonts w:ascii="Times New Roman" w:hAnsi="Times New Roman" w:cs="Times New Roman"/>
          <w:sz w:val="24"/>
          <w:szCs w:val="24"/>
        </w:rPr>
        <w:t xml:space="preserve"> </w:t>
      </w:r>
      <w:r w:rsidR="00F92008">
        <w:rPr>
          <w:rFonts w:ascii="Times New Roman" w:hAnsi="Times New Roman" w:cs="Times New Roman"/>
          <w:sz w:val="24"/>
          <w:szCs w:val="24"/>
        </w:rPr>
        <w:t xml:space="preserve">the </w:t>
      </w:r>
      <w:r w:rsidR="00F92008">
        <w:rPr>
          <w:rFonts w:ascii="Times New Roman" w:hAnsi="Times New Roman" w:cs="Times New Roman"/>
          <w:color w:val="000000" w:themeColor="text1"/>
          <w:sz w:val="24"/>
          <w:szCs w:val="24"/>
        </w:rPr>
        <w:t>strong C-NH</w:t>
      </w:r>
      <w:r w:rsidR="00F92008">
        <w:rPr>
          <w:rFonts w:ascii="Times New Roman" w:hAnsi="Times New Roman" w:cs="Times New Roman"/>
          <w:color w:val="000000" w:themeColor="text1"/>
          <w:sz w:val="24"/>
          <w:szCs w:val="24"/>
          <w:vertAlign w:val="subscript"/>
        </w:rPr>
        <w:t>2</w:t>
      </w:r>
      <w:r w:rsidR="00F92008">
        <w:rPr>
          <w:rFonts w:ascii="Times New Roman" w:hAnsi="Times New Roman" w:cs="Times New Roman"/>
          <w:color w:val="000000" w:themeColor="text1"/>
          <w:sz w:val="24"/>
          <w:szCs w:val="24"/>
        </w:rPr>
        <w:t xml:space="preserve"> bond</w:t>
      </w:r>
      <w:r w:rsidR="00F92008">
        <w:rPr>
          <w:rFonts w:ascii="Times New Roman" w:hAnsi="Times New Roman" w:cs="Times New Roman"/>
          <w:color w:val="000000" w:themeColor="text1"/>
          <w:sz w:val="24"/>
          <w:szCs w:val="24"/>
        </w:rPr>
        <w:fldChar w:fldCharType="begin"/>
      </w:r>
      <w:r w:rsidR="00C941B3">
        <w:rPr>
          <w:rFonts w:ascii="Times New Roman" w:hAnsi="Times New Roman" w:cs="Times New Roman"/>
          <w:color w:val="000000" w:themeColor="text1"/>
          <w:sz w:val="24"/>
          <w:szCs w:val="24"/>
        </w:rPr>
        <w:instrText xml:space="preserve"> ADDIN EN.CITE &lt;EndNote&gt;&lt;Cite&gt;&lt;Author&gt;Yuan&lt;/Author&gt;&lt;Year&gt;2014&lt;/Year&gt;&lt;RecNum&gt;1592&lt;/RecNum&gt;&lt;DisplayText&gt;&lt;style face="superscript"&gt;18&lt;/style&gt;&lt;/DisplayText&gt;&lt;record&gt;&lt;rec-number&gt;1592&lt;/rec-number&gt;&lt;foreign-keys&gt;&lt;key app="EN" db-id="0wdrr2p9sd50t9ew9pgptvt1r0evssafta0v"&gt;1592&lt;/key&gt;&lt;/foreign-keys&gt;&lt;ref-type name="Journal Article"&gt;17&lt;/ref-type&gt;&lt;contributors&gt;&lt;authors&gt;&lt;author&gt;Bing Yuan&lt;/author&gt;&lt;author&gt;Zijun Yu&lt;/author&gt;&lt;author&gt;Elliot R. Bernstein&lt;/author&gt;&lt;/authors&gt;&lt;/contributors&gt;&lt;titles&gt;&lt;title&gt;Initial decomposition mechanism for the energy release from electronically excited energetic materials: FOX-7 (1,1-diamino-2,2-dinitroethene).&lt;/title&gt;&lt;secondary-title&gt;The Journal of Chemical Physics&lt;/secondary-title&gt;&lt;/titles&gt;&lt;periodical&gt;&lt;full-title&gt;The Journal of chemical physics&lt;/full-title&gt;&lt;/periodical&gt;&lt;pages&gt;074708&lt;/pages&gt;&lt;volume&gt;140&lt;/volume&gt;&lt;number&gt;7&lt;/number&gt;&lt;dates&gt;&lt;year&gt;2014&lt;/year&gt;&lt;/dates&gt;&lt;urls&gt;&lt;related-urls&gt;&lt;url&gt;https://aip.scitation.org/doi/abs/10.1063/1.4865266&lt;/url&gt;&lt;/related-urls&gt;&lt;/urls&gt;&lt;electronic-resource-num&gt;10.1063/1.4865266&lt;/electronic-resource-num&gt;&lt;/record&gt;&lt;/Cite&gt;&lt;/EndNote&gt;</w:instrText>
      </w:r>
      <w:r w:rsidR="00F92008">
        <w:rPr>
          <w:rFonts w:ascii="Times New Roman" w:hAnsi="Times New Roman" w:cs="Times New Roman"/>
          <w:color w:val="000000" w:themeColor="text1"/>
          <w:sz w:val="24"/>
          <w:szCs w:val="24"/>
        </w:rPr>
        <w:fldChar w:fldCharType="separate"/>
      </w:r>
      <w:r w:rsidR="00C941B3" w:rsidRPr="00C941B3">
        <w:rPr>
          <w:rFonts w:ascii="Times New Roman" w:hAnsi="Times New Roman" w:cs="Times New Roman"/>
          <w:noProof/>
          <w:color w:val="000000" w:themeColor="text1"/>
          <w:sz w:val="24"/>
          <w:szCs w:val="24"/>
          <w:vertAlign w:val="superscript"/>
        </w:rPr>
        <w:t>18</w:t>
      </w:r>
      <w:r w:rsidR="00F92008">
        <w:rPr>
          <w:rFonts w:ascii="Times New Roman" w:hAnsi="Times New Roman" w:cs="Times New Roman"/>
          <w:color w:val="000000" w:themeColor="text1"/>
          <w:sz w:val="24"/>
          <w:szCs w:val="24"/>
        </w:rPr>
        <w:fldChar w:fldCharType="end"/>
      </w:r>
      <w:r w:rsidR="00F92008">
        <w:rPr>
          <w:rFonts w:ascii="Times New Roman" w:hAnsi="Times New Roman" w:cs="Times New Roman"/>
          <w:color w:val="000000" w:themeColor="text1"/>
          <w:sz w:val="24"/>
          <w:szCs w:val="24"/>
        </w:rPr>
        <w:t xml:space="preserve"> with dissociation energies of </w:t>
      </w:r>
      <w:r w:rsidR="004F3B32">
        <w:rPr>
          <w:rFonts w:ascii="Times New Roman" w:hAnsi="Times New Roman" w:cs="Times New Roman"/>
          <w:color w:val="000000" w:themeColor="text1"/>
          <w:sz w:val="24"/>
          <w:szCs w:val="24"/>
        </w:rPr>
        <w:t>461,</w:t>
      </w:r>
      <w:r w:rsidR="001C361F">
        <w:rPr>
          <w:rFonts w:ascii="Times New Roman" w:hAnsi="Times New Roman" w:cs="Times New Roman"/>
          <w:color w:val="000000" w:themeColor="text1"/>
          <w:sz w:val="24"/>
          <w:szCs w:val="24"/>
        </w:rPr>
        <w:fldChar w:fldCharType="begin"/>
      </w:r>
      <w:r w:rsidR="00C941B3">
        <w:rPr>
          <w:rFonts w:ascii="Times New Roman" w:hAnsi="Times New Roman" w:cs="Times New Roman"/>
          <w:color w:val="000000" w:themeColor="text1"/>
          <w:sz w:val="24"/>
          <w:szCs w:val="24"/>
        </w:rPr>
        <w:instrText xml:space="preserve"> ADDIN EN.CITE &lt;EndNote&gt;&lt;Cite&gt;&lt;Author&gt;Luo&lt;/Author&gt;&lt;Year&gt;2022&lt;/Year&gt;&lt;RecNum&gt;1982&lt;/RecNum&gt;&lt;DisplayText&gt;&lt;style face="superscript"&gt;25&lt;/style&gt;&lt;/DisplayText&gt;&lt;record&gt;&lt;rec-number&gt;1982&lt;/rec-number&gt;&lt;foreign-keys&gt;&lt;key app="EN" db-id="0wdrr2p9sd50t9ew9pgptvt1r0evssafta0v"&gt;1982&lt;/key&gt;&lt;/foreign-keys&gt;&lt;ref-type name="Journal Article"&gt;17&lt;/ref-type&gt;&lt;contributors&gt;&lt;authors&gt;&lt;author&gt;Luo, Yuheng&lt;/author&gt;&lt;author&gt;Kang, Christopher&lt;/author&gt;&lt;author&gt;Kaiser, Ralf&lt;/author&gt;&lt;author&gt;Sun, Rui&lt;/author&gt;&lt;/authors&gt;&lt;/contributors&gt;&lt;titles&gt;&lt;title&gt;The potential energy profile of the decomposition of 1,1-diamino-2,2-dinitroethylene (FOX-7) in the gas phase&lt;/title&gt;&lt;secondary-title&gt;Physical Chemistry Chemical Physics&lt;/secondary-title&gt;&lt;/titles&gt;&lt;periodical&gt;&lt;full-title&gt;Physical Chemistry Chemical Physics&lt;/full-title&gt;&lt;/periodical&gt;&lt;pages&gt;26836-26847&lt;/pages&gt;&lt;volume&gt;24&lt;/volume&gt;&lt;number&gt;43&lt;/number&gt;&lt;dates&gt;&lt;year&gt;2022&lt;/year&gt;&lt;/dates&gt;&lt;urls&gt;&lt;/urls&gt;&lt;/record&gt;&lt;/Cite&gt;&lt;/EndNote&gt;</w:instrText>
      </w:r>
      <w:r w:rsidR="001C361F">
        <w:rPr>
          <w:rFonts w:ascii="Times New Roman" w:hAnsi="Times New Roman" w:cs="Times New Roman"/>
          <w:color w:val="000000" w:themeColor="text1"/>
          <w:sz w:val="24"/>
          <w:szCs w:val="24"/>
        </w:rPr>
        <w:fldChar w:fldCharType="separate"/>
      </w:r>
      <w:r w:rsidR="00C941B3" w:rsidRPr="00C941B3">
        <w:rPr>
          <w:rFonts w:ascii="Times New Roman" w:hAnsi="Times New Roman" w:cs="Times New Roman"/>
          <w:noProof/>
          <w:color w:val="000000" w:themeColor="text1"/>
          <w:sz w:val="24"/>
          <w:szCs w:val="24"/>
          <w:vertAlign w:val="superscript"/>
        </w:rPr>
        <w:t>25</w:t>
      </w:r>
      <w:r w:rsidR="001C361F">
        <w:rPr>
          <w:rFonts w:ascii="Times New Roman" w:hAnsi="Times New Roman" w:cs="Times New Roman"/>
          <w:color w:val="000000" w:themeColor="text1"/>
          <w:sz w:val="24"/>
          <w:szCs w:val="24"/>
        </w:rPr>
        <w:fldChar w:fldCharType="end"/>
      </w:r>
      <w:r w:rsidR="004F3B32">
        <w:rPr>
          <w:rFonts w:ascii="Times New Roman" w:hAnsi="Times New Roman" w:cs="Times New Roman"/>
          <w:color w:val="000000" w:themeColor="text1"/>
          <w:sz w:val="24"/>
          <w:szCs w:val="24"/>
        </w:rPr>
        <w:t xml:space="preserve"> </w:t>
      </w:r>
      <w:r w:rsidR="00F92008">
        <w:rPr>
          <w:rFonts w:ascii="Times New Roman" w:hAnsi="Times New Roman" w:cs="Times New Roman"/>
          <w:color w:val="000000" w:themeColor="text1"/>
          <w:sz w:val="24"/>
          <w:szCs w:val="24"/>
        </w:rPr>
        <w:t>467</w:t>
      </w:r>
      <w:r w:rsidR="004F3B32">
        <w:rPr>
          <w:rFonts w:ascii="Times New Roman" w:hAnsi="Times New Roman" w:cs="Times New Roman"/>
          <w:color w:val="000000" w:themeColor="text1"/>
          <w:sz w:val="24"/>
          <w:szCs w:val="24"/>
        </w:rPr>
        <w:t>,</w:t>
      </w:r>
      <w:r w:rsidR="00F92008">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&lt;EndNote&gt;&lt;Cite&gt;&lt;Author&gt;Politzer&lt;/Author&gt;&lt;Year&gt;1998&lt;/Year&gt;&lt;RecNum&gt;1593&lt;/RecNum&gt;&lt;DisplayText&gt;&lt;style face="superscript"&gt;23&lt;/style&gt;&lt;/DisplayText&gt;&lt;record&gt;&lt;rec-number&gt;1593&lt;/rec-number&gt;&lt;foreign-keys&gt;&lt;key app="EN" db-id="0wdrr2p9sd50t9ew9pgptvt1r0evssafta0v"&gt;1593&lt;/key&gt;&lt;/foreign-keys&gt;&lt;ref-type name="Journal Article"&gt;17&lt;/ref-type&gt;&lt;contributors&gt;&lt;authors&gt;&lt;author&gt;Politzer, Peter&lt;/author&gt;&lt;author&gt;Concha, Monica C.&lt;/author&gt;&lt;author&gt;Grice, M. Edward&lt;/author&gt;&lt;author&gt;Murray, Jane S.&lt;/author&gt;&lt;author&gt;Lane, Pat&lt;/author&gt;&lt;/authors&gt;&lt;/contributors&gt;&lt;titles&gt;&lt;title&gt;Computational investigation of the structures and relative stabilities of amino/nitro derivatives of ethylene&lt;/title&gt;&lt;secondary-title&gt;Journal of Molecular Structure: THEOCHEM&lt;/secondary-title&gt;&lt;/titles&gt;&lt;periodical&gt;&lt;full-title&gt;Journal of Molecular Structure: THEOCHEM&lt;/full-title&gt;&lt;/periodical&gt;&lt;pages&gt;75-83&lt;/pages&gt;&lt;volume&gt;452&lt;/volume&gt;&lt;number&gt;1&lt;/number&gt;&lt;keywords&gt;&lt;keyword&gt;Computational investigation&lt;/keyword&gt;&lt;keyword&gt;Ethylene&lt;/keyword&gt;&lt;keyword&gt;Amino derivatives&lt;/keyword&gt;&lt;keyword&gt;Nitro derivatives&lt;/keyword&gt;&lt;/keywords&gt;&lt;dates&gt;&lt;year&gt;1998&lt;/year&gt;&lt;pub-dates&gt;&lt;date&gt;1998/10/12/&lt;/date&gt;&lt;/pub-dates&gt;&lt;/dates&gt;&lt;isbn&gt;0166-1280&lt;/isbn&gt;&lt;urls&gt;&lt;related-urls&gt;&lt;url&gt;https://www.sciencedirect.com/science/article/pii/S0166128098001365&lt;/url&gt;&lt;/related-urls&gt;&lt;/urls&gt;&lt;electronic-resource-num&gt;https://doi.org/10.1016/S0166-1280(98)00136-5&lt;/electronic-resource-num&gt;&lt;/record&gt;&lt;/Cite&gt;&lt;/EndNote&gt;</w:instrText>
      </w:r>
      <w:r w:rsidR="00F92008">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23</w:t>
      </w:r>
      <w:r w:rsidR="00F92008">
        <w:rPr>
          <w:rFonts w:ascii="Times New Roman" w:hAnsi="Times New Roman" w:cs="Times New Roman"/>
          <w:sz w:val="24"/>
          <w:szCs w:val="24"/>
        </w:rPr>
        <w:fldChar w:fldCharType="end"/>
      </w:r>
      <w:r w:rsidR="00F92008">
        <w:rPr>
          <w:rFonts w:ascii="Times New Roman" w:hAnsi="Times New Roman" w:cs="Times New Roman"/>
          <w:sz w:val="24"/>
          <w:szCs w:val="24"/>
        </w:rPr>
        <w:t xml:space="preserve"> and </w:t>
      </w:r>
      <w:r w:rsidR="00F92008" w:rsidRPr="00802E6A">
        <w:rPr>
          <w:rFonts w:ascii="Times New Roman" w:hAnsi="Times New Roman" w:cs="Times New Roman"/>
          <w:sz w:val="24"/>
          <w:szCs w:val="24"/>
        </w:rPr>
        <w:t>503 kJ</w:t>
      </w:r>
      <w:r w:rsidR="00F92008">
        <w:rPr>
          <w:rFonts w:ascii="Times New Roman" w:hAnsi="Times New Roman" w:cs="Times New Roman"/>
          <w:sz w:val="24"/>
          <w:szCs w:val="24"/>
        </w:rPr>
        <w:t xml:space="preserve"> mol</w:t>
      </w:r>
      <w:r w:rsidR="00F92008" w:rsidRPr="00D92956">
        <w:rPr>
          <w:rFonts w:ascii="Times New Roman" w:hAnsi="Times New Roman" w:cs="Times New Roman"/>
          <w:sz w:val="24"/>
          <w:szCs w:val="24"/>
          <w:vertAlign w:val="superscript"/>
        </w:rPr>
        <w:t>−</w:t>
      </w:r>
      <w:r w:rsidR="00F92008">
        <w:rPr>
          <w:rFonts w:ascii="Times New Roman" w:hAnsi="Times New Roman" w:cs="Times New Roman"/>
          <w:sz w:val="24"/>
          <w:szCs w:val="24"/>
          <w:vertAlign w:val="superscript"/>
        </w:rPr>
        <w:t>1</w:t>
      </w:r>
      <w:r w:rsidR="00F92008" w:rsidRPr="00F92008">
        <w:rPr>
          <w:rFonts w:ascii="Times New Roman" w:hAnsi="Times New Roman" w:cs="Times New Roman"/>
          <w:sz w:val="24"/>
          <w:szCs w:val="24"/>
        </w:rPr>
        <w:t>.</w:t>
      </w:r>
      <w:r w:rsidR="00F92008">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&lt;EndNote&gt;&lt;Cite&gt;&lt;Author&gt;Kimmel&lt;/Author&gt;&lt;Year&gt;2007&lt;/Year&gt;&lt;RecNum&gt;1596&lt;/RecNum&gt;&lt;DisplayText&gt;&lt;style face="superscript"&gt;22&lt;/style&gt;&lt;/DisplayText&gt;&lt;record&gt;&lt;rec-number&gt;1596&lt;/rec-number&gt;&lt;foreign-keys&gt;&lt;key app="EN" db-id="0wdrr2p9sd50t9ew9pgptvt1r0evssafta0v"&gt;1596&lt;/key&gt;&lt;/foreign-keys&gt;&lt;ref-type name="Journal Article"&gt;17&lt;/ref-type&gt;&lt;contributors&gt;&lt;authors&gt;&lt;author&gt;Anna V. Kimmel&lt;/author&gt;&lt;author&gt;Peter V. Sushko&lt;/author&gt;&lt;author&gt;Alexander L. Shluger&lt;/author&gt;&lt;author&gt;Maija M. Kuklja&lt;/author&gt;&lt;/authors&gt;&lt;/contributors&gt;&lt;titles&gt;&lt;title&gt;Effect of charged and excited states on the decomposition of 1,1-diamino-2,2-dinitroethylene molecules&lt;/title&gt;&lt;secondary-title&gt;The Journal of Chemical Physics&lt;/secondary-title&gt;&lt;/titles&gt;&lt;periodical&gt;&lt;full-title&gt;The Journal of chemical physics&lt;/full-title&gt;&lt;/periodical&gt;&lt;pages&gt;234711&lt;/pages&gt;&lt;volume&gt;126&lt;/volume&gt;&lt;number&gt;23&lt;/number&gt;&lt;dates&gt;&lt;year&gt;2007&lt;/year&gt;&lt;/dates&gt;&lt;urls&gt;&lt;related-urls&gt;&lt;url&gt;https://aip.scitation.org/doi/abs/10.1063/1.2741530&lt;/url&gt;&lt;/related-urls&gt;&lt;/urls&gt;&lt;electronic-resource-num&gt;10.1063/1.2741530&lt;/electronic-resource-num&gt;&lt;/record&gt;&lt;/Cite&gt;&lt;/EndNote&gt;</w:instrText>
      </w:r>
      <w:r w:rsidR="00F92008">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22</w:t>
      </w:r>
      <w:r w:rsidR="00F92008">
        <w:rPr>
          <w:rFonts w:ascii="Times New Roman" w:hAnsi="Times New Roman" w:cs="Times New Roman"/>
          <w:sz w:val="24"/>
          <w:szCs w:val="24"/>
        </w:rPr>
        <w:fldChar w:fldCharType="end"/>
      </w:r>
      <w:r w:rsidR="00F92008">
        <w:rPr>
          <w:rFonts w:ascii="Times New Roman" w:hAnsi="Times New Roman" w:cs="Times New Roman"/>
          <w:color w:val="000000" w:themeColor="text1"/>
          <w:sz w:val="24"/>
          <w:szCs w:val="24"/>
        </w:rPr>
        <w:t xml:space="preserve"> </w:t>
      </w:r>
      <w:r w:rsidR="003558E5">
        <w:rPr>
          <w:rFonts w:ascii="Times New Roman" w:hAnsi="Times New Roman" w:cs="Times New Roman"/>
          <w:sz w:val="24"/>
          <w:szCs w:val="24"/>
        </w:rPr>
        <w:t xml:space="preserve">A temperature dependence of these reactions was found such that </w:t>
      </w:r>
      <w:r w:rsidR="003B0B67">
        <w:rPr>
          <w:rFonts w:ascii="Times New Roman" w:hAnsi="Times New Roman" w:cs="Times New Roman"/>
          <w:sz w:val="24"/>
          <w:szCs w:val="24"/>
        </w:rPr>
        <w:t xml:space="preserve">the </w:t>
      </w:r>
      <w:r w:rsidR="003558E5">
        <w:rPr>
          <w:rFonts w:ascii="Times New Roman" w:hAnsi="Times New Roman" w:cs="Times New Roman"/>
          <w:sz w:val="24"/>
          <w:szCs w:val="24"/>
        </w:rPr>
        <w:t>C</w:t>
      </w:r>
      <w:r w:rsidR="009B6A86">
        <w:rPr>
          <w:rFonts w:ascii="Times New Roman" w:hAnsi="Times New Roman" w:cs="Times New Roman"/>
          <w:sz w:val="24"/>
          <w:szCs w:val="24"/>
        </w:rPr>
        <w:t>–</w:t>
      </w:r>
      <w:r w:rsidR="003558E5">
        <w:rPr>
          <w:rFonts w:ascii="Times New Roman" w:hAnsi="Times New Roman" w:cs="Times New Roman"/>
          <w:sz w:val="24"/>
          <w:szCs w:val="24"/>
        </w:rPr>
        <w:t>NO</w:t>
      </w:r>
      <w:r w:rsidR="003558E5">
        <w:rPr>
          <w:rFonts w:ascii="Times New Roman" w:hAnsi="Times New Roman" w:cs="Times New Roman"/>
          <w:sz w:val="24"/>
          <w:szCs w:val="24"/>
          <w:vertAlign w:val="subscript"/>
        </w:rPr>
        <w:t>2</w:t>
      </w:r>
      <w:r w:rsidR="003558E5">
        <w:rPr>
          <w:rFonts w:ascii="Times New Roman" w:hAnsi="Times New Roman" w:cs="Times New Roman"/>
          <w:sz w:val="24"/>
          <w:szCs w:val="24"/>
        </w:rPr>
        <w:t xml:space="preserve"> bond cleavage should be the predominate pathway a</w:t>
      </w:r>
      <w:r w:rsidR="009B6A86">
        <w:rPr>
          <w:rFonts w:ascii="Times New Roman" w:hAnsi="Times New Roman" w:cs="Times New Roman"/>
          <w:sz w:val="24"/>
          <w:szCs w:val="24"/>
        </w:rPr>
        <w:t>bove 250 K</w:t>
      </w:r>
      <w:r w:rsidR="003B0B67">
        <w:rPr>
          <w:rFonts w:ascii="Times New Roman" w:hAnsi="Times New Roman" w:cs="Times New Roman"/>
          <w:sz w:val="24"/>
          <w:szCs w:val="24"/>
        </w:rPr>
        <w:t>,</w:t>
      </w:r>
      <w:r w:rsidR="009B6A86">
        <w:rPr>
          <w:rFonts w:ascii="Times New Roman" w:hAnsi="Times New Roman" w:cs="Times New Roman"/>
          <w:sz w:val="24"/>
          <w:szCs w:val="24"/>
        </w:rPr>
        <w:t xml:space="preserve"> while nitro-to-nitrit</w:t>
      </w:r>
      <w:r w:rsidR="003558E5">
        <w:rPr>
          <w:rFonts w:ascii="Times New Roman" w:hAnsi="Times New Roman" w:cs="Times New Roman"/>
          <w:sz w:val="24"/>
          <w:szCs w:val="24"/>
        </w:rPr>
        <w:t>e isomerization is only possible up to 500 K.</w:t>
      </w:r>
      <w:r w:rsidR="003558E5">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&lt;EndNote&gt;&lt;Cite&gt;&lt;Author&gt;Zong&lt;/Author&gt;&lt;Year&gt;2006&lt;/Year&gt;&lt;RecNum&gt;1595&lt;/RecNum&gt;&lt;DisplayText&gt;&lt;style face="superscript"&gt;27&lt;/style&gt;&lt;/DisplayText&gt;&lt;record&gt;&lt;rec-number&gt;1595&lt;/rec-number&gt;&lt;foreign-keys&gt;&lt;key app="EN" db-id="0wdrr2p9sd50t9ew9pgptvt1r0evssafta0v"&gt;1595&lt;/key&gt;&lt;/foreign-keys&gt;&lt;ref-type name="Journal Article"&gt;17&lt;/ref-type&gt;&lt;contributors&gt;&lt;authors&gt;&lt;author&gt;Zong, HH&lt;/author&gt;&lt;author&gt;Huang, YG&lt;/author&gt;&lt;author&gt;Shu, YJ&lt;/author&gt;&lt;author&gt;Wang, XF&lt;/author&gt;&lt;/authors&gt;&lt;/contributors&gt;&lt;titles&gt;&lt;title&gt;&lt;style face="normal" font="default" size="100%"&gt;Theoretical study on the initial thermal decomposition and catalysis effects of NO&lt;/style&gt;&lt;style face="subscript" font="default" size="100%"&gt;2&lt;/style&gt;&lt;style face="normal" font="default" size="100%"&gt; on FOX-7&lt;/style&gt;&lt;/title&gt;&lt;secondary-title&gt;Chinese Journal of Energetic Materials&lt;/secondary-title&gt;&lt;/titles&gt;&lt;periodical&gt;&lt;full-title&gt;Chinese Journal of Energetic Materials&lt;/full-title&gt;&lt;/periodical&gt;&lt;pages&gt;425-428&lt;/pages&gt;&lt;volume&gt;14&lt;/volume&gt;&lt;dates&gt;&lt;year&gt;2006&lt;/year&gt;&lt;/dates&gt;&lt;urls&gt;&lt;/urls&gt;&lt;/record&gt;&lt;/Cite&gt;&lt;/EndNote&gt;</w:instrText>
      </w:r>
      <w:r w:rsidR="003558E5">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27</w:t>
      </w:r>
      <w:r w:rsidR="003558E5">
        <w:rPr>
          <w:rFonts w:ascii="Times New Roman" w:hAnsi="Times New Roman" w:cs="Times New Roman"/>
          <w:sz w:val="24"/>
          <w:szCs w:val="24"/>
        </w:rPr>
        <w:fldChar w:fldCharType="end"/>
      </w:r>
      <w:r w:rsidR="003558E5">
        <w:rPr>
          <w:rFonts w:ascii="Times New Roman" w:hAnsi="Times New Roman" w:cs="Times New Roman"/>
          <w:sz w:val="24"/>
          <w:szCs w:val="24"/>
        </w:rPr>
        <w:t xml:space="preserve"> </w:t>
      </w:r>
      <w:r w:rsidR="005B58CB" w:rsidRPr="00C74C11">
        <w:rPr>
          <w:rFonts w:ascii="Times New Roman" w:hAnsi="Times New Roman" w:cs="Times New Roman"/>
          <w:color w:val="000000"/>
          <w:sz w:val="24"/>
          <w:szCs w:val="24"/>
        </w:rPr>
        <w:t>Molecular dynamics simulations</w:t>
      </w:r>
      <w:r w:rsidR="005B58CB" w:rsidRPr="001E5D68">
        <w:rPr>
          <w:rFonts w:ascii="Times New Roman" w:hAnsi="Times New Roman" w:cs="Times New Roman"/>
          <w:sz w:val="24"/>
          <w:szCs w:val="24"/>
        </w:rPr>
        <w:t xml:space="preserve"> </w:t>
      </w:r>
      <w:r w:rsidR="005B58CB">
        <w:rPr>
          <w:rFonts w:ascii="Times New Roman" w:hAnsi="Times New Roman" w:cs="Times New Roman"/>
          <w:sz w:val="24"/>
          <w:szCs w:val="24"/>
        </w:rPr>
        <w:t>at 3</w:t>
      </w:r>
      <w:r w:rsidR="003B0B67">
        <w:rPr>
          <w:rFonts w:ascii="Times New Roman" w:hAnsi="Times New Roman" w:cs="Times New Roman"/>
          <w:sz w:val="24"/>
          <w:szCs w:val="24"/>
        </w:rPr>
        <w:t>,</w:t>
      </w:r>
      <w:r w:rsidR="005B58CB">
        <w:rPr>
          <w:rFonts w:ascii="Times New Roman" w:hAnsi="Times New Roman" w:cs="Times New Roman"/>
          <w:sz w:val="24"/>
          <w:szCs w:val="24"/>
        </w:rPr>
        <w:t xml:space="preserve">000 K </w:t>
      </w:r>
      <w:r w:rsidR="003B0B67">
        <w:rPr>
          <w:rFonts w:ascii="Times New Roman" w:hAnsi="Times New Roman" w:cs="Times New Roman"/>
          <w:sz w:val="24"/>
          <w:szCs w:val="24"/>
        </w:rPr>
        <w:t>suggest</w:t>
      </w:r>
      <w:r w:rsidR="005B58CB">
        <w:rPr>
          <w:rFonts w:ascii="Times New Roman" w:hAnsi="Times New Roman" w:cs="Times New Roman"/>
          <w:sz w:val="24"/>
          <w:szCs w:val="24"/>
        </w:rPr>
        <w:t xml:space="preserve"> that the initial C</w:t>
      </w:r>
      <w:r w:rsidR="009B6A86">
        <w:rPr>
          <w:rFonts w:ascii="Times New Roman" w:hAnsi="Times New Roman" w:cs="Times New Roman"/>
          <w:sz w:val="24"/>
          <w:szCs w:val="24"/>
        </w:rPr>
        <w:t>–</w:t>
      </w:r>
      <w:r w:rsidR="005B58CB">
        <w:rPr>
          <w:rFonts w:ascii="Times New Roman" w:hAnsi="Times New Roman" w:cs="Times New Roman"/>
          <w:sz w:val="24"/>
          <w:szCs w:val="24"/>
        </w:rPr>
        <w:t>NO</w:t>
      </w:r>
      <w:r w:rsidR="005B58CB">
        <w:rPr>
          <w:rFonts w:ascii="Times New Roman" w:hAnsi="Times New Roman" w:cs="Times New Roman"/>
          <w:sz w:val="24"/>
          <w:szCs w:val="24"/>
          <w:vertAlign w:val="subscript"/>
        </w:rPr>
        <w:t>2</w:t>
      </w:r>
      <w:r w:rsidR="005B58CB">
        <w:rPr>
          <w:rFonts w:ascii="Times New Roman" w:hAnsi="Times New Roman" w:cs="Times New Roman"/>
          <w:sz w:val="24"/>
          <w:szCs w:val="24"/>
        </w:rPr>
        <w:t xml:space="preserve"> bond cleavage occurs within 10 ps producing </w:t>
      </w:r>
      <w:r w:rsidR="00FD47F4">
        <w:rPr>
          <w:rFonts w:ascii="Times New Roman" w:hAnsi="Times New Roman" w:cs="Times New Roman"/>
          <w:sz w:val="24"/>
          <w:szCs w:val="24"/>
        </w:rPr>
        <w:t>nitrogen dioxide</w:t>
      </w:r>
      <w:r w:rsidR="003B0B67">
        <w:rPr>
          <w:rFonts w:ascii="Times New Roman" w:hAnsi="Times New Roman" w:cs="Times New Roman"/>
          <w:sz w:val="24"/>
          <w:szCs w:val="24"/>
        </w:rPr>
        <w:t xml:space="preserve"> (</w:t>
      </w:r>
      <w:r w:rsidR="005B58CB">
        <w:rPr>
          <w:rFonts w:ascii="Times New Roman" w:hAnsi="Times New Roman" w:cs="Times New Roman"/>
          <w:sz w:val="24"/>
          <w:szCs w:val="24"/>
        </w:rPr>
        <w:t>NO</w:t>
      </w:r>
      <w:r w:rsidR="005B58CB">
        <w:rPr>
          <w:rFonts w:ascii="Times New Roman" w:hAnsi="Times New Roman" w:cs="Times New Roman"/>
          <w:sz w:val="24"/>
          <w:szCs w:val="24"/>
          <w:vertAlign w:val="subscript"/>
        </w:rPr>
        <w:t>2</w:t>
      </w:r>
      <w:r w:rsidR="003B0B67">
        <w:rPr>
          <w:rFonts w:ascii="Times New Roman" w:hAnsi="Times New Roman" w:cs="Times New Roman"/>
          <w:sz w:val="24"/>
          <w:szCs w:val="24"/>
        </w:rPr>
        <w:t xml:space="preserve">) </w:t>
      </w:r>
      <w:r w:rsidR="005B58CB">
        <w:rPr>
          <w:rFonts w:ascii="Times New Roman" w:hAnsi="Times New Roman" w:cs="Times New Roman"/>
          <w:sz w:val="24"/>
          <w:szCs w:val="24"/>
        </w:rPr>
        <w:t xml:space="preserve">and eventually </w:t>
      </w:r>
      <w:r w:rsidR="00FD47F4">
        <w:rPr>
          <w:rFonts w:ascii="Times New Roman" w:hAnsi="Times New Roman" w:cs="Times New Roman"/>
          <w:sz w:val="24"/>
          <w:szCs w:val="24"/>
        </w:rPr>
        <w:t>molecular nitrogen</w:t>
      </w:r>
      <w:r w:rsidR="003B0B67">
        <w:rPr>
          <w:rFonts w:ascii="Times New Roman" w:hAnsi="Times New Roman" w:cs="Times New Roman"/>
          <w:sz w:val="24"/>
          <w:szCs w:val="24"/>
        </w:rPr>
        <w:t xml:space="preserve"> (</w:t>
      </w:r>
      <w:r w:rsidR="005B58CB">
        <w:rPr>
          <w:rFonts w:ascii="Times New Roman" w:hAnsi="Times New Roman" w:cs="Times New Roman"/>
          <w:sz w:val="24"/>
          <w:szCs w:val="24"/>
        </w:rPr>
        <w:t>N</w:t>
      </w:r>
      <w:r w:rsidR="005B58CB">
        <w:rPr>
          <w:rFonts w:ascii="Times New Roman" w:hAnsi="Times New Roman" w:cs="Times New Roman"/>
          <w:sz w:val="24"/>
          <w:szCs w:val="24"/>
          <w:vertAlign w:val="subscript"/>
        </w:rPr>
        <w:t>2</w:t>
      </w:r>
      <w:r w:rsidR="003B0B67">
        <w:rPr>
          <w:rFonts w:ascii="Times New Roman" w:hAnsi="Times New Roman" w:cs="Times New Roman"/>
          <w:sz w:val="24"/>
          <w:szCs w:val="24"/>
        </w:rPr>
        <w:t xml:space="preserve">) </w:t>
      </w:r>
      <w:r w:rsidR="005B58CB">
        <w:rPr>
          <w:rFonts w:ascii="Times New Roman" w:hAnsi="Times New Roman" w:cs="Times New Roman"/>
          <w:sz w:val="24"/>
          <w:szCs w:val="24"/>
        </w:rPr>
        <w:t xml:space="preserve">and </w:t>
      </w:r>
      <w:r w:rsidR="00FD47F4">
        <w:rPr>
          <w:rFonts w:ascii="Times New Roman" w:hAnsi="Times New Roman" w:cs="Times New Roman"/>
          <w:sz w:val="24"/>
          <w:szCs w:val="24"/>
        </w:rPr>
        <w:t>water</w:t>
      </w:r>
      <w:r w:rsidR="003B0B67">
        <w:rPr>
          <w:rFonts w:ascii="Times New Roman" w:hAnsi="Times New Roman" w:cs="Times New Roman"/>
          <w:sz w:val="24"/>
          <w:szCs w:val="24"/>
        </w:rPr>
        <w:t xml:space="preserve"> (</w:t>
      </w:r>
      <w:r w:rsidR="005B58CB">
        <w:rPr>
          <w:rFonts w:ascii="Times New Roman" w:hAnsi="Times New Roman" w:cs="Times New Roman"/>
          <w:sz w:val="24"/>
          <w:szCs w:val="24"/>
        </w:rPr>
        <w:t>H</w:t>
      </w:r>
      <w:r w:rsidR="005B58CB">
        <w:rPr>
          <w:rFonts w:ascii="Times New Roman" w:hAnsi="Times New Roman" w:cs="Times New Roman"/>
          <w:sz w:val="24"/>
          <w:szCs w:val="24"/>
          <w:vertAlign w:val="subscript"/>
        </w:rPr>
        <w:t>2</w:t>
      </w:r>
      <w:r w:rsidR="005B58CB">
        <w:rPr>
          <w:rFonts w:ascii="Times New Roman" w:hAnsi="Times New Roman" w:cs="Times New Roman"/>
          <w:sz w:val="24"/>
          <w:szCs w:val="24"/>
        </w:rPr>
        <w:t>O</w:t>
      </w:r>
      <w:r w:rsidR="003B0B67">
        <w:rPr>
          <w:rFonts w:ascii="Times New Roman" w:hAnsi="Times New Roman" w:cs="Times New Roman"/>
          <w:sz w:val="24"/>
          <w:szCs w:val="24"/>
        </w:rPr>
        <w:t>)</w:t>
      </w:r>
      <w:r w:rsidR="005B58CB">
        <w:rPr>
          <w:rFonts w:ascii="Times New Roman" w:hAnsi="Times New Roman" w:cs="Times New Roman"/>
          <w:sz w:val="24"/>
          <w:szCs w:val="24"/>
        </w:rPr>
        <w:t>.</w:t>
      </w:r>
      <w:r w:rsidR="005B58CB">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&lt;EndNote&gt;&lt;Cite&gt;&lt;Author&gt;Zheng&lt;/Author&gt;&lt;Year&gt;2010&lt;/Year&gt;&lt;RecNum&gt;1604&lt;/RecNum&gt;&lt;DisplayText&gt;&lt;style face="superscript"&gt;28&lt;/style&gt;&lt;/DisplayText&gt;&lt;record&gt;&lt;rec-number&gt;1604&lt;/rec-number&gt;&lt;foreign-keys&gt;&lt;key app="EN" db-id="0wdrr2p9sd50t9ew9pgptvt1r0evssafta0v"&gt;1604&lt;/key&gt;&lt;/foreign-keys&gt;&lt;ref-type name="Journal Article"&gt;17&lt;/ref-type&gt;&lt;contributors&gt;&lt;authors&gt;&lt;author&gt;Zheng, Zhaoyang&lt;/author&gt;&lt;author&gt;Xu, Jingcheng&lt;/author&gt;&lt;author&gt;Zhao, Jijun&lt;/author&gt;&lt;/authors&gt;&lt;/contributors&gt;&lt;titles&gt;&lt;title&gt;First-principles studies on the thermal decomposition behavior of FOX-7&lt;/title&gt;&lt;secondary-title&gt;High Pressure Research&lt;/secondary-title&gt;&lt;/titles&gt;&lt;periodical&gt;&lt;full-title&gt;High Pressure Research&lt;/full-title&gt;&lt;/periodical&gt;&lt;pages&gt;301-309&lt;/pages&gt;&lt;volume&gt;30&lt;/volume&gt;&lt;number&gt;2&lt;/number&gt;&lt;dates&gt;&lt;year&gt;2010&lt;/year&gt;&lt;pub-dates&gt;&lt;date&gt;2010/06/01&lt;/date&gt;&lt;/pub-dates&gt;&lt;/dates&gt;&lt;publisher&gt;Taylor &amp;amp; Francis&lt;/publisher&gt;&lt;isbn&gt;0895-7959&lt;/isbn&gt;&lt;urls&gt;&lt;related-urls&gt;&lt;url&gt;https://doi.org/10.1080/08957959.2010.485390&lt;/url&gt;&lt;/related-urls&gt;&lt;/urls&gt;&lt;electronic-resource-num&gt;10.1080/08957959.2010.485390&lt;/electronic-resource-num&gt;&lt;/record&gt;&lt;/Cite&gt;&lt;/EndNote&gt;</w:instrText>
      </w:r>
      <w:r w:rsidR="005B58CB">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28</w:t>
      </w:r>
      <w:r w:rsidR="005B58CB">
        <w:rPr>
          <w:rFonts w:ascii="Times New Roman" w:hAnsi="Times New Roman" w:cs="Times New Roman"/>
          <w:sz w:val="24"/>
          <w:szCs w:val="24"/>
        </w:rPr>
        <w:fldChar w:fldCharType="end"/>
      </w:r>
      <w:r w:rsidR="00233D44">
        <w:rPr>
          <w:rFonts w:ascii="Times New Roman" w:hAnsi="Times New Roman" w:cs="Times New Roman"/>
          <w:sz w:val="24"/>
          <w:szCs w:val="24"/>
        </w:rPr>
        <w:t xml:space="preserve"> </w:t>
      </w:r>
      <w:r w:rsidR="003B0B67">
        <w:rPr>
          <w:rFonts w:ascii="Times New Roman" w:hAnsi="Times New Roman" w:cs="Times New Roman"/>
          <w:sz w:val="24"/>
          <w:szCs w:val="24"/>
        </w:rPr>
        <w:t xml:space="preserve">Additionally, </w:t>
      </w:r>
      <w:r w:rsidR="00807E3F">
        <w:rPr>
          <w:rFonts w:ascii="Times New Roman" w:hAnsi="Times New Roman" w:cs="Times New Roman"/>
          <w:sz w:val="24"/>
          <w:szCs w:val="24"/>
        </w:rPr>
        <w:t>hydrogen m</w:t>
      </w:r>
      <w:r w:rsidR="009B6A86">
        <w:rPr>
          <w:rFonts w:ascii="Times New Roman" w:hAnsi="Times New Roman" w:cs="Times New Roman"/>
          <w:sz w:val="24"/>
          <w:szCs w:val="24"/>
        </w:rPr>
        <w:t>igration to the nitro group (</w:t>
      </w:r>
      <w:r w:rsidR="00807E3F">
        <w:rPr>
          <w:rFonts w:ascii="Times New Roman" w:hAnsi="Times New Roman" w:cs="Times New Roman"/>
          <w:sz w:val="24"/>
          <w:szCs w:val="24"/>
        </w:rPr>
        <w:t>NO</w:t>
      </w:r>
      <w:r w:rsidR="00807E3F">
        <w:rPr>
          <w:rFonts w:ascii="Times New Roman" w:hAnsi="Times New Roman" w:cs="Times New Roman"/>
          <w:sz w:val="24"/>
          <w:szCs w:val="24"/>
          <w:vertAlign w:val="subscript"/>
        </w:rPr>
        <w:t>2</w:t>
      </w:r>
      <w:r w:rsidR="00807E3F">
        <w:rPr>
          <w:rFonts w:ascii="Times New Roman" w:hAnsi="Times New Roman" w:cs="Times New Roman"/>
          <w:sz w:val="24"/>
          <w:szCs w:val="24"/>
        </w:rPr>
        <w:t xml:space="preserve">) leads to elimination of </w:t>
      </w:r>
      <w:r w:rsidR="009B6A86">
        <w:rPr>
          <w:rFonts w:ascii="Times New Roman" w:hAnsi="Times New Roman" w:cs="Times New Roman"/>
          <w:sz w:val="24"/>
          <w:szCs w:val="24"/>
        </w:rPr>
        <w:t>nitrous acid (</w:t>
      </w:r>
      <w:r w:rsidR="00807E3F">
        <w:rPr>
          <w:rFonts w:ascii="Times New Roman" w:hAnsi="Times New Roman" w:cs="Times New Roman"/>
          <w:sz w:val="24"/>
          <w:szCs w:val="24"/>
        </w:rPr>
        <w:t>HONO</w:t>
      </w:r>
      <w:r w:rsidR="009B6A86">
        <w:rPr>
          <w:rFonts w:ascii="Times New Roman" w:hAnsi="Times New Roman" w:cs="Times New Roman"/>
          <w:sz w:val="24"/>
          <w:szCs w:val="24"/>
        </w:rPr>
        <w:t>)</w:t>
      </w:r>
      <w:r w:rsidR="00807E3F">
        <w:rPr>
          <w:rFonts w:ascii="Times New Roman" w:hAnsi="Times New Roman" w:cs="Times New Roman"/>
          <w:sz w:val="24"/>
          <w:szCs w:val="24"/>
        </w:rPr>
        <w:t>. Further studies clarified these findings</w:t>
      </w:r>
      <w:r w:rsidR="003B0B67">
        <w:rPr>
          <w:rFonts w:ascii="Times New Roman" w:hAnsi="Times New Roman" w:cs="Times New Roman"/>
          <w:sz w:val="24"/>
          <w:szCs w:val="24"/>
        </w:rPr>
        <w:t xml:space="preserve"> and revealed that </w:t>
      </w:r>
      <w:r w:rsidR="00807E3F">
        <w:rPr>
          <w:rFonts w:ascii="Times New Roman" w:hAnsi="Times New Roman" w:cs="Times New Roman"/>
          <w:sz w:val="24"/>
          <w:szCs w:val="24"/>
        </w:rPr>
        <w:t>the competing C</w:t>
      </w:r>
      <w:r w:rsidR="009B6A86">
        <w:rPr>
          <w:rFonts w:ascii="Times New Roman" w:hAnsi="Times New Roman" w:cs="Times New Roman"/>
          <w:sz w:val="24"/>
          <w:szCs w:val="24"/>
        </w:rPr>
        <w:t>–</w:t>
      </w:r>
      <w:r w:rsidR="00807E3F">
        <w:rPr>
          <w:rFonts w:ascii="Times New Roman" w:hAnsi="Times New Roman" w:cs="Times New Roman"/>
          <w:sz w:val="24"/>
          <w:szCs w:val="24"/>
        </w:rPr>
        <w:t>NO</w:t>
      </w:r>
      <w:r w:rsidR="00807E3F">
        <w:rPr>
          <w:rFonts w:ascii="Times New Roman" w:hAnsi="Times New Roman" w:cs="Times New Roman"/>
          <w:sz w:val="24"/>
          <w:szCs w:val="24"/>
          <w:vertAlign w:val="subscript"/>
        </w:rPr>
        <w:t>2</w:t>
      </w:r>
      <w:r w:rsidR="00807E3F">
        <w:rPr>
          <w:rFonts w:ascii="Times New Roman" w:hAnsi="Times New Roman" w:cs="Times New Roman"/>
          <w:sz w:val="24"/>
          <w:szCs w:val="24"/>
        </w:rPr>
        <w:t xml:space="preserve"> b</w:t>
      </w:r>
      <w:r w:rsidR="009B6A86">
        <w:rPr>
          <w:rFonts w:ascii="Times New Roman" w:hAnsi="Times New Roman" w:cs="Times New Roman"/>
          <w:sz w:val="24"/>
          <w:szCs w:val="24"/>
        </w:rPr>
        <w:t>ond cleavage and nitro-to-nitrit</w:t>
      </w:r>
      <w:r w:rsidR="00807E3F">
        <w:rPr>
          <w:rFonts w:ascii="Times New Roman" w:hAnsi="Times New Roman" w:cs="Times New Roman"/>
          <w:sz w:val="24"/>
          <w:szCs w:val="24"/>
        </w:rPr>
        <w:t>e isomerization pathways are influenced by electronic excitation and charge</w:t>
      </w:r>
      <w:r w:rsidR="003B0B67">
        <w:rPr>
          <w:rFonts w:ascii="Times New Roman" w:hAnsi="Times New Roman" w:cs="Times New Roman"/>
          <w:sz w:val="24"/>
          <w:szCs w:val="24"/>
        </w:rPr>
        <w:t>-</w:t>
      </w:r>
      <w:r w:rsidR="00807E3F">
        <w:rPr>
          <w:rFonts w:ascii="Times New Roman" w:hAnsi="Times New Roman" w:cs="Times New Roman"/>
          <w:sz w:val="24"/>
          <w:szCs w:val="24"/>
        </w:rPr>
        <w:t>trapping that favors C</w:t>
      </w:r>
      <w:r w:rsidR="009B6A86">
        <w:rPr>
          <w:rFonts w:ascii="Times New Roman" w:hAnsi="Times New Roman" w:cs="Times New Roman"/>
          <w:sz w:val="24"/>
          <w:szCs w:val="24"/>
        </w:rPr>
        <w:t>–</w:t>
      </w:r>
      <w:r w:rsidR="00807E3F">
        <w:rPr>
          <w:rFonts w:ascii="Times New Roman" w:hAnsi="Times New Roman" w:cs="Times New Roman"/>
          <w:sz w:val="24"/>
          <w:szCs w:val="24"/>
        </w:rPr>
        <w:t>NO</w:t>
      </w:r>
      <w:r w:rsidR="00807E3F">
        <w:rPr>
          <w:rFonts w:ascii="Times New Roman" w:hAnsi="Times New Roman" w:cs="Times New Roman"/>
          <w:sz w:val="24"/>
          <w:szCs w:val="24"/>
          <w:vertAlign w:val="subscript"/>
        </w:rPr>
        <w:t>2</w:t>
      </w:r>
      <w:r w:rsidR="00807E3F">
        <w:rPr>
          <w:rFonts w:ascii="Times New Roman" w:hAnsi="Times New Roman" w:cs="Times New Roman"/>
          <w:sz w:val="24"/>
          <w:szCs w:val="24"/>
        </w:rPr>
        <w:t xml:space="preserve"> bond cleavage.</w:t>
      </w:r>
      <w:r w:rsidR="00807E3F">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&lt;EndNote&gt;&lt;Cite&gt;&lt;Author&gt;Kimmel&lt;/Author&gt;&lt;Year&gt;2007&lt;/Year&gt;&lt;RecNum&gt;1596&lt;/RecNum&gt;&lt;DisplayText&gt;&lt;style face="superscript"&gt;22&lt;/style&gt;&lt;/DisplayText&gt;&lt;record&gt;&lt;rec-number&gt;1596&lt;/rec-number&gt;&lt;foreign-keys&gt;&lt;key app="EN" db-id="0wdrr2p9sd50t9ew9pgptvt1r0evssafta0v"&gt;1596&lt;/key&gt;&lt;/foreign-keys&gt;&lt;ref-type name="Journal Article"&gt;17&lt;/ref-type&gt;&lt;contributors&gt;&lt;authors&gt;&lt;author&gt;Anna V. Kimmel&lt;/author&gt;&lt;author&gt;Peter V. Sushko&lt;/author&gt;&lt;author&gt;Alexander L. Shluger&lt;/author&gt;&lt;author&gt;Maija M. Kuklja&lt;/author&gt;&lt;/authors&gt;&lt;/contributors&gt;&lt;titles&gt;&lt;title&gt;Effect of charged and excited states on the decomposition of 1,1-diamino-2,2-dinitroethylene molecules&lt;/title&gt;&lt;secondary-title&gt;The Journal of Chemical Physics&lt;/secondary-title&gt;&lt;/titles&gt;&lt;periodical&gt;&lt;full-title&gt;The Journal of chemical physics&lt;/full-title&gt;&lt;/periodical&gt;&lt;pages&gt;234711&lt;/pages&gt;&lt;volume&gt;126&lt;/volume&gt;&lt;number&gt;23&lt;/number&gt;&lt;dates&gt;&lt;year&gt;2007&lt;/year&gt;&lt;/dates&gt;&lt;urls&gt;&lt;related-urls&gt;&lt;url&gt;https://aip.scitation.org/doi/abs/10.1063/1.2741530&lt;/url&gt;&lt;/related-urls&gt;&lt;/urls&gt;&lt;electronic-resource-num&gt;10.1063/1.2741530&lt;/electronic-resource-num&gt;&lt;/record&gt;&lt;/Cite&gt;&lt;/EndNote&gt;</w:instrText>
      </w:r>
      <w:r w:rsidR="00807E3F">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22</w:t>
      </w:r>
      <w:r w:rsidR="00807E3F">
        <w:rPr>
          <w:rFonts w:ascii="Times New Roman" w:hAnsi="Times New Roman" w:cs="Times New Roman"/>
          <w:sz w:val="24"/>
          <w:szCs w:val="24"/>
        </w:rPr>
        <w:fldChar w:fldCharType="end"/>
      </w:r>
      <w:r w:rsidR="00807E3F">
        <w:rPr>
          <w:rFonts w:ascii="Times New Roman" w:hAnsi="Times New Roman" w:cs="Times New Roman"/>
          <w:sz w:val="24"/>
          <w:szCs w:val="24"/>
        </w:rPr>
        <w:t xml:space="preserve"> Contrary to the previous stud</w:t>
      </w:r>
      <w:r w:rsidR="003B0B67">
        <w:rPr>
          <w:rFonts w:ascii="Times New Roman" w:hAnsi="Times New Roman" w:cs="Times New Roman"/>
          <w:sz w:val="24"/>
          <w:szCs w:val="24"/>
        </w:rPr>
        <w:t>ies</w:t>
      </w:r>
      <w:r w:rsidR="00807E3F">
        <w:rPr>
          <w:rFonts w:ascii="Times New Roman" w:hAnsi="Times New Roman" w:cs="Times New Roman"/>
          <w:sz w:val="24"/>
          <w:szCs w:val="24"/>
        </w:rPr>
        <w:t>, this report</w:t>
      </w:r>
      <w:r w:rsidR="003B0B67">
        <w:rPr>
          <w:rFonts w:ascii="Times New Roman" w:hAnsi="Times New Roman" w:cs="Times New Roman"/>
          <w:sz w:val="24"/>
          <w:szCs w:val="24"/>
        </w:rPr>
        <w:t xml:space="preserve"> </w:t>
      </w:r>
      <w:r w:rsidR="003B0B67" w:rsidRPr="003B0B67">
        <w:rPr>
          <w:rFonts w:ascii="Times New Roman" w:hAnsi="Times New Roman" w:cs="Times New Roman"/>
          <w:sz w:val="24"/>
          <w:szCs w:val="24"/>
          <w:vertAlign w:val="superscript"/>
        </w:rPr>
        <w:t>20</w:t>
      </w:r>
      <w:r w:rsidR="00807E3F">
        <w:rPr>
          <w:rFonts w:ascii="Times New Roman" w:hAnsi="Times New Roman" w:cs="Times New Roman"/>
          <w:sz w:val="24"/>
          <w:szCs w:val="24"/>
        </w:rPr>
        <w:t xml:space="preserve"> </w:t>
      </w:r>
      <w:r w:rsidR="003B0B67">
        <w:rPr>
          <w:rFonts w:ascii="Times New Roman" w:hAnsi="Times New Roman" w:cs="Times New Roman"/>
          <w:sz w:val="24"/>
          <w:szCs w:val="24"/>
        </w:rPr>
        <w:t>proposed</w:t>
      </w:r>
      <w:r w:rsidR="00807E3F">
        <w:rPr>
          <w:rFonts w:ascii="Times New Roman" w:hAnsi="Times New Roman" w:cs="Times New Roman"/>
          <w:sz w:val="24"/>
          <w:szCs w:val="24"/>
        </w:rPr>
        <w:t xml:space="preserve"> that hydrogen transfer </w:t>
      </w:r>
      <w:r w:rsidR="003B0B67">
        <w:rPr>
          <w:rFonts w:ascii="Times New Roman" w:hAnsi="Times New Roman" w:cs="Times New Roman"/>
          <w:sz w:val="24"/>
          <w:szCs w:val="24"/>
        </w:rPr>
        <w:t>processes were ins</w:t>
      </w:r>
      <w:r w:rsidR="00807E3F">
        <w:rPr>
          <w:rFonts w:ascii="Times New Roman" w:hAnsi="Times New Roman" w:cs="Times New Roman"/>
          <w:sz w:val="24"/>
          <w:szCs w:val="24"/>
        </w:rPr>
        <w:t>ignificant in the gas phase</w:t>
      </w:r>
      <w:r w:rsidR="003B0B67">
        <w:rPr>
          <w:rFonts w:ascii="Times New Roman" w:hAnsi="Times New Roman" w:cs="Times New Roman"/>
          <w:sz w:val="24"/>
          <w:szCs w:val="24"/>
        </w:rPr>
        <w:t>,</w:t>
      </w:r>
      <w:r w:rsidR="00807E3F">
        <w:rPr>
          <w:rFonts w:ascii="Times New Roman" w:hAnsi="Times New Roman" w:cs="Times New Roman"/>
          <w:sz w:val="24"/>
          <w:szCs w:val="24"/>
        </w:rPr>
        <w:t xml:space="preserve"> but could play an important role i</w:t>
      </w:r>
      <w:r w:rsidR="00ED5DBA">
        <w:rPr>
          <w:rFonts w:ascii="Times New Roman" w:hAnsi="Times New Roman" w:cs="Times New Roman"/>
          <w:sz w:val="24"/>
          <w:szCs w:val="24"/>
        </w:rPr>
        <w:t>n condensed phase decomposition</w:t>
      </w:r>
      <w:r w:rsidR="003B0B67">
        <w:rPr>
          <w:rFonts w:ascii="Times New Roman" w:hAnsi="Times New Roman" w:cs="Times New Roman"/>
          <w:sz w:val="24"/>
          <w:szCs w:val="24"/>
        </w:rPr>
        <w:t xml:space="preserve"> as conf</w:t>
      </w:r>
      <w:r w:rsidR="00CA710B">
        <w:rPr>
          <w:rFonts w:ascii="Times New Roman" w:hAnsi="Times New Roman" w:cs="Times New Roman"/>
          <w:sz w:val="24"/>
          <w:szCs w:val="24"/>
        </w:rPr>
        <w:t>i</w:t>
      </w:r>
      <w:r w:rsidR="003B0B67">
        <w:rPr>
          <w:rFonts w:ascii="Times New Roman" w:hAnsi="Times New Roman" w:cs="Times New Roman"/>
          <w:sz w:val="24"/>
          <w:szCs w:val="24"/>
        </w:rPr>
        <w:t xml:space="preserve">rmed </w:t>
      </w:r>
      <w:r w:rsidR="00ED5DBA">
        <w:rPr>
          <w:rFonts w:ascii="Times New Roman" w:hAnsi="Times New Roman" w:cs="Times New Roman"/>
          <w:sz w:val="24"/>
          <w:szCs w:val="24"/>
        </w:rPr>
        <w:t>in later studies.</w:t>
      </w:r>
      <w:r w:rsidR="00ED5DBA">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&lt;EndNote&gt;&lt;Cite&gt;&lt;Author&gt;Liu&lt;/Author&gt;&lt;Year&gt;2014&lt;/Year&gt;&lt;RecNum&gt;1605&lt;/RecNum&gt;&lt;DisplayText&gt;&lt;style face="superscript"&gt;29&lt;/style&gt;&lt;/DisplayText&gt;&lt;record&gt;&lt;rec-number&gt;1605&lt;/rec-number&gt;&lt;foreign-keys&gt;&lt;key app="EN" db-id="0wdrr2p9sd50t9ew9pgptvt1r0evssafta0v"&gt;1605&lt;/key&gt;&lt;/foreign-keys&gt;&lt;ref-type name="Journal Article"&gt;17&lt;/ref-type&gt;&lt;contributors&gt;&lt;authors&gt;&lt;author&gt;Liu, Yang&lt;/author&gt;&lt;author&gt;Li, Feng&lt;/author&gt;&lt;author&gt;Sun, Huai&lt;/author&gt;&lt;/authors&gt;&lt;/contributors&gt;&lt;titles&gt;&lt;title&gt;Thermal decomposition of FOX-7 studied by ab initio molecular dynamics simulations&lt;/title&gt;&lt;secondary-title&gt;Theoretical Chemistry Accounts&lt;/secondary-title&gt;&lt;/titles&gt;&lt;periodical&gt;&lt;full-title&gt;Theoretical Chemistry Accounts&lt;/full-title&gt;&lt;/periodical&gt;&lt;pages&gt;1567&lt;/pages&gt;&lt;volume&gt;133&lt;/volume&gt;&lt;number&gt;10&lt;/number&gt;&lt;dates&gt;&lt;year&gt;2014&lt;/year&gt;&lt;pub-dates&gt;&lt;date&gt;2014/09/03&lt;/date&gt;&lt;/pub-dates&gt;&lt;/dates&gt;&lt;isbn&gt;1432-2234&lt;/isbn&gt;&lt;urls&gt;&lt;related-urls&gt;&lt;url&gt;https://doi.org/10.1007/s00214-014-1567-5&lt;/url&gt;&lt;/related-urls&gt;&lt;/urls&gt;&lt;electronic-resource-num&gt;10.1007/s00214-014-1567-5&lt;/electronic-resource-num&gt;&lt;/record&gt;&lt;/Cite&gt;&lt;/EndNote&gt;</w:instrText>
      </w:r>
      <w:r w:rsidR="00ED5DBA">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29</w:t>
      </w:r>
      <w:r w:rsidR="00ED5DBA">
        <w:rPr>
          <w:rFonts w:ascii="Times New Roman" w:hAnsi="Times New Roman" w:cs="Times New Roman"/>
          <w:sz w:val="24"/>
          <w:szCs w:val="24"/>
        </w:rPr>
        <w:fldChar w:fldCharType="end"/>
      </w:r>
      <w:r w:rsidR="00807E3F">
        <w:rPr>
          <w:rFonts w:ascii="Times New Roman" w:hAnsi="Times New Roman" w:cs="Times New Roman"/>
          <w:sz w:val="24"/>
          <w:szCs w:val="24"/>
        </w:rPr>
        <w:t xml:space="preserve"> </w:t>
      </w:r>
      <w:r w:rsidR="00B544BC">
        <w:rPr>
          <w:rFonts w:ascii="Times New Roman" w:hAnsi="Times New Roman" w:cs="Times New Roman"/>
          <w:sz w:val="24"/>
          <w:szCs w:val="24"/>
        </w:rPr>
        <w:t>Unfortunately,</w:t>
      </w:r>
      <w:r w:rsidR="002B3CE0">
        <w:rPr>
          <w:rFonts w:ascii="Times New Roman" w:hAnsi="Times New Roman" w:cs="Times New Roman"/>
          <w:sz w:val="24"/>
          <w:szCs w:val="24"/>
        </w:rPr>
        <w:t xml:space="preserve"> </w:t>
      </w:r>
      <w:r w:rsidR="003B0B67">
        <w:rPr>
          <w:rFonts w:ascii="Times New Roman" w:hAnsi="Times New Roman" w:cs="Times New Roman"/>
          <w:sz w:val="24"/>
          <w:szCs w:val="24"/>
        </w:rPr>
        <w:t xml:space="preserve">multiple </w:t>
      </w:r>
      <w:r w:rsidR="002B3CE0">
        <w:rPr>
          <w:rFonts w:ascii="Times New Roman" w:hAnsi="Times New Roman" w:cs="Times New Roman"/>
          <w:sz w:val="24"/>
          <w:szCs w:val="24"/>
        </w:rPr>
        <w:t xml:space="preserve">calculations </w:t>
      </w:r>
      <w:r w:rsidR="00ED5DBA">
        <w:rPr>
          <w:rFonts w:ascii="Times New Roman" w:hAnsi="Times New Roman" w:cs="Times New Roman"/>
          <w:sz w:val="24"/>
          <w:szCs w:val="24"/>
        </w:rPr>
        <w:t xml:space="preserve">only </w:t>
      </w:r>
      <w:r w:rsidR="002B3CE0">
        <w:rPr>
          <w:rFonts w:ascii="Times New Roman" w:hAnsi="Times New Roman" w:cs="Times New Roman"/>
          <w:sz w:val="24"/>
          <w:szCs w:val="24"/>
        </w:rPr>
        <w:t xml:space="preserve">consider </w:t>
      </w:r>
      <w:r w:rsidR="005B5046">
        <w:rPr>
          <w:rFonts w:ascii="Times New Roman" w:hAnsi="Times New Roman" w:cs="Times New Roman"/>
          <w:sz w:val="24"/>
          <w:szCs w:val="24"/>
        </w:rPr>
        <w:t xml:space="preserve">isolated </w:t>
      </w:r>
      <w:r w:rsidR="002B3CE0">
        <w:rPr>
          <w:rFonts w:ascii="Times New Roman" w:hAnsi="Times New Roman" w:cs="Times New Roman"/>
          <w:sz w:val="24"/>
          <w:szCs w:val="24"/>
        </w:rPr>
        <w:t xml:space="preserve">gas-phase molecules </w:t>
      </w:r>
      <w:r w:rsidR="005B5046">
        <w:rPr>
          <w:rFonts w:ascii="Times New Roman" w:hAnsi="Times New Roman" w:cs="Times New Roman"/>
          <w:sz w:val="24"/>
          <w:szCs w:val="24"/>
        </w:rPr>
        <w:t>under collision</w:t>
      </w:r>
      <w:r w:rsidR="007228E8">
        <w:rPr>
          <w:rFonts w:ascii="Times New Roman" w:hAnsi="Times New Roman" w:cs="Times New Roman"/>
          <w:sz w:val="24"/>
          <w:szCs w:val="24"/>
        </w:rPr>
        <w:t>-</w:t>
      </w:r>
      <w:r w:rsidR="005B5046">
        <w:rPr>
          <w:rFonts w:ascii="Times New Roman" w:hAnsi="Times New Roman" w:cs="Times New Roman"/>
          <w:sz w:val="24"/>
          <w:szCs w:val="24"/>
        </w:rPr>
        <w:t xml:space="preserve">less conditions, </w:t>
      </w:r>
      <w:r w:rsidR="002B3CE0">
        <w:rPr>
          <w:rFonts w:ascii="Times New Roman" w:hAnsi="Times New Roman" w:cs="Times New Roman"/>
          <w:sz w:val="24"/>
          <w:szCs w:val="24"/>
        </w:rPr>
        <w:t xml:space="preserve">while the </w:t>
      </w:r>
      <w:r w:rsidR="005B5046">
        <w:rPr>
          <w:rFonts w:ascii="Times New Roman" w:hAnsi="Times New Roman" w:cs="Times New Roman"/>
          <w:sz w:val="24"/>
          <w:szCs w:val="24"/>
        </w:rPr>
        <w:t xml:space="preserve">actual </w:t>
      </w:r>
      <w:r w:rsidR="002B3CE0">
        <w:rPr>
          <w:rFonts w:ascii="Times New Roman" w:hAnsi="Times New Roman" w:cs="Times New Roman"/>
          <w:sz w:val="24"/>
          <w:szCs w:val="24"/>
        </w:rPr>
        <w:t>crystalline environment</w:t>
      </w:r>
      <w:r w:rsidR="00ED5DBA">
        <w:rPr>
          <w:rFonts w:ascii="Times New Roman" w:hAnsi="Times New Roman" w:cs="Times New Roman"/>
          <w:sz w:val="24"/>
          <w:szCs w:val="24"/>
        </w:rPr>
        <w:t xml:space="preserve"> of FOX-7</w:t>
      </w:r>
      <w:r w:rsidR="002B3CE0">
        <w:rPr>
          <w:rFonts w:ascii="Times New Roman" w:hAnsi="Times New Roman" w:cs="Times New Roman"/>
          <w:sz w:val="24"/>
          <w:szCs w:val="24"/>
        </w:rPr>
        <w:t xml:space="preserve"> </w:t>
      </w:r>
      <w:r w:rsidR="005B5046">
        <w:rPr>
          <w:rFonts w:ascii="Times New Roman" w:hAnsi="Times New Roman" w:cs="Times New Roman"/>
          <w:sz w:val="24"/>
          <w:szCs w:val="24"/>
        </w:rPr>
        <w:t xml:space="preserve">can dramatically influence reaction energies and </w:t>
      </w:r>
      <w:r w:rsidR="002B3CE0">
        <w:rPr>
          <w:rFonts w:ascii="Times New Roman" w:hAnsi="Times New Roman" w:cs="Times New Roman"/>
          <w:sz w:val="24"/>
          <w:szCs w:val="24"/>
        </w:rPr>
        <w:t xml:space="preserve">barriers due to </w:t>
      </w:r>
      <w:r w:rsidR="002B3CE0">
        <w:rPr>
          <w:rFonts w:ascii="Times New Roman" w:hAnsi="Times New Roman" w:cs="Times New Roman"/>
          <w:color w:val="000000"/>
          <w:sz w:val="24"/>
          <w:szCs w:val="24"/>
        </w:rPr>
        <w:t>π-π stacking and hydrogen bonding.</w:t>
      </w:r>
      <w:r w:rsidR="002B3CE0">
        <w:rPr>
          <w:rFonts w:ascii="Times New Roman" w:hAnsi="Times New Roman" w:cs="Times New Roman"/>
          <w:color w:val="000000"/>
          <w:sz w:val="24"/>
          <w:szCs w:val="24"/>
        </w:rPr>
        <w:fldChar w:fldCharType="begin"/>
      </w:r>
      <w:r w:rsidR="00C941B3">
        <w:rPr>
          <w:rFonts w:ascii="Times New Roman" w:hAnsi="Times New Roman" w:cs="Times New Roman"/>
          <w:color w:val="000000"/>
          <w:sz w:val="24"/>
          <w:szCs w:val="24"/>
        </w:rPr>
        <w:instrText xml:space="preserve"> ADDIN EN.CITE &lt;EndNote&gt;&lt;Cite&gt;&lt;Author&gt;Ma&lt;/Author&gt;&lt;Year&gt;2022&lt;/Year&gt;&lt;RecNum&gt;1631&lt;/RecNum&gt;&lt;DisplayText&gt;&lt;style face="superscript"&gt;30&lt;/style&gt;&lt;/DisplayText&gt;&lt;record&gt;&lt;rec-number&gt;1631&lt;/rec-number&gt;&lt;foreign-keys&gt;&lt;key app="EN" db-id="0wdrr2p9sd50t9ew9pgptvt1r0evssafta0v"&gt;1631&lt;/key&gt;&lt;/foreign-keys&gt;&lt;ref-type name="Journal Article"&gt;17&lt;/ref-type&gt;&lt;contributors&gt;&lt;authors&gt;&lt;author&gt;Ma, Yinhua&lt;/author&gt;&lt;author&gt;Lv, Meiheng&lt;/author&gt;&lt;author&gt;Shang, Fangjian&lt;/author&gt;&lt;author&gt;Zhang, Chaoyang&lt;/author&gt;&lt;author&gt;Liu, Jianyong&lt;/author&gt;&lt;author&gt;Zhou, Panwang&lt;/author&gt;&lt;/authors&gt;&lt;/contributors&gt;&lt;titles&gt;&lt;title&gt;Mechanistic Investigation on the Initial Thermal Decomposition of Energetic Materials FOX-7 and RDX in the Crystal and Gas Phase: An MM/DFT-Based ONIOM Calculation&lt;/title&gt;&lt;secondary-title&gt;The Journal of Physical Chemistry A&lt;/secondary-title&gt;&lt;/titles&gt;&lt;periodical&gt;&lt;full-title&gt;The Journal of Physical Chemistry A&lt;/full-title&gt;&lt;/periodical&gt;&lt;pages&gt;1666-1673&lt;/pages&gt;&lt;volume&gt;126&lt;/volume&gt;&lt;dates&gt;&lt;year&gt;2022&lt;/year&gt;&lt;pub-dates&gt;&lt;date&gt;2022/03/08&lt;/date&gt;&lt;/pub-dates&gt;&lt;/dates&gt;&lt;publisher&gt;American Chemical Society&lt;/publisher&gt;&lt;isbn&gt;1089-5639&lt;/isbn&gt;&lt;urls&gt;&lt;related-urls&gt;&lt;url&gt;https://doi.org/10.1021/acs.jpca.1c10900&lt;/url&gt;&lt;/related-urls&gt;&lt;/urls&gt;&lt;electronic-resource-num&gt;10.1021/acs.jpca.1c10900&lt;/electronic-resource-num&gt;&lt;/record&gt;&lt;/Cite&gt;&lt;/EndNote&gt;</w:instrText>
      </w:r>
      <w:r w:rsidR="002B3CE0">
        <w:rPr>
          <w:rFonts w:ascii="Times New Roman" w:hAnsi="Times New Roman" w:cs="Times New Roman"/>
          <w:color w:val="000000"/>
          <w:sz w:val="24"/>
          <w:szCs w:val="24"/>
        </w:rPr>
        <w:fldChar w:fldCharType="separate"/>
      </w:r>
      <w:r w:rsidR="00C941B3" w:rsidRPr="00C941B3">
        <w:rPr>
          <w:rFonts w:ascii="Times New Roman" w:hAnsi="Times New Roman" w:cs="Times New Roman"/>
          <w:noProof/>
          <w:color w:val="000000"/>
          <w:sz w:val="24"/>
          <w:szCs w:val="24"/>
          <w:vertAlign w:val="superscript"/>
        </w:rPr>
        <w:t>30</w:t>
      </w:r>
      <w:r w:rsidR="002B3CE0">
        <w:rPr>
          <w:rFonts w:ascii="Times New Roman" w:hAnsi="Times New Roman" w:cs="Times New Roman"/>
          <w:color w:val="000000"/>
          <w:sz w:val="24"/>
          <w:szCs w:val="24"/>
        </w:rPr>
        <w:fldChar w:fldCharType="end"/>
      </w:r>
    </w:p>
    <w:p w14:paraId="7EF7AF25" w14:textId="65608CC4" w:rsidR="00366E0B" w:rsidRDefault="00DF4634" w:rsidP="00DF4634">
      <w:pPr>
        <w:tabs>
          <w:tab w:val="left" w:pos="360"/>
        </w:tabs>
        <w:spacing w:after="0" w:line="360" w:lineRule="auto"/>
        <w:jc w:val="both"/>
        <w:rPr>
          <w:rFonts w:ascii="Times New Roman" w:hAnsi="Times New Roman" w:cs="Times New Roman"/>
          <w:sz w:val="24"/>
          <w:szCs w:val="24"/>
        </w:rPr>
      </w:pPr>
      <w:r>
        <w:rPr>
          <w:rFonts w:ascii="Times New Roman" w:hAnsi="Times New Roman" w:cs="Times New Roman"/>
          <w:bCs/>
          <w:iCs/>
          <w:color w:val="000000"/>
          <w:sz w:val="24"/>
          <w:szCs w:val="24"/>
        </w:rPr>
        <w:tab/>
      </w:r>
      <w:r w:rsidR="002B3CE0">
        <w:rPr>
          <w:rFonts w:ascii="Times New Roman" w:hAnsi="Times New Roman" w:cs="Times New Roman"/>
          <w:bCs/>
          <w:iCs/>
          <w:color w:val="000000"/>
          <w:sz w:val="24"/>
          <w:szCs w:val="24"/>
        </w:rPr>
        <w:t xml:space="preserve">Solid FOX-7 </w:t>
      </w:r>
      <w:r w:rsidR="0077636F">
        <w:rPr>
          <w:rFonts w:ascii="Times New Roman" w:hAnsi="Times New Roman" w:cs="Times New Roman"/>
          <w:bCs/>
          <w:iCs/>
          <w:color w:val="000000"/>
          <w:sz w:val="24"/>
          <w:szCs w:val="24"/>
        </w:rPr>
        <w:t xml:space="preserve">thermally </w:t>
      </w:r>
      <w:r w:rsidR="002B3CE0">
        <w:rPr>
          <w:rFonts w:ascii="Times New Roman" w:hAnsi="Times New Roman" w:cs="Times New Roman"/>
          <w:bCs/>
          <w:iCs/>
          <w:color w:val="000000"/>
          <w:sz w:val="24"/>
          <w:szCs w:val="24"/>
        </w:rPr>
        <w:t xml:space="preserve">decomposes around 500 K producing several oxides of nitrogen: </w:t>
      </w:r>
      <w:r w:rsidR="002B3CE0">
        <w:rPr>
          <w:rFonts w:ascii="Times New Roman" w:hAnsi="Times New Roman" w:cs="Times New Roman"/>
          <w:sz w:val="24"/>
          <w:szCs w:val="24"/>
        </w:rPr>
        <w:t>nitric oxide (NO), nitrous oxide (N</w:t>
      </w:r>
      <w:r w:rsidR="002B3CE0">
        <w:rPr>
          <w:rFonts w:ascii="Times New Roman" w:hAnsi="Times New Roman" w:cs="Times New Roman"/>
          <w:sz w:val="24"/>
          <w:szCs w:val="24"/>
          <w:vertAlign w:val="subscript"/>
        </w:rPr>
        <w:t>2</w:t>
      </w:r>
      <w:r w:rsidR="002B3CE0">
        <w:rPr>
          <w:rFonts w:ascii="Times New Roman" w:hAnsi="Times New Roman" w:cs="Times New Roman"/>
          <w:sz w:val="24"/>
          <w:szCs w:val="24"/>
        </w:rPr>
        <w:t>O), dinitrogen trioxide (N</w:t>
      </w:r>
      <w:r w:rsidR="002B3CE0">
        <w:rPr>
          <w:rFonts w:ascii="Times New Roman" w:hAnsi="Times New Roman" w:cs="Times New Roman"/>
          <w:sz w:val="24"/>
          <w:szCs w:val="24"/>
          <w:vertAlign w:val="subscript"/>
        </w:rPr>
        <w:t>2</w:t>
      </w:r>
      <w:r w:rsidR="002B3CE0">
        <w:rPr>
          <w:rFonts w:ascii="Times New Roman" w:hAnsi="Times New Roman" w:cs="Times New Roman"/>
          <w:sz w:val="24"/>
          <w:szCs w:val="24"/>
        </w:rPr>
        <w:t>O</w:t>
      </w:r>
      <w:r w:rsidR="002B3CE0">
        <w:rPr>
          <w:rFonts w:ascii="Times New Roman" w:hAnsi="Times New Roman" w:cs="Times New Roman"/>
          <w:sz w:val="24"/>
          <w:szCs w:val="24"/>
          <w:vertAlign w:val="subscript"/>
        </w:rPr>
        <w:t>3</w:t>
      </w:r>
      <w:r w:rsidR="002B3CE0">
        <w:rPr>
          <w:rFonts w:ascii="Times New Roman" w:hAnsi="Times New Roman" w:cs="Times New Roman"/>
          <w:sz w:val="24"/>
          <w:szCs w:val="24"/>
        </w:rPr>
        <w:t>), nitrogen dioxide (NO</w:t>
      </w:r>
      <w:r w:rsidR="002B3CE0">
        <w:rPr>
          <w:rFonts w:ascii="Times New Roman" w:hAnsi="Times New Roman" w:cs="Times New Roman"/>
          <w:sz w:val="24"/>
          <w:szCs w:val="24"/>
          <w:vertAlign w:val="subscript"/>
        </w:rPr>
        <w:t>2</w:t>
      </w:r>
      <w:r w:rsidR="002B3CE0">
        <w:rPr>
          <w:rFonts w:ascii="Times New Roman" w:hAnsi="Times New Roman" w:cs="Times New Roman"/>
          <w:sz w:val="24"/>
          <w:szCs w:val="24"/>
        </w:rPr>
        <w:t>), and nitrous acid (HONO) along with water (H</w:t>
      </w:r>
      <w:r w:rsidR="002B3CE0" w:rsidRPr="002B3CE0">
        <w:rPr>
          <w:rFonts w:ascii="Times New Roman" w:hAnsi="Times New Roman" w:cs="Times New Roman"/>
          <w:sz w:val="24"/>
          <w:szCs w:val="24"/>
          <w:vertAlign w:val="subscript"/>
        </w:rPr>
        <w:t>2</w:t>
      </w:r>
      <w:r w:rsidR="002B3CE0">
        <w:rPr>
          <w:rFonts w:ascii="Times New Roman" w:hAnsi="Times New Roman" w:cs="Times New Roman"/>
          <w:sz w:val="24"/>
          <w:szCs w:val="24"/>
        </w:rPr>
        <w:t xml:space="preserve">O), </w:t>
      </w:r>
      <w:r w:rsidR="00ED5DBA">
        <w:rPr>
          <w:rFonts w:ascii="Times New Roman" w:hAnsi="Times New Roman" w:cs="Times New Roman"/>
          <w:sz w:val="24"/>
          <w:szCs w:val="24"/>
        </w:rPr>
        <w:t>carbon monoxide (CO), carbon dioxide (CO</w:t>
      </w:r>
      <w:r w:rsidR="00ED5DBA" w:rsidRPr="00ED5DBA">
        <w:rPr>
          <w:rFonts w:ascii="Times New Roman" w:hAnsi="Times New Roman" w:cs="Times New Roman"/>
          <w:sz w:val="24"/>
          <w:szCs w:val="24"/>
          <w:vertAlign w:val="subscript"/>
        </w:rPr>
        <w:t>2</w:t>
      </w:r>
      <w:r w:rsidR="00ED5DBA">
        <w:rPr>
          <w:rFonts w:ascii="Times New Roman" w:hAnsi="Times New Roman" w:cs="Times New Roman"/>
          <w:sz w:val="24"/>
          <w:szCs w:val="24"/>
        </w:rPr>
        <w:t>), ammonia (NH</w:t>
      </w:r>
      <w:r w:rsidR="00ED5DBA" w:rsidRPr="00ED5DBA">
        <w:rPr>
          <w:rFonts w:ascii="Times New Roman" w:hAnsi="Times New Roman" w:cs="Times New Roman"/>
          <w:sz w:val="24"/>
          <w:szCs w:val="24"/>
          <w:vertAlign w:val="subscript"/>
        </w:rPr>
        <w:t>3</w:t>
      </w:r>
      <w:r w:rsidR="00ED5DBA">
        <w:rPr>
          <w:rFonts w:ascii="Times New Roman" w:hAnsi="Times New Roman" w:cs="Times New Roman"/>
          <w:sz w:val="24"/>
          <w:szCs w:val="24"/>
        </w:rPr>
        <w:t xml:space="preserve">), </w:t>
      </w:r>
      <w:r w:rsidR="00C150E5" w:rsidRPr="00CA043A">
        <w:rPr>
          <w:rFonts w:ascii="Times New Roman" w:hAnsi="Times New Roman" w:cs="Times New Roman"/>
          <w:sz w:val="24"/>
          <w:szCs w:val="24"/>
        </w:rPr>
        <w:lastRenderedPageBreak/>
        <w:t>hydrogen cyanide (HCN), cyanic acid (HOCN),</w:t>
      </w:r>
      <w:r w:rsidR="00ED5DBA">
        <w:rPr>
          <w:rFonts w:ascii="Times New Roman" w:hAnsi="Times New Roman" w:cs="Times New Roman"/>
          <w:sz w:val="24"/>
          <w:szCs w:val="24"/>
        </w:rPr>
        <w:t xml:space="preserve"> isocyanic acid (HNOCO),</w:t>
      </w:r>
      <w:r w:rsidR="00C150E5" w:rsidRPr="00CA043A">
        <w:rPr>
          <w:rFonts w:ascii="Times New Roman" w:hAnsi="Times New Roman" w:cs="Times New Roman"/>
          <w:sz w:val="24"/>
          <w:szCs w:val="24"/>
        </w:rPr>
        <w:t xml:space="preserve"> and formic acid (HCOOH).</w:t>
      </w:r>
      <w:r w:rsidR="00BE5D85">
        <w:rPr>
          <w:rFonts w:ascii="Times New Roman" w:hAnsi="Times New Roman" w:cs="Times New Roman"/>
          <w:sz w:val="24"/>
          <w:szCs w:val="24"/>
        </w:rPr>
        <w:fldChar w:fldCharType="begin"/>
      </w:r>
      <w:r w:rsidR="001324EE">
        <w:rPr>
          <w:rFonts w:ascii="Times New Roman" w:hAnsi="Times New Roman" w:cs="Times New Roman"/>
          <w:sz w:val="24"/>
          <w:szCs w:val="24"/>
        </w:rPr>
        <w:instrText xml:space="preserve"> ADDIN EN.CITE &lt;EndNote&gt;&lt;Cite&gt;&lt;Author&gt;Jones&lt;/Author&gt;&lt;Year&gt;2004&lt;/Year&gt;&lt;RecNum&gt;1599&lt;/RecNum&gt;&lt;DisplayText&gt;&lt;style face="superscript"&gt;31-32&lt;/style&gt;&lt;/DisplayText&gt;&lt;record&gt;&lt;rec-number&gt;1599&lt;/rec-number&gt;&lt;foreign-keys&gt;&lt;key app="EN" db-id="0wdrr2p9sd50t9ew9pgptvt1r0evssafta0v"&gt;1599&lt;/key&gt;&lt;/foreign-keys&gt;&lt;ref-type name="Conference Proceedings"&gt;10&lt;/ref-type&gt;&lt;contributors&gt;&lt;authors&gt;&lt;author&gt;Jones, DEG&lt;/author&gt;&lt;author&gt;Vachon, MCR&lt;/author&gt;&lt;author&gt;Wang, R&lt;/author&gt;&lt;author&gt;Kwok, QSM&lt;/author&gt;&lt;/authors&gt;&lt;/contributors&gt;&lt;titles&gt;&lt;title&gt;Preliminary studies on the thermal properties of FOX-7&lt;/title&gt;&lt;secondary-title&gt;Proceeding NATAS Annu Conf Therm Anal Appl 32nd&lt;/secondary-title&gt;&lt;/titles&gt;&lt;pages&gt;1-105&lt;/pages&gt;&lt;volume&gt;105&lt;/volume&gt;&lt;number&gt;703&lt;/number&gt;&lt;dates&gt;&lt;year&gt;2004&lt;/year&gt;&lt;/dates&gt;&lt;urls&gt;&lt;/urls&gt;&lt;/record&gt;&lt;/Cite&gt;&lt;Cite&gt;&lt;Author&gt;Jin&lt;/Author&gt;&lt;Year&gt;2006&lt;/Year&gt;&lt;RecNum&gt;1600&lt;/RecNum&gt;&lt;record&gt;&lt;rec-number&gt;1600&lt;/rec-number&gt;&lt;foreign-keys&gt;&lt;key app="EN" db-id="0wdrr2p9sd50t9ew9pgptvt1r0evssafta0v"&gt;1600&lt;/key&gt;&lt;/foreign-keys&gt;&lt;ref-type name="Journal Article"&gt;17&lt;/ref-type&gt;&lt;contributors&gt;&lt;authors&gt;&lt;author&gt;Jin, Peng-Gang&lt;/author&gt;&lt;author&gt;Chang, Hai&lt;/author&gt;&lt;author&gt;Chen, Zhi-Qun&lt;/author&gt;&lt;/authors&gt;&lt;/contributors&gt;&lt;titles&gt;&lt;title&gt;Studies on kinetics and mechanisms of thermal decomposition of 1, 1-diamino-2, 2-dinitroethylene (FOX-7)&lt;/title&gt;&lt;secondary-title&gt;Explosion and Shock Waves&lt;/secondary-title&gt;&lt;/titles&gt;&lt;periodical&gt;&lt;full-title&gt;Explosion and Shock Waves&lt;/full-title&gt;&lt;/periodical&gt;&lt;pages&gt;528&lt;/pages&gt;&lt;volume&gt;26&lt;/volume&gt;&lt;number&gt;6&lt;/number&gt;&lt;dates&gt;&lt;year&gt;2006&lt;/year&gt;&lt;/dates&gt;&lt;isbn&gt;1001-1455&lt;/isbn&gt;&lt;urls&gt;&lt;/urls&gt;&lt;/record&gt;&lt;/Cite&gt;&lt;/EndNote&gt;</w:instrText>
      </w:r>
      <w:r w:rsidR="00BE5D85">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31-32</w:t>
      </w:r>
      <w:r w:rsidR="00BE5D85">
        <w:rPr>
          <w:rFonts w:ascii="Times New Roman" w:hAnsi="Times New Roman" w:cs="Times New Roman"/>
          <w:sz w:val="24"/>
          <w:szCs w:val="24"/>
        </w:rPr>
        <w:fldChar w:fldCharType="end"/>
      </w:r>
      <w:r w:rsidR="00C150E5" w:rsidRPr="00CA043A">
        <w:rPr>
          <w:rFonts w:ascii="Times New Roman" w:hAnsi="Times New Roman" w:cs="Times New Roman"/>
          <w:sz w:val="24"/>
          <w:szCs w:val="24"/>
        </w:rPr>
        <w:t xml:space="preserve"> </w:t>
      </w:r>
      <w:r w:rsidR="00B41DBF">
        <w:rPr>
          <w:rFonts w:ascii="Times New Roman" w:hAnsi="Times New Roman" w:cs="Times New Roman"/>
          <w:sz w:val="24"/>
          <w:szCs w:val="24"/>
        </w:rPr>
        <w:t>Experiments utilizing laser-induced breakdown spectroscopy detected NO, NO</w:t>
      </w:r>
      <w:r w:rsidR="00B41DBF">
        <w:rPr>
          <w:rFonts w:ascii="Times New Roman" w:hAnsi="Times New Roman" w:cs="Times New Roman"/>
          <w:sz w:val="24"/>
          <w:szCs w:val="24"/>
          <w:vertAlign w:val="subscript"/>
        </w:rPr>
        <w:t>2</w:t>
      </w:r>
      <w:r w:rsidR="00B41DBF">
        <w:rPr>
          <w:rFonts w:ascii="Times New Roman" w:hAnsi="Times New Roman" w:cs="Times New Roman"/>
          <w:sz w:val="24"/>
          <w:szCs w:val="24"/>
        </w:rPr>
        <w:t>, HONO, formaldehyde (H</w:t>
      </w:r>
      <w:r w:rsidR="00B41DBF">
        <w:rPr>
          <w:rFonts w:ascii="Times New Roman" w:hAnsi="Times New Roman" w:cs="Times New Roman"/>
          <w:sz w:val="24"/>
          <w:szCs w:val="24"/>
          <w:vertAlign w:val="subscript"/>
        </w:rPr>
        <w:t>2</w:t>
      </w:r>
      <w:r w:rsidR="00B41DBF">
        <w:rPr>
          <w:rFonts w:ascii="Times New Roman" w:hAnsi="Times New Roman" w:cs="Times New Roman"/>
          <w:sz w:val="24"/>
          <w:szCs w:val="24"/>
        </w:rPr>
        <w:t>CO), and acetylene (C</w:t>
      </w:r>
      <w:r w:rsidR="00B41DBF">
        <w:rPr>
          <w:rFonts w:ascii="Times New Roman" w:hAnsi="Times New Roman" w:cs="Times New Roman"/>
          <w:sz w:val="24"/>
          <w:szCs w:val="24"/>
          <w:vertAlign w:val="subscript"/>
        </w:rPr>
        <w:t>2</w:t>
      </w:r>
      <w:r w:rsidR="00B41DBF">
        <w:rPr>
          <w:rFonts w:ascii="Times New Roman" w:hAnsi="Times New Roman" w:cs="Times New Roman"/>
          <w:sz w:val="24"/>
          <w:szCs w:val="24"/>
        </w:rPr>
        <w:t>H</w:t>
      </w:r>
      <w:r w:rsidR="00B41DBF">
        <w:rPr>
          <w:rFonts w:ascii="Times New Roman" w:hAnsi="Times New Roman" w:cs="Times New Roman"/>
          <w:sz w:val="24"/>
          <w:szCs w:val="24"/>
          <w:vertAlign w:val="subscript"/>
        </w:rPr>
        <w:t>2</w:t>
      </w:r>
      <w:r w:rsidR="00B41DBF">
        <w:rPr>
          <w:rFonts w:ascii="Times New Roman" w:hAnsi="Times New Roman" w:cs="Times New Roman"/>
          <w:sz w:val="24"/>
          <w:szCs w:val="24"/>
        </w:rPr>
        <w:t>),</w:t>
      </w:r>
      <w:r w:rsidR="00B41DBF">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&lt;EndNote&gt;&lt;Cite&gt;&lt;Author&gt;Civiš&lt;/Author&gt;&lt;Year&gt;2011&lt;/Year&gt;&lt;RecNum&gt;1601&lt;/RecNum&gt;&lt;DisplayText&gt;&lt;style face="superscript"&gt;33&lt;/style&gt;&lt;/DisplayText&gt;&lt;record&gt;&lt;rec-number&gt;1601&lt;/rec-number&gt;&lt;foreign-keys&gt;&lt;key app="EN" db-id="0wdrr2p9sd50t9ew9pgptvt1r0evssafta0v"&gt;1601&lt;/key&gt;&lt;/foreign-keys&gt;&lt;ref-type name="Journal Article"&gt;17&lt;/ref-type&gt;&lt;contributors&gt;&lt;authors&gt;&lt;author&gt;Civiš, Martin&lt;/author&gt;&lt;author&gt;Civiš, Svatopluk&lt;/author&gt;&lt;author&gt;Sovová, Kristýna&lt;/author&gt;&lt;author&gt;Dryahina, Kseniya&lt;/author&gt;&lt;author&gt;Španěl, Patrik&lt;/author&gt;&lt;author&gt;Kyncl, Martin&lt;/author&gt;&lt;/authors&gt;&lt;/contributors&gt;&lt;titles&gt;&lt;title&gt;Laser Ablation of FOX-7: Proposed Mechanism of Decomposition&lt;/title&gt;&lt;secondary-title&gt;Analytical Chemistry&lt;/secondary-title&gt;&lt;/titles&gt;&lt;periodical&gt;&lt;full-title&gt;Analytical Chemistry&lt;/full-title&gt;&lt;/periodical&gt;&lt;pages&gt;1069-1077&lt;/pages&gt;&lt;volume&gt;83&lt;/volume&gt;&lt;number&gt;3&lt;/number&gt;&lt;dates&gt;&lt;year&gt;2011&lt;/year&gt;&lt;pub-dates&gt;&lt;date&gt;2011/02/01&lt;/date&gt;&lt;/pub-dates&gt;&lt;/dates&gt;&lt;publisher&gt;American Chemical Society&lt;/publisher&gt;&lt;isbn&gt;0003-2700&lt;/isbn&gt;&lt;urls&gt;&lt;related-urls&gt;&lt;url&gt;https://doi.org/10.1021/ac1028769&lt;/url&gt;&lt;/related-urls&gt;&lt;/urls&gt;&lt;electronic-resource-num&gt;10.1021/ac1028769&lt;/electronic-resource-num&gt;&lt;/record&gt;&lt;/Cite&gt;&lt;/EndNote&gt;</w:instrText>
      </w:r>
      <w:r w:rsidR="00B41DBF">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33</w:t>
      </w:r>
      <w:r w:rsidR="00B41DBF">
        <w:rPr>
          <w:rFonts w:ascii="Times New Roman" w:hAnsi="Times New Roman" w:cs="Times New Roman"/>
          <w:sz w:val="24"/>
          <w:szCs w:val="24"/>
        </w:rPr>
        <w:fldChar w:fldCharType="end"/>
      </w:r>
      <w:r w:rsidR="00B41DBF">
        <w:rPr>
          <w:rFonts w:ascii="Times New Roman" w:hAnsi="Times New Roman" w:cs="Times New Roman"/>
          <w:sz w:val="24"/>
          <w:szCs w:val="24"/>
        </w:rPr>
        <w:t xml:space="preserve"> </w:t>
      </w:r>
      <w:r w:rsidR="009B6A86">
        <w:rPr>
          <w:rFonts w:ascii="Times New Roman" w:hAnsi="Times New Roman" w:cs="Times New Roman"/>
          <w:sz w:val="24"/>
          <w:szCs w:val="24"/>
        </w:rPr>
        <w:t>while time-</w:t>
      </w:r>
      <w:r w:rsidR="00B41DBF">
        <w:rPr>
          <w:rFonts w:ascii="Times New Roman" w:hAnsi="Times New Roman" w:cs="Times New Roman"/>
          <w:sz w:val="24"/>
          <w:szCs w:val="24"/>
        </w:rPr>
        <w:t>resolved Raman spectroscopy was employed to investigate shock-compressed FOX-7.</w:t>
      </w:r>
      <w:r w:rsidR="00B41DBF">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&lt;EndNote&gt;&lt;Cite&gt;&lt;Author&gt;Winey&lt;/Author&gt;&lt;Year&gt;2020&lt;/Year&gt;&lt;RecNum&gt;1603&lt;/RecNum&gt;&lt;DisplayText&gt;&lt;style face="superscript"&gt;34&lt;/style&gt;&lt;/DisplayText&gt;&lt;record&gt;&lt;rec-number&gt;1603&lt;/rec-number&gt;&lt;foreign-keys&gt;&lt;key app="EN" db-id="0wdrr2p9sd50t9ew9pgptvt1r0evssafta0v"&gt;1603&lt;/key&gt;&lt;/foreign-keys&gt;&lt;ref-type name="Journal Article"&gt;17&lt;/ref-type&gt;&lt;contributors&gt;&lt;authors&gt;&lt;author&gt;Winey, J. M.&lt;/author&gt;&lt;author&gt;Zimmerman, Kurt&lt;/author&gt;&lt;author&gt;Dreger, Zbigniew A.&lt;/author&gt;&lt;author&gt;Gupta, Yogendra M.&lt;/author&gt;&lt;/authors&gt;&lt;/contributors&gt;&lt;titles&gt;&lt;title&gt;Structural Transformation and Chemical Stability of a Shock-Compressed Insensitive High Explosive Single Crystal: Time-Resolved Raman Spectroscopy&lt;/title&gt;&lt;secondary-title&gt;The Journal of Physical Chemistry A&lt;/secondary-title&gt;&lt;/titles&gt;&lt;periodical&gt;&lt;full-title&gt;The Journal of Physical Chemistry A&lt;/full-title&gt;&lt;/periodical&gt;&lt;pages&gt;6521-6527&lt;/pages&gt;&lt;volume&gt;124&lt;/volume&gt;&lt;number&gt;32&lt;/number&gt;&lt;dates&gt;&lt;year&gt;2020&lt;/year&gt;&lt;pub-dates&gt;&lt;date&gt;2020/08/13&lt;/date&gt;&lt;/pub-dates&gt;&lt;/dates&gt;&lt;publisher&gt;American Chemical Society&lt;/publisher&gt;&lt;isbn&gt;1089-5639&lt;/isbn&gt;&lt;urls&gt;&lt;related-urls&gt;&lt;url&gt;https://doi.org/10.1021/acs.jpca.0c04862&lt;/url&gt;&lt;/related-urls&gt;&lt;/urls&gt;&lt;electronic-resource-num&gt;10.1021/acs.jpca.0c04862&lt;/electronic-resource-num&gt;&lt;/record&gt;&lt;/Cite&gt;&lt;/EndNote&gt;</w:instrText>
      </w:r>
      <w:r w:rsidR="00B41DBF">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34</w:t>
      </w:r>
      <w:r w:rsidR="00B41DBF">
        <w:rPr>
          <w:rFonts w:ascii="Times New Roman" w:hAnsi="Times New Roman" w:cs="Times New Roman"/>
          <w:sz w:val="24"/>
          <w:szCs w:val="24"/>
        </w:rPr>
        <w:fldChar w:fldCharType="end"/>
      </w:r>
      <w:r w:rsidR="00B41DBF">
        <w:rPr>
          <w:rFonts w:ascii="Times New Roman" w:hAnsi="Times New Roman" w:cs="Times New Roman"/>
          <w:sz w:val="24"/>
          <w:szCs w:val="24"/>
        </w:rPr>
        <w:t xml:space="preserve"> </w:t>
      </w:r>
      <w:r w:rsidR="00233D44">
        <w:rPr>
          <w:rFonts w:ascii="Times New Roman" w:hAnsi="Times New Roman" w:cs="Times New Roman"/>
          <w:sz w:val="24"/>
          <w:szCs w:val="24"/>
        </w:rPr>
        <w:t xml:space="preserve">In the condensed phase, the production of nitrous acid (HONO) and </w:t>
      </w:r>
      <w:r w:rsidR="00DC4322">
        <w:rPr>
          <w:rFonts w:ascii="Times New Roman" w:hAnsi="Times New Roman" w:cs="Times New Roman"/>
          <w:sz w:val="24"/>
          <w:szCs w:val="24"/>
        </w:rPr>
        <w:t>water (</w:t>
      </w:r>
      <w:r w:rsidR="00233D44">
        <w:rPr>
          <w:rFonts w:ascii="Times New Roman" w:hAnsi="Times New Roman" w:cs="Times New Roman"/>
          <w:sz w:val="24"/>
          <w:szCs w:val="24"/>
        </w:rPr>
        <w:t>H</w:t>
      </w:r>
      <w:r w:rsidR="00233D44">
        <w:rPr>
          <w:rFonts w:ascii="Times New Roman" w:hAnsi="Times New Roman" w:cs="Times New Roman"/>
          <w:sz w:val="24"/>
          <w:szCs w:val="24"/>
          <w:vertAlign w:val="subscript"/>
        </w:rPr>
        <w:t>2</w:t>
      </w:r>
      <w:r w:rsidR="00233D44">
        <w:rPr>
          <w:rFonts w:ascii="Times New Roman" w:hAnsi="Times New Roman" w:cs="Times New Roman"/>
          <w:sz w:val="24"/>
          <w:szCs w:val="24"/>
        </w:rPr>
        <w:t>O</w:t>
      </w:r>
      <w:r w:rsidR="00DC4322">
        <w:rPr>
          <w:rFonts w:ascii="Times New Roman" w:hAnsi="Times New Roman" w:cs="Times New Roman"/>
          <w:sz w:val="24"/>
          <w:szCs w:val="24"/>
        </w:rPr>
        <w:t>)</w:t>
      </w:r>
      <w:r w:rsidR="00233D44">
        <w:rPr>
          <w:rFonts w:ascii="Times New Roman" w:hAnsi="Times New Roman" w:cs="Times New Roman"/>
          <w:sz w:val="24"/>
          <w:szCs w:val="24"/>
        </w:rPr>
        <w:t xml:space="preserve"> can result from hydrogen abstraction by nitrogen dioxide (NO</w:t>
      </w:r>
      <w:r w:rsidR="00233D44">
        <w:rPr>
          <w:rFonts w:ascii="Times New Roman" w:hAnsi="Times New Roman" w:cs="Times New Roman"/>
          <w:sz w:val="24"/>
          <w:szCs w:val="24"/>
          <w:vertAlign w:val="subscript"/>
        </w:rPr>
        <w:t>2</w:t>
      </w:r>
      <w:r w:rsidR="00233D44">
        <w:rPr>
          <w:rFonts w:ascii="Times New Roman" w:hAnsi="Times New Roman" w:cs="Times New Roman"/>
          <w:sz w:val="24"/>
          <w:szCs w:val="24"/>
        </w:rPr>
        <w:t>) and the hydroxyl radical (OH).</w:t>
      </w:r>
      <w:r w:rsidR="004F3B32">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&lt;EndNote&gt;&lt;Cite&gt;&lt;Author&gt;Zhang&lt;/Author&gt;&lt;Year&gt;2017&lt;/Year&gt;&lt;RecNum&gt;1602&lt;/RecNum&gt;&lt;DisplayText&gt;&lt;style face="superscript"&gt;35&lt;/style&gt;&lt;/DisplayText&gt;&lt;record&gt;&lt;rec-number&gt;1602&lt;/rec-number&gt;&lt;foreign-keys&gt;&lt;key app="EN" db-id="0wdrr2p9sd50t9ew9pgptvt1r0evssafta0v"&gt;1602&lt;/key&gt;&lt;/foreign-keys&gt;&lt;ref-type name="Journal Article"&gt;17&lt;/ref-type&gt;&lt;contributors&gt;&lt;authors&gt;&lt;author&gt;Zhang, Ji-Dong&lt;/author&gt;&lt;author&gt;Zhang, Li-Li&lt;/author&gt;&lt;/authors&gt;&lt;/contributors&gt;&lt;titles&gt;&lt;title&gt;&lt;style face="normal" font="default" size="100%"&gt;Theoretical study on the mechanism of the reaction of FOX-7 with OH and NO&lt;/style&gt;&lt;style face="subscript" font="default" size="100%"&gt;2&lt;/style&gt;&lt;style face="normal" font="default" size="100%"&gt; radicals: bimolecular reactions with low barrier during the decomposition of FOX-7&lt;/style&gt;&lt;/title&gt;&lt;secondary-title&gt;Molecular Physics&lt;/secondary-title&gt;&lt;/titles&gt;&lt;periodical&gt;&lt;full-title&gt;Molecular Physics&lt;/full-title&gt;&lt;/periodical&gt;&lt;pages&gt;2951-2960&lt;/pages&gt;&lt;volume&gt;115&lt;/volume&gt;&lt;number&gt;23&lt;/number&gt;&lt;dates&gt;&lt;year&gt;2017&lt;/year&gt;&lt;pub-dates&gt;&lt;date&gt;2017/12/02&lt;/date&gt;&lt;/pub-dates&gt;&lt;/dates&gt;&lt;publisher&gt;Taylor &amp;amp; Francis&lt;/publisher&gt;&lt;isbn&gt;0026-8976&lt;/isbn&gt;&lt;urls&gt;&lt;related-urls&gt;&lt;url&gt;https://doi.org/10.1080/00268976.2017.1339917&lt;/url&gt;&lt;/related-urls&gt;&lt;/urls&gt;&lt;electronic-resource-num&gt;10.1080/00268976.2017.1339917&lt;/electronic-resource-num&gt;&lt;/record&gt;&lt;/Cite&gt;&lt;/EndNote&gt;</w:instrText>
      </w:r>
      <w:r w:rsidR="004F3B32">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35</w:t>
      </w:r>
      <w:r w:rsidR="004F3B32">
        <w:rPr>
          <w:rFonts w:ascii="Times New Roman" w:hAnsi="Times New Roman" w:cs="Times New Roman"/>
          <w:sz w:val="24"/>
          <w:szCs w:val="24"/>
        </w:rPr>
        <w:fldChar w:fldCharType="end"/>
      </w:r>
      <w:r w:rsidR="00233D44">
        <w:rPr>
          <w:rFonts w:ascii="Times New Roman" w:hAnsi="Times New Roman" w:cs="Times New Roman"/>
          <w:sz w:val="24"/>
          <w:szCs w:val="24"/>
        </w:rPr>
        <w:t xml:space="preserve"> </w:t>
      </w:r>
      <w:r w:rsidR="001C361F">
        <w:rPr>
          <w:rFonts w:ascii="Times New Roman" w:hAnsi="Times New Roman" w:cs="Times New Roman"/>
          <w:sz w:val="24"/>
          <w:szCs w:val="24"/>
        </w:rPr>
        <w:t>To better understand the decomposition of FOX-7 and to investigate additional energetic materials, derivatives of and mixtures with FOX-7 have been recently investigated.</w:t>
      </w:r>
      <w:r w:rsidR="002D0EA2">
        <w:rPr>
          <w:rFonts w:ascii="Times New Roman" w:hAnsi="Times New Roman" w:cs="Times New Roman"/>
          <w:sz w:val="24"/>
          <w:szCs w:val="24"/>
        </w:rPr>
        <w:t xml:space="preserve"> Li et al. considered mixtures of FOX-7 with H</w:t>
      </w:r>
      <w:r w:rsidR="002D0EA2">
        <w:rPr>
          <w:rFonts w:ascii="Times New Roman" w:hAnsi="Times New Roman" w:cs="Times New Roman"/>
          <w:sz w:val="24"/>
          <w:szCs w:val="24"/>
          <w:vertAlign w:val="subscript"/>
        </w:rPr>
        <w:t>4</w:t>
      </w:r>
      <w:r w:rsidR="002D0EA2">
        <w:rPr>
          <w:rFonts w:ascii="Times New Roman" w:hAnsi="Times New Roman" w:cs="Times New Roman"/>
          <w:sz w:val="24"/>
          <w:szCs w:val="24"/>
        </w:rPr>
        <w:t>TPP (</w:t>
      </w:r>
      <w:r w:rsidR="002D0EA2" w:rsidRPr="002D0EA2">
        <w:rPr>
          <w:rFonts w:ascii="Times New Roman" w:hAnsi="Times New Roman" w:cs="Times New Roman"/>
          <w:sz w:val="24"/>
          <w:szCs w:val="24"/>
        </w:rPr>
        <w:t>2,3,5,6-tetra(1H-tetrazol-5-yl)pyrazine</w:t>
      </w:r>
      <w:r w:rsidR="002D0EA2">
        <w:rPr>
          <w:rFonts w:ascii="Times New Roman" w:hAnsi="Times New Roman" w:cs="Times New Roman"/>
          <w:sz w:val="24"/>
          <w:szCs w:val="24"/>
        </w:rPr>
        <w:t>) using density functional theory (DFT) and molecular dynamics simulations.</w:t>
      </w:r>
      <w:r w:rsidR="00784F41">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&lt;EndNote&gt;&lt;Cite&gt;&lt;Author&gt;Li&lt;/Author&gt;&lt;Year&gt;2022&lt;/Year&gt;&lt;RecNum&gt;1985&lt;/RecNum&gt;&lt;DisplayText&gt;&lt;style face="superscript"&gt;36&lt;/style&gt;&lt;/DisplayText&gt;&lt;record&gt;&lt;rec-number&gt;1985&lt;/rec-number&gt;&lt;foreign-keys&gt;&lt;key app="EN" db-id="0wdrr2p9sd50t9ew9pgptvt1r0evssafta0v"&gt;1985&lt;/key&gt;&lt;/foreign-keys&gt;&lt;ref-type name="Journal Article"&gt;17&lt;/ref-type&gt;&lt;contributors&gt;&lt;authors&gt;&lt;author&gt;Li, Jun&lt;/author&gt;&lt;author&gt;Zhou, Tao&lt;/author&gt;&lt;author&gt;Chen, Jing&lt;/author&gt;&lt;author&gt;Wang, Xiaojun&lt;/author&gt;&lt;author&gt;Wang, Yueyang&lt;/author&gt;&lt;author&gt;Liu, Wendong&lt;/author&gt;&lt;author&gt;Zhang, Xinhui&lt;/author&gt;&lt;author&gt;Li, Zongchang&lt;/author&gt;&lt;author&gt;Chen, Xinan&lt;/author&gt;&lt;author&gt;Han, Jingwei&lt;/author&gt;&lt;/authors&gt;&lt;/contributors&gt;&lt;titles&gt;&lt;title&gt;Theoretical studies on 2,3,5,6-Tetra (1H-tetrazol-5-yl) pyrazine and 1,1-diamino-2,2-Dinitroethylene blending system&lt;/title&gt;&lt;secondary-title&gt;Journal of Molecular Graphics and Modelling&lt;/secondary-title&gt;&lt;/titles&gt;&lt;periodical&gt;&lt;full-title&gt;Journal of Molecular Graphics and Modelling&lt;/full-title&gt;&lt;/periodical&gt;&lt;pages&gt;108235&lt;/pages&gt;&lt;dates&gt;&lt;year&gt;2022&lt;/year&gt;&lt;/dates&gt;&lt;isbn&gt;1093-3263&lt;/isbn&gt;&lt;urls&gt;&lt;/urls&gt;&lt;/record&gt;&lt;/Cite&gt;&lt;/EndNote&gt;</w:instrText>
      </w:r>
      <w:r w:rsidR="00784F41">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36</w:t>
      </w:r>
      <w:r w:rsidR="00784F41">
        <w:rPr>
          <w:rFonts w:ascii="Times New Roman" w:hAnsi="Times New Roman" w:cs="Times New Roman"/>
          <w:sz w:val="24"/>
          <w:szCs w:val="24"/>
        </w:rPr>
        <w:fldChar w:fldCharType="end"/>
      </w:r>
      <w:r w:rsidR="00DF0ABE">
        <w:rPr>
          <w:rFonts w:ascii="Times New Roman" w:hAnsi="Times New Roman" w:cs="Times New Roman"/>
          <w:sz w:val="24"/>
          <w:szCs w:val="24"/>
        </w:rPr>
        <w:t xml:space="preserve"> </w:t>
      </w:r>
      <w:r w:rsidR="009B6A86">
        <w:rPr>
          <w:rFonts w:ascii="Times New Roman" w:hAnsi="Times New Roman" w:cs="Times New Roman"/>
          <w:sz w:val="24"/>
          <w:szCs w:val="24"/>
        </w:rPr>
        <w:t>The addition of</w:t>
      </w:r>
      <w:r w:rsidR="0083261A">
        <w:rPr>
          <w:rFonts w:ascii="Times New Roman" w:hAnsi="Times New Roman" w:cs="Times New Roman"/>
          <w:sz w:val="24"/>
          <w:szCs w:val="24"/>
        </w:rPr>
        <w:t xml:space="preserve"> FOX-7 to CL-20 (h</w:t>
      </w:r>
      <w:r w:rsidR="0083261A" w:rsidRPr="0083261A">
        <w:rPr>
          <w:rFonts w:ascii="Times New Roman" w:hAnsi="Times New Roman" w:cs="Times New Roman"/>
          <w:sz w:val="24"/>
          <w:szCs w:val="24"/>
        </w:rPr>
        <w:t>exanitrohexaazaisowurtzitane</w:t>
      </w:r>
      <w:r w:rsidR="0083261A">
        <w:rPr>
          <w:rFonts w:ascii="Times New Roman" w:hAnsi="Times New Roman" w:cs="Times New Roman"/>
          <w:sz w:val="24"/>
          <w:szCs w:val="24"/>
        </w:rPr>
        <w:t>) and HMX (1,3,5,7-t</w:t>
      </w:r>
      <w:r w:rsidR="0083261A" w:rsidRPr="0083261A">
        <w:rPr>
          <w:rFonts w:ascii="Times New Roman" w:hAnsi="Times New Roman" w:cs="Times New Roman"/>
          <w:sz w:val="24"/>
          <w:szCs w:val="24"/>
        </w:rPr>
        <w:t>etranitro-1,3,5,7-tetrazocane</w:t>
      </w:r>
      <w:r w:rsidR="0083261A">
        <w:rPr>
          <w:rFonts w:ascii="Times New Roman" w:hAnsi="Times New Roman" w:cs="Times New Roman"/>
          <w:sz w:val="24"/>
          <w:szCs w:val="24"/>
        </w:rPr>
        <w:t>) resulted in co-crystals with high thermal stabilities and improved impact sensitivity</w:t>
      </w:r>
      <w:r w:rsidR="006D2259">
        <w:rPr>
          <w:rFonts w:ascii="Times New Roman" w:hAnsi="Times New Roman" w:cs="Times New Roman"/>
          <w:sz w:val="24"/>
          <w:szCs w:val="24"/>
        </w:rPr>
        <w:t>,</w:t>
      </w:r>
      <w:r w:rsidR="00784F41">
        <w:rPr>
          <w:rFonts w:ascii="Times New Roman" w:hAnsi="Times New Roman" w:cs="Times New Roman"/>
          <w:sz w:val="24"/>
          <w:szCs w:val="24"/>
        </w:rPr>
        <w:fldChar w:fldCharType="begin">
          <w:fldData xml:space="preserve">PEVuZE5vdGU+PENpdGU+PEF1dGhvcj5CYW5pazwvQXV0aG9yPjxZZWFyPjIwMjE8L1llYXI+PFJl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</w:fldData>
        </w:fldChar>
      </w:r>
      <w:r w:rsidR="00C941B3">
        <w:rPr>
          <w:rFonts w:ascii="Times New Roman" w:hAnsi="Times New Roman" w:cs="Times New Roman"/>
          <w:sz w:val="24"/>
          <w:szCs w:val="24"/>
        </w:rPr>
        <w:instrText xml:space="preserve"> ADDIN EN.CITE </w:instrText>
      </w:r>
      <w:r w:rsidR="00C941B3">
        <w:rPr>
          <w:rFonts w:ascii="Times New Roman" w:hAnsi="Times New Roman" w:cs="Times New Roman"/>
          <w:sz w:val="24"/>
          <w:szCs w:val="24"/>
        </w:rPr>
        <w:fldChar w:fldCharType="begin">
          <w:fldData xml:space="preserve">PEVuZE5vdGU+PENpdGU+PEF1dGhvcj5CYW5pazwvQXV0aG9yPjxZZWFyPjIwMjE8L1llYXI+PFJl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</w:fldData>
        </w:fldChar>
      </w:r>
      <w:r w:rsidR="00C941B3">
        <w:rPr>
          <w:rFonts w:ascii="Times New Roman" w:hAnsi="Times New Roman" w:cs="Times New Roman"/>
          <w:sz w:val="24"/>
          <w:szCs w:val="24"/>
        </w:rPr>
        <w:instrText xml:space="preserve"> ADDIN EN.CITE.DATA </w:instrText>
      </w:r>
      <w:r w:rsidR="00C941B3">
        <w:rPr>
          <w:rFonts w:ascii="Times New Roman" w:hAnsi="Times New Roman" w:cs="Times New Roman"/>
          <w:sz w:val="24"/>
          <w:szCs w:val="24"/>
        </w:rPr>
      </w:r>
      <w:r w:rsidR="00C941B3">
        <w:rPr>
          <w:rFonts w:ascii="Times New Roman" w:hAnsi="Times New Roman" w:cs="Times New Roman"/>
          <w:sz w:val="24"/>
          <w:szCs w:val="24"/>
        </w:rPr>
        <w:fldChar w:fldCharType="end"/>
      </w:r>
      <w:r w:rsidR="00784F41">
        <w:rPr>
          <w:rFonts w:ascii="Times New Roman" w:hAnsi="Times New Roman" w:cs="Times New Roman"/>
          <w:sz w:val="24"/>
          <w:szCs w:val="24"/>
        </w:rPr>
      </w:r>
      <w:r w:rsidR="00784F41">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37-38</w:t>
      </w:r>
      <w:r w:rsidR="00784F41">
        <w:rPr>
          <w:rFonts w:ascii="Times New Roman" w:hAnsi="Times New Roman" w:cs="Times New Roman"/>
          <w:sz w:val="24"/>
          <w:szCs w:val="24"/>
        </w:rPr>
        <w:fldChar w:fldCharType="end"/>
      </w:r>
      <w:r w:rsidR="006D2259">
        <w:rPr>
          <w:rFonts w:ascii="Times New Roman" w:hAnsi="Times New Roman" w:cs="Times New Roman"/>
          <w:sz w:val="24"/>
          <w:szCs w:val="24"/>
        </w:rPr>
        <w:t xml:space="preserve"> demonstrating </w:t>
      </w:r>
      <w:r w:rsidR="00DC4322">
        <w:rPr>
          <w:rFonts w:ascii="Times New Roman" w:hAnsi="Times New Roman" w:cs="Times New Roman"/>
          <w:sz w:val="24"/>
          <w:szCs w:val="24"/>
        </w:rPr>
        <w:t xml:space="preserve">safer, but still powerful </w:t>
      </w:r>
      <w:r w:rsidR="006D2259">
        <w:rPr>
          <w:rFonts w:ascii="Times New Roman" w:hAnsi="Times New Roman" w:cs="Times New Roman"/>
          <w:sz w:val="24"/>
          <w:szCs w:val="24"/>
        </w:rPr>
        <w:t xml:space="preserve">explosives can result from mixtures </w:t>
      </w:r>
      <w:r w:rsidR="00DC4322">
        <w:rPr>
          <w:rFonts w:ascii="Times New Roman" w:hAnsi="Times New Roman" w:cs="Times New Roman"/>
          <w:sz w:val="24"/>
          <w:szCs w:val="24"/>
        </w:rPr>
        <w:t>compared to i</w:t>
      </w:r>
      <w:r w:rsidR="006D2259">
        <w:rPr>
          <w:rFonts w:ascii="Times New Roman" w:hAnsi="Times New Roman" w:cs="Times New Roman"/>
          <w:sz w:val="24"/>
          <w:szCs w:val="24"/>
        </w:rPr>
        <w:t xml:space="preserve">ndividual compounds. Krisyuk </w:t>
      </w:r>
      <w:r w:rsidR="008A0AFE">
        <w:rPr>
          <w:rFonts w:ascii="Times New Roman" w:hAnsi="Times New Roman" w:cs="Times New Roman"/>
          <w:sz w:val="24"/>
          <w:szCs w:val="24"/>
        </w:rPr>
        <w:t xml:space="preserve">and </w:t>
      </w:r>
      <w:r w:rsidR="006D2259">
        <w:rPr>
          <w:rFonts w:ascii="Times New Roman" w:hAnsi="Times New Roman" w:cs="Times New Roman"/>
          <w:sz w:val="24"/>
          <w:szCs w:val="24"/>
        </w:rPr>
        <w:t xml:space="preserve">Sypko </w:t>
      </w:r>
      <w:r w:rsidR="00061D0F">
        <w:rPr>
          <w:rFonts w:ascii="Times New Roman" w:hAnsi="Times New Roman" w:cs="Times New Roman"/>
          <w:sz w:val="24"/>
          <w:szCs w:val="24"/>
        </w:rPr>
        <w:t>computationally investigated FOX-7 derivatives with one or</w:t>
      </w:r>
      <w:r w:rsidR="00791B5A">
        <w:rPr>
          <w:rFonts w:ascii="Times New Roman" w:hAnsi="Times New Roman" w:cs="Times New Roman"/>
          <w:sz w:val="24"/>
          <w:szCs w:val="24"/>
        </w:rPr>
        <w:t xml:space="preserve"> two hydrogens replaced by amino</w:t>
      </w:r>
      <w:r w:rsidR="00061D0F">
        <w:rPr>
          <w:rFonts w:ascii="Times New Roman" w:hAnsi="Times New Roman" w:cs="Times New Roman"/>
          <w:sz w:val="24"/>
          <w:szCs w:val="24"/>
        </w:rPr>
        <w:t xml:space="preserve"> (NH</w:t>
      </w:r>
      <w:r w:rsidR="00061D0F">
        <w:rPr>
          <w:rFonts w:ascii="Times New Roman" w:hAnsi="Times New Roman" w:cs="Times New Roman"/>
          <w:sz w:val="24"/>
          <w:szCs w:val="24"/>
          <w:vertAlign w:val="subscript"/>
        </w:rPr>
        <w:t>2</w:t>
      </w:r>
      <w:r w:rsidR="00061D0F">
        <w:rPr>
          <w:rFonts w:ascii="Times New Roman" w:hAnsi="Times New Roman" w:cs="Times New Roman"/>
          <w:sz w:val="24"/>
          <w:szCs w:val="24"/>
        </w:rPr>
        <w:t>)</w:t>
      </w:r>
      <w:r w:rsidR="00D55209">
        <w:rPr>
          <w:rFonts w:ascii="Times New Roman" w:hAnsi="Times New Roman" w:cs="Times New Roman"/>
          <w:sz w:val="24"/>
          <w:szCs w:val="24"/>
        </w:rPr>
        <w:t xml:space="preserve"> groups and found the main thermolysis channel of the derivative involves hydrogen transfer to a carbon atom with subsequent elimination of NO</w:t>
      </w:r>
      <w:r w:rsidR="00D55209">
        <w:rPr>
          <w:rFonts w:ascii="Times New Roman" w:hAnsi="Times New Roman" w:cs="Times New Roman"/>
          <w:sz w:val="24"/>
          <w:szCs w:val="24"/>
          <w:vertAlign w:val="subscript"/>
        </w:rPr>
        <w:t>2</w:t>
      </w:r>
      <w:r w:rsidR="00D55209">
        <w:rPr>
          <w:rFonts w:ascii="Times New Roman" w:hAnsi="Times New Roman" w:cs="Times New Roman"/>
          <w:sz w:val="24"/>
          <w:szCs w:val="24"/>
        </w:rPr>
        <w:t xml:space="preserve"> and </w:t>
      </w:r>
      <w:r w:rsidR="009B6A86">
        <w:rPr>
          <w:rFonts w:ascii="Times New Roman" w:hAnsi="Times New Roman" w:cs="Times New Roman"/>
          <w:sz w:val="24"/>
          <w:szCs w:val="24"/>
        </w:rPr>
        <w:t>HONO</w:t>
      </w:r>
      <w:r w:rsidR="00D55209">
        <w:rPr>
          <w:rFonts w:ascii="Times New Roman" w:hAnsi="Times New Roman" w:cs="Times New Roman"/>
          <w:sz w:val="24"/>
          <w:szCs w:val="24"/>
        </w:rPr>
        <w:t xml:space="preserve"> without the </w:t>
      </w:r>
      <w:r w:rsidR="00D55209" w:rsidRPr="00D55209">
        <w:rPr>
          <w:rFonts w:ascii="Times New Roman" w:hAnsi="Times New Roman" w:cs="Times New Roman"/>
          <w:i/>
          <w:sz w:val="24"/>
          <w:szCs w:val="24"/>
        </w:rPr>
        <w:t>aci</w:t>
      </w:r>
      <w:r w:rsidR="00D55209">
        <w:rPr>
          <w:rFonts w:ascii="Times New Roman" w:hAnsi="Times New Roman" w:cs="Times New Roman"/>
          <w:sz w:val="24"/>
          <w:szCs w:val="24"/>
        </w:rPr>
        <w:t xml:space="preserve">-form transformations observed in FOX-7 after the hydrogen </w:t>
      </w:r>
      <w:r w:rsidR="00791B5A">
        <w:rPr>
          <w:rFonts w:ascii="Times New Roman" w:hAnsi="Times New Roman" w:cs="Times New Roman"/>
          <w:sz w:val="24"/>
          <w:szCs w:val="24"/>
        </w:rPr>
        <w:t>transfer.</w:t>
      </w:r>
      <w:r w:rsidR="00784F41">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&lt;EndNote&gt;&lt;Cite&gt;&lt;Author&gt;Krisyuk&lt;/Author&gt;&lt;Year&gt;2022&lt;/Year&gt;&lt;RecNum&gt;1983&lt;/RecNum&gt;&lt;DisplayText&gt;&lt;style face="superscript"&gt;39&lt;/style&gt;&lt;/DisplayText&gt;&lt;record&gt;&lt;rec-number&gt;1983&lt;/rec-number&gt;&lt;foreign-keys&gt;&lt;key app="EN" db-id="0wdrr2p9sd50t9ew9pgptvt1r0evssafta0v"&gt;1983&lt;/key&gt;&lt;/foreign-keys&gt;&lt;ref-type name="Journal Article"&gt;17&lt;/ref-type&gt;&lt;contributors&gt;&lt;authors&gt;&lt;author&gt;Krisyuk, Boris E&lt;/author&gt;&lt;author&gt;Sypko, Timofey M&lt;/author&gt;&lt;/authors&gt;&lt;/contributors&gt;&lt;titles&gt;&lt;title&gt;Mechanism of thermolysis of hydrazino-dinitroethylenes&lt;/title&gt;&lt;secondary-title&gt;Computational and Theoretical Chemistry&lt;/secondary-title&gt;&lt;/titles&gt;&lt;periodical&gt;&lt;full-title&gt;Computational and Theoretical Chemistry&lt;/full-title&gt;&lt;/periodical&gt;&lt;pages&gt;113662&lt;/pages&gt;&lt;volume&gt;1211&lt;/volume&gt;&lt;dates&gt;&lt;year&gt;2022&lt;/year&gt;&lt;/dates&gt;&lt;isbn&gt;2210-271X&lt;/isbn&gt;&lt;urls&gt;&lt;/urls&gt;&lt;/record&gt;&lt;/Cite&gt;&lt;/EndNote&gt;</w:instrText>
      </w:r>
      <w:r w:rsidR="00784F41">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39</w:t>
      </w:r>
      <w:r w:rsidR="00784F41">
        <w:rPr>
          <w:rFonts w:ascii="Times New Roman" w:hAnsi="Times New Roman" w:cs="Times New Roman"/>
          <w:sz w:val="24"/>
          <w:szCs w:val="24"/>
        </w:rPr>
        <w:fldChar w:fldCharType="end"/>
      </w:r>
      <w:r w:rsidR="00D55209">
        <w:rPr>
          <w:rFonts w:ascii="Times New Roman" w:hAnsi="Times New Roman" w:cs="Times New Roman"/>
          <w:sz w:val="24"/>
          <w:szCs w:val="24"/>
        </w:rPr>
        <w:t xml:space="preserve"> Further studies using diazacy</w:t>
      </w:r>
      <w:r w:rsidR="00791B5A">
        <w:rPr>
          <w:rFonts w:ascii="Times New Roman" w:hAnsi="Times New Roman" w:cs="Times New Roman"/>
          <w:sz w:val="24"/>
          <w:szCs w:val="24"/>
        </w:rPr>
        <w:t>c</w:t>
      </w:r>
      <w:r w:rsidR="00D55209">
        <w:rPr>
          <w:rFonts w:ascii="Times New Roman" w:hAnsi="Times New Roman" w:cs="Times New Roman"/>
          <w:sz w:val="24"/>
          <w:szCs w:val="24"/>
        </w:rPr>
        <w:t xml:space="preserve">lic </w:t>
      </w:r>
      <w:r w:rsidR="00791B5A">
        <w:rPr>
          <w:rFonts w:ascii="Times New Roman" w:hAnsi="Times New Roman" w:cs="Times New Roman"/>
          <w:sz w:val="24"/>
          <w:szCs w:val="24"/>
        </w:rPr>
        <w:t xml:space="preserve">derivatives that bridge the amino groups of FOX-7 </w:t>
      </w:r>
      <w:r w:rsidR="00C031C7">
        <w:rPr>
          <w:rFonts w:ascii="Times New Roman" w:hAnsi="Times New Roman" w:cs="Times New Roman"/>
          <w:sz w:val="24"/>
          <w:szCs w:val="24"/>
        </w:rPr>
        <w:t xml:space="preserve">found similar initial decomposition paths </w:t>
      </w:r>
      <w:r w:rsidR="00227162">
        <w:rPr>
          <w:rFonts w:ascii="Times New Roman" w:hAnsi="Times New Roman" w:cs="Times New Roman"/>
          <w:sz w:val="24"/>
          <w:szCs w:val="24"/>
        </w:rPr>
        <w:t xml:space="preserve">as FOX-7 </w:t>
      </w:r>
      <w:r w:rsidR="00C031C7">
        <w:rPr>
          <w:rFonts w:ascii="Times New Roman" w:hAnsi="Times New Roman" w:cs="Times New Roman"/>
          <w:sz w:val="24"/>
          <w:szCs w:val="24"/>
        </w:rPr>
        <w:t>when considered compu</w:t>
      </w:r>
      <w:r w:rsidR="00DC4322">
        <w:rPr>
          <w:rFonts w:ascii="Times New Roman" w:hAnsi="Times New Roman" w:cs="Times New Roman"/>
          <w:sz w:val="24"/>
          <w:szCs w:val="24"/>
        </w:rPr>
        <w:softHyphen/>
      </w:r>
      <w:r w:rsidR="00C031C7">
        <w:rPr>
          <w:rFonts w:ascii="Times New Roman" w:hAnsi="Times New Roman" w:cs="Times New Roman"/>
          <w:sz w:val="24"/>
          <w:szCs w:val="24"/>
        </w:rPr>
        <w:t>tati</w:t>
      </w:r>
      <w:r w:rsidR="00DC4322">
        <w:rPr>
          <w:rFonts w:ascii="Times New Roman" w:hAnsi="Times New Roman" w:cs="Times New Roman"/>
          <w:sz w:val="24"/>
          <w:szCs w:val="24"/>
        </w:rPr>
        <w:softHyphen/>
      </w:r>
      <w:r w:rsidR="00C031C7">
        <w:rPr>
          <w:rFonts w:ascii="Times New Roman" w:hAnsi="Times New Roman" w:cs="Times New Roman"/>
          <w:sz w:val="24"/>
          <w:szCs w:val="24"/>
        </w:rPr>
        <w:t>onally.</w:t>
      </w:r>
      <w:r w:rsidR="00784F41">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&lt;EndNote&gt;&lt;Cite&gt;&lt;Author&gt;Shang&lt;/Author&gt;&lt;Year&gt;2022&lt;/Year&gt;&lt;RecNum&gt;1984&lt;/RecNum&gt;&lt;DisplayText&gt;&lt;style face="superscript"&gt;40&lt;/style&gt;&lt;/DisplayText&gt;&lt;record&gt;&lt;rec-number&gt;1984&lt;/rec-number&gt;&lt;foreign-keys&gt;&lt;key app="EN" db-id="0wdrr2p9sd50t9ew9pgptvt1r0evssafta0v"&gt;1984&lt;/key&gt;&lt;/foreign-keys&gt;&lt;ref-type name="Journal Article"&gt;17&lt;/ref-type&gt;&lt;contributors&gt;&lt;authors&gt;&lt;author&gt;Shang, Fangjian&lt;/author&gt;&lt;author&gt;Wang, Ting&lt;/author&gt;&lt;author&gt;Ma, Yinhua&lt;/author&gt;&lt;author&gt;Lv, Meiheng&lt;/author&gt;&lt;/authors&gt;&lt;/contributors&gt;&lt;titles&gt;&lt;title&gt;Theoretical study on several important decomposition paths of FOX-7 and its derivatives&lt;/title&gt;&lt;secondary-title&gt;Computational and Theoretical Chemistry&lt;/secondary-title&gt;&lt;/titles&gt;&lt;periodical&gt;&lt;full-title&gt;Computational and Theoretical Chemistry&lt;/full-title&gt;&lt;/periodical&gt;&lt;pages&gt;113895&lt;/pages&gt;&lt;volume&gt;1217&lt;/volume&gt;&lt;dates&gt;&lt;year&gt;2022&lt;/year&gt;&lt;/dates&gt;&lt;isbn&gt;2210-271X&lt;/isbn&gt;&lt;urls&gt;&lt;/urls&gt;&lt;/record&gt;&lt;/Cite&gt;&lt;/EndNote&gt;</w:instrText>
      </w:r>
      <w:r w:rsidR="00784F41">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40</w:t>
      </w:r>
      <w:r w:rsidR="00784F41">
        <w:rPr>
          <w:rFonts w:ascii="Times New Roman" w:hAnsi="Times New Roman" w:cs="Times New Roman"/>
          <w:sz w:val="24"/>
          <w:szCs w:val="24"/>
        </w:rPr>
        <w:fldChar w:fldCharType="end"/>
      </w:r>
      <w:r w:rsidR="00227162">
        <w:rPr>
          <w:rFonts w:ascii="Times New Roman" w:hAnsi="Times New Roman" w:cs="Times New Roman"/>
          <w:sz w:val="24"/>
          <w:szCs w:val="24"/>
        </w:rPr>
        <w:t xml:space="preserve"> This is in agreement with experimental evidence of FOX-7 and diazacyclic derivatives in dilute solution with nitrobenzene (C</w:t>
      </w:r>
      <w:r w:rsidR="00227162">
        <w:rPr>
          <w:rFonts w:ascii="Times New Roman" w:hAnsi="Times New Roman" w:cs="Times New Roman"/>
          <w:sz w:val="24"/>
          <w:szCs w:val="24"/>
          <w:vertAlign w:val="subscript"/>
        </w:rPr>
        <w:t>6</w:t>
      </w:r>
      <w:r w:rsidR="00227162">
        <w:rPr>
          <w:rFonts w:ascii="Times New Roman" w:hAnsi="Times New Roman" w:cs="Times New Roman"/>
          <w:sz w:val="24"/>
          <w:szCs w:val="24"/>
        </w:rPr>
        <w:t>H</w:t>
      </w:r>
      <w:r w:rsidR="00227162">
        <w:rPr>
          <w:rFonts w:ascii="Times New Roman" w:hAnsi="Times New Roman" w:cs="Times New Roman"/>
          <w:sz w:val="24"/>
          <w:szCs w:val="24"/>
          <w:vertAlign w:val="subscript"/>
        </w:rPr>
        <w:t>5</w:t>
      </w:r>
      <w:r w:rsidR="00227162">
        <w:rPr>
          <w:rFonts w:ascii="Times New Roman" w:hAnsi="Times New Roman" w:cs="Times New Roman"/>
          <w:sz w:val="24"/>
          <w:szCs w:val="24"/>
        </w:rPr>
        <w:t>NO</w:t>
      </w:r>
      <w:r w:rsidR="00227162">
        <w:rPr>
          <w:rFonts w:ascii="Times New Roman" w:hAnsi="Times New Roman" w:cs="Times New Roman"/>
          <w:sz w:val="24"/>
          <w:szCs w:val="24"/>
          <w:vertAlign w:val="subscript"/>
        </w:rPr>
        <w:t>2</w:t>
      </w:r>
      <w:r w:rsidR="00227162">
        <w:rPr>
          <w:rFonts w:ascii="Times New Roman" w:hAnsi="Times New Roman" w:cs="Times New Roman"/>
          <w:sz w:val="24"/>
          <w:szCs w:val="24"/>
        </w:rPr>
        <w:t xml:space="preserve">), but </w:t>
      </w:r>
      <w:r w:rsidR="009B6A86">
        <w:rPr>
          <w:rFonts w:ascii="Times New Roman" w:hAnsi="Times New Roman" w:cs="Times New Roman"/>
          <w:sz w:val="24"/>
          <w:szCs w:val="24"/>
        </w:rPr>
        <w:t xml:space="preserve">was </w:t>
      </w:r>
      <w:r w:rsidR="00227162">
        <w:rPr>
          <w:rFonts w:ascii="Times New Roman" w:hAnsi="Times New Roman" w:cs="Times New Roman"/>
          <w:sz w:val="24"/>
          <w:szCs w:val="24"/>
        </w:rPr>
        <w:t xml:space="preserve">in contrast to solid samples that </w:t>
      </w:r>
      <w:r w:rsidR="000B0E4B">
        <w:rPr>
          <w:rFonts w:ascii="Times New Roman" w:hAnsi="Times New Roman" w:cs="Times New Roman"/>
          <w:sz w:val="24"/>
          <w:szCs w:val="24"/>
        </w:rPr>
        <w:t>partially liquefied during thermolysis and generated products with catalytic capabilities that resulted in much faster decomposition compared to the solution phase.</w:t>
      </w:r>
      <w:r w:rsidR="00784F41">
        <w:rPr>
          <w:rFonts w:ascii="Times New Roman" w:hAnsi="Times New Roman" w:cs="Times New Roman"/>
          <w:sz w:val="24"/>
          <w:szCs w:val="24"/>
        </w:rPr>
        <w:fldChar w:fldCharType="begin"/>
      </w:r>
      <w:r w:rsidR="00C941B3">
        <w:rPr>
          <w:rFonts w:ascii="Times New Roman" w:hAnsi="Times New Roman" w:cs="Times New Roman"/>
          <w:sz w:val="24"/>
          <w:szCs w:val="24"/>
        </w:rPr>
        <w:instrText xml:space="preserve"> ADDIN EN.CITE &lt;EndNote&gt;&lt;Cite&gt;&lt;Author&gt;Nazin&lt;/Author&gt;&lt;Year&gt;2022&lt;/Year&gt;&lt;RecNum&gt;1987&lt;/RecNum&gt;&lt;DisplayText&gt;&lt;style face="superscript"&gt;41&lt;/style&gt;&lt;/DisplayText&gt;&lt;record&gt;&lt;rec-number&gt;1987&lt;/rec-number&gt;&lt;foreign-keys&gt;&lt;key app="EN" db-id="0wdrr2p9sd50t9ew9pgptvt1r0evssafta0v"&gt;1987&lt;/key&gt;&lt;/foreign-keys&gt;&lt;ref-type name="Journal Article"&gt;17&lt;/ref-type&gt;&lt;contributors&gt;&lt;authors&gt;&lt;author&gt;Nazin, GM&lt;/author&gt;&lt;author&gt;Dubikhin, VV&lt;/author&gt;&lt;author&gt;Kazakov, AI&lt;/author&gt;&lt;author&gt;Nabatova, AV&lt;/author&gt;&lt;author&gt;Krisyuk, BE&lt;/author&gt;&lt;author&gt;Volkova, NN&lt;/author&gt;&lt;author&gt;Shastin, AV&lt;/author&gt;&lt;/authors&gt;&lt;/contributors&gt;&lt;titles&gt;&lt;title&gt;Kinetics of the Decomposition of 1, 1-Diamino-2, 2-Dinitroethylene (FOX-7). Part 4: Comparison of the Decomposition Reactions of FOX-7 and Its Diazacyclic Derivatives&lt;/title&gt;&lt;secondary-title&gt;Russian Journal of Physical Chemistry B&lt;/secondary-title&gt;&lt;/titles&gt;&lt;periodical&gt;&lt;full-title&gt;Russian Journal of Physical Chemistry B&lt;/full-title&gt;&lt;/periodical&gt;&lt;pages&gt;308-315&lt;/pages&gt;&lt;volume&gt;16&lt;/volume&gt;&lt;number&gt;2&lt;/number&gt;&lt;dates&gt;&lt;year&gt;2022&lt;/year&gt;&lt;/dates&gt;&lt;isbn&gt;1990-7923&lt;/isbn&gt;&lt;urls&gt;&lt;/urls&gt;&lt;/record&gt;&lt;/Cite&gt;&lt;/EndNote&gt;</w:instrText>
      </w:r>
      <w:r w:rsidR="00784F41">
        <w:rPr>
          <w:rFonts w:ascii="Times New Roman" w:hAnsi="Times New Roman" w:cs="Times New Roman"/>
          <w:sz w:val="24"/>
          <w:szCs w:val="24"/>
        </w:rPr>
        <w:fldChar w:fldCharType="separate"/>
      </w:r>
      <w:r w:rsidR="00C941B3" w:rsidRPr="00C941B3">
        <w:rPr>
          <w:rFonts w:ascii="Times New Roman" w:hAnsi="Times New Roman" w:cs="Times New Roman"/>
          <w:noProof/>
          <w:sz w:val="24"/>
          <w:szCs w:val="24"/>
          <w:vertAlign w:val="superscript"/>
        </w:rPr>
        <w:t>41</w:t>
      </w:r>
      <w:r w:rsidR="00784F41">
        <w:rPr>
          <w:rFonts w:ascii="Times New Roman" w:hAnsi="Times New Roman" w:cs="Times New Roman"/>
          <w:sz w:val="24"/>
          <w:szCs w:val="24"/>
        </w:rPr>
        <w:fldChar w:fldCharType="end"/>
      </w:r>
    </w:p>
    <w:p w14:paraId="65318ECD" w14:textId="5BF6303E" w:rsidR="00366E0B" w:rsidRDefault="00DF4634" w:rsidP="00DF4634">
      <w:pPr>
        <w:tabs>
          <w:tab w:val="left" w:pos="360"/>
        </w:tabs>
        <w:spacing w:after="0" w:line="360" w:lineRule="auto"/>
        <w:jc w:val="both"/>
        <w:rPr>
          <w:rStyle w:val="carltextcontent1"/>
          <w:rFonts w:ascii="Times New Roman" w:hAnsi="Times New Roman" w:cs="Times New Roman"/>
          <w:sz w:val="24"/>
          <w:szCs w:val="24"/>
        </w:rPr>
      </w:pPr>
      <w:r>
        <w:rPr>
          <w:rFonts w:ascii="Times New Roman" w:hAnsi="Times New Roman" w:cs="Times New Roman"/>
          <w:sz w:val="24"/>
          <w:szCs w:val="24"/>
        </w:rPr>
        <w:tab/>
      </w:r>
      <w:r w:rsidR="00366E0B">
        <w:rPr>
          <w:rFonts w:ascii="Times New Roman" w:hAnsi="Times New Roman" w:cs="Times New Roman"/>
          <w:sz w:val="24"/>
          <w:szCs w:val="24"/>
        </w:rPr>
        <w:t>The</w:t>
      </w:r>
      <w:r w:rsidR="00DC4322">
        <w:rPr>
          <w:rFonts w:ascii="Times New Roman" w:hAnsi="Times New Roman" w:cs="Times New Roman"/>
          <w:sz w:val="24"/>
          <w:szCs w:val="24"/>
        </w:rPr>
        <w:t xml:space="preserve"> aforementioned </w:t>
      </w:r>
      <w:r w:rsidR="00366E0B">
        <w:rPr>
          <w:rFonts w:ascii="Times New Roman" w:hAnsi="Times New Roman" w:cs="Times New Roman"/>
          <w:sz w:val="24"/>
          <w:szCs w:val="24"/>
        </w:rPr>
        <w:t xml:space="preserve">studies indicate </w:t>
      </w:r>
      <w:r w:rsidR="00DC4322">
        <w:rPr>
          <w:rFonts w:ascii="Times New Roman" w:hAnsi="Times New Roman" w:cs="Times New Roman"/>
          <w:sz w:val="24"/>
          <w:szCs w:val="24"/>
        </w:rPr>
        <w:t xml:space="preserve">that </w:t>
      </w:r>
      <w:r w:rsidR="00366E0B">
        <w:rPr>
          <w:rFonts w:ascii="Times New Roman" w:hAnsi="Times New Roman" w:cs="Times New Roman"/>
          <w:sz w:val="24"/>
          <w:szCs w:val="24"/>
        </w:rPr>
        <w:t xml:space="preserve">a </w:t>
      </w:r>
      <w:r w:rsidR="00DC4322">
        <w:rPr>
          <w:rFonts w:ascii="Times New Roman" w:hAnsi="Times New Roman" w:cs="Times New Roman"/>
          <w:sz w:val="24"/>
          <w:szCs w:val="24"/>
        </w:rPr>
        <w:t xml:space="preserve">complete </w:t>
      </w:r>
      <w:r w:rsidR="00366E0B">
        <w:rPr>
          <w:rFonts w:ascii="Times New Roman" w:hAnsi="Times New Roman" w:cs="Times New Roman"/>
          <w:sz w:val="24"/>
          <w:szCs w:val="24"/>
        </w:rPr>
        <w:t xml:space="preserve">understanding of the decomposition of condensed-phase FOX-7 under various temperatures and conditions remains unclear, especially compared to gas-phase </w:t>
      </w:r>
      <w:r w:rsidR="009C35C8">
        <w:rPr>
          <w:rFonts w:ascii="Times New Roman" w:hAnsi="Times New Roman" w:cs="Times New Roman"/>
          <w:sz w:val="24"/>
          <w:szCs w:val="24"/>
        </w:rPr>
        <w:t xml:space="preserve">computational results. This is due </w:t>
      </w:r>
      <w:r w:rsidR="00DE33C3">
        <w:rPr>
          <w:rFonts w:ascii="Times New Roman" w:hAnsi="Times New Roman" w:cs="Times New Roman"/>
          <w:sz w:val="24"/>
          <w:szCs w:val="24"/>
        </w:rPr>
        <w:t xml:space="preserve">to the increased complexity of solid state decomposition </w:t>
      </w:r>
      <w:r w:rsidR="00DC4322">
        <w:rPr>
          <w:rFonts w:ascii="Times New Roman" w:hAnsi="Times New Roman" w:cs="Times New Roman"/>
          <w:sz w:val="24"/>
          <w:szCs w:val="24"/>
        </w:rPr>
        <w:t xml:space="preserve">pathways </w:t>
      </w:r>
      <w:r w:rsidR="00DE33C3">
        <w:rPr>
          <w:rFonts w:ascii="Times New Roman" w:hAnsi="Times New Roman" w:cs="Times New Roman"/>
          <w:sz w:val="24"/>
          <w:szCs w:val="24"/>
        </w:rPr>
        <w:t>that ha</w:t>
      </w:r>
      <w:r w:rsidR="00DC4322">
        <w:rPr>
          <w:rFonts w:ascii="Times New Roman" w:hAnsi="Times New Roman" w:cs="Times New Roman"/>
          <w:sz w:val="24"/>
          <w:szCs w:val="24"/>
        </w:rPr>
        <w:t>ve</w:t>
      </w:r>
      <w:r w:rsidR="00DE33C3">
        <w:rPr>
          <w:rFonts w:ascii="Times New Roman" w:hAnsi="Times New Roman" w:cs="Times New Roman"/>
          <w:sz w:val="24"/>
          <w:szCs w:val="24"/>
        </w:rPr>
        <w:t xml:space="preserve"> a greater number of possible intermediates and products relative to predicted gas-phase processes.</w:t>
      </w:r>
      <w:r w:rsidR="003F0AEA">
        <w:rPr>
          <w:rFonts w:ascii="Times New Roman" w:hAnsi="Times New Roman" w:cs="Times New Roman"/>
          <w:sz w:val="24"/>
          <w:szCs w:val="24"/>
        </w:rPr>
        <w:t xml:space="preserve"> The close proximity of radical </w:t>
      </w:r>
      <w:r w:rsidR="00D8133B">
        <w:rPr>
          <w:rFonts w:ascii="Times New Roman" w:hAnsi="Times New Roman" w:cs="Times New Roman"/>
          <w:sz w:val="24"/>
          <w:szCs w:val="24"/>
        </w:rPr>
        <w:t>intermediates</w:t>
      </w:r>
      <w:r w:rsidR="003F0AEA">
        <w:rPr>
          <w:rFonts w:ascii="Times New Roman" w:hAnsi="Times New Roman" w:cs="Times New Roman"/>
          <w:sz w:val="24"/>
          <w:szCs w:val="24"/>
        </w:rPr>
        <w:t xml:space="preserve"> constrained in a condensed phase </w:t>
      </w:r>
      <w:r w:rsidR="00DC4322">
        <w:rPr>
          <w:rFonts w:ascii="Times New Roman" w:hAnsi="Times New Roman" w:cs="Times New Roman"/>
          <w:sz w:val="24"/>
          <w:szCs w:val="24"/>
        </w:rPr>
        <w:t xml:space="preserve">‘matrix </w:t>
      </w:r>
      <w:r w:rsidR="003F0AEA">
        <w:rPr>
          <w:rFonts w:ascii="Times New Roman" w:hAnsi="Times New Roman" w:cs="Times New Roman"/>
          <w:sz w:val="24"/>
          <w:szCs w:val="24"/>
        </w:rPr>
        <w:t>cage</w:t>
      </w:r>
      <w:r w:rsidR="00DC4322">
        <w:rPr>
          <w:rFonts w:ascii="Times New Roman" w:hAnsi="Times New Roman" w:cs="Times New Roman"/>
          <w:sz w:val="24"/>
          <w:szCs w:val="24"/>
        </w:rPr>
        <w:t>’</w:t>
      </w:r>
      <w:r w:rsidR="003F0AEA">
        <w:rPr>
          <w:rFonts w:ascii="Times New Roman" w:hAnsi="Times New Roman" w:cs="Times New Roman"/>
          <w:sz w:val="24"/>
          <w:szCs w:val="24"/>
        </w:rPr>
        <w:t xml:space="preserve"> </w:t>
      </w:r>
      <w:r w:rsidR="00DC4322">
        <w:rPr>
          <w:rFonts w:ascii="Times New Roman" w:hAnsi="Times New Roman" w:cs="Times New Roman"/>
          <w:sz w:val="24"/>
          <w:szCs w:val="24"/>
        </w:rPr>
        <w:t xml:space="preserve">also </w:t>
      </w:r>
      <w:r w:rsidR="003F0AEA">
        <w:rPr>
          <w:rFonts w:ascii="Times New Roman" w:hAnsi="Times New Roman" w:cs="Times New Roman"/>
          <w:sz w:val="24"/>
          <w:szCs w:val="24"/>
        </w:rPr>
        <w:t>results in a sequence of reactions not possible in the gas phase</w:t>
      </w:r>
      <w:r w:rsidR="00DC4322">
        <w:rPr>
          <w:rFonts w:ascii="Times New Roman" w:hAnsi="Times New Roman" w:cs="Times New Roman"/>
          <w:sz w:val="24"/>
          <w:szCs w:val="24"/>
        </w:rPr>
        <w:t xml:space="preserve">; this </w:t>
      </w:r>
      <w:r w:rsidR="003F0AEA">
        <w:rPr>
          <w:rFonts w:ascii="Times New Roman" w:hAnsi="Times New Roman" w:cs="Times New Roman"/>
          <w:sz w:val="24"/>
          <w:szCs w:val="24"/>
        </w:rPr>
        <w:t>has been observed in studies of other energetic materials such as RDX (1,3,5-t</w:t>
      </w:r>
      <w:r w:rsidR="003F0AEA" w:rsidRPr="003F0AEA">
        <w:rPr>
          <w:rFonts w:ascii="Times New Roman" w:hAnsi="Times New Roman" w:cs="Times New Roman"/>
          <w:sz w:val="24"/>
          <w:szCs w:val="24"/>
        </w:rPr>
        <w:t>rinitroperhydro-1,3,5-triazine</w:t>
      </w:r>
      <w:r w:rsidR="003F0AEA">
        <w:rPr>
          <w:rFonts w:ascii="Times New Roman" w:hAnsi="Times New Roman" w:cs="Times New Roman"/>
          <w:sz w:val="24"/>
          <w:szCs w:val="24"/>
        </w:rPr>
        <w:t>)</w:t>
      </w:r>
      <w:r w:rsidR="003F0AEA" w:rsidRPr="001E5D68">
        <w:rPr>
          <w:rStyle w:val="carltextcontent1"/>
          <w:rFonts w:ascii="Times New Roman" w:hAnsi="Times New Roman" w:cs="Times New Roman"/>
          <w:sz w:val="24"/>
          <w:szCs w:val="24"/>
        </w:rPr>
        <w:t>.</w:t>
      </w:r>
      <w:r w:rsidR="003F0AEA">
        <w:rPr>
          <w:rStyle w:val="carltextcontent1"/>
          <w:rFonts w:ascii="Times New Roman" w:hAnsi="Times New Roman" w:cs="Times New Roman"/>
          <w:sz w:val="24"/>
          <w:szCs w:val="24"/>
        </w:rPr>
        <w:fldChar w:fldCharType="begin">
          <w:fldData xml:space="preserve">PEVuZE5vdGU+PENpdGU+PEF1dGhvcj5TaW5naDwvQXV0aG9yPjxZZWFyPjIwMjA8L1llYXI+PFJl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</w:fldData>
        </w:fldChar>
      </w:r>
      <w:r w:rsidR="00C941B3">
        <w:rPr>
          <w:rStyle w:val="carltextcontent1"/>
          <w:rFonts w:ascii="Times New Roman" w:hAnsi="Times New Roman" w:cs="Times New Roman"/>
          <w:sz w:val="24"/>
          <w:szCs w:val="24"/>
        </w:rPr>
        <w:instrText xml:space="preserve"> ADDIN EN.CITE </w:instrText>
      </w:r>
      <w:r w:rsidR="00C941B3">
        <w:rPr>
          <w:rStyle w:val="carltextcontent1"/>
          <w:rFonts w:ascii="Times New Roman" w:hAnsi="Times New Roman" w:cs="Times New Roman"/>
          <w:sz w:val="24"/>
          <w:szCs w:val="24"/>
        </w:rPr>
        <w:fldChar w:fldCharType="begin">
          <w:fldData xml:space="preserve">PEVuZE5vdGU+PENpdGU+PEF1dGhvcj5TaW5naDwvQXV0aG9yPjxZZWFyPjIwMjA8L1llYXI+PFJl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</w:fldData>
        </w:fldChar>
      </w:r>
      <w:r w:rsidR="00C941B3">
        <w:rPr>
          <w:rStyle w:val="carltextcontent1"/>
          <w:rFonts w:ascii="Times New Roman" w:hAnsi="Times New Roman" w:cs="Times New Roman"/>
          <w:sz w:val="24"/>
          <w:szCs w:val="24"/>
        </w:rPr>
        <w:instrText xml:space="preserve"> ADDIN EN.CITE.DATA </w:instrText>
      </w:r>
      <w:r w:rsidR="00C941B3">
        <w:rPr>
          <w:rStyle w:val="carltextcontent1"/>
          <w:rFonts w:ascii="Times New Roman" w:hAnsi="Times New Roman" w:cs="Times New Roman"/>
          <w:sz w:val="24"/>
          <w:szCs w:val="24"/>
        </w:rPr>
      </w:r>
      <w:r w:rsidR="00C941B3">
        <w:rPr>
          <w:rStyle w:val="carltextcontent1"/>
          <w:rFonts w:ascii="Times New Roman" w:hAnsi="Times New Roman" w:cs="Times New Roman"/>
          <w:sz w:val="24"/>
          <w:szCs w:val="24"/>
        </w:rPr>
        <w:fldChar w:fldCharType="end"/>
      </w:r>
      <w:r w:rsidR="003F0AEA">
        <w:rPr>
          <w:rStyle w:val="carltextcontent1"/>
          <w:rFonts w:ascii="Times New Roman" w:hAnsi="Times New Roman" w:cs="Times New Roman"/>
          <w:sz w:val="24"/>
          <w:szCs w:val="24"/>
        </w:rPr>
      </w:r>
      <w:r w:rsidR="003F0AEA">
        <w:rPr>
          <w:rStyle w:val="carltextcontent1"/>
          <w:rFonts w:ascii="Times New Roman" w:hAnsi="Times New Roman" w:cs="Times New Roman"/>
          <w:sz w:val="24"/>
          <w:szCs w:val="24"/>
        </w:rPr>
        <w:fldChar w:fldCharType="separate"/>
      </w:r>
      <w:r w:rsidR="00C941B3" w:rsidRPr="00C941B3">
        <w:rPr>
          <w:rStyle w:val="carltextcontent1"/>
          <w:rFonts w:ascii="Times New Roman" w:hAnsi="Times New Roman" w:cs="Times New Roman"/>
          <w:noProof/>
          <w:sz w:val="24"/>
          <w:szCs w:val="24"/>
          <w:vertAlign w:val="superscript"/>
        </w:rPr>
        <w:t>15-16</w:t>
      </w:r>
      <w:r w:rsidR="003F0AEA">
        <w:rPr>
          <w:rStyle w:val="carltextcontent1"/>
          <w:rFonts w:ascii="Times New Roman" w:hAnsi="Times New Roman" w:cs="Times New Roman"/>
          <w:sz w:val="24"/>
          <w:szCs w:val="24"/>
        </w:rPr>
        <w:fldChar w:fldCharType="end"/>
      </w:r>
      <w:r w:rsidR="003F0AEA">
        <w:rPr>
          <w:rStyle w:val="carltextcontent1"/>
          <w:rFonts w:ascii="Times New Roman" w:hAnsi="Times New Roman" w:cs="Times New Roman"/>
          <w:sz w:val="24"/>
          <w:szCs w:val="24"/>
        </w:rPr>
        <w:t xml:space="preserve"> In order to fully understand the numerous possible intermediates, reaction mechanisms, and products </w:t>
      </w:r>
      <w:r w:rsidR="00A70009">
        <w:rPr>
          <w:rStyle w:val="carltextcontent1"/>
          <w:rFonts w:ascii="Times New Roman" w:hAnsi="Times New Roman" w:cs="Times New Roman"/>
          <w:sz w:val="24"/>
          <w:szCs w:val="24"/>
        </w:rPr>
        <w:t xml:space="preserve">that can occur in the condensed phase, experimental investigations of solid FOX-7 under various decomposition conditions </w:t>
      </w:r>
      <w:r w:rsidR="00D8133B">
        <w:rPr>
          <w:rStyle w:val="carltextcontent1"/>
          <w:rFonts w:ascii="Times New Roman" w:hAnsi="Times New Roman" w:cs="Times New Roman"/>
          <w:sz w:val="24"/>
          <w:szCs w:val="24"/>
        </w:rPr>
        <w:t>are</w:t>
      </w:r>
      <w:r w:rsidR="00A70009">
        <w:rPr>
          <w:rStyle w:val="carltextcontent1"/>
          <w:rFonts w:ascii="Times New Roman" w:hAnsi="Times New Roman" w:cs="Times New Roman"/>
          <w:sz w:val="24"/>
          <w:szCs w:val="24"/>
        </w:rPr>
        <w:t xml:space="preserve"> necessary. In order </w:t>
      </w:r>
      <w:r w:rsidR="0032080B">
        <w:rPr>
          <w:rStyle w:val="carltextcontent1"/>
          <w:rFonts w:ascii="Times New Roman" w:hAnsi="Times New Roman" w:cs="Times New Roman"/>
          <w:sz w:val="24"/>
          <w:szCs w:val="24"/>
        </w:rPr>
        <w:t xml:space="preserve">to determine the </w:t>
      </w:r>
      <w:r w:rsidR="00DC4322">
        <w:rPr>
          <w:rStyle w:val="carltextcontent1"/>
          <w:rFonts w:ascii="Times New Roman" w:hAnsi="Times New Roman" w:cs="Times New Roman"/>
          <w:sz w:val="24"/>
          <w:szCs w:val="24"/>
        </w:rPr>
        <w:t xml:space="preserve">dominating </w:t>
      </w:r>
      <w:r w:rsidR="0032080B">
        <w:rPr>
          <w:rStyle w:val="carltextcontent1"/>
          <w:rFonts w:ascii="Times New Roman" w:hAnsi="Times New Roman" w:cs="Times New Roman"/>
          <w:sz w:val="24"/>
          <w:szCs w:val="24"/>
        </w:rPr>
        <w:t xml:space="preserve">reaction mechanisms </w:t>
      </w:r>
      <w:r w:rsidR="0032080B">
        <w:rPr>
          <w:rStyle w:val="carltextcontent1"/>
          <w:rFonts w:ascii="Times New Roman" w:hAnsi="Times New Roman" w:cs="Times New Roman"/>
          <w:sz w:val="24"/>
          <w:szCs w:val="24"/>
        </w:rPr>
        <w:lastRenderedPageBreak/>
        <w:t xml:space="preserve">that provide the source of non-thermal radicals that lead to the decomposition of energetic materials, </w:t>
      </w:r>
      <w:r w:rsidR="00D8133B">
        <w:rPr>
          <w:rStyle w:val="carltextcontent1"/>
          <w:rFonts w:ascii="Times New Roman" w:hAnsi="Times New Roman" w:cs="Times New Roman"/>
          <w:sz w:val="24"/>
          <w:szCs w:val="24"/>
        </w:rPr>
        <w:t xml:space="preserve">the decomposition of </w:t>
      </w:r>
      <w:r w:rsidR="0032080B">
        <w:rPr>
          <w:rStyle w:val="carltextcontent1"/>
          <w:rFonts w:ascii="Times New Roman" w:hAnsi="Times New Roman" w:cs="Times New Roman"/>
          <w:sz w:val="24"/>
          <w:szCs w:val="24"/>
        </w:rPr>
        <w:t>solid FOX-7 was investigated at 5 K</w:t>
      </w:r>
      <w:r w:rsidR="00757B52">
        <w:rPr>
          <w:rStyle w:val="carltextcontent1"/>
          <w:rFonts w:ascii="Times New Roman" w:hAnsi="Times New Roman" w:cs="Times New Roman"/>
          <w:sz w:val="24"/>
          <w:szCs w:val="24"/>
        </w:rPr>
        <w:t>.</w:t>
      </w:r>
      <w:r w:rsidR="00784F41">
        <w:rPr>
          <w:rStyle w:val="carltextcontent1"/>
          <w:rFonts w:ascii="Times New Roman" w:hAnsi="Times New Roman" w:cs="Times New Roman"/>
          <w:sz w:val="24"/>
          <w:szCs w:val="24"/>
        </w:rPr>
        <w:fldChar w:fldCharType="begin"/>
      </w:r>
      <w:r w:rsidR="00784F41">
        <w:rPr>
          <w:rStyle w:val="carltextcontent1"/>
          <w:rFonts w:ascii="Times New Roman" w:hAnsi="Times New Roman" w:cs="Times New Roman"/>
          <w:sz w:val="24"/>
          <w:szCs w:val="24"/>
        </w:rPr>
        <w:instrText xml:space="preserve"> ADDIN EN.CITE &lt;EndNote&gt;&lt;Cite&gt;&lt;Author&gt;Turner&lt;/Author&gt;&lt;Year&gt;2022&lt;/Year&gt;&lt;RecNum&gt;1989&lt;/RecNum&gt;&lt;DisplayText&gt;&lt;style face="superscript"&gt;42&lt;/style&gt;&lt;/DisplayText&gt;&lt;record&gt;&lt;rec-number&gt;1989&lt;/rec-number&gt;&lt;foreign-keys&gt;&lt;key app="EN" db-id="0wdrr2p9sd50t9ew9pgptvt1r0evssafta0v"&gt;1989&lt;/key&gt;&lt;/foreign-keys&gt;&lt;ref-type name="Journal Article"&gt;17&lt;/ref-type&gt;&lt;contributors&gt;&lt;authors&gt;&lt;author&gt;Turner, Andrew M&lt;/author&gt;&lt;author&gt;Luo, Yuheng&lt;/author&gt;&lt;author&gt;Marks, Joshua H&lt;/author&gt;&lt;author&gt;Sun, Rui&lt;/author&gt;&lt;author&gt;Lechner, Jasmin T&lt;/author&gt;&lt;author&gt;Klapötke, Thomas M&lt;/author&gt;&lt;author&gt;Kaiser, Ralf I&lt;/author&gt;&lt;/authors&gt;&lt;/contributors&gt;&lt;titles&gt;&lt;title&gt;Exploring the Photochemistry of Solid 1,1-Diamino-2,2-dinitroethylene (FOX-7) Spanning Simple Bond Ruptures, Nitro-to-Nitrite Isomerization, and Nonadiabatic Dynamics&lt;/title&gt;&lt;secondary-title&gt;The Journal of Physical Chemistry A&lt;/secondary-title&gt;&lt;/titles&gt;&lt;periodical&gt;&lt;full-title&gt;The Journal of Physical Chemistry A&lt;/full-title&gt;&lt;/periodical&gt;&lt;pages&gt;4747-4761&lt;/pages&gt;&lt;volume&gt;126&lt;/volume&gt;&lt;number&gt;29&lt;/number&gt;&lt;dates&gt;&lt;year&gt;2022&lt;/year&gt;&lt;/dates&gt;&lt;isbn&gt;1089-5639&lt;/isbn&gt;&lt;urls&gt;&lt;/urls&gt;&lt;/record&gt;&lt;/Cite&gt;&lt;/EndNote&gt;</w:instrText>
      </w:r>
      <w:r w:rsidR="00784F41">
        <w:rPr>
          <w:rStyle w:val="carltextcontent1"/>
          <w:rFonts w:ascii="Times New Roman" w:hAnsi="Times New Roman" w:cs="Times New Roman"/>
          <w:sz w:val="24"/>
          <w:szCs w:val="24"/>
        </w:rPr>
        <w:fldChar w:fldCharType="separate"/>
      </w:r>
      <w:r w:rsidR="00784F41" w:rsidRPr="00784F41">
        <w:rPr>
          <w:rStyle w:val="carltextcontent1"/>
          <w:rFonts w:ascii="Times New Roman" w:hAnsi="Times New Roman" w:cs="Times New Roman"/>
          <w:noProof/>
          <w:sz w:val="24"/>
          <w:szCs w:val="24"/>
          <w:vertAlign w:val="superscript"/>
        </w:rPr>
        <w:t>42</w:t>
      </w:r>
      <w:r w:rsidR="00784F41">
        <w:rPr>
          <w:rStyle w:val="carltextcontent1"/>
          <w:rFonts w:ascii="Times New Roman" w:hAnsi="Times New Roman" w:cs="Times New Roman"/>
          <w:sz w:val="24"/>
          <w:szCs w:val="24"/>
        </w:rPr>
        <w:fldChar w:fldCharType="end"/>
      </w:r>
      <w:r w:rsidR="00757B52">
        <w:rPr>
          <w:rStyle w:val="carltextcontent1"/>
          <w:rFonts w:ascii="Times New Roman" w:hAnsi="Times New Roman" w:cs="Times New Roman"/>
          <w:sz w:val="24"/>
          <w:szCs w:val="24"/>
        </w:rPr>
        <w:t xml:space="preserve"> </w:t>
      </w:r>
      <w:r w:rsidR="00DC4322">
        <w:rPr>
          <w:rStyle w:val="carltextcontent1"/>
          <w:rFonts w:ascii="Times New Roman" w:hAnsi="Times New Roman" w:cs="Times New Roman"/>
          <w:sz w:val="24"/>
          <w:szCs w:val="24"/>
        </w:rPr>
        <w:t>At 5 K, t</w:t>
      </w:r>
      <w:r w:rsidR="00757B52">
        <w:rPr>
          <w:rStyle w:val="carltextcontent1"/>
          <w:rFonts w:ascii="Times New Roman" w:hAnsi="Times New Roman" w:cs="Times New Roman"/>
          <w:sz w:val="24"/>
          <w:szCs w:val="24"/>
        </w:rPr>
        <w:t xml:space="preserve">he photolysis of this cooled sample </w:t>
      </w:r>
      <w:r w:rsidR="00DC4322">
        <w:rPr>
          <w:rStyle w:val="carltextcontent1"/>
          <w:rFonts w:ascii="Times New Roman" w:hAnsi="Times New Roman" w:cs="Times New Roman"/>
          <w:sz w:val="24"/>
          <w:szCs w:val="24"/>
        </w:rPr>
        <w:t xml:space="preserve">revealed </w:t>
      </w:r>
      <w:r w:rsidR="00757B52">
        <w:rPr>
          <w:rStyle w:val="carltextcontent1"/>
          <w:rFonts w:ascii="Times New Roman" w:hAnsi="Times New Roman" w:cs="Times New Roman"/>
          <w:sz w:val="24"/>
          <w:szCs w:val="24"/>
        </w:rPr>
        <w:t>that nitric oxide (NO) evolved from 355 nm photolysis</w:t>
      </w:r>
      <w:r w:rsidR="00DC4322">
        <w:rPr>
          <w:rStyle w:val="carltextcontent1"/>
          <w:rFonts w:ascii="Times New Roman" w:hAnsi="Times New Roman" w:cs="Times New Roman"/>
          <w:sz w:val="24"/>
          <w:szCs w:val="24"/>
        </w:rPr>
        <w:t>,</w:t>
      </w:r>
      <w:r w:rsidR="00757B52">
        <w:rPr>
          <w:rStyle w:val="carltextcontent1"/>
          <w:rFonts w:ascii="Times New Roman" w:hAnsi="Times New Roman" w:cs="Times New Roman"/>
          <w:sz w:val="24"/>
          <w:szCs w:val="24"/>
        </w:rPr>
        <w:t xml:space="preserve"> while molecular oxygen (O</w:t>
      </w:r>
      <w:r w:rsidR="00757B52">
        <w:rPr>
          <w:rStyle w:val="carltextcontent1"/>
          <w:rFonts w:ascii="Times New Roman" w:hAnsi="Times New Roman" w:cs="Times New Roman"/>
          <w:sz w:val="24"/>
          <w:szCs w:val="24"/>
          <w:vertAlign w:val="subscript"/>
        </w:rPr>
        <w:t>2</w:t>
      </w:r>
      <w:r w:rsidR="00757B52">
        <w:rPr>
          <w:rStyle w:val="carltextcontent1"/>
          <w:rFonts w:ascii="Times New Roman" w:hAnsi="Times New Roman" w:cs="Times New Roman"/>
          <w:sz w:val="24"/>
          <w:szCs w:val="24"/>
        </w:rPr>
        <w:t>) was also detected using both 355 nm and 532 nm photons</w:t>
      </w:r>
      <w:r w:rsidR="00DC4322">
        <w:rPr>
          <w:rStyle w:val="carltextcontent1"/>
          <w:rFonts w:ascii="Times New Roman" w:hAnsi="Times New Roman" w:cs="Times New Roman"/>
          <w:sz w:val="24"/>
          <w:szCs w:val="24"/>
        </w:rPr>
        <w:t xml:space="preserve"> with branching ratios of </w:t>
      </w:r>
      <w:r w:rsidR="00FD47F4">
        <w:rPr>
          <w:rStyle w:val="carltextcontent1"/>
          <w:rFonts w:ascii="Times New Roman" w:hAnsi="Times New Roman" w:cs="Times New Roman"/>
          <w:sz w:val="24"/>
          <w:szCs w:val="24"/>
        </w:rPr>
        <w:t>NO to O</w:t>
      </w:r>
      <w:r w:rsidR="00FD47F4">
        <w:rPr>
          <w:rStyle w:val="carltextcontent1"/>
          <w:rFonts w:ascii="Times New Roman" w:hAnsi="Times New Roman" w:cs="Times New Roman"/>
          <w:sz w:val="24"/>
          <w:szCs w:val="24"/>
          <w:vertAlign w:val="subscript"/>
        </w:rPr>
        <w:t>2</w:t>
      </w:r>
      <w:r w:rsidR="00FD47F4">
        <w:rPr>
          <w:rStyle w:val="carltextcontent1"/>
          <w:rFonts w:ascii="Times New Roman" w:hAnsi="Times New Roman" w:cs="Times New Roman"/>
          <w:sz w:val="24"/>
          <w:szCs w:val="24"/>
        </w:rPr>
        <w:t xml:space="preserve"> found to be 700:1 at 355 nm</w:t>
      </w:r>
      <w:r w:rsidR="00757B52">
        <w:rPr>
          <w:rStyle w:val="carltextcontent1"/>
          <w:rFonts w:ascii="Times New Roman" w:hAnsi="Times New Roman" w:cs="Times New Roman"/>
          <w:sz w:val="24"/>
          <w:szCs w:val="24"/>
        </w:rPr>
        <w:t xml:space="preserve">. </w:t>
      </w:r>
      <w:r w:rsidR="005D2B79">
        <w:rPr>
          <w:rStyle w:val="carltextcontent1"/>
          <w:rFonts w:ascii="Times New Roman" w:hAnsi="Times New Roman" w:cs="Times New Roman"/>
          <w:sz w:val="24"/>
          <w:szCs w:val="24"/>
        </w:rPr>
        <w:t>These results provided a crucial first step in understanding the initial decomposition reactions of solid FOX-7</w:t>
      </w:r>
      <w:r w:rsidR="00DC4322">
        <w:rPr>
          <w:rStyle w:val="carltextcontent1"/>
          <w:rFonts w:ascii="Times New Roman" w:hAnsi="Times New Roman" w:cs="Times New Roman"/>
          <w:sz w:val="24"/>
          <w:szCs w:val="24"/>
        </w:rPr>
        <w:t xml:space="preserve"> and dubbed FOX-7 as an explosive ‘delivering its own oxidant’, </w:t>
      </w:r>
      <w:r w:rsidR="005D2B79">
        <w:rPr>
          <w:rStyle w:val="carltextcontent1"/>
          <w:rFonts w:ascii="Times New Roman" w:hAnsi="Times New Roman" w:cs="Times New Roman"/>
          <w:sz w:val="24"/>
          <w:szCs w:val="24"/>
        </w:rPr>
        <w:t xml:space="preserve">but were </w:t>
      </w:r>
      <w:r w:rsidR="00DC4322">
        <w:rPr>
          <w:rStyle w:val="carltextcontent1"/>
          <w:rFonts w:ascii="Times New Roman" w:hAnsi="Times New Roman" w:cs="Times New Roman"/>
          <w:sz w:val="24"/>
          <w:szCs w:val="24"/>
        </w:rPr>
        <w:t xml:space="preserve">restricted to </w:t>
      </w:r>
      <w:r w:rsidR="005D2B79">
        <w:rPr>
          <w:rStyle w:val="carltextcontent1"/>
          <w:rFonts w:ascii="Times New Roman" w:hAnsi="Times New Roman" w:cs="Times New Roman"/>
          <w:sz w:val="24"/>
          <w:szCs w:val="24"/>
        </w:rPr>
        <w:t>the low photon energy</w:t>
      </w:r>
      <w:r w:rsidR="00DC4322">
        <w:rPr>
          <w:rStyle w:val="carltextcontent1"/>
          <w:rFonts w:ascii="Times New Roman" w:hAnsi="Times New Roman" w:cs="Times New Roman"/>
          <w:sz w:val="24"/>
          <w:szCs w:val="24"/>
        </w:rPr>
        <w:t>; this in turn inhibited the</w:t>
      </w:r>
      <w:r w:rsidR="005D2B79">
        <w:rPr>
          <w:rStyle w:val="carltextcontent1"/>
          <w:rFonts w:ascii="Times New Roman" w:hAnsi="Times New Roman" w:cs="Times New Roman"/>
          <w:sz w:val="24"/>
          <w:szCs w:val="24"/>
        </w:rPr>
        <w:t xml:space="preserve"> generat</w:t>
      </w:r>
      <w:r w:rsidR="00DC4322">
        <w:rPr>
          <w:rStyle w:val="carltextcontent1"/>
          <w:rFonts w:ascii="Times New Roman" w:hAnsi="Times New Roman" w:cs="Times New Roman"/>
          <w:sz w:val="24"/>
          <w:szCs w:val="24"/>
        </w:rPr>
        <w:t xml:space="preserve">ion of </w:t>
      </w:r>
      <w:r w:rsidR="005D2B79">
        <w:rPr>
          <w:rStyle w:val="carltextcontent1"/>
          <w:rFonts w:ascii="Times New Roman" w:hAnsi="Times New Roman" w:cs="Times New Roman"/>
          <w:sz w:val="24"/>
          <w:szCs w:val="24"/>
        </w:rPr>
        <w:t xml:space="preserve">higher order products. </w:t>
      </w:r>
    </w:p>
    <w:p w14:paraId="1C9759B1" w14:textId="64D94026" w:rsidR="00DF4634" w:rsidRDefault="00D8133B" w:rsidP="00DF4634">
      <w:pPr>
        <w:tabs>
          <w:tab w:val="left" w:pos="360"/>
        </w:tabs>
        <w:spacing w:line="360" w:lineRule="auto"/>
        <w:jc w:val="both"/>
        <w:rPr>
          <w:rStyle w:val="carltextcontent1"/>
          <w:rFonts w:ascii="Times New Roman" w:hAnsi="Times New Roman" w:cs="Times New Roman"/>
          <w:sz w:val="24"/>
          <w:szCs w:val="24"/>
        </w:rPr>
      </w:pPr>
      <w:r>
        <w:rPr>
          <w:rStyle w:val="carltextcontent1"/>
          <w:rFonts w:ascii="Times New Roman" w:hAnsi="Times New Roman" w:cs="Times New Roman"/>
          <w:sz w:val="24"/>
          <w:szCs w:val="24"/>
        </w:rPr>
        <w:tab/>
      </w:r>
      <w:r w:rsidR="005D2B79">
        <w:rPr>
          <w:rStyle w:val="carltextcontent1"/>
          <w:rFonts w:ascii="Times New Roman" w:hAnsi="Times New Roman" w:cs="Times New Roman"/>
          <w:sz w:val="24"/>
          <w:szCs w:val="24"/>
        </w:rPr>
        <w:t xml:space="preserve">Here, </w:t>
      </w:r>
      <w:r w:rsidR="006F6BF0">
        <w:rPr>
          <w:rStyle w:val="carltextcontent1"/>
          <w:rFonts w:ascii="Times New Roman" w:hAnsi="Times New Roman" w:cs="Times New Roman"/>
          <w:sz w:val="24"/>
          <w:szCs w:val="24"/>
        </w:rPr>
        <w:t xml:space="preserve">in the present work, </w:t>
      </w:r>
      <w:r w:rsidR="005D2B79">
        <w:rPr>
          <w:rStyle w:val="carltextcontent1"/>
          <w:rFonts w:ascii="Times New Roman" w:hAnsi="Times New Roman" w:cs="Times New Roman"/>
          <w:sz w:val="24"/>
          <w:szCs w:val="24"/>
        </w:rPr>
        <w:t xml:space="preserve">solid FOX-7 at 5 K was processed by </w:t>
      </w:r>
      <w:r w:rsidR="006F6BF0">
        <w:rPr>
          <w:rStyle w:val="carltextcontent1"/>
          <w:rFonts w:ascii="Times New Roman" w:hAnsi="Times New Roman" w:cs="Times New Roman"/>
          <w:sz w:val="24"/>
          <w:szCs w:val="24"/>
        </w:rPr>
        <w:t xml:space="preserve">low energy </w:t>
      </w:r>
      <w:r w:rsidR="005D2B79">
        <w:rPr>
          <w:rStyle w:val="carltextcontent1"/>
          <w:rFonts w:ascii="Times New Roman" w:hAnsi="Times New Roman" w:cs="Times New Roman"/>
          <w:sz w:val="24"/>
          <w:szCs w:val="24"/>
        </w:rPr>
        <w:t>electrons</w:t>
      </w:r>
      <w:r w:rsidR="00784F41">
        <w:rPr>
          <w:rStyle w:val="carltextcontent1"/>
          <w:rFonts w:ascii="Times New Roman" w:hAnsi="Times New Roman" w:cs="Times New Roman"/>
          <w:sz w:val="24"/>
          <w:szCs w:val="24"/>
        </w:rPr>
        <w:fldChar w:fldCharType="begin">
          <w:fldData xml:space="preserve">PEVuZE5vdGU+PENpdGU+PEF1dGhvcj5UdXJuZXI8L0F1dGhvcj48WWVhcj4yMDIxPC9ZZWFyPjxS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==
</w:fldData>
        </w:fldChar>
      </w:r>
      <w:r w:rsidR="00784F41">
        <w:rPr>
          <w:rStyle w:val="carltextcontent1"/>
          <w:rFonts w:ascii="Times New Roman" w:hAnsi="Times New Roman" w:cs="Times New Roman"/>
          <w:sz w:val="24"/>
          <w:szCs w:val="24"/>
        </w:rPr>
        <w:instrText xml:space="preserve"> ADDIN EN.CITE </w:instrText>
      </w:r>
      <w:r w:rsidR="00784F41">
        <w:rPr>
          <w:rStyle w:val="carltextcontent1"/>
          <w:rFonts w:ascii="Times New Roman" w:hAnsi="Times New Roman" w:cs="Times New Roman"/>
          <w:sz w:val="24"/>
          <w:szCs w:val="24"/>
        </w:rPr>
        <w:fldChar w:fldCharType="begin">
          <w:fldData xml:space="preserve">PEVuZE5vdGU+PENpdGU+PEF1dGhvcj5UdXJuZXI8L0F1dGhvcj48WWVhcj4yMDIxPC9ZZWFyPjxS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==
</w:fldData>
        </w:fldChar>
      </w:r>
      <w:r w:rsidR="00784F41">
        <w:rPr>
          <w:rStyle w:val="carltextcontent1"/>
          <w:rFonts w:ascii="Times New Roman" w:hAnsi="Times New Roman" w:cs="Times New Roman"/>
          <w:sz w:val="24"/>
          <w:szCs w:val="24"/>
        </w:rPr>
        <w:instrText xml:space="preserve"> ADDIN EN.CITE.DATA </w:instrText>
      </w:r>
      <w:r w:rsidR="00784F41">
        <w:rPr>
          <w:rStyle w:val="carltextcontent1"/>
          <w:rFonts w:ascii="Times New Roman" w:hAnsi="Times New Roman" w:cs="Times New Roman"/>
          <w:sz w:val="24"/>
          <w:szCs w:val="24"/>
        </w:rPr>
      </w:r>
      <w:r w:rsidR="00784F41">
        <w:rPr>
          <w:rStyle w:val="carltextcontent1"/>
          <w:rFonts w:ascii="Times New Roman" w:hAnsi="Times New Roman" w:cs="Times New Roman"/>
          <w:sz w:val="24"/>
          <w:szCs w:val="24"/>
        </w:rPr>
        <w:fldChar w:fldCharType="end"/>
      </w:r>
      <w:r w:rsidR="00784F41">
        <w:rPr>
          <w:rStyle w:val="carltextcontent1"/>
          <w:rFonts w:ascii="Times New Roman" w:hAnsi="Times New Roman" w:cs="Times New Roman"/>
          <w:sz w:val="24"/>
          <w:szCs w:val="24"/>
        </w:rPr>
      </w:r>
      <w:r w:rsidR="00784F41">
        <w:rPr>
          <w:rStyle w:val="carltextcontent1"/>
          <w:rFonts w:ascii="Times New Roman" w:hAnsi="Times New Roman" w:cs="Times New Roman"/>
          <w:sz w:val="24"/>
          <w:szCs w:val="24"/>
        </w:rPr>
        <w:fldChar w:fldCharType="separate"/>
      </w:r>
      <w:r w:rsidR="00784F41" w:rsidRPr="00784F41">
        <w:rPr>
          <w:rStyle w:val="carltextcontent1"/>
          <w:rFonts w:ascii="Times New Roman" w:hAnsi="Times New Roman" w:cs="Times New Roman"/>
          <w:noProof/>
          <w:sz w:val="24"/>
          <w:szCs w:val="24"/>
          <w:vertAlign w:val="superscript"/>
        </w:rPr>
        <w:t>43-44</w:t>
      </w:r>
      <w:r w:rsidR="00784F41">
        <w:rPr>
          <w:rStyle w:val="carltextcontent1"/>
          <w:rFonts w:ascii="Times New Roman" w:hAnsi="Times New Roman" w:cs="Times New Roman"/>
          <w:sz w:val="24"/>
          <w:szCs w:val="24"/>
        </w:rPr>
        <w:fldChar w:fldCharType="end"/>
      </w:r>
      <w:r w:rsidR="005D2B79">
        <w:rPr>
          <w:rStyle w:val="carltextcontent1"/>
          <w:rFonts w:ascii="Times New Roman" w:hAnsi="Times New Roman" w:cs="Times New Roman"/>
          <w:sz w:val="24"/>
          <w:szCs w:val="24"/>
        </w:rPr>
        <w:t xml:space="preserve"> generated </w:t>
      </w:r>
      <w:r w:rsidR="00DB0EC4">
        <w:rPr>
          <w:rStyle w:val="carltextcontent1"/>
          <w:rFonts w:ascii="Times New Roman" w:hAnsi="Times New Roman" w:cs="Times New Roman"/>
          <w:sz w:val="24"/>
          <w:szCs w:val="24"/>
        </w:rPr>
        <w:t>in the track of</w:t>
      </w:r>
      <w:r w:rsidR="005D2B79">
        <w:rPr>
          <w:rStyle w:val="carltextcontent1"/>
          <w:rFonts w:ascii="Times New Roman" w:hAnsi="Times New Roman" w:cs="Times New Roman"/>
          <w:sz w:val="24"/>
          <w:szCs w:val="24"/>
        </w:rPr>
        <w:t xml:space="preserve"> energetic electron</w:t>
      </w:r>
      <w:r w:rsidR="00DB0EC4">
        <w:rPr>
          <w:rStyle w:val="carltextcontent1"/>
          <w:rFonts w:ascii="Times New Roman" w:hAnsi="Times New Roman" w:cs="Times New Roman"/>
          <w:sz w:val="24"/>
          <w:szCs w:val="24"/>
        </w:rPr>
        <w:t>s,</w:t>
      </w:r>
      <w:r w:rsidR="005D2B79">
        <w:rPr>
          <w:rStyle w:val="carltextcontent1"/>
          <w:rFonts w:ascii="Times New Roman" w:hAnsi="Times New Roman" w:cs="Times New Roman"/>
          <w:sz w:val="24"/>
          <w:szCs w:val="24"/>
        </w:rPr>
        <w:t xml:space="preserve"> </w:t>
      </w:r>
      <w:r w:rsidR="009D6213">
        <w:rPr>
          <w:rStyle w:val="carltextcontent1"/>
          <w:rFonts w:ascii="Times New Roman" w:hAnsi="Times New Roman" w:cs="Times New Roman"/>
          <w:sz w:val="24"/>
          <w:szCs w:val="24"/>
        </w:rPr>
        <w:t xml:space="preserve">with sufficient energy </w:t>
      </w:r>
      <w:r w:rsidR="00DB0EC4">
        <w:rPr>
          <w:rStyle w:val="carltextcontent1"/>
          <w:rFonts w:ascii="Times New Roman" w:hAnsi="Times New Roman" w:cs="Times New Roman"/>
          <w:sz w:val="24"/>
          <w:szCs w:val="24"/>
        </w:rPr>
        <w:t>capable of cleaving bonds</w:t>
      </w:r>
      <w:r w:rsidR="006F6BF0">
        <w:rPr>
          <w:rStyle w:val="carltextcontent1"/>
          <w:rFonts w:ascii="Times New Roman" w:hAnsi="Times New Roman" w:cs="Times New Roman"/>
          <w:sz w:val="24"/>
          <w:szCs w:val="24"/>
        </w:rPr>
        <w:t xml:space="preserve"> of </w:t>
      </w:r>
      <w:r w:rsidR="00DB0EC4">
        <w:rPr>
          <w:rStyle w:val="carltextcontent1"/>
          <w:rFonts w:ascii="Times New Roman" w:hAnsi="Times New Roman" w:cs="Times New Roman"/>
          <w:sz w:val="24"/>
          <w:szCs w:val="24"/>
        </w:rPr>
        <w:t xml:space="preserve">FOX-7 molecules and </w:t>
      </w:r>
      <w:r w:rsidR="00061C98">
        <w:rPr>
          <w:rStyle w:val="carltextcontent1"/>
          <w:rFonts w:ascii="Times New Roman" w:hAnsi="Times New Roman" w:cs="Times New Roman"/>
          <w:sz w:val="24"/>
          <w:szCs w:val="24"/>
        </w:rPr>
        <w:t>overcoming reaction barriers to induce</w:t>
      </w:r>
      <w:r w:rsidR="00DB0EC4">
        <w:rPr>
          <w:rStyle w:val="carltextcontent1"/>
          <w:rFonts w:ascii="Times New Roman" w:hAnsi="Times New Roman" w:cs="Times New Roman"/>
          <w:sz w:val="24"/>
          <w:szCs w:val="24"/>
        </w:rPr>
        <w:t xml:space="preserve"> non-equilibrium chemistry toward higher order products pertinent to the decomposition of this energetic material. The experimental design monitor</w:t>
      </w:r>
      <w:r>
        <w:rPr>
          <w:rStyle w:val="carltextcontent1"/>
          <w:rFonts w:ascii="Times New Roman" w:hAnsi="Times New Roman" w:cs="Times New Roman"/>
          <w:sz w:val="24"/>
          <w:szCs w:val="24"/>
        </w:rPr>
        <w:t>ed</w:t>
      </w:r>
      <w:r w:rsidR="00DB0EC4">
        <w:rPr>
          <w:rStyle w:val="carltextcontent1"/>
          <w:rFonts w:ascii="Times New Roman" w:hAnsi="Times New Roman" w:cs="Times New Roman"/>
          <w:sz w:val="24"/>
          <w:szCs w:val="24"/>
        </w:rPr>
        <w:t xml:space="preserve"> the changes to the solid FOX-7 </w:t>
      </w:r>
      <w:r w:rsidR="00DB0EC4" w:rsidRPr="00DB0EC4">
        <w:rPr>
          <w:rStyle w:val="carltextcontent1"/>
          <w:rFonts w:ascii="Times New Roman" w:hAnsi="Times New Roman" w:cs="Times New Roman"/>
          <w:i/>
          <w:sz w:val="24"/>
          <w:szCs w:val="24"/>
        </w:rPr>
        <w:t>in situ</w:t>
      </w:r>
      <w:r w:rsidR="00DB0EC4">
        <w:rPr>
          <w:rStyle w:val="carltextcontent1"/>
          <w:rFonts w:ascii="Times New Roman" w:hAnsi="Times New Roman" w:cs="Times New Roman"/>
          <w:sz w:val="24"/>
          <w:szCs w:val="24"/>
        </w:rPr>
        <w:t xml:space="preserve"> using Fourier transform infrared spectroscopy (FTIR) while gaseous products that sublime from the sample </w:t>
      </w:r>
      <w:r w:rsidR="006F6BF0">
        <w:rPr>
          <w:rStyle w:val="carltextcontent1"/>
          <w:rFonts w:ascii="Times New Roman" w:hAnsi="Times New Roman" w:cs="Times New Roman"/>
          <w:sz w:val="24"/>
          <w:szCs w:val="24"/>
        </w:rPr>
        <w:t xml:space="preserve">at 5 K and in the temperature programmed desorption (TPD) process </w:t>
      </w:r>
      <w:r w:rsidR="00DB0EC4">
        <w:rPr>
          <w:rStyle w:val="carltextcontent1"/>
          <w:rFonts w:ascii="Times New Roman" w:hAnsi="Times New Roman" w:cs="Times New Roman"/>
          <w:sz w:val="24"/>
          <w:szCs w:val="24"/>
        </w:rPr>
        <w:t xml:space="preserve">were detected using two complementary mass spectrometric techniques: electron-impact quadrupole mass spectrometry (EI-QMS) and </w:t>
      </w:r>
      <w:r w:rsidR="006F6BF0">
        <w:rPr>
          <w:rStyle w:val="carltextcontent1"/>
          <w:rFonts w:ascii="Times New Roman" w:hAnsi="Times New Roman" w:cs="Times New Roman"/>
          <w:sz w:val="24"/>
          <w:szCs w:val="24"/>
        </w:rPr>
        <w:t xml:space="preserve">single photon </w:t>
      </w:r>
      <w:r w:rsidR="00DB0EC4">
        <w:rPr>
          <w:rStyle w:val="carltextcontent1"/>
          <w:rFonts w:ascii="Times New Roman" w:hAnsi="Times New Roman" w:cs="Times New Roman"/>
          <w:sz w:val="24"/>
          <w:szCs w:val="24"/>
        </w:rPr>
        <w:t xml:space="preserve">photoionization reflectron time-of-flight mass spectrometry (PI-ReTOF-MS). </w:t>
      </w:r>
      <w:r w:rsidR="008E016B">
        <w:rPr>
          <w:rStyle w:val="carltextcontent1"/>
          <w:rFonts w:ascii="Times New Roman" w:hAnsi="Times New Roman" w:cs="Times New Roman"/>
          <w:sz w:val="24"/>
          <w:szCs w:val="24"/>
        </w:rPr>
        <w:t>While both methods utilize mass-to-charge ratios and sublimation temperatures to determine the identity of subliming molecules, the</w:t>
      </w:r>
      <w:r>
        <w:rPr>
          <w:rStyle w:val="carltextcontent1"/>
          <w:rFonts w:ascii="Times New Roman" w:hAnsi="Times New Roman" w:cs="Times New Roman"/>
          <w:sz w:val="24"/>
          <w:szCs w:val="24"/>
        </w:rPr>
        <w:t xml:space="preserve"> more sensitive</w:t>
      </w:r>
      <w:r w:rsidR="008E016B">
        <w:rPr>
          <w:rStyle w:val="carltextcontent1"/>
          <w:rFonts w:ascii="Times New Roman" w:hAnsi="Times New Roman" w:cs="Times New Roman"/>
          <w:sz w:val="24"/>
          <w:szCs w:val="24"/>
        </w:rPr>
        <w:t xml:space="preserve"> </w:t>
      </w:r>
      <w:r>
        <w:rPr>
          <w:rStyle w:val="carltextcontent1"/>
          <w:rFonts w:ascii="Times New Roman" w:hAnsi="Times New Roman" w:cs="Times New Roman"/>
          <w:sz w:val="24"/>
          <w:szCs w:val="24"/>
        </w:rPr>
        <w:t>soft</w:t>
      </w:r>
      <w:r w:rsidR="008E016B">
        <w:rPr>
          <w:rStyle w:val="carltextcontent1"/>
          <w:rFonts w:ascii="Times New Roman" w:hAnsi="Times New Roman" w:cs="Times New Roman"/>
          <w:sz w:val="24"/>
          <w:szCs w:val="24"/>
        </w:rPr>
        <w:t xml:space="preserve"> PI-ReTOF-MS technique</w:t>
      </w:r>
      <w:r w:rsidR="00C941B3">
        <w:rPr>
          <w:rStyle w:val="carltextcontent1"/>
          <w:rFonts w:ascii="Times New Roman" w:hAnsi="Times New Roman" w:cs="Times New Roman"/>
          <w:sz w:val="24"/>
          <w:szCs w:val="24"/>
        </w:rPr>
        <w:fldChar w:fldCharType="begin">
          <w:fldData xml:space="preserve">PEVuZE5vdGU+PENpdGU+PEF1dGhvcj5Kb25lczwvQXV0aG9yPjxZZWFyPjIwMTM8L1llYXI+PFJl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</w:fldData>
        </w:fldChar>
      </w:r>
      <w:r w:rsidR="00C941B3">
        <w:rPr>
          <w:rStyle w:val="carltextcontent1"/>
          <w:rFonts w:ascii="Times New Roman" w:hAnsi="Times New Roman" w:cs="Times New Roman"/>
          <w:sz w:val="24"/>
          <w:szCs w:val="24"/>
        </w:rPr>
        <w:instrText xml:space="preserve"> ADDIN EN.CITE </w:instrText>
      </w:r>
      <w:r w:rsidR="00C941B3">
        <w:rPr>
          <w:rStyle w:val="carltextcontent1"/>
          <w:rFonts w:ascii="Times New Roman" w:hAnsi="Times New Roman" w:cs="Times New Roman"/>
          <w:sz w:val="24"/>
          <w:szCs w:val="24"/>
        </w:rPr>
        <w:fldChar w:fldCharType="begin">
          <w:fldData xml:space="preserve">PEVuZE5vdGU+PENpdGU+PEF1dGhvcj5Kb25lczwvQXV0aG9yPjxZZWFyPjIwMTM8L1llYXI+PFJl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</w:fldData>
        </w:fldChar>
      </w:r>
      <w:r w:rsidR="00C941B3">
        <w:rPr>
          <w:rStyle w:val="carltextcontent1"/>
          <w:rFonts w:ascii="Times New Roman" w:hAnsi="Times New Roman" w:cs="Times New Roman"/>
          <w:sz w:val="24"/>
          <w:szCs w:val="24"/>
        </w:rPr>
        <w:instrText xml:space="preserve"> ADDIN EN.CITE.DATA </w:instrText>
      </w:r>
      <w:r w:rsidR="00C941B3">
        <w:rPr>
          <w:rStyle w:val="carltextcontent1"/>
          <w:rFonts w:ascii="Times New Roman" w:hAnsi="Times New Roman" w:cs="Times New Roman"/>
          <w:sz w:val="24"/>
          <w:szCs w:val="24"/>
        </w:rPr>
      </w:r>
      <w:r w:rsidR="00C941B3">
        <w:rPr>
          <w:rStyle w:val="carltextcontent1"/>
          <w:rFonts w:ascii="Times New Roman" w:hAnsi="Times New Roman" w:cs="Times New Roman"/>
          <w:sz w:val="24"/>
          <w:szCs w:val="24"/>
        </w:rPr>
        <w:fldChar w:fldCharType="end"/>
      </w:r>
      <w:r w:rsidR="00C941B3">
        <w:rPr>
          <w:rStyle w:val="carltextcontent1"/>
          <w:rFonts w:ascii="Times New Roman" w:hAnsi="Times New Roman" w:cs="Times New Roman"/>
          <w:sz w:val="24"/>
          <w:szCs w:val="24"/>
        </w:rPr>
      </w:r>
      <w:r w:rsidR="00C941B3">
        <w:rPr>
          <w:rStyle w:val="carltextcontent1"/>
          <w:rFonts w:ascii="Times New Roman" w:hAnsi="Times New Roman" w:cs="Times New Roman"/>
          <w:sz w:val="24"/>
          <w:szCs w:val="24"/>
        </w:rPr>
        <w:fldChar w:fldCharType="separate"/>
      </w:r>
      <w:r w:rsidR="00C941B3" w:rsidRPr="00C941B3">
        <w:rPr>
          <w:rStyle w:val="carltextcontent1"/>
          <w:rFonts w:ascii="Times New Roman" w:hAnsi="Times New Roman" w:cs="Times New Roman"/>
          <w:noProof/>
          <w:sz w:val="24"/>
          <w:szCs w:val="24"/>
          <w:vertAlign w:val="superscript"/>
        </w:rPr>
        <w:t>45-46</w:t>
      </w:r>
      <w:r w:rsidR="00C941B3">
        <w:rPr>
          <w:rStyle w:val="carltextcontent1"/>
          <w:rFonts w:ascii="Times New Roman" w:hAnsi="Times New Roman" w:cs="Times New Roman"/>
          <w:sz w:val="24"/>
          <w:szCs w:val="24"/>
        </w:rPr>
        <w:fldChar w:fldCharType="end"/>
      </w:r>
      <w:r w:rsidR="006F6BF0">
        <w:rPr>
          <w:rStyle w:val="carltextcontent1"/>
          <w:rFonts w:ascii="Times New Roman" w:hAnsi="Times New Roman" w:cs="Times New Roman"/>
          <w:sz w:val="24"/>
          <w:szCs w:val="24"/>
        </w:rPr>
        <w:t xml:space="preserve"> also </w:t>
      </w:r>
      <w:r w:rsidR="008E016B">
        <w:rPr>
          <w:rStyle w:val="carltextcontent1"/>
          <w:rFonts w:ascii="Times New Roman" w:hAnsi="Times New Roman" w:cs="Times New Roman"/>
          <w:sz w:val="24"/>
          <w:szCs w:val="24"/>
        </w:rPr>
        <w:t>exploits ionization energies (IEs) to provide additional data for assigning both molecules and isomers. Using thes</w:t>
      </w:r>
      <w:r>
        <w:rPr>
          <w:rStyle w:val="carltextcontent1"/>
          <w:rFonts w:ascii="Times New Roman" w:hAnsi="Times New Roman" w:cs="Times New Roman"/>
          <w:sz w:val="24"/>
          <w:szCs w:val="24"/>
        </w:rPr>
        <w:t>e compl</w:t>
      </w:r>
      <w:r w:rsidR="00A84C65">
        <w:rPr>
          <w:rStyle w:val="carltextcontent1"/>
          <w:rFonts w:ascii="Times New Roman" w:hAnsi="Times New Roman" w:cs="Times New Roman"/>
          <w:sz w:val="24"/>
          <w:szCs w:val="24"/>
        </w:rPr>
        <w:t>e</w:t>
      </w:r>
      <w:r>
        <w:rPr>
          <w:rStyle w:val="carltextcontent1"/>
          <w:rFonts w:ascii="Times New Roman" w:hAnsi="Times New Roman" w:cs="Times New Roman"/>
          <w:sz w:val="24"/>
          <w:szCs w:val="24"/>
        </w:rPr>
        <w:t>mentary techniques</w:t>
      </w:r>
      <w:r w:rsidR="00B22E8E">
        <w:rPr>
          <w:rStyle w:val="carltextcontent1"/>
          <w:rFonts w:ascii="Times New Roman" w:hAnsi="Times New Roman" w:cs="Times New Roman"/>
          <w:sz w:val="24"/>
          <w:szCs w:val="24"/>
        </w:rPr>
        <w:t>,</w:t>
      </w:r>
      <w:r>
        <w:rPr>
          <w:rStyle w:val="carltextcontent1"/>
          <w:rFonts w:ascii="Times New Roman" w:hAnsi="Times New Roman" w:cs="Times New Roman"/>
          <w:sz w:val="24"/>
          <w:szCs w:val="24"/>
        </w:rPr>
        <w:t xml:space="preserve"> </w:t>
      </w:r>
      <w:r w:rsidR="008E016B">
        <w:rPr>
          <w:rStyle w:val="carltextcontent1"/>
          <w:rFonts w:ascii="Times New Roman" w:hAnsi="Times New Roman" w:cs="Times New Roman"/>
          <w:sz w:val="24"/>
          <w:szCs w:val="24"/>
        </w:rPr>
        <w:t>the decomposition of solid FOX-7 can be explored to elucidate key products and reaction mechanisms</w:t>
      </w:r>
      <w:r w:rsidR="006F6BF0">
        <w:rPr>
          <w:rStyle w:val="carltextcontent1"/>
          <w:rFonts w:ascii="Times New Roman" w:hAnsi="Times New Roman" w:cs="Times New Roman"/>
          <w:sz w:val="24"/>
          <w:szCs w:val="24"/>
        </w:rPr>
        <w:t xml:space="preserve"> as performed in the present study.</w:t>
      </w:r>
    </w:p>
    <w:p w14:paraId="0965B628" w14:textId="77777777" w:rsidR="002B7ACC" w:rsidRDefault="00DF4634" w:rsidP="002B7ACC">
      <w:pPr>
        <w:tabs>
          <w:tab w:val="left" w:pos="360"/>
        </w:tabs>
        <w:spacing w:after="0" w:line="360" w:lineRule="auto"/>
        <w:jc w:val="both"/>
        <w:rPr>
          <w:rFonts w:ascii="Times New Roman" w:eastAsia="Calibri" w:hAnsi="Times New Roman" w:cs="Times New Roman"/>
          <w:b/>
          <w:sz w:val="24"/>
          <w:szCs w:val="24"/>
        </w:rPr>
      </w:pPr>
      <w:r w:rsidRPr="006F6BF0">
        <w:rPr>
          <w:rStyle w:val="carltextcontent1"/>
          <w:rFonts w:ascii="Times New Roman" w:hAnsi="Times New Roman" w:cs="Times New Roman"/>
          <w:b/>
          <w:sz w:val="24"/>
          <w:szCs w:val="24"/>
        </w:rPr>
        <w:t xml:space="preserve">2. </w:t>
      </w:r>
      <w:r w:rsidRPr="006F6BF0">
        <w:rPr>
          <w:rFonts w:ascii="Times New Roman" w:eastAsia="Calibri" w:hAnsi="Times New Roman" w:cs="Times New Roman"/>
          <w:b/>
          <w:sz w:val="24"/>
          <w:szCs w:val="24"/>
        </w:rPr>
        <w:t>EXPERIMENTAL SECTION</w:t>
      </w:r>
    </w:p>
    <w:p w14:paraId="634D70AD" w14:textId="3D373129" w:rsidR="00DF4634" w:rsidRPr="006F6BF0" w:rsidRDefault="00DF4634" w:rsidP="002B7ACC">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 xml:space="preserve">FOX-7 samples </w:t>
      </w:r>
      <w:r w:rsidR="00667AA5">
        <w:rPr>
          <w:rFonts w:ascii="Times New Roman" w:eastAsia="Calibri" w:hAnsi="Times New Roman" w:cs="Times New Roman"/>
          <w:sz w:val="24"/>
          <w:szCs w:val="24"/>
        </w:rPr>
        <w:t xml:space="preserve">with a thickness of </w:t>
      </w:r>
      <w:r w:rsidR="00FD47F4">
        <w:rPr>
          <w:rFonts w:ascii="Times New Roman" w:eastAsia="Calibri" w:hAnsi="Times New Roman" w:cs="Times New Roman"/>
          <w:sz w:val="24"/>
          <w:szCs w:val="24"/>
        </w:rPr>
        <w:t>2.0</w:t>
      </w:r>
      <w:r w:rsidR="00667AA5">
        <w:rPr>
          <w:rFonts w:ascii="Times New Roman" w:eastAsia="Calibri" w:hAnsi="Times New Roman" w:cs="Times New Roman"/>
          <w:sz w:val="24"/>
          <w:szCs w:val="24"/>
        </w:rPr>
        <w:t xml:space="preserve"> ± </w:t>
      </w:r>
      <w:r w:rsidR="00FD47F4">
        <w:rPr>
          <w:rFonts w:ascii="Times New Roman" w:eastAsia="Calibri" w:hAnsi="Times New Roman" w:cs="Times New Roman"/>
          <w:sz w:val="24"/>
          <w:szCs w:val="24"/>
        </w:rPr>
        <w:t>0.5</w:t>
      </w:r>
      <w:r w:rsidR="00667AA5">
        <w:rPr>
          <w:rFonts w:ascii="Times New Roman" w:eastAsia="Calibri" w:hAnsi="Times New Roman" w:cs="Times New Roman"/>
          <w:sz w:val="24"/>
          <w:szCs w:val="24"/>
        </w:rPr>
        <w:t xml:space="preserve"> </w:t>
      </w:r>
      <w:r w:rsidR="00667AA5" w:rsidRPr="006F6BF0">
        <w:rPr>
          <w:rFonts w:ascii="Times New Roman" w:eastAsia="Calibri" w:hAnsi="Times New Roman" w:cs="Times New Roman"/>
          <w:sz w:val="24"/>
          <w:szCs w:val="24"/>
        </w:rPr>
        <w:t>µm</w:t>
      </w:r>
      <w:r w:rsidR="00667AA5">
        <w:rPr>
          <w:rFonts w:ascii="Times New Roman" w:eastAsia="Calibri" w:hAnsi="Times New Roman" w:cs="Times New Roman"/>
          <w:sz w:val="24"/>
          <w:szCs w:val="24"/>
        </w:rPr>
        <w:t xml:space="preserve"> about </w:t>
      </w:r>
      <w:r w:rsidRPr="006F6BF0">
        <w:rPr>
          <w:rFonts w:ascii="Times New Roman" w:eastAsia="Calibri" w:hAnsi="Times New Roman" w:cs="Times New Roman"/>
          <w:sz w:val="24"/>
          <w:szCs w:val="24"/>
        </w:rPr>
        <w:t>were prepared by dispensing dropwise a dilute solution of FOX-7 in dimethyl sulfoxide (DMSO) onto a polished silver wafer and evaporating under vacuum.</w:t>
      </w:r>
      <w:r w:rsidR="00C941B3">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&lt;EndNote&gt;&lt;Cite&gt;&lt;Author&gt;Turner&lt;/Author&gt;&lt;Year&gt;2022&lt;/Year&gt;&lt;RecNum&gt;1989&lt;/RecNum&gt;&lt;DisplayText&gt;&lt;style face="superscript"&gt;42&lt;/style&gt;&lt;/DisplayText&gt;&lt;record&gt;&lt;rec-number&gt;1989&lt;/rec-number&gt;&lt;foreign-keys&gt;&lt;key app="EN" db-id="0wdrr2p9sd50t9ew9pgptvt1r0evssafta0v"&gt;1989&lt;/key&gt;&lt;/foreign-keys&gt;&lt;ref-type name="Journal Article"&gt;17&lt;/ref-type&gt;&lt;contributors&gt;&lt;authors&gt;&lt;author&gt;Turner, Andrew M&lt;/author&gt;&lt;author&gt;Luo, Yuheng&lt;/author&gt;&lt;author&gt;Marks, Joshua H&lt;/author&gt;&lt;author&gt;Sun, Rui&lt;/author&gt;&lt;author&gt;Lechner, Jasmin T&lt;/author&gt;&lt;author&gt;Klapötke, Thomas M&lt;/author&gt;&lt;author&gt;Kaiser, Ralf I&lt;/author&gt;&lt;/authors&gt;&lt;/contributors&gt;&lt;titles&gt;&lt;title&gt;Exploring the Photochemistry of Solid 1,1-Diamino-2,2-dinitroethylene (FOX-7) Spanning Simple Bond Ruptures, Nitro-to-Nitrite Isomerization, and Nonadiabatic Dynamics&lt;/title&gt;&lt;secondary-title&gt;The Journal of Physical Chemistry A&lt;/secondary-title&gt;&lt;/titles&gt;&lt;periodical&gt;&lt;full-title&gt;The Journal of Physical Chemistry A&lt;/full-title&gt;&lt;/periodical&gt;&lt;pages&gt;4747-4761&lt;/pages&gt;&lt;volume&gt;126&lt;/volume&gt;&lt;number&gt;29&lt;/number&gt;&lt;dates&gt;&lt;year&gt;2022&lt;/year&gt;&lt;/dates&gt;&lt;isbn&gt;1089-5639&lt;/isbn&gt;&lt;urls&gt;&lt;/urls&gt;&lt;/record&gt;&lt;/Cite&gt;&lt;/EndNote&gt;</w:instrText>
      </w:r>
      <w:r w:rsidR="00C941B3">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42</w:t>
      </w:r>
      <w:r w:rsidR="00C941B3">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FOX-7 was synthesized according to the procedure described by </w:t>
      </w:r>
      <w:r w:rsidR="0070396D" w:rsidRPr="006F6BF0">
        <w:rPr>
          <w:rFonts w:ascii="Times New Roman" w:eastAsia="Calibri" w:hAnsi="Times New Roman" w:cs="Times New Roman"/>
          <w:sz w:val="24"/>
          <w:szCs w:val="24"/>
        </w:rPr>
        <w:t>Laytpov et al. and Astrat'ev et al</w:t>
      </w:r>
      <w:r w:rsidRPr="006F6BF0">
        <w:rPr>
          <w:rFonts w:ascii="Times New Roman" w:eastAsia="Calibri" w:hAnsi="Times New Roman" w:cs="Times New Roman"/>
          <w:sz w:val="24"/>
          <w:szCs w:val="24"/>
        </w:rPr>
        <w:t>.</w:t>
      </w:r>
      <w:r w:rsidR="0070396D" w:rsidRPr="006F6BF0">
        <w:rPr>
          <w:rFonts w:ascii="Times New Roman" w:eastAsia="Calibri" w:hAnsi="Times New Roman" w:cs="Times New Roman"/>
          <w:sz w:val="24"/>
          <w:szCs w:val="24"/>
        </w:rPr>
        <w:fldChar w:fldCharType="begin">
          <w:fldData xml:space="preserve">PEVuZE5vdGU+PENpdGU+PEF1dGhvcj5MYXR5cG92PC9BdXRob3I+PFllYXI+MjAwNzwvWWVhcj48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</w:fldData>
        </w:fldChar>
      </w:r>
      <w:r w:rsidR="00C941B3">
        <w:rPr>
          <w:rFonts w:ascii="Times New Roman" w:eastAsia="Calibri" w:hAnsi="Times New Roman" w:cs="Times New Roman"/>
          <w:sz w:val="24"/>
          <w:szCs w:val="24"/>
        </w:rPr>
        <w:instrText xml:space="preserve"> ADDIN EN.CITE </w:instrText>
      </w:r>
      <w:r w:rsidR="00C941B3">
        <w:rPr>
          <w:rFonts w:ascii="Times New Roman" w:eastAsia="Calibri" w:hAnsi="Times New Roman" w:cs="Times New Roman"/>
          <w:sz w:val="24"/>
          <w:szCs w:val="24"/>
        </w:rPr>
        <w:fldChar w:fldCharType="begin">
          <w:fldData xml:space="preserve">PEVuZE5vdGU+PENpdGU+PEF1dGhvcj5MYXR5cG92PC9BdXRob3I+PFllYXI+MjAwNzwvWWVhcj48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</w:fldData>
        </w:fldChar>
      </w:r>
      <w:r w:rsidR="00C941B3">
        <w:rPr>
          <w:rFonts w:ascii="Times New Roman" w:eastAsia="Calibri" w:hAnsi="Times New Roman" w:cs="Times New Roman"/>
          <w:sz w:val="24"/>
          <w:szCs w:val="24"/>
        </w:rPr>
        <w:instrText xml:space="preserve"> ADDIN EN.CITE.DATA </w:instrText>
      </w:r>
      <w:r w:rsidR="00C941B3">
        <w:rPr>
          <w:rFonts w:ascii="Times New Roman" w:eastAsia="Calibri" w:hAnsi="Times New Roman" w:cs="Times New Roman"/>
          <w:sz w:val="24"/>
          <w:szCs w:val="24"/>
        </w:rPr>
      </w:r>
      <w:r w:rsidR="00C941B3">
        <w:rPr>
          <w:rFonts w:ascii="Times New Roman" w:eastAsia="Calibri" w:hAnsi="Times New Roman" w:cs="Times New Roman"/>
          <w:sz w:val="24"/>
          <w:szCs w:val="24"/>
        </w:rPr>
        <w:fldChar w:fldCharType="end"/>
      </w:r>
      <w:r w:rsidR="0070396D" w:rsidRPr="006F6BF0">
        <w:rPr>
          <w:rFonts w:ascii="Times New Roman" w:eastAsia="Calibri" w:hAnsi="Times New Roman" w:cs="Times New Roman"/>
          <w:sz w:val="24"/>
          <w:szCs w:val="24"/>
        </w:rPr>
      </w:r>
      <w:r w:rsidR="0070396D"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42,47-48</w:t>
      </w:r>
      <w:r w:rsidR="0070396D"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The </w:t>
      </w:r>
      <w:r w:rsidR="00667AA5">
        <w:rPr>
          <w:rFonts w:ascii="Times New Roman" w:eastAsia="Calibri" w:hAnsi="Times New Roman" w:cs="Times New Roman"/>
          <w:sz w:val="24"/>
          <w:szCs w:val="24"/>
        </w:rPr>
        <w:t xml:space="preserve">wafer </w:t>
      </w:r>
      <w:r w:rsidRPr="006F6BF0">
        <w:rPr>
          <w:rFonts w:ascii="Times New Roman" w:eastAsia="Calibri" w:hAnsi="Times New Roman" w:cs="Times New Roman"/>
          <w:sz w:val="24"/>
          <w:szCs w:val="24"/>
        </w:rPr>
        <w:t xml:space="preserve">was </w:t>
      </w:r>
      <w:r w:rsidR="00667AA5">
        <w:rPr>
          <w:rFonts w:ascii="Times New Roman" w:eastAsia="Calibri" w:hAnsi="Times New Roman" w:cs="Times New Roman"/>
          <w:sz w:val="24"/>
          <w:szCs w:val="24"/>
        </w:rPr>
        <w:t xml:space="preserve">interfaced </w:t>
      </w:r>
      <w:r w:rsidRPr="006F6BF0">
        <w:rPr>
          <w:rFonts w:ascii="Times New Roman" w:eastAsia="Calibri" w:hAnsi="Times New Roman" w:cs="Times New Roman"/>
          <w:sz w:val="24"/>
          <w:szCs w:val="24"/>
        </w:rPr>
        <w:t>to a copper cold head in a stainless steel ultrahigh vacuum chamber with operating pressures less than 1 × 10</w:t>
      </w:r>
      <w:r w:rsidRPr="006F6BF0">
        <w:rPr>
          <w:rFonts w:ascii="Times New Roman" w:eastAsia="Calibri" w:hAnsi="Times New Roman" w:cs="Times New Roman"/>
          <w:sz w:val="24"/>
          <w:szCs w:val="24"/>
          <w:vertAlign w:val="superscript"/>
        </w:rPr>
        <w:t>−10</w:t>
      </w:r>
      <w:r w:rsidRPr="006F6BF0">
        <w:rPr>
          <w:rFonts w:ascii="Times New Roman" w:eastAsia="Calibri" w:hAnsi="Times New Roman" w:cs="Times New Roman"/>
          <w:sz w:val="24"/>
          <w:szCs w:val="24"/>
        </w:rPr>
        <w:t xml:space="preserve"> Torr. Samples were cooled to 5 K using a two-stage helium refrigerator (Sumitomo Heavy Industries)</w:t>
      </w:r>
      <w:r w:rsidR="00667AA5">
        <w:rPr>
          <w:rFonts w:ascii="Times New Roman" w:eastAsia="Calibri" w:hAnsi="Times New Roman" w:cs="Times New Roman"/>
          <w:sz w:val="24"/>
          <w:szCs w:val="24"/>
        </w:rPr>
        <w:t xml:space="preserve"> and </w:t>
      </w:r>
      <w:r w:rsidRPr="006F6BF0">
        <w:rPr>
          <w:rFonts w:ascii="Times New Roman" w:eastAsia="Calibri" w:hAnsi="Times New Roman" w:cs="Times New Roman"/>
          <w:sz w:val="24"/>
          <w:szCs w:val="24"/>
        </w:rPr>
        <w:t>then warmed to 320 K at 1 K min</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xml:space="preserve"> to release any residual DMSO trapped in the FOX-7 matrix. The sample was then cooled back to 5 K and irradiated with 5 keV electrons for 60 minutes at 500 nA current resulting in a flux of 3.1 × 10</w:t>
      </w:r>
      <w:r w:rsidRPr="006F6BF0">
        <w:rPr>
          <w:rFonts w:ascii="Times New Roman" w:eastAsia="Calibri" w:hAnsi="Times New Roman" w:cs="Times New Roman"/>
          <w:sz w:val="24"/>
          <w:szCs w:val="24"/>
          <w:vertAlign w:val="superscript"/>
        </w:rPr>
        <w:t>12</w:t>
      </w:r>
      <w:r w:rsidRPr="006F6BF0">
        <w:rPr>
          <w:rFonts w:ascii="Times New Roman" w:eastAsia="Calibri" w:hAnsi="Times New Roman" w:cs="Times New Roman"/>
          <w:sz w:val="24"/>
          <w:szCs w:val="24"/>
        </w:rPr>
        <w:t xml:space="preserve"> electrons s</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xml:space="preserve"> cm</w:t>
      </w:r>
      <w:r w:rsidRPr="006F6BF0">
        <w:rPr>
          <w:rFonts w:ascii="Times New Roman" w:eastAsia="Calibri" w:hAnsi="Times New Roman" w:cs="Times New Roman"/>
          <w:sz w:val="24"/>
          <w:szCs w:val="24"/>
          <w:vertAlign w:val="superscript"/>
        </w:rPr>
        <w:t>−2</w:t>
      </w:r>
      <w:r w:rsidRPr="006F6BF0">
        <w:rPr>
          <w:rFonts w:ascii="Times New Roman" w:eastAsia="Calibri" w:hAnsi="Times New Roman" w:cs="Times New Roman"/>
          <w:sz w:val="24"/>
          <w:szCs w:val="24"/>
        </w:rPr>
        <w:t xml:space="preserve"> or 2.5 × 10</w:t>
      </w:r>
      <w:r w:rsidRPr="006F6BF0">
        <w:rPr>
          <w:rFonts w:ascii="Times New Roman" w:eastAsia="Calibri" w:hAnsi="Times New Roman" w:cs="Times New Roman"/>
          <w:sz w:val="24"/>
          <w:szCs w:val="24"/>
          <w:vertAlign w:val="superscript"/>
        </w:rPr>
        <w:t>−3</w:t>
      </w:r>
      <w:r w:rsidRPr="006F6BF0">
        <w:rPr>
          <w:rFonts w:ascii="Times New Roman" w:eastAsia="Calibri" w:hAnsi="Times New Roman" w:cs="Times New Roman"/>
          <w:sz w:val="24"/>
          <w:szCs w:val="24"/>
        </w:rPr>
        <w:t xml:space="preserve"> W cm</w:t>
      </w:r>
      <w:r w:rsidRPr="006F6BF0">
        <w:rPr>
          <w:rFonts w:ascii="Times New Roman" w:eastAsia="Calibri" w:hAnsi="Times New Roman" w:cs="Times New Roman"/>
          <w:sz w:val="24"/>
          <w:szCs w:val="24"/>
          <w:vertAlign w:val="superscript"/>
        </w:rPr>
        <w:t>−2</w:t>
      </w:r>
      <w:r w:rsidRPr="006F6BF0">
        <w:rPr>
          <w:rFonts w:ascii="Times New Roman" w:eastAsia="Calibri" w:hAnsi="Times New Roman" w:cs="Times New Roman"/>
          <w:sz w:val="24"/>
          <w:szCs w:val="24"/>
        </w:rPr>
        <w:t>. The irradiated sample was then heated to 300 K at 1 K min</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xml:space="preserve"> to establish a temperature programmed desorption (TPD) protocol. As the sample was warmed, the </w:t>
      </w:r>
      <w:r w:rsidRPr="006F6BF0">
        <w:rPr>
          <w:rFonts w:ascii="Times New Roman" w:eastAsia="Calibri" w:hAnsi="Times New Roman" w:cs="Times New Roman"/>
          <w:sz w:val="24"/>
          <w:szCs w:val="24"/>
        </w:rPr>
        <w:lastRenderedPageBreak/>
        <w:t>subliming product molecules were detected using reflectron time-of-flight mass spectrometry (ReTOF-MS, Jordan TOF Products) utilizing 10.49 eV vacuum ultraviolet (VUV) photons (118 nm) for photoionization (PI). The 10.49 eV photons are the ninth harmonic of a Nd:YAG laser (Spectra Physics PRO 250, 30 Hz) and are generated by tripling the third harmonic output (355 nm) using non-resonant four-wave mixing (3ν</w:t>
      </w:r>
      <w:r w:rsidRPr="006F6BF0">
        <w:rPr>
          <w:rFonts w:ascii="Times New Roman" w:eastAsia="Calibri" w:hAnsi="Times New Roman" w:cs="Times New Roman"/>
          <w:sz w:val="24"/>
          <w:szCs w:val="24"/>
          <w:vertAlign w:val="subscript"/>
        </w:rPr>
        <w:t>1</w:t>
      </w:r>
      <w:r w:rsidRPr="006F6BF0">
        <w:rPr>
          <w:rFonts w:ascii="Times New Roman" w:eastAsia="Calibri" w:hAnsi="Times New Roman" w:cs="Times New Roman"/>
          <w:sz w:val="24"/>
          <w:szCs w:val="24"/>
        </w:rPr>
        <w:t xml:space="preserve"> = ν</w:t>
      </w:r>
      <w:r w:rsidRPr="006F6BF0">
        <w:rPr>
          <w:rFonts w:ascii="Times New Roman" w:eastAsia="Calibri" w:hAnsi="Times New Roman" w:cs="Times New Roman"/>
          <w:sz w:val="24"/>
          <w:szCs w:val="24"/>
          <w:vertAlign w:val="subscript"/>
        </w:rPr>
        <w:t>VUV</w:t>
      </w:r>
      <w:r w:rsidRPr="006F6BF0">
        <w:rPr>
          <w:rFonts w:ascii="Times New Roman" w:eastAsia="Calibri" w:hAnsi="Times New Roman" w:cs="Times New Roman"/>
          <w:sz w:val="24"/>
          <w:szCs w:val="24"/>
          <w:vertAlign w:val="subscript"/>
        </w:rPr>
        <w:softHyphen/>
      </w:r>
      <w:r w:rsidRPr="006F6BF0">
        <w:rPr>
          <w:rFonts w:ascii="Times New Roman" w:eastAsia="Calibri" w:hAnsi="Times New Roman" w:cs="Times New Roman"/>
          <w:sz w:val="24"/>
          <w:szCs w:val="24"/>
        </w:rPr>
        <w:t>) with pulsed xenon gas as the non-linear medium.</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&lt;EndNote&gt;&lt;Cite&gt;&lt;Author&gt;Hilbig&lt;/Author&gt;&lt;Year&gt;1982&lt;/Year&gt;&lt;RecNum&gt;586&lt;/RecNum&gt;&lt;DisplayText&gt;&lt;style face="superscript"&gt;49&lt;/style&gt;&lt;/DisplayText&gt;&lt;record&gt;&lt;rec-number&gt;586&lt;/rec-number&gt;&lt;foreign-keys&gt;&lt;key app="EN" db-id="0wdrr2p9sd50t9ew9pgptvt1r0evssafta0v"&gt;586&lt;/key&gt;&lt;/foreign-keys&gt;&lt;ref-type name="Journal Article"&gt;17&lt;/ref-type&gt;&lt;contributors&gt;&lt;authors&gt;&lt;author&gt;Hilbig, R&lt;/author&gt;&lt;author&gt;Wallenstein, R&lt;/author&gt;&lt;/authors&gt;&lt;/contributors&gt;&lt;titles&gt;&lt;title&gt;Narrowband tunable VUV radiation generated by nonresonant sum-and difference-frequency mixing in xenon and krypton&lt;/title&gt;&lt;secondary-title&gt;Applied optics&lt;/secondary-title&gt;&lt;/titles&gt;&lt;periodical&gt;&lt;full-title&gt;Applied Optics&lt;/full-title&gt;&lt;/periodical&gt;&lt;pages&gt;913-917&lt;/pages&gt;&lt;volume&gt;21&lt;/volume&gt;&lt;number&gt;5&lt;/number&gt;&lt;dates&gt;&lt;year&gt;1982&lt;/year&gt;&lt;/dates&gt;&lt;isbn&gt;1539-4522&lt;/isbn&gt;&lt;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49</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The photoionized molecules were detected by a dual multichannel plate, after which the signals were amplified (Ortec 9305) and recorded by a FAST ComTec MCS6A multichannel scalar operating at 30 Hz (Quantum Composers 9518). An electron-impact (EI, 70 eV) quadrupole mass spectrometer (QMS) operating as a residual gas analyzer (RGA) was also employed and, although much less sensitive than the ReTOF-MS system, was useful for detecting molecules with ionization energies above 10.49 eV that would not be ionized and detected with the ReTOF-MS. In addition, Fourier-transform infrared spectroscopy (FTIR, 500–6000 cm</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4 cm</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xml:space="preserve"> resolution) probed the sample during irradiation to observe both changes to FOX-7 and new molecules frozen in the sample awaiting sublimation during TPD. The penetration depth of the electrons was calculated using CASINO simulations (Figure </w:t>
      </w:r>
      <w:r w:rsidR="00E921B6" w:rsidRPr="006F6BF0">
        <w:rPr>
          <w:rFonts w:ascii="Times New Roman" w:eastAsia="Calibri" w:hAnsi="Times New Roman" w:cs="Times New Roman"/>
          <w:sz w:val="24"/>
          <w:szCs w:val="24"/>
        </w:rPr>
        <w:t>1</w:t>
      </w:r>
      <w:r w:rsidRPr="006F6BF0">
        <w:rPr>
          <w:rFonts w:ascii="Times New Roman" w:eastAsia="Calibri" w:hAnsi="Times New Roman" w:cs="Times New Roman"/>
          <w:sz w:val="24"/>
          <w:szCs w:val="24"/>
        </w:rPr>
        <w:t>),</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&lt;EndNote&gt;&lt;Cite&gt;&lt;Author&gt;Hovington&lt;/Author&gt;&lt;Year&gt;1997&lt;/Year&gt;&lt;RecNum&gt;673&lt;/RecNum&gt;&lt;DisplayText&gt;&lt;style face="superscript"&gt;50&lt;/style&gt;&lt;/DisplayText&gt;&lt;record&gt;&lt;rec-number&gt;673&lt;/rec-number&gt;&lt;foreign-keys&gt;&lt;key app="EN" db-id="0wdrr2p9sd50t9ew9pgptvt1r0evssafta0v"&gt;673&lt;/key&gt;&lt;/foreign-keys&gt;&lt;ref-type name="Journal Article"&gt;17&lt;/ref-type&gt;&lt;contributors&gt;&lt;authors&gt;&lt;author&gt;Hovington, Pierre&lt;/author&gt;&lt;author&gt;Drouin, Dominique&lt;/author&gt;&lt;author&gt;Gauvin, Raynald&lt;/author&gt;&lt;/authors&gt;&lt;/contributors&gt;&lt;titles&gt;&lt;title&gt;CASINO: A new Monte Carlo code in C language for electron beam interaction—Part I: Description of the program&lt;/title&gt;&lt;secondary-title&gt;Scanning&lt;/secondary-title&gt;&lt;/titles&gt;&lt;periodical&gt;&lt;full-title&gt;Scanning&lt;/full-title&gt;&lt;/periodical&gt;&lt;pages&gt;1-14&lt;/pages&gt;&lt;volume&gt;19&lt;/volume&gt;&lt;number&gt;1&lt;/number&gt;&lt;dates&gt;&lt;year&gt;1997&lt;/year&gt;&lt;/dates&gt;&lt;isbn&gt;0161-0457&lt;/isbn&gt;&lt;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50</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which found that 99 % of the electron energy was absorbed in the top 350 nm sample layer</w:t>
      </w:r>
      <w:r w:rsidR="00667AA5">
        <w:rPr>
          <w:rFonts w:ascii="Times New Roman" w:eastAsia="Calibri" w:hAnsi="Times New Roman" w:cs="Times New Roman"/>
          <w:sz w:val="24"/>
          <w:szCs w:val="24"/>
        </w:rPr>
        <w:t>s</w:t>
      </w:r>
      <w:r w:rsidRPr="006F6BF0">
        <w:rPr>
          <w:rFonts w:ascii="Times New Roman" w:eastAsia="Calibri" w:hAnsi="Times New Roman" w:cs="Times New Roman"/>
          <w:sz w:val="24"/>
          <w:szCs w:val="24"/>
        </w:rPr>
        <w:t>. This results in an average dose of 210 eV molecule</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xml:space="preserve">. </w:t>
      </w:r>
    </w:p>
    <w:p w14:paraId="43CFB33C" w14:textId="5FBD6C29" w:rsidR="00DF0822" w:rsidRPr="00A97D30" w:rsidRDefault="00750FFE" w:rsidP="002B7ACC">
      <w:pPr>
        <w:rPr>
          <w:rFonts w:ascii="Times New Roman" w:hAnsi="Times New Roman" w:cs="Times New Roman"/>
        </w:rPr>
      </w:pPr>
      <w:r w:rsidRPr="00750FFE">
        <w:rPr>
          <w:noProof/>
        </w:rPr>
        <w:drawing>
          <wp:inline distT="0" distB="0" distL="0" distR="0" wp14:anchorId="60AA65E4" wp14:editId="731DE72F">
            <wp:extent cx="3135971" cy="244452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l="6480" t="9563" r="10406" b="5873"/>
                    <a:stretch/>
                  </pic:blipFill>
                  <pic:spPr bwMode="auto">
                    <a:xfrm>
                      <a:off x="0" y="0"/>
                      <a:ext cx="3137077" cy="2445390"/>
                    </a:xfrm>
                    <a:prstGeom prst="rect">
                      <a:avLst/>
                    </a:prstGeom>
                    <a:noFill/>
                    <a:ln>
                      <a:noFill/>
                    </a:ln>
                    <a:extLst>
                      <a:ext uri="{53640926-AAD7-44D8-BBD7-CCE9431645EC}">
                        <a14:shadowObscured xmlns:a14="http://schemas.microsoft.com/office/drawing/2010/main"/>
                      </a:ext>
                    </a:extLst>
                  </pic:spPr>
                </pic:pic>
              </a:graphicData>
            </a:graphic>
          </wp:inline>
        </w:drawing>
      </w:r>
    </w:p>
    <w:p w14:paraId="121BD1D4" w14:textId="358F4AFE" w:rsidR="00DF0822" w:rsidRPr="00DF0822" w:rsidRDefault="00DF0822" w:rsidP="002B7ACC">
      <w:pPr>
        <w:rPr>
          <w:rFonts w:ascii="Times New Roman" w:hAnsi="Times New Roman" w:cs="Times New Roman"/>
        </w:rPr>
      </w:pPr>
      <w:r w:rsidRPr="00DF0822">
        <w:rPr>
          <w:rFonts w:ascii="Times New Roman" w:hAnsi="Times New Roman" w:cs="Times New Roman"/>
        </w:rPr>
        <w:t>Figure 1. Fraction of deposited electron energy as a function of depth. The dashed lines indicate that 90 % of the energy is deposited in the upper 240 nm, 95 % is deposited at 280 nm, and 99 % at 350 nm.</w:t>
      </w:r>
    </w:p>
    <w:p w14:paraId="2CE890EA" w14:textId="77777777" w:rsidR="00DF4634" w:rsidRPr="006F6BF0" w:rsidRDefault="00DF4634" w:rsidP="00DF4634">
      <w:pPr>
        <w:tabs>
          <w:tab w:val="left" w:pos="360"/>
        </w:tabs>
        <w:spacing w:after="0" w:line="360" w:lineRule="auto"/>
        <w:jc w:val="both"/>
        <w:rPr>
          <w:rFonts w:ascii="Times New Roman" w:eastAsia="Calibri" w:hAnsi="Times New Roman" w:cs="Times New Roman"/>
          <w:sz w:val="24"/>
          <w:szCs w:val="24"/>
        </w:rPr>
      </w:pPr>
    </w:p>
    <w:p w14:paraId="710C2258" w14:textId="6505CD73" w:rsidR="00DF4634" w:rsidRPr="006F6BF0" w:rsidRDefault="00A53B52" w:rsidP="00DF4634">
      <w:pPr>
        <w:tabs>
          <w:tab w:val="left" w:pos="360"/>
        </w:tabs>
        <w:spacing w:after="0" w:line="360" w:lineRule="auto"/>
        <w:jc w:val="both"/>
        <w:rPr>
          <w:rFonts w:ascii="Times New Roman" w:eastAsia="Calibri" w:hAnsi="Times New Roman" w:cs="Times New Roman"/>
          <w:b/>
          <w:sz w:val="24"/>
          <w:szCs w:val="24"/>
        </w:rPr>
      </w:pPr>
      <w:r w:rsidRPr="006F6BF0">
        <w:rPr>
          <w:rFonts w:ascii="Times New Roman" w:eastAsia="Calibri" w:hAnsi="Times New Roman" w:cs="Times New Roman"/>
          <w:b/>
          <w:sz w:val="24"/>
          <w:szCs w:val="24"/>
        </w:rPr>
        <w:t xml:space="preserve">3. </w:t>
      </w:r>
      <w:r w:rsidR="00DF4634" w:rsidRPr="006F6BF0">
        <w:rPr>
          <w:rFonts w:ascii="Times New Roman" w:eastAsia="Calibri" w:hAnsi="Times New Roman" w:cs="Times New Roman"/>
          <w:b/>
          <w:sz w:val="24"/>
          <w:szCs w:val="24"/>
        </w:rPr>
        <w:t>RESULTS</w:t>
      </w:r>
    </w:p>
    <w:p w14:paraId="798E72CA" w14:textId="381A056F" w:rsidR="00DF4634" w:rsidRDefault="00DF4634" w:rsidP="00DF4634">
      <w:pPr>
        <w:tabs>
          <w:tab w:val="left" w:pos="360"/>
        </w:tabs>
        <w:spacing w:after="0" w:line="360" w:lineRule="auto"/>
        <w:jc w:val="both"/>
        <w:rPr>
          <w:rFonts w:ascii="Times New Roman" w:eastAsia="Calibri" w:hAnsi="Times New Roman" w:cs="Times New Roman"/>
          <w:b/>
          <w:sz w:val="24"/>
          <w:szCs w:val="24"/>
        </w:rPr>
      </w:pPr>
      <w:r w:rsidRPr="006F6BF0">
        <w:rPr>
          <w:rFonts w:ascii="Times New Roman" w:eastAsia="Calibri" w:hAnsi="Times New Roman" w:cs="Times New Roman"/>
          <w:b/>
          <w:sz w:val="24"/>
          <w:szCs w:val="24"/>
        </w:rPr>
        <w:t>Infrared Spectroscopy</w:t>
      </w:r>
    </w:p>
    <w:p w14:paraId="594F4C6A" w14:textId="77777777" w:rsidR="00E87D99" w:rsidRPr="006F6BF0" w:rsidRDefault="00E87D99" w:rsidP="00DF4634">
      <w:pPr>
        <w:tabs>
          <w:tab w:val="left" w:pos="360"/>
        </w:tabs>
        <w:spacing w:after="0" w:line="360" w:lineRule="auto"/>
        <w:jc w:val="both"/>
        <w:rPr>
          <w:rFonts w:ascii="Times New Roman" w:eastAsia="Calibri" w:hAnsi="Times New Roman" w:cs="Times New Roman"/>
          <w:b/>
          <w:sz w:val="24"/>
          <w:szCs w:val="24"/>
        </w:rPr>
      </w:pPr>
    </w:p>
    <w:p w14:paraId="68D6B414" w14:textId="5415F506" w:rsidR="00DF4634" w:rsidRDefault="00866EDD"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r>
      <w:r w:rsidR="00DF4634" w:rsidRPr="006F6BF0">
        <w:rPr>
          <w:rFonts w:ascii="Times New Roman" w:eastAsia="Calibri" w:hAnsi="Times New Roman" w:cs="Times New Roman"/>
          <w:sz w:val="24"/>
          <w:szCs w:val="24"/>
        </w:rPr>
        <w:t xml:space="preserve">The infrared spectrum recorded before </w:t>
      </w:r>
      <w:r w:rsidR="00667AA5">
        <w:rPr>
          <w:rFonts w:ascii="Times New Roman" w:eastAsia="Calibri" w:hAnsi="Times New Roman" w:cs="Times New Roman"/>
          <w:sz w:val="24"/>
          <w:szCs w:val="24"/>
        </w:rPr>
        <w:t xml:space="preserve">the </w:t>
      </w:r>
      <w:r w:rsidR="00DF4634" w:rsidRPr="006F6BF0">
        <w:rPr>
          <w:rFonts w:ascii="Times New Roman" w:eastAsia="Calibri" w:hAnsi="Times New Roman" w:cs="Times New Roman"/>
          <w:sz w:val="24"/>
          <w:szCs w:val="24"/>
        </w:rPr>
        <w:t xml:space="preserve">irradiation displays </w:t>
      </w:r>
      <w:r w:rsidR="00667AA5">
        <w:rPr>
          <w:rFonts w:ascii="Times New Roman" w:eastAsia="Calibri" w:hAnsi="Times New Roman" w:cs="Times New Roman"/>
          <w:sz w:val="24"/>
          <w:szCs w:val="24"/>
        </w:rPr>
        <w:t xml:space="preserve">prominent absorptions </w:t>
      </w:r>
      <w:r w:rsidR="00DF4634" w:rsidRPr="006F6BF0">
        <w:rPr>
          <w:rFonts w:ascii="Times New Roman" w:eastAsia="Calibri" w:hAnsi="Times New Roman" w:cs="Times New Roman"/>
          <w:sz w:val="24"/>
          <w:szCs w:val="24"/>
        </w:rPr>
        <w:t xml:space="preserve">consistent with previous works (Table </w:t>
      </w:r>
      <w:r w:rsidRPr="006F6BF0">
        <w:rPr>
          <w:rFonts w:ascii="Times New Roman" w:eastAsia="Calibri" w:hAnsi="Times New Roman" w:cs="Times New Roman"/>
          <w:sz w:val="24"/>
          <w:szCs w:val="24"/>
        </w:rPr>
        <w:t>S1</w:t>
      </w:r>
      <w:r w:rsidR="00DF4634" w:rsidRPr="006F6BF0">
        <w:rPr>
          <w:rFonts w:ascii="Times New Roman" w:eastAsia="Calibri" w:hAnsi="Times New Roman" w:cs="Times New Roman"/>
          <w:sz w:val="24"/>
          <w:szCs w:val="24"/>
        </w:rPr>
        <w:t xml:space="preserve">, Figure </w:t>
      </w:r>
      <w:r w:rsidRPr="006F6BF0">
        <w:rPr>
          <w:rFonts w:ascii="Times New Roman" w:eastAsia="Calibri" w:hAnsi="Times New Roman" w:cs="Times New Roman"/>
          <w:sz w:val="24"/>
          <w:szCs w:val="24"/>
        </w:rPr>
        <w:t>2</w:t>
      </w:r>
      <w:r w:rsidR="00DF4634" w:rsidRPr="006F6BF0">
        <w:rPr>
          <w:rFonts w:ascii="Times New Roman" w:eastAsia="Calibri" w:hAnsi="Times New Roman" w:cs="Times New Roman"/>
          <w:sz w:val="24"/>
          <w:szCs w:val="24"/>
        </w:rPr>
        <w:t>).</w:t>
      </w:r>
      <w:r w:rsidR="00784F41" w:rsidRPr="006F6BF0">
        <w:rPr>
          <w:rFonts w:ascii="Times New Roman" w:eastAsia="Calibri" w:hAnsi="Times New Roman" w:cs="Times New Roman"/>
          <w:sz w:val="24"/>
          <w:szCs w:val="24"/>
        </w:rPr>
        <w:fldChar w:fldCharType="begin"/>
      </w:r>
      <w:r w:rsidR="00784F41" w:rsidRPr="006F6BF0">
        <w:rPr>
          <w:rFonts w:ascii="Times New Roman" w:eastAsia="Calibri" w:hAnsi="Times New Roman" w:cs="Times New Roman"/>
          <w:sz w:val="24"/>
          <w:szCs w:val="24"/>
        </w:rPr>
        <w:instrText xml:space="preserve"> ADDIN EN.CITE &lt;EndNote&gt;&lt;Cite&gt;&lt;Author&gt;Turner&lt;/Author&gt;&lt;Year&gt;2022&lt;/Year&gt;&lt;RecNum&gt;1989&lt;/RecNum&gt;&lt;DisplayText&gt;&lt;style face="superscript"&gt;42&lt;/style&gt;&lt;/DisplayText&gt;&lt;record&gt;&lt;rec-number&gt;1989&lt;/rec-number&gt;&lt;foreign-keys&gt;&lt;key app="EN" db-id="0wdrr2p9sd50t9ew9pgptvt1r0evssafta0v"&gt;1989&lt;/key&gt;&lt;/foreign-keys&gt;&lt;ref-type name="Journal Article"&gt;17&lt;/ref-type&gt;&lt;contributors&gt;&lt;authors&gt;&lt;author&gt;Turner, Andrew M&lt;/author&gt;&lt;author&gt;Luo, Yuheng&lt;/author&gt;&lt;author&gt;Marks, Joshua H&lt;/author&gt;&lt;author&gt;Sun, Rui&lt;/author&gt;&lt;author&gt;Lechner, Jasmin T&lt;/author&gt;&lt;author&gt;Klapötke, Thomas M&lt;/author&gt;&lt;author&gt;Kaiser, Ralf I&lt;/author&gt;&lt;/authors&gt;&lt;/contributors&gt;&lt;titles&gt;&lt;title&gt;Exploring the Photochemistry of Solid 1,1-Diamino-2,2-dinitroethylene (FOX-7) Spanning Simple Bond Ruptures, Nitro-to-Nitrite Isomerization, and Nonadiabatic Dynamics&lt;/title&gt;&lt;secondary-title&gt;The Journal of Physical Chemistry A&lt;/secondary-title&gt;&lt;/titles&gt;&lt;periodical&gt;&lt;full-title&gt;The Journal of Physical Chemistry A&lt;/full-title&gt;&lt;/periodical&gt;&lt;pages&gt;4747-4761&lt;/pages&gt;&lt;volume&gt;126&lt;/volume&gt;&lt;number&gt;29&lt;/number&gt;&lt;dates&gt;&lt;year&gt;2022&lt;/year&gt;&lt;/dates&gt;&lt;isbn&gt;1089-5639&lt;/isbn&gt;&lt;urls&gt;&lt;/urls&gt;&lt;/record&gt;&lt;/Cite&gt;&lt;/EndNote&gt;</w:instrText>
      </w:r>
      <w:r w:rsidR="00784F41" w:rsidRPr="006F6BF0">
        <w:rPr>
          <w:rFonts w:ascii="Times New Roman" w:eastAsia="Calibri" w:hAnsi="Times New Roman" w:cs="Times New Roman"/>
          <w:sz w:val="24"/>
          <w:szCs w:val="24"/>
        </w:rPr>
        <w:fldChar w:fldCharType="separate"/>
      </w:r>
      <w:r w:rsidR="00784F41" w:rsidRPr="006F6BF0">
        <w:rPr>
          <w:rFonts w:ascii="Times New Roman" w:eastAsia="Calibri" w:hAnsi="Times New Roman" w:cs="Times New Roman"/>
          <w:noProof/>
          <w:sz w:val="24"/>
          <w:szCs w:val="24"/>
          <w:vertAlign w:val="superscript"/>
        </w:rPr>
        <w:t>42</w:t>
      </w:r>
      <w:r w:rsidR="00784F41" w:rsidRPr="006F6BF0">
        <w:rPr>
          <w:rFonts w:ascii="Times New Roman" w:eastAsia="Calibri" w:hAnsi="Times New Roman" w:cs="Times New Roman"/>
          <w:sz w:val="24"/>
          <w:szCs w:val="24"/>
        </w:rPr>
        <w:fldChar w:fldCharType="end"/>
      </w:r>
      <w:r w:rsidR="00DF4634" w:rsidRPr="006F6BF0">
        <w:rPr>
          <w:rFonts w:ascii="Times New Roman" w:eastAsia="Calibri" w:hAnsi="Times New Roman" w:cs="Times New Roman"/>
          <w:sz w:val="24"/>
          <w:szCs w:val="24"/>
        </w:rPr>
        <w:t xml:space="preserve"> The highest energy fundamentals (ν</w:t>
      </w:r>
      <w:r w:rsidR="00DF4634" w:rsidRPr="006F6BF0">
        <w:rPr>
          <w:rFonts w:ascii="Times New Roman" w:eastAsia="Calibri" w:hAnsi="Times New Roman" w:cs="Times New Roman"/>
          <w:sz w:val="24"/>
          <w:szCs w:val="24"/>
          <w:vertAlign w:val="subscript"/>
        </w:rPr>
        <w:t>1</w:t>
      </w:r>
      <w:r w:rsidR="00DF4634" w:rsidRPr="006F6BF0">
        <w:rPr>
          <w:rFonts w:ascii="Times New Roman" w:eastAsia="Calibri" w:hAnsi="Times New Roman" w:cs="Times New Roman"/>
          <w:sz w:val="24"/>
          <w:szCs w:val="24"/>
        </w:rPr>
        <w:t>–ν</w:t>
      </w:r>
      <w:r w:rsidR="00DF4634" w:rsidRPr="006F6BF0">
        <w:rPr>
          <w:rFonts w:ascii="Times New Roman" w:eastAsia="Calibri" w:hAnsi="Times New Roman" w:cs="Times New Roman"/>
          <w:sz w:val="24"/>
          <w:szCs w:val="24"/>
          <w:vertAlign w:val="subscript"/>
        </w:rPr>
        <w:t>4</w:t>
      </w:r>
      <w:r w:rsidR="00DF4634" w:rsidRPr="006F6BF0">
        <w:rPr>
          <w:rFonts w:ascii="Times New Roman" w:eastAsia="Calibri" w:hAnsi="Times New Roman" w:cs="Times New Roman"/>
          <w:sz w:val="24"/>
          <w:szCs w:val="24"/>
        </w:rPr>
        <w:t>) belong to NH</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stretching vibration</w:t>
      </w:r>
      <w:r w:rsidRPr="006F6BF0">
        <w:rPr>
          <w:rFonts w:ascii="Times New Roman" w:eastAsia="Calibri" w:hAnsi="Times New Roman" w:cs="Times New Roman"/>
          <w:sz w:val="24"/>
          <w:szCs w:val="24"/>
        </w:rPr>
        <w:t>s</w:t>
      </w:r>
      <w:r w:rsidR="00DF4634" w:rsidRPr="006F6BF0">
        <w:rPr>
          <w:rFonts w:ascii="Times New Roman" w:eastAsia="Calibri" w:hAnsi="Times New Roman" w:cs="Times New Roman"/>
          <w:sz w:val="24"/>
          <w:szCs w:val="24"/>
        </w:rPr>
        <w:t xml:space="preserve"> (3442–3313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and exist in an isolated region</w:t>
      </w:r>
      <w:r w:rsidRPr="006F6BF0">
        <w:rPr>
          <w:rFonts w:ascii="Times New Roman" w:eastAsia="Calibri" w:hAnsi="Times New Roman" w:cs="Times New Roman"/>
          <w:sz w:val="24"/>
          <w:szCs w:val="24"/>
        </w:rPr>
        <w:t xml:space="preserve"> separate</w:t>
      </w:r>
      <w:r w:rsidR="00DF4634" w:rsidRPr="006F6BF0">
        <w:rPr>
          <w:rFonts w:ascii="Times New Roman" w:eastAsia="Calibri" w:hAnsi="Times New Roman" w:cs="Times New Roman"/>
          <w:sz w:val="24"/>
          <w:szCs w:val="24"/>
        </w:rPr>
        <w:t xml:space="preserve"> from the dense 1650–600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xml:space="preserve"> region of peaks assigned to ν</w:t>
      </w:r>
      <w:r w:rsidR="00DF4634" w:rsidRPr="006F6BF0">
        <w:rPr>
          <w:rFonts w:ascii="Times New Roman" w:eastAsia="Calibri" w:hAnsi="Times New Roman" w:cs="Times New Roman"/>
          <w:sz w:val="24"/>
          <w:szCs w:val="24"/>
          <w:vertAlign w:val="subscript"/>
        </w:rPr>
        <w:t>5</w:t>
      </w:r>
      <w:r w:rsidR="00DF4634" w:rsidRPr="006F6BF0">
        <w:rPr>
          <w:rFonts w:ascii="Times New Roman" w:eastAsia="Calibri" w:hAnsi="Times New Roman" w:cs="Times New Roman"/>
          <w:sz w:val="24"/>
          <w:szCs w:val="24"/>
        </w:rPr>
        <w:t>– ν</w:t>
      </w:r>
      <w:r w:rsidR="00DF4634" w:rsidRPr="006F6BF0">
        <w:rPr>
          <w:rFonts w:ascii="Times New Roman" w:eastAsia="Calibri" w:hAnsi="Times New Roman" w:cs="Times New Roman"/>
          <w:sz w:val="24"/>
          <w:szCs w:val="24"/>
          <w:vertAlign w:val="subscript"/>
        </w:rPr>
        <w:t>24</w:t>
      </w:r>
      <w:r w:rsidR="00DF4634" w:rsidRPr="006F6BF0">
        <w:rPr>
          <w:rFonts w:ascii="Times New Roman" w:eastAsia="Calibri" w:hAnsi="Times New Roman" w:cs="Times New Roman"/>
          <w:sz w:val="24"/>
          <w:szCs w:val="24"/>
        </w:rPr>
        <w:t>. Additional vibrations of the NH</w:t>
      </w:r>
      <w:r w:rsidR="00DF4634"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group include</w:t>
      </w:r>
      <w:r w:rsidR="00DF4634" w:rsidRPr="006F6BF0">
        <w:rPr>
          <w:rFonts w:ascii="Times New Roman" w:eastAsia="Calibri" w:hAnsi="Times New Roman" w:cs="Times New Roman"/>
          <w:sz w:val="24"/>
          <w:szCs w:val="24"/>
        </w:rPr>
        <w:t xml:space="preserve"> scissoring (ν</w:t>
      </w:r>
      <w:r w:rsidR="00DF4634" w:rsidRPr="006F6BF0">
        <w:rPr>
          <w:rFonts w:ascii="Times New Roman" w:eastAsia="Calibri" w:hAnsi="Times New Roman" w:cs="Times New Roman"/>
          <w:sz w:val="24"/>
          <w:szCs w:val="24"/>
          <w:vertAlign w:val="subscript"/>
        </w:rPr>
        <w:t>6</w:t>
      </w:r>
      <w:r w:rsidR="00DF4634" w:rsidRPr="006F6BF0">
        <w:rPr>
          <w:rFonts w:ascii="Times New Roman" w:eastAsia="Calibri" w:hAnsi="Times New Roman" w:cs="Times New Roman"/>
          <w:sz w:val="24"/>
          <w:szCs w:val="24"/>
        </w:rPr>
        <w:t>,</w:t>
      </w:r>
      <w:r w:rsidR="00DF4634" w:rsidRPr="006F6BF0">
        <w:rPr>
          <w:rFonts w:ascii="Times New Roman" w:eastAsia="Calibri" w:hAnsi="Times New Roman" w:cs="Times New Roman"/>
          <w:sz w:val="24"/>
          <w:szCs w:val="24"/>
          <w:vertAlign w:val="subscript"/>
        </w:rPr>
        <w:t xml:space="preserve"> </w:t>
      </w:r>
      <w:r w:rsidR="00DF4634" w:rsidRPr="006F6BF0">
        <w:rPr>
          <w:rFonts w:ascii="Times New Roman" w:eastAsia="Calibri" w:hAnsi="Times New Roman" w:cs="Times New Roman"/>
          <w:sz w:val="24"/>
          <w:szCs w:val="24"/>
        </w:rPr>
        <w:t>1606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ν</w:t>
      </w:r>
      <w:r w:rsidR="00DF4634" w:rsidRPr="006F6BF0">
        <w:rPr>
          <w:rFonts w:ascii="Times New Roman" w:eastAsia="Calibri" w:hAnsi="Times New Roman" w:cs="Times New Roman"/>
          <w:sz w:val="24"/>
          <w:szCs w:val="24"/>
          <w:vertAlign w:val="subscript"/>
        </w:rPr>
        <w:t>7</w:t>
      </w:r>
      <w:r w:rsidR="00DF4634" w:rsidRPr="006F6BF0">
        <w:rPr>
          <w:rFonts w:ascii="Times New Roman" w:eastAsia="Calibri" w:hAnsi="Times New Roman" w:cs="Times New Roman"/>
          <w:sz w:val="24"/>
          <w:szCs w:val="24"/>
        </w:rPr>
        <w:t>, 1525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rocking (ν</w:t>
      </w:r>
      <w:r w:rsidR="00DF4634" w:rsidRPr="006F6BF0">
        <w:rPr>
          <w:rFonts w:ascii="Times New Roman" w:eastAsia="Calibri" w:hAnsi="Times New Roman" w:cs="Times New Roman"/>
          <w:sz w:val="24"/>
          <w:szCs w:val="24"/>
          <w:vertAlign w:val="subscript"/>
        </w:rPr>
        <w:t>11−16</w:t>
      </w:r>
      <w:r w:rsidR="00DF4634" w:rsidRPr="006F6BF0">
        <w:rPr>
          <w:rFonts w:ascii="Times New Roman" w:eastAsia="Calibri" w:hAnsi="Times New Roman" w:cs="Times New Roman"/>
          <w:sz w:val="24"/>
          <w:szCs w:val="24"/>
        </w:rPr>
        <w:t>, 1311–1038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and twisting (ν</w:t>
      </w:r>
      <w:r w:rsidR="00DF4634" w:rsidRPr="006F6BF0">
        <w:rPr>
          <w:rFonts w:ascii="Times New Roman" w:eastAsia="Calibri" w:hAnsi="Times New Roman" w:cs="Times New Roman"/>
          <w:sz w:val="24"/>
          <w:szCs w:val="24"/>
          <w:vertAlign w:val="subscript"/>
        </w:rPr>
        <w:t>18</w:t>
      </w:r>
      <w:r w:rsidR="00DF4634" w:rsidRPr="006F6BF0">
        <w:rPr>
          <w:rFonts w:ascii="Times New Roman" w:eastAsia="Calibri" w:hAnsi="Times New Roman" w:cs="Times New Roman"/>
          <w:sz w:val="24"/>
          <w:szCs w:val="24"/>
        </w:rPr>
        <w:t>,</w:t>
      </w:r>
      <w:r w:rsidR="00DF4634" w:rsidRPr="006F6BF0">
        <w:rPr>
          <w:rFonts w:ascii="Times New Roman" w:eastAsia="Calibri" w:hAnsi="Times New Roman" w:cs="Times New Roman"/>
          <w:sz w:val="24"/>
          <w:szCs w:val="24"/>
          <w:vertAlign w:val="subscript"/>
        </w:rPr>
        <w:t xml:space="preserve"> </w:t>
      </w:r>
      <w:r w:rsidRPr="006F6BF0">
        <w:rPr>
          <w:rFonts w:ascii="Times New Roman" w:eastAsia="Calibri" w:hAnsi="Times New Roman" w:cs="Times New Roman"/>
          <w:sz w:val="24"/>
          <w:szCs w:val="24"/>
        </w:rPr>
        <w:t>771</w:t>
      </w:r>
      <w:r w:rsidR="00DF4634" w:rsidRPr="006F6BF0">
        <w:rPr>
          <w:rFonts w:ascii="Times New Roman" w:eastAsia="Calibri" w:hAnsi="Times New Roman" w:cs="Times New Roman"/>
          <w:sz w:val="24"/>
          <w:szCs w:val="24"/>
        </w:rPr>
        <w:t xml:space="preserve">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ν</w:t>
      </w:r>
      <w:r w:rsidR="00DF4634" w:rsidRPr="006F6BF0">
        <w:rPr>
          <w:rFonts w:ascii="Times New Roman" w:eastAsia="Calibri" w:hAnsi="Times New Roman" w:cs="Times New Roman"/>
          <w:sz w:val="24"/>
          <w:szCs w:val="24"/>
          <w:vertAlign w:val="subscript"/>
        </w:rPr>
        <w:t>20</w:t>
      </w:r>
      <w:r w:rsidR="00DF4634" w:rsidRPr="006F6BF0">
        <w:rPr>
          <w:rFonts w:ascii="Times New Roman" w:eastAsia="Calibri" w:hAnsi="Times New Roman" w:cs="Times New Roman"/>
          <w:sz w:val="24"/>
          <w:szCs w:val="24"/>
        </w:rPr>
        <w:t>,</w:t>
      </w:r>
      <w:r w:rsidR="00DF4634" w:rsidRPr="006F6BF0">
        <w:rPr>
          <w:rFonts w:ascii="Times New Roman" w:eastAsia="Calibri" w:hAnsi="Times New Roman" w:cs="Times New Roman"/>
          <w:sz w:val="24"/>
          <w:szCs w:val="24"/>
          <w:vertAlign w:val="subscript"/>
        </w:rPr>
        <w:t xml:space="preserve"> </w:t>
      </w:r>
      <w:r w:rsidR="00DF4634" w:rsidRPr="006F6BF0">
        <w:rPr>
          <w:rFonts w:ascii="Times New Roman" w:eastAsia="Calibri" w:hAnsi="Times New Roman" w:cs="Times New Roman"/>
          <w:sz w:val="24"/>
          <w:szCs w:val="24"/>
        </w:rPr>
        <w:t>737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ν</w:t>
      </w:r>
      <w:r w:rsidR="00DF4634" w:rsidRPr="006F6BF0">
        <w:rPr>
          <w:rFonts w:ascii="Times New Roman" w:eastAsia="Calibri" w:hAnsi="Times New Roman" w:cs="Times New Roman"/>
          <w:sz w:val="24"/>
          <w:szCs w:val="24"/>
          <w:vertAlign w:val="subscript"/>
        </w:rPr>
        <w:t>21</w:t>
      </w:r>
      <w:r w:rsidR="00DF4634" w:rsidRPr="006F6BF0">
        <w:rPr>
          <w:rFonts w:ascii="Times New Roman" w:eastAsia="Calibri" w:hAnsi="Times New Roman" w:cs="Times New Roman"/>
          <w:sz w:val="24"/>
          <w:szCs w:val="24"/>
        </w:rPr>
        <w:t>,</w:t>
      </w:r>
      <w:r w:rsidR="00DF4634" w:rsidRPr="006F6BF0">
        <w:rPr>
          <w:rFonts w:ascii="Times New Roman" w:eastAsia="Calibri" w:hAnsi="Times New Roman" w:cs="Times New Roman"/>
          <w:sz w:val="24"/>
          <w:szCs w:val="24"/>
          <w:vertAlign w:val="subscript"/>
        </w:rPr>
        <w:t xml:space="preserve"> </w:t>
      </w:r>
      <w:r w:rsidR="00DF4634" w:rsidRPr="006F6BF0">
        <w:rPr>
          <w:rFonts w:ascii="Times New Roman" w:eastAsia="Calibri" w:hAnsi="Times New Roman" w:cs="Times New Roman"/>
          <w:sz w:val="24"/>
          <w:szCs w:val="24"/>
        </w:rPr>
        <w:t>679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ν</w:t>
      </w:r>
      <w:r w:rsidR="00DF4634" w:rsidRPr="006F6BF0">
        <w:rPr>
          <w:rFonts w:ascii="Times New Roman" w:eastAsia="Calibri" w:hAnsi="Times New Roman" w:cs="Times New Roman"/>
          <w:sz w:val="24"/>
          <w:szCs w:val="24"/>
          <w:vertAlign w:val="subscript"/>
        </w:rPr>
        <w:t>24</w:t>
      </w:r>
      <w:r w:rsidR="00DF4634" w:rsidRPr="006F6BF0">
        <w:rPr>
          <w:rFonts w:ascii="Times New Roman" w:eastAsia="Calibri" w:hAnsi="Times New Roman" w:cs="Times New Roman"/>
          <w:sz w:val="24"/>
          <w:szCs w:val="24"/>
        </w:rPr>
        <w:t>, 623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Besides NH</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vibrations, ν</w:t>
      </w:r>
      <w:r w:rsidR="00DF4634" w:rsidRPr="006F6BF0">
        <w:rPr>
          <w:rFonts w:ascii="Times New Roman" w:eastAsia="Calibri" w:hAnsi="Times New Roman" w:cs="Times New Roman"/>
          <w:sz w:val="24"/>
          <w:szCs w:val="24"/>
          <w:vertAlign w:val="subscript"/>
        </w:rPr>
        <w:t>11</w:t>
      </w:r>
      <w:r w:rsidR="00DF4634" w:rsidRPr="006F6BF0">
        <w:rPr>
          <w:rFonts w:ascii="Times New Roman" w:eastAsia="Calibri" w:hAnsi="Times New Roman" w:cs="Times New Roman"/>
          <w:sz w:val="24"/>
          <w:szCs w:val="24"/>
        </w:rPr>
        <w:t>, ν</w:t>
      </w:r>
      <w:r w:rsidR="00DF4634" w:rsidRPr="006F6BF0">
        <w:rPr>
          <w:rFonts w:ascii="Times New Roman" w:eastAsia="Calibri" w:hAnsi="Times New Roman" w:cs="Times New Roman"/>
          <w:sz w:val="24"/>
          <w:szCs w:val="24"/>
          <w:vertAlign w:val="subscript"/>
        </w:rPr>
        <w:t>12</w:t>
      </w:r>
      <w:r w:rsidR="00DF4634" w:rsidRPr="006F6BF0">
        <w:rPr>
          <w:rFonts w:ascii="Times New Roman" w:eastAsia="Calibri" w:hAnsi="Times New Roman" w:cs="Times New Roman"/>
          <w:sz w:val="24"/>
          <w:szCs w:val="24"/>
        </w:rPr>
        <w:t>, ν</w:t>
      </w:r>
      <w:r w:rsidR="00DF4634" w:rsidRPr="006F6BF0">
        <w:rPr>
          <w:rFonts w:ascii="Times New Roman" w:eastAsia="Calibri" w:hAnsi="Times New Roman" w:cs="Times New Roman"/>
          <w:sz w:val="24"/>
          <w:szCs w:val="24"/>
          <w:vertAlign w:val="subscript"/>
        </w:rPr>
        <w:t>20</w:t>
      </w:r>
      <w:r w:rsidR="00DF4634" w:rsidRPr="006F6BF0">
        <w:rPr>
          <w:rFonts w:ascii="Times New Roman" w:eastAsia="Calibri" w:hAnsi="Times New Roman" w:cs="Times New Roman"/>
          <w:sz w:val="24"/>
          <w:szCs w:val="24"/>
        </w:rPr>
        <w:t>, and ν</w:t>
      </w:r>
      <w:r w:rsidR="00DF4634" w:rsidRPr="006F6BF0">
        <w:rPr>
          <w:rFonts w:ascii="Times New Roman" w:eastAsia="Calibri" w:hAnsi="Times New Roman" w:cs="Times New Roman"/>
          <w:sz w:val="24"/>
          <w:szCs w:val="24"/>
          <w:vertAlign w:val="subscript"/>
        </w:rPr>
        <w:t>21</w:t>
      </w:r>
      <w:r w:rsidR="00DF4634" w:rsidRPr="006F6BF0">
        <w:rPr>
          <w:rFonts w:ascii="Times New Roman" w:eastAsia="Calibri" w:hAnsi="Times New Roman" w:cs="Times New Roman"/>
          <w:sz w:val="24"/>
          <w:szCs w:val="24"/>
        </w:rPr>
        <w:t xml:space="preserve"> can also be assigned to C–NO</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vibrations while ν</w:t>
      </w:r>
      <w:r w:rsidR="00DF4634" w:rsidRPr="006F6BF0">
        <w:rPr>
          <w:rFonts w:ascii="Times New Roman" w:eastAsia="Calibri" w:hAnsi="Times New Roman" w:cs="Times New Roman"/>
          <w:sz w:val="24"/>
          <w:szCs w:val="24"/>
          <w:vertAlign w:val="subscript"/>
        </w:rPr>
        <w:t>13</w:t>
      </w:r>
      <w:r w:rsidR="00DF4634" w:rsidRPr="006F6BF0">
        <w:rPr>
          <w:rFonts w:ascii="Times New Roman" w:eastAsia="Calibri" w:hAnsi="Times New Roman" w:cs="Times New Roman"/>
          <w:sz w:val="24"/>
          <w:szCs w:val="24"/>
        </w:rPr>
        <w:t xml:space="preserve"> and ν</w:t>
      </w:r>
      <w:r w:rsidR="00DF4634" w:rsidRPr="006F6BF0">
        <w:rPr>
          <w:rFonts w:ascii="Times New Roman" w:eastAsia="Calibri" w:hAnsi="Times New Roman" w:cs="Times New Roman"/>
          <w:sz w:val="24"/>
          <w:szCs w:val="24"/>
          <w:vertAlign w:val="subscript"/>
        </w:rPr>
        <w:t>14</w:t>
      </w:r>
      <w:r w:rsidR="00DF4634" w:rsidRPr="006F6BF0">
        <w:rPr>
          <w:rFonts w:ascii="Times New Roman" w:eastAsia="Calibri" w:hAnsi="Times New Roman" w:cs="Times New Roman"/>
          <w:sz w:val="24"/>
          <w:szCs w:val="24"/>
        </w:rPr>
        <w:t xml:space="preserve"> can also be assigned to symmetric stretching of the NO</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group. The asymmetric stretch of the NO</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group occurs at 1352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xml:space="preserve"> (ν</w:t>
      </w:r>
      <w:r w:rsidR="00DF4634" w:rsidRPr="006F6BF0">
        <w:rPr>
          <w:rFonts w:ascii="Times New Roman" w:eastAsia="Calibri" w:hAnsi="Times New Roman" w:cs="Times New Roman"/>
          <w:sz w:val="24"/>
          <w:szCs w:val="24"/>
          <w:vertAlign w:val="subscript"/>
        </w:rPr>
        <w:t>10</w:t>
      </w:r>
      <w:r w:rsidR="00DF4634" w:rsidRPr="006F6BF0">
        <w:rPr>
          <w:rFonts w:ascii="Times New Roman" w:eastAsia="Calibri" w:hAnsi="Times New Roman" w:cs="Times New Roman"/>
          <w:sz w:val="24"/>
          <w:szCs w:val="24"/>
        </w:rPr>
        <w:t>) and scissoring modes are seen at 862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xml:space="preserve"> (ν</w:t>
      </w:r>
      <w:r w:rsidR="00DF4634" w:rsidRPr="006F6BF0">
        <w:rPr>
          <w:rFonts w:ascii="Times New Roman" w:eastAsia="Calibri" w:hAnsi="Times New Roman" w:cs="Times New Roman"/>
          <w:sz w:val="24"/>
          <w:szCs w:val="24"/>
          <w:vertAlign w:val="subscript"/>
        </w:rPr>
        <w:t>17</w:t>
      </w:r>
      <w:r w:rsidR="00DF4634" w:rsidRPr="006F6BF0">
        <w:rPr>
          <w:rFonts w:ascii="Times New Roman" w:eastAsia="Calibri" w:hAnsi="Times New Roman" w:cs="Times New Roman"/>
          <w:sz w:val="24"/>
          <w:szCs w:val="24"/>
        </w:rPr>
        <w:t>) and 748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xml:space="preserve"> (ν</w:t>
      </w:r>
      <w:r w:rsidR="00DF4634" w:rsidRPr="006F6BF0">
        <w:rPr>
          <w:rFonts w:ascii="Times New Roman" w:eastAsia="Calibri" w:hAnsi="Times New Roman" w:cs="Times New Roman"/>
          <w:sz w:val="24"/>
          <w:szCs w:val="24"/>
          <w:vertAlign w:val="subscript"/>
        </w:rPr>
        <w:t>19</w:t>
      </w:r>
      <w:r w:rsidR="00DF4634" w:rsidRPr="006F6BF0">
        <w:rPr>
          <w:rFonts w:ascii="Times New Roman" w:eastAsia="Calibri" w:hAnsi="Times New Roman" w:cs="Times New Roman"/>
          <w:sz w:val="24"/>
          <w:szCs w:val="24"/>
        </w:rPr>
        <w:t>). Carbon-carbon stretching is observed at 1498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xml:space="preserve"> (ν</w:t>
      </w:r>
      <w:r w:rsidR="00DF4634" w:rsidRPr="006F6BF0">
        <w:rPr>
          <w:rFonts w:ascii="Times New Roman" w:eastAsia="Calibri" w:hAnsi="Times New Roman" w:cs="Times New Roman"/>
          <w:sz w:val="24"/>
          <w:szCs w:val="24"/>
          <w:vertAlign w:val="subscript"/>
        </w:rPr>
        <w:t>8</w:t>
      </w:r>
      <w:r w:rsidR="00DF4634" w:rsidRPr="006F6BF0">
        <w:rPr>
          <w:rFonts w:ascii="Times New Roman" w:eastAsia="Calibri" w:hAnsi="Times New Roman" w:cs="Times New Roman"/>
          <w:sz w:val="24"/>
          <w:szCs w:val="24"/>
        </w:rPr>
        <w:t>) and 748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xml:space="preserve"> (ν</w:t>
      </w:r>
      <w:r w:rsidR="00DF4634" w:rsidRPr="006F6BF0">
        <w:rPr>
          <w:rFonts w:ascii="Times New Roman" w:eastAsia="Calibri" w:hAnsi="Times New Roman" w:cs="Times New Roman"/>
          <w:sz w:val="24"/>
          <w:szCs w:val="24"/>
          <w:vertAlign w:val="subscript"/>
        </w:rPr>
        <w:t>19</w:t>
      </w:r>
      <w:r w:rsidR="00DF4634" w:rsidRPr="006F6BF0">
        <w:rPr>
          <w:rFonts w:ascii="Times New Roman" w:eastAsia="Calibri" w:hAnsi="Times New Roman" w:cs="Times New Roman"/>
          <w:sz w:val="24"/>
          <w:szCs w:val="24"/>
        </w:rPr>
        <w:t>). The final fundamental vibration (1649 cm</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ν</w:t>
      </w:r>
      <w:r w:rsidR="00DF4634" w:rsidRPr="006F6BF0">
        <w:rPr>
          <w:rFonts w:ascii="Times New Roman" w:eastAsia="Calibri" w:hAnsi="Times New Roman" w:cs="Times New Roman"/>
          <w:sz w:val="24"/>
          <w:szCs w:val="24"/>
          <w:vertAlign w:val="subscript"/>
        </w:rPr>
        <w:t>5</w:t>
      </w:r>
      <w:r w:rsidR="00DF4634" w:rsidRPr="006F6BF0">
        <w:rPr>
          <w:rFonts w:ascii="Times New Roman" w:eastAsia="Calibri" w:hAnsi="Times New Roman" w:cs="Times New Roman"/>
          <w:sz w:val="24"/>
          <w:szCs w:val="24"/>
        </w:rPr>
        <w:t>) is assigned to C–NH</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stretching. </w:t>
      </w:r>
    </w:p>
    <w:p w14:paraId="6965D8EB" w14:textId="00121777" w:rsidR="00667AA5" w:rsidRDefault="00667AA5" w:rsidP="00DF4634">
      <w:pPr>
        <w:tabs>
          <w:tab w:val="left" w:pos="360"/>
        </w:tabs>
        <w:spacing w:after="0" w:line="360" w:lineRule="auto"/>
        <w:jc w:val="both"/>
        <w:rPr>
          <w:rFonts w:ascii="Times New Roman" w:eastAsia="Calibri" w:hAnsi="Times New Roman" w:cs="Times New Roman"/>
          <w:sz w:val="24"/>
          <w:szCs w:val="24"/>
        </w:rPr>
      </w:pPr>
    </w:p>
    <w:p w14:paraId="0E56A75D" w14:textId="77777777" w:rsidR="00DF0822" w:rsidRDefault="00DF0822" w:rsidP="00DF0822">
      <w:pPr>
        <w:rPr>
          <w:rFonts w:ascii="Times New Roman" w:hAnsi="Times New Roman" w:cs="Times New Roman"/>
        </w:rPr>
      </w:pPr>
      <w:r w:rsidRPr="00A97D30">
        <w:rPr>
          <w:rFonts w:ascii="Times New Roman" w:hAnsi="Times New Roman" w:cs="Times New Roman"/>
          <w:noProof/>
        </w:rPr>
        <w:drawing>
          <wp:inline distT="0" distB="0" distL="0" distR="0" wp14:anchorId="3E7AB8CB" wp14:editId="05101F2A">
            <wp:extent cx="5943600" cy="4719501"/>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4719501"/>
                    </a:xfrm>
                    <a:prstGeom prst="rect">
                      <a:avLst/>
                    </a:prstGeom>
                    <a:noFill/>
                    <a:ln>
                      <a:noFill/>
                    </a:ln>
                  </pic:spPr>
                </pic:pic>
              </a:graphicData>
            </a:graphic>
          </wp:inline>
        </w:drawing>
      </w:r>
    </w:p>
    <w:p w14:paraId="2D5F5CE0" w14:textId="77777777" w:rsidR="00DF0822" w:rsidRPr="003417AD" w:rsidRDefault="00DF0822" w:rsidP="00DF0822">
      <w:pPr>
        <w:rPr>
          <w:rFonts w:ascii="Times New Roman" w:hAnsi="Times New Roman" w:cs="Times New Roman"/>
        </w:rPr>
      </w:pPr>
      <w:r>
        <w:rPr>
          <w:rFonts w:ascii="Times New Roman" w:hAnsi="Times New Roman" w:cs="Times New Roman"/>
        </w:rPr>
        <w:lastRenderedPageBreak/>
        <w:t>Figure 2. Infrared spectra of solid FOX-7 taken before (black) and after (red) irradiation. a) Full spectral range, b) Spectral region highlighting carbon dioxide (CO</w:t>
      </w:r>
      <w:r>
        <w:rPr>
          <w:rFonts w:ascii="Times New Roman" w:hAnsi="Times New Roman" w:cs="Times New Roman"/>
          <w:vertAlign w:val="subscript"/>
        </w:rPr>
        <w:t>2</w:t>
      </w:r>
      <w:r>
        <w:rPr>
          <w:rFonts w:ascii="Times New Roman" w:hAnsi="Times New Roman" w:cs="Times New Roman"/>
        </w:rPr>
        <w:t>) and carbon monoxide (CO) vibrations that appeared during irradiation, c) Region displaying ν</w:t>
      </w:r>
      <w:r>
        <w:rPr>
          <w:rFonts w:ascii="Times New Roman" w:hAnsi="Times New Roman" w:cs="Times New Roman"/>
          <w:vertAlign w:val="subscript"/>
        </w:rPr>
        <w:t>1</w:t>
      </w:r>
      <w:r>
        <w:rPr>
          <w:rFonts w:ascii="Times New Roman" w:hAnsi="Times New Roman" w:cs="Times New Roman"/>
        </w:rPr>
        <w:t>–</w:t>
      </w:r>
      <w:r w:rsidRPr="003417AD">
        <w:rPr>
          <w:rFonts w:ascii="Times New Roman" w:hAnsi="Times New Roman" w:cs="Times New Roman"/>
        </w:rPr>
        <w:t xml:space="preserve"> </w:t>
      </w:r>
      <w:r>
        <w:rPr>
          <w:rFonts w:ascii="Times New Roman" w:hAnsi="Times New Roman" w:cs="Times New Roman"/>
        </w:rPr>
        <w:t>ν</w:t>
      </w:r>
      <w:r>
        <w:rPr>
          <w:rFonts w:ascii="Times New Roman" w:hAnsi="Times New Roman" w:cs="Times New Roman"/>
          <w:vertAlign w:val="subscript"/>
        </w:rPr>
        <w:t>4</w:t>
      </w:r>
      <w:r>
        <w:rPr>
          <w:rFonts w:ascii="Times New Roman" w:hAnsi="Times New Roman" w:cs="Times New Roman"/>
        </w:rPr>
        <w:t>,</w:t>
      </w:r>
      <w:r>
        <w:rPr>
          <w:rFonts w:ascii="Times New Roman" w:hAnsi="Times New Roman" w:cs="Times New Roman"/>
          <w:vertAlign w:val="subscript"/>
        </w:rPr>
        <w:t xml:space="preserve"> </w:t>
      </w:r>
      <w:r>
        <w:rPr>
          <w:rFonts w:ascii="Times New Roman" w:hAnsi="Times New Roman" w:cs="Times New Roman"/>
        </w:rPr>
        <w:t>d) Region displaying ν</w:t>
      </w:r>
      <w:r>
        <w:rPr>
          <w:rFonts w:ascii="Times New Roman" w:hAnsi="Times New Roman" w:cs="Times New Roman"/>
          <w:vertAlign w:val="subscript"/>
        </w:rPr>
        <w:t>5</w:t>
      </w:r>
      <w:r>
        <w:rPr>
          <w:rFonts w:ascii="Times New Roman" w:hAnsi="Times New Roman" w:cs="Times New Roman"/>
        </w:rPr>
        <w:t>–</w:t>
      </w:r>
      <w:r w:rsidRPr="003417AD">
        <w:rPr>
          <w:rFonts w:ascii="Times New Roman" w:hAnsi="Times New Roman" w:cs="Times New Roman"/>
        </w:rPr>
        <w:t xml:space="preserve"> </w:t>
      </w:r>
      <w:r>
        <w:rPr>
          <w:rFonts w:ascii="Times New Roman" w:hAnsi="Times New Roman" w:cs="Times New Roman"/>
        </w:rPr>
        <w:t>ν</w:t>
      </w:r>
      <w:r>
        <w:rPr>
          <w:rFonts w:ascii="Times New Roman" w:hAnsi="Times New Roman" w:cs="Times New Roman"/>
          <w:vertAlign w:val="subscript"/>
        </w:rPr>
        <w:t>24</w:t>
      </w:r>
    </w:p>
    <w:p w14:paraId="511AD41F" w14:textId="77777777" w:rsidR="00DF0822" w:rsidRPr="006F6BF0" w:rsidRDefault="00DF0822" w:rsidP="00DF4634">
      <w:pPr>
        <w:tabs>
          <w:tab w:val="left" w:pos="360"/>
        </w:tabs>
        <w:spacing w:after="0" w:line="360" w:lineRule="auto"/>
        <w:jc w:val="both"/>
        <w:rPr>
          <w:rFonts w:ascii="Times New Roman" w:eastAsia="Calibri" w:hAnsi="Times New Roman" w:cs="Times New Roman"/>
          <w:sz w:val="24"/>
          <w:szCs w:val="24"/>
        </w:rPr>
      </w:pPr>
    </w:p>
    <w:p w14:paraId="4C5A4BDD" w14:textId="5A34DE4C" w:rsidR="00667AA5"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 xml:space="preserve">After </w:t>
      </w:r>
      <w:r w:rsidR="00667AA5">
        <w:rPr>
          <w:rFonts w:ascii="Times New Roman" w:eastAsia="Calibri" w:hAnsi="Times New Roman" w:cs="Times New Roman"/>
          <w:sz w:val="24"/>
          <w:szCs w:val="24"/>
        </w:rPr>
        <w:t xml:space="preserve">the </w:t>
      </w:r>
      <w:r w:rsidRPr="006F6BF0">
        <w:rPr>
          <w:rFonts w:ascii="Times New Roman" w:eastAsia="Calibri" w:hAnsi="Times New Roman" w:cs="Times New Roman"/>
          <w:sz w:val="24"/>
          <w:szCs w:val="24"/>
        </w:rPr>
        <w:t>irradiation, only two new peaks were identified: 2343 cm</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xml:space="preserve"> for carbon dioxide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ν</w:t>
      </w:r>
      <w:r w:rsidRPr="006F6BF0">
        <w:rPr>
          <w:rFonts w:ascii="Times New Roman" w:eastAsia="Calibri" w:hAnsi="Times New Roman" w:cs="Times New Roman"/>
          <w:sz w:val="24"/>
          <w:szCs w:val="24"/>
          <w:vertAlign w:val="subscript"/>
        </w:rPr>
        <w:t>4</w:t>
      </w:r>
      <w:r w:rsidRPr="006F6BF0">
        <w:rPr>
          <w:rFonts w:ascii="Times New Roman" w:eastAsia="Calibri" w:hAnsi="Times New Roman" w:cs="Times New Roman"/>
          <w:sz w:val="24"/>
          <w:szCs w:val="24"/>
        </w:rPr>
        <w:t>) and 2137 cm</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xml:space="preserve"> for carbon monoxide (CO). Figure </w:t>
      </w:r>
      <w:r w:rsidR="00285B33" w:rsidRPr="006F6BF0">
        <w:rPr>
          <w:rFonts w:ascii="Times New Roman" w:eastAsia="Calibri" w:hAnsi="Times New Roman" w:cs="Times New Roman"/>
          <w:sz w:val="24"/>
          <w:szCs w:val="24"/>
        </w:rPr>
        <w:t>3</w:t>
      </w:r>
      <w:r w:rsidRPr="006F6BF0">
        <w:rPr>
          <w:rFonts w:ascii="Times New Roman" w:eastAsia="Calibri" w:hAnsi="Times New Roman" w:cs="Times New Roman"/>
          <w:sz w:val="24"/>
          <w:szCs w:val="24"/>
        </w:rPr>
        <w:t xml:space="preserve"> displays the increase of these absorption bands during irradiation using absorption coefficients of 7.3 × 10</w:t>
      </w:r>
      <w:r w:rsidRPr="006F6BF0">
        <w:rPr>
          <w:rFonts w:ascii="Times New Roman" w:eastAsia="Calibri" w:hAnsi="Times New Roman" w:cs="Times New Roman"/>
          <w:sz w:val="24"/>
          <w:szCs w:val="24"/>
          <w:vertAlign w:val="superscript"/>
        </w:rPr>
        <w:t>−17</w:t>
      </w:r>
      <w:r w:rsidRPr="006F6BF0">
        <w:rPr>
          <w:rFonts w:ascii="Times New Roman" w:eastAsia="Calibri" w:hAnsi="Times New Roman" w:cs="Times New Roman"/>
          <w:sz w:val="24"/>
          <w:szCs w:val="24"/>
        </w:rPr>
        <w:t xml:space="preserve"> cm molec</w:t>
      </w:r>
      <w:r w:rsidR="00667AA5">
        <w:rPr>
          <w:rFonts w:ascii="Times New Roman" w:eastAsia="Calibri" w:hAnsi="Times New Roman" w:cs="Times New Roman"/>
          <w:sz w:val="24"/>
          <w:szCs w:val="24"/>
        </w:rPr>
        <w:t>ule</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xml:space="preserve"> for CO</w:t>
      </w:r>
      <w:r w:rsidRPr="006F6BF0">
        <w:rPr>
          <w:rFonts w:ascii="Times New Roman" w:eastAsia="Calibri" w:hAnsi="Times New Roman" w:cs="Times New Roman"/>
          <w:sz w:val="24"/>
          <w:szCs w:val="24"/>
          <w:vertAlign w:val="subscript"/>
        </w:rPr>
        <w:t>2</w:t>
      </w:r>
      <w:r w:rsidR="00667AA5">
        <w:rPr>
          <w:rFonts w:ascii="Times New Roman" w:eastAsia="Calibri" w:hAnsi="Times New Roman" w:cs="Times New Roman"/>
          <w:sz w:val="24"/>
          <w:szCs w:val="24"/>
        </w:rPr>
        <w:t xml:space="preserve"> </w:t>
      </w:r>
      <w:r w:rsidRPr="006F6BF0">
        <w:rPr>
          <w:rFonts w:ascii="Times New Roman" w:eastAsia="Calibri" w:hAnsi="Times New Roman" w:cs="Times New Roman"/>
          <w:sz w:val="24"/>
          <w:szCs w:val="24"/>
        </w:rPr>
        <w:t>and 1.1 × 10</w:t>
      </w:r>
      <w:r w:rsidRPr="006F6BF0">
        <w:rPr>
          <w:rFonts w:ascii="Times New Roman" w:eastAsia="Calibri" w:hAnsi="Times New Roman" w:cs="Times New Roman"/>
          <w:sz w:val="24"/>
          <w:szCs w:val="24"/>
          <w:vertAlign w:val="superscript"/>
        </w:rPr>
        <w:t>−17</w:t>
      </w:r>
      <w:r w:rsidRPr="006F6BF0">
        <w:rPr>
          <w:rFonts w:ascii="Times New Roman" w:eastAsia="Calibri" w:hAnsi="Times New Roman" w:cs="Times New Roman"/>
          <w:sz w:val="24"/>
          <w:szCs w:val="24"/>
        </w:rPr>
        <w:t xml:space="preserve"> cm molec</w:t>
      </w:r>
      <w:r w:rsidR="00667AA5">
        <w:rPr>
          <w:rFonts w:ascii="Times New Roman" w:eastAsia="Calibri" w:hAnsi="Times New Roman" w:cs="Times New Roman"/>
          <w:sz w:val="24"/>
          <w:szCs w:val="24"/>
        </w:rPr>
        <w:t>ule</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xml:space="preserve"> fo</w:t>
      </w:r>
      <w:r w:rsidR="000B2524">
        <w:rPr>
          <w:rFonts w:ascii="Times New Roman" w:eastAsia="Calibri" w:hAnsi="Times New Roman" w:cs="Times New Roman"/>
          <w:sz w:val="24"/>
          <w:szCs w:val="24"/>
        </w:rPr>
        <w:t>r CO</w:t>
      </w:r>
      <w:r w:rsidR="00667AA5">
        <w:rPr>
          <w:rFonts w:ascii="Times New Roman" w:eastAsia="Calibri" w:hAnsi="Times New Roman" w:cs="Times New Roman"/>
          <w:sz w:val="24"/>
          <w:szCs w:val="24"/>
        </w:rPr>
        <w:t xml:space="preserve"> </w:t>
      </w:r>
      <w:r w:rsidRPr="006F6BF0">
        <w:rPr>
          <w:rFonts w:ascii="Times New Roman" w:eastAsia="Calibri" w:hAnsi="Times New Roman" w:cs="Times New Roman"/>
          <w:sz w:val="24"/>
          <w:szCs w:val="24"/>
        </w:rPr>
        <w:t xml:space="preserve">to </w:t>
      </w:r>
      <w:r w:rsidR="00667AA5">
        <w:rPr>
          <w:rFonts w:ascii="Times New Roman" w:eastAsia="Calibri" w:hAnsi="Times New Roman" w:cs="Times New Roman"/>
          <w:sz w:val="24"/>
          <w:szCs w:val="24"/>
        </w:rPr>
        <w:t>calculate</w:t>
      </w:r>
      <w:r w:rsidRPr="006F6BF0">
        <w:rPr>
          <w:rFonts w:ascii="Times New Roman" w:eastAsia="Calibri" w:hAnsi="Times New Roman" w:cs="Times New Roman"/>
          <w:sz w:val="24"/>
          <w:szCs w:val="24"/>
        </w:rPr>
        <w:t xml:space="preserve"> column densit</w:t>
      </w:r>
      <w:r w:rsidR="00667AA5">
        <w:rPr>
          <w:rFonts w:ascii="Times New Roman" w:eastAsia="Calibri" w:hAnsi="Times New Roman" w:cs="Times New Roman"/>
          <w:sz w:val="24"/>
          <w:szCs w:val="24"/>
        </w:rPr>
        <w:t>ies</w:t>
      </w:r>
      <w:r w:rsidRPr="006F6BF0">
        <w:rPr>
          <w:rFonts w:ascii="Times New Roman" w:eastAsia="Calibri" w:hAnsi="Times New Roman" w:cs="Times New Roman"/>
          <w:sz w:val="24"/>
          <w:szCs w:val="24"/>
        </w:rPr>
        <w:t>.</w:t>
      </w:r>
      <w:r w:rsidR="00C941B3">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&lt;EndNote&gt;&lt;Cite&gt;&lt;Author&gt;Bouilloud&lt;/Author&gt;&lt;Year&gt;2015&lt;/Year&gt;&lt;RecNum&gt;684&lt;/RecNum&gt;&lt;DisplayText&gt;&lt;style face="superscript"&gt;51&lt;/style&gt;&lt;/DisplayText&gt;&lt;record&gt;&lt;rec-number&gt;684&lt;/rec-number&gt;&lt;foreign-keys&gt;&lt;key app="EN" db-id="0wdrr2p9sd50t9ew9pgptvt1r0evssafta0v"&gt;684&lt;/key&gt;&lt;/foreign-keys&gt;&lt;ref-type name="Journal Article"&gt;17&lt;/ref-type&gt;&lt;contributors&gt;&lt;authors&gt;&lt;author&gt;Bouilloud, M&lt;/author&gt;&lt;author&gt;Fray, N&lt;/author&gt;&lt;author&gt;Bénilan, Y&lt;/author&gt;&lt;author&gt;Cottin, H&lt;/author&gt;&lt;author&gt;Gazeau, M-C&lt;/author&gt;&lt;author&gt;Jolly, A&lt;/author&gt;&lt;/authors&gt;&lt;/contributors&gt;&lt;titles&gt;&lt;title&gt;&lt;style face="normal" font="default" size="100%"&gt;Bibliographic review and new measurements of the infrared band strengths of pure molecules at 25 K: H&lt;/style&gt;&lt;style face="subscript" font="default" size="100%"&gt;2&lt;/style&gt;&lt;style face="normal" font="default" size="100%"&gt;O, CO&lt;/style&gt;&lt;style face="subscript" font="default" size="100%"&gt;2&lt;/style&gt;&lt;style face="normal" font="default" size="100%"&gt;, CO, CH&lt;/style&gt;&lt;style face="subscript" font="default" size="100%"&gt;4&lt;/style&gt;&lt;style face="normal" font="default" size="100%"&gt;, NH&lt;/style&gt;&lt;style face="subscript" font="default" size="100%"&gt;3&lt;/style&gt;&lt;style face="normal" font="default" size="100%"&gt;, CH&lt;/style&gt;&lt;style face="subscript" font="default" size="100%"&gt;3&lt;/style&gt;&lt;style face="normal" font="default" size="100%"&gt;OH, HCOOH and H&lt;/style&gt;&lt;style face="subscript" font="default" size="100%"&gt;2&lt;/style&gt;&lt;style face="normal" font="default" size="100%"&gt;CO&lt;/style&gt;&lt;/title&gt;&lt;secondary-title&gt;Monthly Notices of the Royal Astronomical Society&lt;/secondary-title&gt;&lt;/titles&gt;&lt;periodical&gt;&lt;full-title&gt;Monthly Notices of the Royal Astronomical Society&lt;/full-title&gt;&lt;abbr-1&gt;Mon Not R Astron Soc&lt;/abbr-1&gt;&lt;/periodical&gt;&lt;pages&gt;2145-2160&lt;/pages&gt;&lt;volume&gt;451&lt;/volume&gt;&lt;number&gt;2&lt;/number&gt;&lt;dates&gt;&lt;year&gt;2015&lt;/year&gt;&lt;/dates&gt;&lt;isbn&gt;1365-2966&lt;/isbn&gt;&lt;urls&gt;&lt;/urls&gt;&lt;/record&gt;&lt;/Cite&gt;&lt;/EndNote&gt;</w:instrText>
      </w:r>
      <w:r w:rsidR="00C941B3">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51</w:t>
      </w:r>
      <w:r w:rsidR="00C941B3">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Ultimately, 1.5 ± 0.</w:t>
      </w:r>
      <w:r w:rsidR="00667AA5">
        <w:rPr>
          <w:rFonts w:ascii="Times New Roman" w:eastAsia="Calibri" w:hAnsi="Times New Roman" w:cs="Times New Roman"/>
          <w:sz w:val="24"/>
          <w:szCs w:val="24"/>
        </w:rPr>
        <w:t>2</w:t>
      </w:r>
      <w:r w:rsidRPr="006F6BF0">
        <w:rPr>
          <w:rFonts w:ascii="Times New Roman" w:eastAsia="Calibri" w:hAnsi="Times New Roman" w:cs="Times New Roman"/>
          <w:sz w:val="24"/>
          <w:szCs w:val="24"/>
        </w:rPr>
        <w:t xml:space="preserve"> × 10</w:t>
      </w:r>
      <w:r w:rsidRPr="006F6BF0">
        <w:rPr>
          <w:rFonts w:ascii="Times New Roman" w:eastAsia="Calibri" w:hAnsi="Times New Roman" w:cs="Times New Roman"/>
          <w:sz w:val="24"/>
          <w:szCs w:val="24"/>
          <w:vertAlign w:val="superscript"/>
        </w:rPr>
        <w:t>15</w:t>
      </w:r>
      <w:r w:rsidRPr="006F6BF0">
        <w:rPr>
          <w:rFonts w:ascii="Times New Roman" w:eastAsia="Calibri" w:hAnsi="Times New Roman" w:cs="Times New Roman"/>
          <w:sz w:val="24"/>
          <w:szCs w:val="24"/>
        </w:rPr>
        <w:t xml:space="preserve"> molecules of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and 1.2 ± 0.2 × 10</w:t>
      </w:r>
      <w:r w:rsidRPr="006F6BF0">
        <w:rPr>
          <w:rFonts w:ascii="Times New Roman" w:eastAsia="Calibri" w:hAnsi="Times New Roman" w:cs="Times New Roman"/>
          <w:sz w:val="24"/>
          <w:szCs w:val="24"/>
          <w:vertAlign w:val="superscript"/>
        </w:rPr>
        <w:t>15</w:t>
      </w:r>
      <w:r w:rsidRPr="006F6BF0">
        <w:rPr>
          <w:rFonts w:ascii="Times New Roman" w:eastAsia="Calibri" w:hAnsi="Times New Roman" w:cs="Times New Roman"/>
          <w:sz w:val="24"/>
          <w:szCs w:val="24"/>
        </w:rPr>
        <w:t xml:space="preserve"> molecules of CO were generated during the irradiation based on these infrared absorption bands. These data were also fit with first-order rate constants to obtain k</w:t>
      </w:r>
      <w:r w:rsidR="00285B33" w:rsidRPr="006F6BF0">
        <w:rPr>
          <w:rFonts w:ascii="Times New Roman" w:eastAsia="Calibri" w:hAnsi="Times New Roman" w:cs="Times New Roman"/>
          <w:sz w:val="24"/>
          <w:szCs w:val="24"/>
          <w:vertAlign w:val="subscript"/>
        </w:rPr>
        <w:t>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 1.3 × 10</w:t>
      </w:r>
      <w:r w:rsidRPr="006F6BF0">
        <w:rPr>
          <w:rFonts w:ascii="Times New Roman" w:eastAsia="Calibri" w:hAnsi="Times New Roman" w:cs="Times New Roman"/>
          <w:sz w:val="24"/>
          <w:szCs w:val="24"/>
          <w:vertAlign w:val="superscript"/>
        </w:rPr>
        <w:t>−4</w:t>
      </w:r>
      <w:r w:rsidRPr="006F6BF0">
        <w:rPr>
          <w:rFonts w:ascii="Times New Roman" w:eastAsia="Calibri" w:hAnsi="Times New Roman" w:cs="Times New Roman"/>
          <w:sz w:val="24"/>
          <w:szCs w:val="24"/>
        </w:rPr>
        <w:t xml:space="preserve"> s</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xml:space="preserve"> and k</w:t>
      </w:r>
      <w:r w:rsidRPr="006F6BF0">
        <w:rPr>
          <w:rFonts w:ascii="Times New Roman" w:eastAsia="Calibri" w:hAnsi="Times New Roman" w:cs="Times New Roman"/>
          <w:sz w:val="24"/>
          <w:szCs w:val="24"/>
          <w:vertAlign w:val="subscript"/>
        </w:rPr>
        <w:t>CO</w:t>
      </w:r>
      <w:r w:rsidRPr="006F6BF0">
        <w:rPr>
          <w:rFonts w:ascii="Times New Roman" w:eastAsia="Calibri" w:hAnsi="Times New Roman" w:cs="Times New Roman"/>
          <w:sz w:val="24"/>
          <w:szCs w:val="24"/>
        </w:rPr>
        <w:t xml:space="preserve"> = 3.5 × 10</w:t>
      </w:r>
      <w:r w:rsidRPr="006F6BF0">
        <w:rPr>
          <w:rFonts w:ascii="Times New Roman" w:eastAsia="Calibri" w:hAnsi="Times New Roman" w:cs="Times New Roman"/>
          <w:sz w:val="24"/>
          <w:szCs w:val="24"/>
          <w:vertAlign w:val="superscript"/>
        </w:rPr>
        <w:t>−4</w:t>
      </w:r>
      <w:r w:rsidRPr="006F6BF0">
        <w:rPr>
          <w:rFonts w:ascii="Times New Roman" w:eastAsia="Calibri" w:hAnsi="Times New Roman" w:cs="Times New Roman"/>
          <w:sz w:val="24"/>
          <w:szCs w:val="24"/>
        </w:rPr>
        <w:t xml:space="preserve"> s</w:t>
      </w:r>
      <w:r w:rsidRPr="006F6BF0">
        <w:rPr>
          <w:rFonts w:ascii="Times New Roman" w:eastAsia="Calibri" w:hAnsi="Times New Roman" w:cs="Times New Roman"/>
          <w:sz w:val="24"/>
          <w:szCs w:val="24"/>
          <w:vertAlign w:val="superscript"/>
        </w:rPr>
        <w:t>−1</w:t>
      </w:r>
      <w:r w:rsidR="00667AA5">
        <w:rPr>
          <w:rFonts w:ascii="Times New Roman" w:eastAsia="Calibri" w:hAnsi="Times New Roman" w:cs="Times New Roman"/>
          <w:sz w:val="24"/>
          <w:szCs w:val="24"/>
        </w:rPr>
        <w:t>, respectively.</w:t>
      </w:r>
    </w:p>
    <w:p w14:paraId="569E16F2" w14:textId="20C25FBF" w:rsidR="00745565" w:rsidRDefault="00745565" w:rsidP="00745565">
      <w:pPr>
        <w:rPr>
          <w:rFonts w:ascii="Times New Roman" w:hAnsi="Times New Roman" w:cs="Times New Roman"/>
        </w:rPr>
      </w:pPr>
      <w:r w:rsidRPr="004E2641">
        <w:rPr>
          <w:noProof/>
        </w:rPr>
        <w:drawing>
          <wp:inline distT="0" distB="0" distL="0" distR="0" wp14:anchorId="67A418AE" wp14:editId="1D53C678">
            <wp:extent cx="3182150" cy="25050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a:extLst>
                        <a:ext uri="{28A0092B-C50C-407E-A947-70E740481C1C}">
                          <a14:useLocalDpi xmlns:a14="http://schemas.microsoft.com/office/drawing/2010/main" val="0"/>
                        </a:ext>
                      </a:extLst>
                    </a:blip>
                    <a:srcRect l="3455" t="9018" r="12389" b="4505"/>
                    <a:stretch/>
                  </pic:blipFill>
                  <pic:spPr bwMode="auto">
                    <a:xfrm>
                      <a:off x="0" y="0"/>
                      <a:ext cx="3182863" cy="2505636"/>
                    </a:xfrm>
                    <a:prstGeom prst="rect">
                      <a:avLst/>
                    </a:prstGeom>
                    <a:noFill/>
                    <a:ln>
                      <a:noFill/>
                    </a:ln>
                    <a:extLst>
                      <a:ext uri="{53640926-AAD7-44D8-BBD7-CCE9431645EC}">
                        <a14:shadowObscured xmlns:a14="http://schemas.microsoft.com/office/drawing/2010/main"/>
                      </a:ext>
                    </a:extLst>
                  </pic:spPr>
                </pic:pic>
              </a:graphicData>
            </a:graphic>
          </wp:inline>
        </w:drawing>
      </w:r>
    </w:p>
    <w:p w14:paraId="09E314DD" w14:textId="77777777" w:rsidR="00745565" w:rsidRPr="006E70B8" w:rsidRDefault="00745565" w:rsidP="00745565">
      <w:pPr>
        <w:rPr>
          <w:rFonts w:ascii="Times New Roman" w:hAnsi="Times New Roman" w:cs="Times New Roman"/>
        </w:rPr>
      </w:pPr>
      <w:r>
        <w:rPr>
          <w:rFonts w:ascii="Times New Roman" w:hAnsi="Times New Roman" w:cs="Times New Roman"/>
        </w:rPr>
        <w:t>Figure 3. Increases in column densities of carbon dioxide (CO</w:t>
      </w:r>
      <w:r>
        <w:rPr>
          <w:rFonts w:ascii="Times New Roman" w:hAnsi="Times New Roman" w:cs="Times New Roman"/>
          <w:vertAlign w:val="subscript"/>
        </w:rPr>
        <w:t>2</w:t>
      </w:r>
      <w:r>
        <w:rPr>
          <w:rFonts w:ascii="Times New Roman" w:hAnsi="Times New Roman" w:cs="Times New Roman"/>
        </w:rPr>
        <w:t>, black) and carbon monoxide (CO, blue) within the FOX-7 sample during irradiation. The red lines display fitting with first-order rate constants.</w:t>
      </w:r>
    </w:p>
    <w:p w14:paraId="5D9C6685" w14:textId="77777777" w:rsidR="00667AA5" w:rsidRDefault="00667AA5" w:rsidP="00DF4634">
      <w:pPr>
        <w:tabs>
          <w:tab w:val="left" w:pos="360"/>
        </w:tabs>
        <w:spacing w:after="0" w:line="360" w:lineRule="auto"/>
        <w:jc w:val="both"/>
        <w:rPr>
          <w:rFonts w:ascii="Times New Roman" w:eastAsia="Calibri" w:hAnsi="Times New Roman" w:cs="Times New Roman"/>
          <w:sz w:val="24"/>
          <w:szCs w:val="24"/>
        </w:rPr>
      </w:pPr>
    </w:p>
    <w:p w14:paraId="6D73D8F5" w14:textId="5E0D1CE2" w:rsidR="00DF4634" w:rsidRPr="006F6BF0" w:rsidRDefault="00667AA5" w:rsidP="00DF4634">
      <w:pPr>
        <w:tabs>
          <w:tab w:val="left" w:pos="360"/>
        </w:tabs>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DF4634" w:rsidRPr="006F6BF0">
        <w:rPr>
          <w:rFonts w:ascii="Times New Roman" w:eastAsia="Calibri" w:hAnsi="Times New Roman" w:cs="Times New Roman"/>
          <w:sz w:val="24"/>
          <w:szCs w:val="24"/>
        </w:rPr>
        <w:tab/>
      </w:r>
      <w:r>
        <w:rPr>
          <w:rFonts w:ascii="Times New Roman" w:eastAsia="Calibri" w:hAnsi="Times New Roman" w:cs="Times New Roman"/>
          <w:sz w:val="24"/>
          <w:szCs w:val="24"/>
        </w:rPr>
        <w:t xml:space="preserve">Besides the newly emerging absorptions, </w:t>
      </w:r>
      <w:r w:rsidR="00DF4634" w:rsidRPr="006F6BF0">
        <w:rPr>
          <w:rFonts w:ascii="Times New Roman" w:eastAsia="Calibri" w:hAnsi="Times New Roman" w:cs="Times New Roman"/>
          <w:sz w:val="24"/>
          <w:szCs w:val="24"/>
        </w:rPr>
        <w:t xml:space="preserve">Figure </w:t>
      </w:r>
      <w:r w:rsidR="00285B33" w:rsidRPr="006F6BF0">
        <w:rPr>
          <w:rFonts w:ascii="Times New Roman" w:eastAsia="Calibri" w:hAnsi="Times New Roman" w:cs="Times New Roman"/>
          <w:sz w:val="24"/>
          <w:szCs w:val="24"/>
        </w:rPr>
        <w:t>4</w:t>
      </w:r>
      <w:r w:rsidR="00DF4634" w:rsidRPr="006F6BF0">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also reveals prominent declines of peaks associated with FOX-7 for the </w:t>
      </w:r>
      <w:r w:rsidR="00DF4634" w:rsidRPr="006F6BF0">
        <w:rPr>
          <w:rFonts w:ascii="Times New Roman" w:eastAsia="Calibri" w:hAnsi="Times New Roman" w:cs="Times New Roman"/>
          <w:sz w:val="24"/>
          <w:szCs w:val="24"/>
        </w:rPr>
        <w:t>C=C (ν</w:t>
      </w:r>
      <w:r w:rsidR="00DF4634" w:rsidRPr="006F6BF0">
        <w:rPr>
          <w:rFonts w:ascii="Times New Roman" w:eastAsia="Calibri" w:hAnsi="Times New Roman" w:cs="Times New Roman"/>
          <w:sz w:val="24"/>
          <w:szCs w:val="24"/>
          <w:vertAlign w:val="subscript"/>
        </w:rPr>
        <w:t>9</w:t>
      </w:r>
      <w:r w:rsidR="00DF4634" w:rsidRPr="006F6BF0">
        <w:rPr>
          <w:rFonts w:ascii="Times New Roman" w:eastAsia="Calibri" w:hAnsi="Times New Roman" w:cs="Times New Roman"/>
          <w:sz w:val="24"/>
          <w:szCs w:val="24"/>
        </w:rPr>
        <w:t>), NO</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(ν</w:t>
      </w:r>
      <w:r w:rsidR="00DF4634" w:rsidRPr="006F6BF0">
        <w:rPr>
          <w:rFonts w:ascii="Times New Roman" w:eastAsia="Calibri" w:hAnsi="Times New Roman" w:cs="Times New Roman"/>
          <w:sz w:val="24"/>
          <w:szCs w:val="24"/>
          <w:vertAlign w:val="subscript"/>
        </w:rPr>
        <w:t>10</w:t>
      </w:r>
      <w:r w:rsidR="00DF4634" w:rsidRPr="006F6BF0">
        <w:rPr>
          <w:rFonts w:ascii="Times New Roman" w:eastAsia="Calibri" w:hAnsi="Times New Roman" w:cs="Times New Roman"/>
          <w:sz w:val="24"/>
          <w:szCs w:val="24"/>
        </w:rPr>
        <w:t>), and NH (ν</w:t>
      </w:r>
      <w:r w:rsidR="00DF4634" w:rsidRPr="006F6BF0">
        <w:rPr>
          <w:rFonts w:ascii="Times New Roman" w:eastAsia="Calibri" w:hAnsi="Times New Roman" w:cs="Times New Roman"/>
          <w:sz w:val="24"/>
          <w:szCs w:val="24"/>
          <w:vertAlign w:val="subscript"/>
        </w:rPr>
        <w:t>1−4</w:t>
      </w:r>
      <w:r w:rsidR="00DF4634" w:rsidRPr="006F6BF0">
        <w:rPr>
          <w:rFonts w:ascii="Times New Roman" w:eastAsia="Calibri" w:hAnsi="Times New Roman" w:cs="Times New Roman"/>
          <w:sz w:val="24"/>
          <w:szCs w:val="24"/>
        </w:rPr>
        <w:t xml:space="preserve">) functional groups. The data reveal </w:t>
      </w:r>
      <w:r>
        <w:rPr>
          <w:rFonts w:ascii="Times New Roman" w:eastAsia="Calibri" w:hAnsi="Times New Roman" w:cs="Times New Roman"/>
          <w:sz w:val="24"/>
          <w:szCs w:val="24"/>
        </w:rPr>
        <w:t xml:space="preserve">overall (pseudo) </w:t>
      </w:r>
      <w:r w:rsidR="00DF4634" w:rsidRPr="006F6BF0">
        <w:rPr>
          <w:rFonts w:ascii="Times New Roman" w:eastAsia="Calibri" w:hAnsi="Times New Roman" w:cs="Times New Roman"/>
          <w:sz w:val="24"/>
          <w:szCs w:val="24"/>
        </w:rPr>
        <w:t>first order decays with rate constants of k</w:t>
      </w:r>
      <w:r w:rsidR="00DF4634" w:rsidRPr="006F6BF0">
        <w:rPr>
          <w:rFonts w:ascii="Times New Roman" w:eastAsia="Calibri" w:hAnsi="Times New Roman" w:cs="Times New Roman"/>
          <w:sz w:val="24"/>
          <w:szCs w:val="24"/>
          <w:vertAlign w:val="subscript"/>
        </w:rPr>
        <w:t>C=C</w:t>
      </w:r>
      <w:r w:rsidR="00DF4634" w:rsidRPr="006F6BF0">
        <w:rPr>
          <w:rFonts w:ascii="Times New Roman" w:eastAsia="Calibri" w:hAnsi="Times New Roman" w:cs="Times New Roman"/>
          <w:sz w:val="24"/>
          <w:szCs w:val="24"/>
        </w:rPr>
        <w:t xml:space="preserve"> = 6.8 × 10</w:t>
      </w:r>
      <w:r w:rsidR="00DF4634" w:rsidRPr="006F6BF0">
        <w:rPr>
          <w:rFonts w:ascii="Times New Roman" w:eastAsia="Calibri" w:hAnsi="Times New Roman" w:cs="Times New Roman"/>
          <w:sz w:val="24"/>
          <w:szCs w:val="24"/>
          <w:vertAlign w:val="superscript"/>
        </w:rPr>
        <w:t>−4</w:t>
      </w:r>
      <w:r w:rsidR="00DF4634" w:rsidRPr="006F6BF0">
        <w:rPr>
          <w:rFonts w:ascii="Times New Roman" w:eastAsia="Calibri" w:hAnsi="Times New Roman" w:cs="Times New Roman"/>
          <w:sz w:val="24"/>
          <w:szCs w:val="24"/>
        </w:rPr>
        <w:t xml:space="preserve"> s</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k</w:t>
      </w:r>
      <w:r w:rsidR="00DF4634" w:rsidRPr="006F6BF0">
        <w:rPr>
          <w:rFonts w:ascii="Times New Roman" w:eastAsia="Calibri" w:hAnsi="Times New Roman" w:cs="Times New Roman"/>
          <w:sz w:val="24"/>
          <w:szCs w:val="24"/>
          <w:vertAlign w:val="subscript"/>
        </w:rPr>
        <w:t>NO2</w:t>
      </w:r>
      <w:r w:rsidR="00DF4634" w:rsidRPr="006F6BF0">
        <w:rPr>
          <w:rFonts w:ascii="Times New Roman" w:eastAsia="Calibri" w:hAnsi="Times New Roman" w:cs="Times New Roman"/>
          <w:sz w:val="24"/>
          <w:szCs w:val="24"/>
        </w:rPr>
        <w:t xml:space="preserve"> = 1.3 × 10</w:t>
      </w:r>
      <w:r w:rsidR="00DF4634" w:rsidRPr="006F6BF0">
        <w:rPr>
          <w:rFonts w:ascii="Times New Roman" w:eastAsia="Calibri" w:hAnsi="Times New Roman" w:cs="Times New Roman"/>
          <w:sz w:val="24"/>
          <w:szCs w:val="24"/>
          <w:vertAlign w:val="superscript"/>
        </w:rPr>
        <w:t>−3</w:t>
      </w:r>
      <w:r w:rsidR="00DF4634" w:rsidRPr="006F6BF0">
        <w:rPr>
          <w:rFonts w:ascii="Times New Roman" w:eastAsia="Calibri" w:hAnsi="Times New Roman" w:cs="Times New Roman"/>
          <w:sz w:val="24"/>
          <w:szCs w:val="24"/>
        </w:rPr>
        <w:t xml:space="preserve"> s</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xml:space="preserve">, and </w:t>
      </w:r>
      <w:r w:rsidRPr="006F6BF0">
        <w:rPr>
          <w:rFonts w:ascii="Times New Roman" w:eastAsia="Calibri" w:hAnsi="Times New Roman" w:cs="Times New Roman"/>
          <w:sz w:val="24"/>
          <w:szCs w:val="24"/>
        </w:rPr>
        <w:t>k</w:t>
      </w:r>
      <w:r>
        <w:rPr>
          <w:rFonts w:ascii="Times New Roman" w:eastAsia="Calibri" w:hAnsi="Times New Roman" w:cs="Times New Roman"/>
          <w:sz w:val="24"/>
          <w:szCs w:val="24"/>
          <w:vertAlign w:val="subscript"/>
        </w:rPr>
        <w:t>NH</w:t>
      </w:r>
      <w:r w:rsidRPr="006F6BF0">
        <w:rPr>
          <w:rFonts w:ascii="Times New Roman" w:eastAsia="Calibri" w:hAnsi="Times New Roman" w:cs="Times New Roman"/>
          <w:sz w:val="24"/>
          <w:szCs w:val="24"/>
        </w:rPr>
        <w:t xml:space="preserve"> = </w:t>
      </w:r>
      <w:r w:rsidR="00DF4634" w:rsidRPr="006F6BF0">
        <w:rPr>
          <w:rFonts w:ascii="Times New Roman" w:eastAsia="Calibri" w:hAnsi="Times New Roman" w:cs="Times New Roman"/>
          <w:sz w:val="24"/>
          <w:szCs w:val="24"/>
        </w:rPr>
        <w:t>2.1 × 10</w:t>
      </w:r>
      <w:r w:rsidR="00DF4634" w:rsidRPr="006F6BF0">
        <w:rPr>
          <w:rFonts w:ascii="Times New Roman" w:eastAsia="Calibri" w:hAnsi="Times New Roman" w:cs="Times New Roman"/>
          <w:sz w:val="24"/>
          <w:szCs w:val="24"/>
          <w:vertAlign w:val="superscript"/>
        </w:rPr>
        <w:t>−3</w:t>
      </w:r>
      <w:r w:rsidR="00DF4634" w:rsidRPr="006F6BF0">
        <w:rPr>
          <w:rFonts w:ascii="Times New Roman" w:eastAsia="Calibri" w:hAnsi="Times New Roman" w:cs="Times New Roman"/>
          <w:sz w:val="24"/>
          <w:szCs w:val="24"/>
        </w:rPr>
        <w:t xml:space="preserve"> s</w:t>
      </w:r>
      <w:r w:rsidR="00DF4634" w:rsidRPr="006F6BF0">
        <w:rPr>
          <w:rFonts w:ascii="Times New Roman" w:eastAsia="Calibri" w:hAnsi="Times New Roman" w:cs="Times New Roman"/>
          <w:sz w:val="24"/>
          <w:szCs w:val="24"/>
          <w:vertAlign w:val="superscript"/>
        </w:rPr>
        <w:t>−1</w:t>
      </w:r>
      <w:r w:rsidR="00DF4634" w:rsidRPr="006F6BF0">
        <w:rPr>
          <w:rFonts w:ascii="Times New Roman" w:eastAsia="Calibri" w:hAnsi="Times New Roman" w:cs="Times New Roman"/>
          <w:sz w:val="24"/>
          <w:szCs w:val="24"/>
        </w:rPr>
        <w:t xml:space="preserve">.  Each graph demonstrates that about 84 % of the functional groups remain </w:t>
      </w:r>
      <w:r>
        <w:rPr>
          <w:rFonts w:ascii="Times New Roman" w:eastAsia="Calibri" w:hAnsi="Times New Roman" w:cs="Times New Roman"/>
          <w:sz w:val="24"/>
          <w:szCs w:val="24"/>
        </w:rPr>
        <w:t xml:space="preserve">intact </w:t>
      </w:r>
      <w:r w:rsidR="00DF4634" w:rsidRPr="006F6BF0">
        <w:rPr>
          <w:rFonts w:ascii="Times New Roman" w:eastAsia="Calibri" w:hAnsi="Times New Roman" w:cs="Times New Roman"/>
          <w:sz w:val="24"/>
          <w:szCs w:val="24"/>
        </w:rPr>
        <w:t xml:space="preserve">after </w:t>
      </w:r>
      <w:r>
        <w:rPr>
          <w:rFonts w:ascii="Times New Roman" w:eastAsia="Calibri" w:hAnsi="Times New Roman" w:cs="Times New Roman"/>
          <w:sz w:val="24"/>
          <w:szCs w:val="24"/>
        </w:rPr>
        <w:t xml:space="preserve">the </w:t>
      </w:r>
      <w:r w:rsidR="00DF4634" w:rsidRPr="006F6BF0">
        <w:rPr>
          <w:rFonts w:ascii="Times New Roman" w:eastAsia="Calibri" w:hAnsi="Times New Roman" w:cs="Times New Roman"/>
          <w:sz w:val="24"/>
          <w:szCs w:val="24"/>
        </w:rPr>
        <w:t xml:space="preserve">irradiation indicating that 16 % of the FOX-7 molecules reacted. </w:t>
      </w:r>
      <w:r w:rsidR="008F6171" w:rsidRPr="006F6BF0">
        <w:rPr>
          <w:rFonts w:ascii="Times New Roman" w:eastAsia="Calibri" w:hAnsi="Times New Roman" w:cs="Times New Roman"/>
          <w:sz w:val="24"/>
          <w:szCs w:val="24"/>
        </w:rPr>
        <w:t>Given</w:t>
      </w:r>
      <w:r w:rsidR="00DF4634" w:rsidRPr="006F6BF0">
        <w:rPr>
          <w:rFonts w:ascii="Times New Roman" w:eastAsia="Calibri" w:hAnsi="Times New Roman" w:cs="Times New Roman"/>
          <w:sz w:val="24"/>
          <w:szCs w:val="24"/>
        </w:rPr>
        <w:t xml:space="preserve"> that the sample is 2 µm thick, 16 % of the molecules </w:t>
      </w:r>
      <w:r w:rsidR="008F6171" w:rsidRPr="006F6BF0">
        <w:rPr>
          <w:rFonts w:ascii="Times New Roman" w:eastAsia="Calibri" w:hAnsi="Times New Roman" w:cs="Times New Roman"/>
          <w:sz w:val="24"/>
          <w:szCs w:val="24"/>
        </w:rPr>
        <w:t>would</w:t>
      </w:r>
      <w:r w:rsidR="00DF4634" w:rsidRPr="006F6BF0">
        <w:rPr>
          <w:rFonts w:ascii="Times New Roman" w:eastAsia="Calibri" w:hAnsi="Times New Roman" w:cs="Times New Roman"/>
          <w:sz w:val="24"/>
          <w:szCs w:val="24"/>
        </w:rPr>
        <w:t xml:space="preserve"> occupy a layer 320 nm thick. According to the CASINO simulation, 98 % of the electron energy is absorbed in the top 320 nm, which demonstrates the CASINO calculations are in excellent agreement with the diminished infrared band intensities. Using the density </w:t>
      </w:r>
      <w:r w:rsidR="00DF4634" w:rsidRPr="006F6BF0">
        <w:rPr>
          <w:rFonts w:ascii="Times New Roman" w:eastAsia="Calibri" w:hAnsi="Times New Roman" w:cs="Times New Roman"/>
          <w:sz w:val="24"/>
          <w:szCs w:val="24"/>
        </w:rPr>
        <w:lastRenderedPageBreak/>
        <w:t>of FOX-7 (1.89 g cm</w:t>
      </w:r>
      <w:r w:rsidR="00DF4634" w:rsidRPr="006F6BF0">
        <w:rPr>
          <w:rFonts w:ascii="Times New Roman" w:eastAsia="Calibri" w:hAnsi="Times New Roman" w:cs="Times New Roman"/>
          <w:sz w:val="24"/>
          <w:szCs w:val="24"/>
          <w:vertAlign w:val="superscript"/>
        </w:rPr>
        <w:t>−3</w:t>
      </w:r>
      <w:r w:rsidR="00DF4634" w:rsidRPr="006F6BF0">
        <w:rPr>
          <w:rFonts w:ascii="Times New Roman" w:eastAsia="Calibri" w:hAnsi="Times New Roman" w:cs="Times New Roman"/>
          <w:sz w:val="24"/>
          <w:szCs w:val="24"/>
        </w:rPr>
        <w:t>), this 320 nm layer would contain 2.5 × 10</w:t>
      </w:r>
      <w:r w:rsidR="00DF4634" w:rsidRPr="006F6BF0">
        <w:rPr>
          <w:rFonts w:ascii="Times New Roman" w:eastAsia="Calibri" w:hAnsi="Times New Roman" w:cs="Times New Roman"/>
          <w:sz w:val="24"/>
          <w:szCs w:val="24"/>
          <w:vertAlign w:val="superscript"/>
        </w:rPr>
        <w:t>17</w:t>
      </w:r>
      <w:r w:rsidR="00DF4634" w:rsidRPr="006F6BF0">
        <w:rPr>
          <w:rFonts w:ascii="Times New Roman" w:eastAsia="Calibri" w:hAnsi="Times New Roman" w:cs="Times New Roman"/>
          <w:sz w:val="24"/>
          <w:szCs w:val="24"/>
        </w:rPr>
        <w:t xml:space="preserve"> molecules of FOX-7. The conversion of the 5 × 10</w:t>
      </w:r>
      <w:r w:rsidR="00DF4634" w:rsidRPr="006F6BF0">
        <w:rPr>
          <w:rFonts w:ascii="Times New Roman" w:eastAsia="Calibri" w:hAnsi="Times New Roman" w:cs="Times New Roman"/>
          <w:sz w:val="24"/>
          <w:szCs w:val="24"/>
          <w:vertAlign w:val="superscript"/>
        </w:rPr>
        <w:t>17</w:t>
      </w:r>
      <w:r w:rsidR="00DF4634" w:rsidRPr="006F6BF0">
        <w:rPr>
          <w:rFonts w:ascii="Times New Roman" w:eastAsia="Calibri" w:hAnsi="Times New Roman" w:cs="Times New Roman"/>
          <w:sz w:val="24"/>
          <w:szCs w:val="24"/>
        </w:rPr>
        <w:t xml:space="preserve"> carbon atoms </w:t>
      </w:r>
      <w:r w:rsidR="00E87D99">
        <w:rPr>
          <w:rFonts w:ascii="Times New Roman" w:eastAsia="Calibri" w:hAnsi="Times New Roman" w:cs="Times New Roman"/>
          <w:sz w:val="24"/>
          <w:szCs w:val="24"/>
        </w:rPr>
        <w:t xml:space="preserve">– one FOX-7 contains two carbon atoms - </w:t>
      </w:r>
      <w:r w:rsidR="00DF4634" w:rsidRPr="006F6BF0">
        <w:rPr>
          <w:rFonts w:ascii="Times New Roman" w:eastAsia="Calibri" w:hAnsi="Times New Roman" w:cs="Times New Roman"/>
          <w:sz w:val="24"/>
          <w:szCs w:val="24"/>
        </w:rPr>
        <w:t>to CO and CO</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results in a </w:t>
      </w:r>
      <w:r w:rsidR="00E87D99">
        <w:rPr>
          <w:rFonts w:ascii="Times New Roman" w:eastAsia="Calibri" w:hAnsi="Times New Roman" w:cs="Times New Roman"/>
          <w:sz w:val="24"/>
          <w:szCs w:val="24"/>
        </w:rPr>
        <w:t xml:space="preserve">very low yield of the terminal oxidation products of only </w:t>
      </w:r>
      <w:r w:rsidR="00DF4634" w:rsidRPr="006F6BF0">
        <w:rPr>
          <w:rFonts w:ascii="Times New Roman" w:eastAsia="Calibri" w:hAnsi="Times New Roman" w:cs="Times New Roman"/>
          <w:sz w:val="24"/>
          <w:szCs w:val="24"/>
        </w:rPr>
        <w:t>0.2 % for CO and 0.3 % for CO</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w:t>
      </w:r>
    </w:p>
    <w:p w14:paraId="4234B95F" w14:textId="0AB606B0" w:rsidR="00745565" w:rsidRPr="00A97D30" w:rsidRDefault="00745565" w:rsidP="00745565">
      <w:pPr>
        <w:rPr>
          <w:rFonts w:ascii="Times New Roman" w:hAnsi="Times New Roman" w:cs="Times New Roman"/>
        </w:rPr>
      </w:pPr>
      <w:r w:rsidRPr="00A97D30">
        <w:rPr>
          <w:rFonts w:ascii="Times New Roman" w:hAnsi="Times New Roman" w:cs="Times New Roman"/>
          <w:noProof/>
        </w:rPr>
        <w:drawing>
          <wp:inline distT="0" distB="0" distL="0" distR="0" wp14:anchorId="680D0EEB" wp14:editId="58023200">
            <wp:extent cx="3171825" cy="68580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71825" cy="6858000"/>
                    </a:xfrm>
                    <a:prstGeom prst="rect">
                      <a:avLst/>
                    </a:prstGeom>
                    <a:noFill/>
                    <a:ln>
                      <a:noFill/>
                    </a:ln>
                  </pic:spPr>
                </pic:pic>
              </a:graphicData>
            </a:graphic>
          </wp:inline>
        </w:drawing>
      </w:r>
    </w:p>
    <w:p w14:paraId="7BB84A73" w14:textId="77777777" w:rsidR="00745565" w:rsidRPr="00931B86" w:rsidRDefault="00745565" w:rsidP="00745565">
      <w:pPr>
        <w:rPr>
          <w:rFonts w:ascii="Times New Roman" w:hAnsi="Times New Roman" w:cs="Times New Roman"/>
        </w:rPr>
      </w:pPr>
      <w:r>
        <w:rPr>
          <w:rFonts w:ascii="Times New Roman" w:hAnsi="Times New Roman" w:cs="Times New Roman"/>
        </w:rPr>
        <w:lastRenderedPageBreak/>
        <w:t>Figure 4. Infrared intensities for three functional groups of FOX-7 (C=C, -NO</w:t>
      </w:r>
      <w:r>
        <w:rPr>
          <w:rFonts w:ascii="Times New Roman" w:hAnsi="Times New Roman" w:cs="Times New Roman"/>
          <w:vertAlign w:val="subscript"/>
        </w:rPr>
        <w:t>2</w:t>
      </w:r>
      <w:r>
        <w:rPr>
          <w:rFonts w:ascii="Times New Roman" w:hAnsi="Times New Roman" w:cs="Times New Roman"/>
        </w:rPr>
        <w:t>, and -NH) relative to their pre-irradiation starting values. The plots show that about 84 % of the functional groups remain after irradiation. Red lines indicate fitting using first-order rate constants.</w:t>
      </w:r>
    </w:p>
    <w:p w14:paraId="10570F97" w14:textId="6FA6E0ED" w:rsidR="00DF4634" w:rsidRDefault="00DF4634" w:rsidP="00DF4634">
      <w:pPr>
        <w:tabs>
          <w:tab w:val="left" w:pos="360"/>
        </w:tabs>
        <w:spacing w:after="0" w:line="360" w:lineRule="auto"/>
        <w:jc w:val="both"/>
        <w:rPr>
          <w:rFonts w:ascii="Times New Roman" w:eastAsia="Calibri" w:hAnsi="Times New Roman" w:cs="Times New Roman"/>
          <w:sz w:val="24"/>
          <w:szCs w:val="24"/>
        </w:rPr>
      </w:pPr>
    </w:p>
    <w:p w14:paraId="700FDF6D" w14:textId="77777777" w:rsidR="00745565" w:rsidRPr="006F6BF0" w:rsidRDefault="00745565" w:rsidP="00DF4634">
      <w:pPr>
        <w:tabs>
          <w:tab w:val="left" w:pos="360"/>
        </w:tabs>
        <w:spacing w:after="0" w:line="360" w:lineRule="auto"/>
        <w:jc w:val="both"/>
        <w:rPr>
          <w:rFonts w:ascii="Times New Roman" w:eastAsia="Calibri" w:hAnsi="Times New Roman" w:cs="Times New Roman"/>
          <w:sz w:val="24"/>
          <w:szCs w:val="24"/>
        </w:rPr>
      </w:pPr>
    </w:p>
    <w:p w14:paraId="76FDCC93" w14:textId="52335739" w:rsidR="00DF4634" w:rsidRDefault="00DF4634" w:rsidP="00DF4634">
      <w:pPr>
        <w:tabs>
          <w:tab w:val="left" w:pos="360"/>
        </w:tabs>
        <w:spacing w:after="0" w:line="360" w:lineRule="auto"/>
        <w:jc w:val="both"/>
        <w:rPr>
          <w:rFonts w:ascii="Times New Roman" w:eastAsia="Calibri" w:hAnsi="Times New Roman" w:cs="Times New Roman"/>
          <w:b/>
          <w:sz w:val="24"/>
          <w:szCs w:val="24"/>
        </w:rPr>
      </w:pPr>
      <w:r w:rsidRPr="006F6BF0">
        <w:rPr>
          <w:rFonts w:ascii="Times New Roman" w:eastAsia="Calibri" w:hAnsi="Times New Roman" w:cs="Times New Roman"/>
          <w:b/>
          <w:sz w:val="24"/>
          <w:szCs w:val="24"/>
        </w:rPr>
        <w:t>Quadrupole Mass Spectrometry</w:t>
      </w:r>
    </w:p>
    <w:p w14:paraId="16A601F2" w14:textId="77777777" w:rsidR="00E87D99" w:rsidRPr="006F6BF0" w:rsidRDefault="00E87D99" w:rsidP="00DF4634">
      <w:pPr>
        <w:tabs>
          <w:tab w:val="left" w:pos="360"/>
        </w:tabs>
        <w:spacing w:after="0" w:line="360" w:lineRule="auto"/>
        <w:jc w:val="both"/>
        <w:rPr>
          <w:rFonts w:ascii="Times New Roman" w:eastAsia="Calibri" w:hAnsi="Times New Roman" w:cs="Times New Roman"/>
          <w:b/>
          <w:sz w:val="24"/>
          <w:szCs w:val="24"/>
        </w:rPr>
      </w:pPr>
    </w:p>
    <w:p w14:paraId="7D5BB20E" w14:textId="080CA730" w:rsidR="00FE1348" w:rsidRPr="006F6BF0"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 xml:space="preserve">The TPD profiles for observed QMS signals are presented in Figure </w:t>
      </w:r>
      <w:r w:rsidR="008F6171" w:rsidRPr="006F6BF0">
        <w:rPr>
          <w:rFonts w:ascii="Times New Roman" w:eastAsia="Calibri" w:hAnsi="Times New Roman" w:cs="Times New Roman"/>
          <w:sz w:val="24"/>
          <w:szCs w:val="24"/>
        </w:rPr>
        <w:t>5</w:t>
      </w:r>
      <w:r w:rsidRPr="006F6BF0">
        <w:rPr>
          <w:rFonts w:ascii="Times New Roman" w:eastAsia="Calibri" w:hAnsi="Times New Roman" w:cs="Times New Roman"/>
          <w:sz w:val="24"/>
          <w:szCs w:val="24"/>
        </w:rPr>
        <w:t>. Consistent with the FTIR data, CO (m/z = 28) and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(m/z = 44) </w:t>
      </w:r>
      <w:r w:rsidR="00CC3E1D" w:rsidRPr="006F6BF0">
        <w:rPr>
          <w:rFonts w:ascii="Times New Roman" w:eastAsia="Calibri" w:hAnsi="Times New Roman" w:cs="Times New Roman"/>
          <w:sz w:val="24"/>
          <w:szCs w:val="24"/>
        </w:rPr>
        <w:t>were</w:t>
      </w:r>
      <w:r w:rsidRPr="006F6BF0">
        <w:rPr>
          <w:rFonts w:ascii="Times New Roman" w:eastAsia="Calibri" w:hAnsi="Times New Roman" w:cs="Times New Roman"/>
          <w:sz w:val="24"/>
          <w:szCs w:val="24"/>
        </w:rPr>
        <w:t xml:space="preserve"> detected. </w:t>
      </w:r>
      <w:r w:rsidR="00CC3E1D" w:rsidRPr="006F6BF0">
        <w:rPr>
          <w:rFonts w:ascii="Times New Roman" w:eastAsia="Calibri" w:hAnsi="Times New Roman" w:cs="Times New Roman"/>
          <w:sz w:val="24"/>
          <w:szCs w:val="24"/>
        </w:rPr>
        <w:t>During TPD, carbon dioxide begins subliming</w:t>
      </w:r>
      <w:r w:rsidRPr="006F6BF0">
        <w:rPr>
          <w:rFonts w:ascii="Times New Roman" w:eastAsia="Calibri" w:hAnsi="Times New Roman" w:cs="Times New Roman"/>
          <w:sz w:val="24"/>
          <w:szCs w:val="24"/>
        </w:rPr>
        <w:t xml:space="preserve"> at 125 K and peaks at 150 K before declining to baseline at 190 K. This sublimation is at significantly higher temperatures than in pure or mixed carbon dio</w:t>
      </w:r>
      <w:r w:rsidR="00FA5F38" w:rsidRPr="006F6BF0">
        <w:rPr>
          <w:rFonts w:ascii="Times New Roman" w:eastAsia="Calibri" w:hAnsi="Times New Roman" w:cs="Times New Roman"/>
          <w:sz w:val="24"/>
          <w:szCs w:val="24"/>
        </w:rPr>
        <w:t>xide ices, which peak from 90</w:t>
      </w:r>
      <w:r w:rsidR="007A02E8" w:rsidRPr="006F6BF0">
        <w:rPr>
          <w:rFonts w:ascii="Times New Roman" w:eastAsia="Calibri" w:hAnsi="Times New Roman" w:cs="Times New Roman"/>
          <w:sz w:val="24"/>
          <w:szCs w:val="24"/>
        </w:rPr>
        <w:t>–95</w:t>
      </w:r>
      <w:r w:rsidR="00FA5F38" w:rsidRPr="006F6BF0">
        <w:rPr>
          <w:rFonts w:ascii="Times New Roman" w:eastAsia="Calibri" w:hAnsi="Times New Roman" w:cs="Times New Roman"/>
          <w:sz w:val="24"/>
          <w:szCs w:val="24"/>
        </w:rPr>
        <w:t xml:space="preserve"> K</w:t>
      </w:r>
      <w:r w:rsidR="00784F41" w:rsidRPr="006F6BF0">
        <w:rPr>
          <w:rFonts w:ascii="Times New Roman" w:eastAsia="Calibri" w:hAnsi="Times New Roman" w:cs="Times New Roman"/>
          <w:sz w:val="24"/>
          <w:szCs w:val="24"/>
        </w:rPr>
        <w:fldChar w:fldCharType="begin">
          <w:fldData xml:space="preserve">PEVuZE5vdGU+PENpdGU+PEF1dGhvcj5CZW5uZXR0PC9BdXRob3I+PFllYXI+MjAwNDwvWWVhcj48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</w:fldData>
        </w:fldChar>
      </w:r>
      <w:r w:rsidR="00C941B3">
        <w:rPr>
          <w:rFonts w:ascii="Times New Roman" w:eastAsia="Calibri" w:hAnsi="Times New Roman" w:cs="Times New Roman"/>
          <w:sz w:val="24"/>
          <w:szCs w:val="24"/>
        </w:rPr>
        <w:instrText xml:space="preserve"> ADDIN EN.CITE </w:instrText>
      </w:r>
      <w:r w:rsidR="00C941B3">
        <w:rPr>
          <w:rFonts w:ascii="Times New Roman" w:eastAsia="Calibri" w:hAnsi="Times New Roman" w:cs="Times New Roman"/>
          <w:sz w:val="24"/>
          <w:szCs w:val="24"/>
        </w:rPr>
        <w:fldChar w:fldCharType="begin">
          <w:fldData xml:space="preserve">PEVuZE5vdGU+PENpdGU+PEF1dGhvcj5CZW5uZXR0PC9BdXRob3I+PFllYXI+MjAwNDwvWWVhcj48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</w:fldData>
        </w:fldChar>
      </w:r>
      <w:r w:rsidR="00C941B3">
        <w:rPr>
          <w:rFonts w:ascii="Times New Roman" w:eastAsia="Calibri" w:hAnsi="Times New Roman" w:cs="Times New Roman"/>
          <w:sz w:val="24"/>
          <w:szCs w:val="24"/>
        </w:rPr>
        <w:instrText xml:space="preserve"> ADDIN EN.CITE.DATA </w:instrText>
      </w:r>
      <w:r w:rsidR="00C941B3">
        <w:rPr>
          <w:rFonts w:ascii="Times New Roman" w:eastAsia="Calibri" w:hAnsi="Times New Roman" w:cs="Times New Roman"/>
          <w:sz w:val="24"/>
          <w:szCs w:val="24"/>
        </w:rPr>
      </w:r>
      <w:r w:rsidR="00C941B3">
        <w:rPr>
          <w:rFonts w:ascii="Times New Roman" w:eastAsia="Calibri" w:hAnsi="Times New Roman" w:cs="Times New Roman"/>
          <w:sz w:val="24"/>
          <w:szCs w:val="24"/>
        </w:rPr>
        <w:fldChar w:fldCharType="end"/>
      </w:r>
      <w:r w:rsidR="00784F41" w:rsidRPr="006F6BF0">
        <w:rPr>
          <w:rFonts w:ascii="Times New Roman" w:eastAsia="Calibri" w:hAnsi="Times New Roman" w:cs="Times New Roman"/>
          <w:sz w:val="24"/>
          <w:szCs w:val="24"/>
        </w:rPr>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52-54</w:t>
      </w:r>
      <w:r w:rsidR="00784F41" w:rsidRPr="006F6BF0">
        <w:rPr>
          <w:rFonts w:ascii="Times New Roman" w:eastAsia="Calibri" w:hAnsi="Times New Roman" w:cs="Times New Roman"/>
          <w:sz w:val="24"/>
          <w:szCs w:val="24"/>
        </w:rPr>
        <w:fldChar w:fldCharType="end"/>
      </w:r>
      <w:r w:rsidR="00FE1348">
        <w:rPr>
          <w:rFonts w:ascii="Times New Roman" w:eastAsia="Calibri" w:hAnsi="Times New Roman" w:cs="Times New Roman"/>
          <w:sz w:val="24"/>
          <w:szCs w:val="24"/>
        </w:rPr>
        <w:t xml:space="preserve">. This finding </w:t>
      </w:r>
      <w:r w:rsidRPr="006F6BF0">
        <w:rPr>
          <w:rFonts w:ascii="Times New Roman" w:eastAsia="Calibri" w:hAnsi="Times New Roman" w:cs="Times New Roman"/>
          <w:sz w:val="24"/>
          <w:szCs w:val="24"/>
        </w:rPr>
        <w:t xml:space="preserve">indicates </w:t>
      </w:r>
      <w:r w:rsidR="00FE1348">
        <w:rPr>
          <w:rFonts w:ascii="Times New Roman" w:eastAsia="Calibri" w:hAnsi="Times New Roman" w:cs="Times New Roman"/>
          <w:sz w:val="24"/>
          <w:szCs w:val="24"/>
        </w:rPr>
        <w:t xml:space="preserve">that </w:t>
      </w:r>
      <w:r w:rsidRPr="006F6BF0">
        <w:rPr>
          <w:rFonts w:ascii="Times New Roman" w:eastAsia="Calibri" w:hAnsi="Times New Roman" w:cs="Times New Roman"/>
          <w:sz w:val="24"/>
          <w:szCs w:val="24"/>
        </w:rPr>
        <w:t>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is </w:t>
      </w:r>
      <w:r w:rsidR="00FE1348">
        <w:rPr>
          <w:rFonts w:ascii="Times New Roman" w:eastAsia="Calibri" w:hAnsi="Times New Roman" w:cs="Times New Roman"/>
          <w:sz w:val="24"/>
          <w:szCs w:val="24"/>
        </w:rPr>
        <w:t xml:space="preserve">trapped within </w:t>
      </w:r>
      <w:r w:rsidRPr="006F6BF0">
        <w:rPr>
          <w:rFonts w:ascii="Times New Roman" w:eastAsia="Calibri" w:hAnsi="Times New Roman" w:cs="Times New Roman"/>
          <w:sz w:val="24"/>
          <w:szCs w:val="24"/>
        </w:rPr>
        <w:t xml:space="preserve">the irradiated FOX-7 matrix. Carbon monoxide has an initial peak at 35 K, which is an expected temperature in ice experiments, but also </w:t>
      </w:r>
      <w:r w:rsidR="00FE1348">
        <w:rPr>
          <w:rFonts w:ascii="Times New Roman" w:eastAsia="Calibri" w:hAnsi="Times New Roman" w:cs="Times New Roman"/>
          <w:sz w:val="24"/>
          <w:szCs w:val="24"/>
        </w:rPr>
        <w:t xml:space="preserve">shows </w:t>
      </w:r>
      <w:r w:rsidRPr="006F6BF0">
        <w:rPr>
          <w:rFonts w:ascii="Times New Roman" w:eastAsia="Calibri" w:hAnsi="Times New Roman" w:cs="Times New Roman"/>
          <w:sz w:val="24"/>
          <w:szCs w:val="24"/>
        </w:rPr>
        <w:t>signal beginning at 130 K that peaks at 165 K and 180 K. This later signal does not arise from fragmentation of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in the QMS as calibration experiments determined that, when pure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was introduced to the QMS, the observed m/z = 28 signal was only 8 % of the m/z = 44 signal and thus could not explain the </w:t>
      </w:r>
      <w:r w:rsidR="00CC3E1D" w:rsidRPr="006F6BF0">
        <w:rPr>
          <w:rFonts w:ascii="Times New Roman" w:eastAsia="Calibri" w:hAnsi="Times New Roman" w:cs="Times New Roman"/>
          <w:sz w:val="24"/>
          <w:szCs w:val="24"/>
        </w:rPr>
        <w:t xml:space="preserve">high </w:t>
      </w:r>
      <w:r w:rsidRPr="006F6BF0">
        <w:rPr>
          <w:rFonts w:ascii="Times New Roman" w:eastAsia="Calibri" w:hAnsi="Times New Roman" w:cs="Times New Roman"/>
          <w:sz w:val="24"/>
          <w:szCs w:val="24"/>
        </w:rPr>
        <w:t xml:space="preserve">abundance of m/z = 28 in the TPD profile. </w:t>
      </w:r>
      <w:r w:rsidR="00FE1348">
        <w:rPr>
          <w:rFonts w:ascii="Times New Roman" w:eastAsia="Calibri" w:hAnsi="Times New Roman" w:cs="Times New Roman"/>
          <w:sz w:val="24"/>
          <w:szCs w:val="24"/>
        </w:rPr>
        <w:t xml:space="preserve">Additional ions </w:t>
      </w:r>
      <w:r w:rsidRPr="006F6BF0">
        <w:rPr>
          <w:rFonts w:ascii="Times New Roman" w:eastAsia="Calibri" w:hAnsi="Times New Roman" w:cs="Times New Roman"/>
          <w:sz w:val="24"/>
          <w:szCs w:val="24"/>
        </w:rPr>
        <w:t>observed in the QMS include m/z = 18, which peaks at 180 K and is assigned to water, and m/z = 30, which also peaks near 180 K and belongs to nitric oxide (NO). Previous experiments of FOX-7 irradiated with 532 nm and 355 nm photons also detected NO in the QMS</w:t>
      </w:r>
      <w:r w:rsidR="00FE1348">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but did not observe CO nor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Instead, molecular oxygen (O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m/z = 32) was </w:t>
      </w:r>
      <w:r w:rsidR="00FE1348">
        <w:rPr>
          <w:rFonts w:ascii="Times New Roman" w:eastAsia="Calibri" w:hAnsi="Times New Roman" w:cs="Times New Roman"/>
          <w:sz w:val="24"/>
          <w:szCs w:val="24"/>
        </w:rPr>
        <w:t xml:space="preserve">detected </w:t>
      </w:r>
      <w:r w:rsidRPr="006F6BF0">
        <w:rPr>
          <w:rFonts w:ascii="Times New Roman" w:eastAsia="Calibri" w:hAnsi="Times New Roman" w:cs="Times New Roman"/>
          <w:sz w:val="24"/>
          <w:szCs w:val="24"/>
        </w:rPr>
        <w:t>after photolysis</w:t>
      </w:r>
      <w:r w:rsidR="00FE1348">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but this </w:t>
      </w:r>
      <w:r w:rsidR="00FE1348">
        <w:rPr>
          <w:rFonts w:ascii="Times New Roman" w:eastAsia="Calibri" w:hAnsi="Times New Roman" w:cs="Times New Roman"/>
          <w:sz w:val="24"/>
          <w:szCs w:val="24"/>
        </w:rPr>
        <w:t xml:space="preserve">product </w:t>
      </w:r>
      <w:r w:rsidRPr="006F6BF0">
        <w:rPr>
          <w:rFonts w:ascii="Times New Roman" w:eastAsia="Calibri" w:hAnsi="Times New Roman" w:cs="Times New Roman"/>
          <w:sz w:val="24"/>
          <w:szCs w:val="24"/>
        </w:rPr>
        <w:t>was not detected using electron irradiation</w:t>
      </w:r>
      <w:r w:rsidR="00FE1348">
        <w:rPr>
          <w:rFonts w:ascii="Times New Roman" w:eastAsia="Calibri" w:hAnsi="Times New Roman" w:cs="Times New Roman"/>
          <w:sz w:val="24"/>
          <w:szCs w:val="24"/>
        </w:rPr>
        <w:t xml:space="preserve">; this </w:t>
      </w:r>
      <w:r w:rsidRPr="006F6BF0">
        <w:rPr>
          <w:rFonts w:ascii="Times New Roman" w:eastAsia="Calibri" w:hAnsi="Times New Roman" w:cs="Times New Roman"/>
          <w:sz w:val="24"/>
          <w:szCs w:val="24"/>
        </w:rPr>
        <w:t xml:space="preserve">suggests that 532 nm or 355 nm photons </w:t>
      </w:r>
      <w:r w:rsidR="00FE1348">
        <w:rPr>
          <w:rFonts w:ascii="Times New Roman" w:eastAsia="Calibri" w:hAnsi="Times New Roman" w:cs="Times New Roman"/>
          <w:sz w:val="24"/>
          <w:szCs w:val="24"/>
        </w:rPr>
        <w:t xml:space="preserve">do </w:t>
      </w:r>
      <w:r w:rsidRPr="006F6BF0">
        <w:rPr>
          <w:rFonts w:ascii="Times New Roman" w:eastAsia="Calibri" w:hAnsi="Times New Roman" w:cs="Times New Roman"/>
          <w:sz w:val="24"/>
          <w:szCs w:val="24"/>
        </w:rPr>
        <w:t>generate 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In contrast, energetic electrons create CO and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which are classical </w:t>
      </w:r>
      <w:r w:rsidR="00FE1348">
        <w:rPr>
          <w:rFonts w:ascii="Times New Roman" w:eastAsia="Calibri" w:hAnsi="Times New Roman" w:cs="Times New Roman"/>
          <w:sz w:val="24"/>
          <w:szCs w:val="24"/>
        </w:rPr>
        <w:t xml:space="preserve">‘terminal </w:t>
      </w:r>
      <w:r w:rsidRPr="006F6BF0">
        <w:rPr>
          <w:rFonts w:ascii="Times New Roman" w:eastAsia="Calibri" w:hAnsi="Times New Roman" w:cs="Times New Roman"/>
          <w:sz w:val="24"/>
          <w:szCs w:val="24"/>
        </w:rPr>
        <w:t>combustion products</w:t>
      </w:r>
      <w:r w:rsidR="00FE1348">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of carbon-based molecules with O</w:t>
      </w:r>
      <w:r w:rsidRPr="006F6BF0">
        <w:rPr>
          <w:rFonts w:ascii="Times New Roman" w:eastAsia="Calibri" w:hAnsi="Times New Roman" w:cs="Times New Roman"/>
          <w:sz w:val="24"/>
          <w:szCs w:val="24"/>
          <w:vertAlign w:val="subscript"/>
        </w:rPr>
        <w:t>2</w:t>
      </w:r>
      <w:r w:rsidR="00FE1348">
        <w:rPr>
          <w:rFonts w:ascii="Times New Roman" w:eastAsia="Calibri" w:hAnsi="Times New Roman" w:cs="Times New Roman"/>
          <w:sz w:val="24"/>
          <w:szCs w:val="24"/>
        </w:rPr>
        <w:t xml:space="preserve">; this result suggests </w:t>
      </w:r>
      <w:r w:rsidRPr="006F6BF0">
        <w:rPr>
          <w:rFonts w:ascii="Times New Roman" w:eastAsia="Calibri" w:hAnsi="Times New Roman" w:cs="Times New Roman"/>
          <w:sz w:val="24"/>
          <w:szCs w:val="24"/>
        </w:rPr>
        <w:t>that 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may have formed</w:t>
      </w:r>
      <w:r w:rsidR="00FE1348">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but sufficient energy was available to allow 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to react with the FOX-7. In addition to 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O, CO, NO, and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the final product observed in the QMS appears at m/z = 52 and </w:t>
      </w:r>
      <w:r w:rsidR="00CC3E1D" w:rsidRPr="006F6BF0">
        <w:rPr>
          <w:rFonts w:ascii="Times New Roman" w:eastAsia="Calibri" w:hAnsi="Times New Roman" w:cs="Times New Roman"/>
          <w:sz w:val="24"/>
          <w:szCs w:val="24"/>
        </w:rPr>
        <w:t xml:space="preserve">is </w:t>
      </w:r>
      <w:r w:rsidRPr="006F6BF0">
        <w:rPr>
          <w:rFonts w:ascii="Times New Roman" w:eastAsia="Calibri" w:hAnsi="Times New Roman" w:cs="Times New Roman"/>
          <w:sz w:val="24"/>
          <w:szCs w:val="24"/>
        </w:rPr>
        <w:t>best assigned to cyanogen (NCCN), which has a similar TPD profile to 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O and NO with a peak near 180 K. </w:t>
      </w:r>
    </w:p>
    <w:p w14:paraId="27EBC3F6" w14:textId="491D5209" w:rsidR="00DF4634"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 xml:space="preserve">Not only were products observed subliming during TPD, but a substantial amount of products </w:t>
      </w:r>
      <w:r w:rsidR="00FE1348">
        <w:rPr>
          <w:rFonts w:ascii="Times New Roman" w:eastAsia="Calibri" w:hAnsi="Times New Roman" w:cs="Times New Roman"/>
          <w:sz w:val="24"/>
          <w:szCs w:val="24"/>
        </w:rPr>
        <w:t>was</w:t>
      </w:r>
      <w:r w:rsidRPr="006F6BF0">
        <w:rPr>
          <w:rFonts w:ascii="Times New Roman" w:eastAsia="Calibri" w:hAnsi="Times New Roman" w:cs="Times New Roman"/>
          <w:sz w:val="24"/>
          <w:szCs w:val="24"/>
        </w:rPr>
        <w:t xml:space="preserve"> detected by the QMS during irradiation. The irradiation profiles shown in Figure </w:t>
      </w:r>
      <w:r w:rsidR="00CC3E1D" w:rsidRPr="006F6BF0">
        <w:rPr>
          <w:rFonts w:ascii="Times New Roman" w:eastAsia="Calibri" w:hAnsi="Times New Roman" w:cs="Times New Roman"/>
          <w:sz w:val="24"/>
          <w:szCs w:val="24"/>
        </w:rPr>
        <w:t>5</w:t>
      </w:r>
      <w:r w:rsidRPr="006F6BF0">
        <w:rPr>
          <w:rFonts w:ascii="Times New Roman" w:eastAsia="Calibri" w:hAnsi="Times New Roman" w:cs="Times New Roman"/>
          <w:sz w:val="24"/>
          <w:szCs w:val="24"/>
        </w:rPr>
        <w:t xml:space="preserve"> show that the signals slowly increase after irradiation commences. The signals for CO and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rise most rapidly, requiring about 6 minutes to plateau, while H</w:t>
      </w:r>
      <w:r w:rsidRPr="006F6BF0">
        <w:rPr>
          <w:rFonts w:ascii="Times New Roman" w:eastAsia="Calibri" w:hAnsi="Times New Roman" w:cs="Times New Roman"/>
          <w:sz w:val="24"/>
          <w:szCs w:val="24"/>
          <w:vertAlign w:val="subscript"/>
        </w:rPr>
        <w:softHyphen/>
        <w:t>2</w:t>
      </w:r>
      <w:r w:rsidR="00CC3E1D" w:rsidRPr="006F6BF0">
        <w:rPr>
          <w:rFonts w:ascii="Times New Roman" w:eastAsia="Calibri" w:hAnsi="Times New Roman" w:cs="Times New Roman"/>
          <w:sz w:val="24"/>
          <w:szCs w:val="24"/>
        </w:rPr>
        <w:t>O and NCCN</w:t>
      </w:r>
      <w:r w:rsidRPr="006F6BF0">
        <w:rPr>
          <w:rFonts w:ascii="Times New Roman" w:eastAsia="Calibri" w:hAnsi="Times New Roman" w:cs="Times New Roman"/>
          <w:sz w:val="24"/>
          <w:szCs w:val="24"/>
        </w:rPr>
        <w:t xml:space="preserve"> had the slowest rises and took 12–15 minutes to stabilize. The profiles followed the same general trend with an initial maximum followed by a decline </w:t>
      </w:r>
      <w:r w:rsidRPr="006F6BF0">
        <w:rPr>
          <w:rFonts w:ascii="Times New Roman" w:eastAsia="Calibri" w:hAnsi="Times New Roman" w:cs="Times New Roman"/>
          <w:sz w:val="24"/>
          <w:szCs w:val="24"/>
        </w:rPr>
        <w:lastRenderedPageBreak/>
        <w:t>midway through irradiation then ending with a region of highest intensity. Once irradiation ended, H</w:t>
      </w:r>
      <w:r w:rsidRPr="006F6BF0">
        <w:rPr>
          <w:rFonts w:ascii="Times New Roman" w:eastAsia="Calibri" w:hAnsi="Times New Roman" w:cs="Times New Roman"/>
          <w:sz w:val="24"/>
          <w:szCs w:val="24"/>
          <w:vertAlign w:val="subscript"/>
        </w:rPr>
        <w:t>2</w:t>
      </w:r>
      <w:r w:rsidR="00CC3E1D" w:rsidRPr="006F6BF0">
        <w:rPr>
          <w:rFonts w:ascii="Times New Roman" w:eastAsia="Calibri" w:hAnsi="Times New Roman" w:cs="Times New Roman"/>
          <w:sz w:val="24"/>
          <w:szCs w:val="24"/>
        </w:rPr>
        <w:t>O and NCCN, and to a lesser extent</w:t>
      </w:r>
      <w:r w:rsidRPr="006F6BF0">
        <w:rPr>
          <w:rFonts w:ascii="Times New Roman" w:eastAsia="Calibri" w:hAnsi="Times New Roman" w:cs="Times New Roman"/>
          <w:sz w:val="24"/>
          <w:szCs w:val="24"/>
        </w:rPr>
        <w:t xml:space="preserve"> NO, began to slowly decline and took up to 15 minutes to reach baseline. Interestingly, the CO and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signals remained high for 3–4 minutes after irradiation stopped</w:t>
      </w:r>
      <w:r w:rsidR="00FE1348">
        <w:rPr>
          <w:rFonts w:ascii="Times New Roman" w:eastAsia="Calibri" w:hAnsi="Times New Roman" w:cs="Times New Roman"/>
          <w:sz w:val="24"/>
          <w:szCs w:val="24"/>
        </w:rPr>
        <w:t xml:space="preserve"> suggesting ‘outgassing’</w:t>
      </w:r>
      <w:r w:rsidRPr="006F6BF0">
        <w:rPr>
          <w:rFonts w:ascii="Times New Roman" w:eastAsia="Calibri" w:hAnsi="Times New Roman" w:cs="Times New Roman"/>
          <w:sz w:val="24"/>
          <w:szCs w:val="24"/>
        </w:rPr>
        <w:t xml:space="preserve"> then rapidly declined, reaching baseline in about 5 minutes. </w:t>
      </w:r>
    </w:p>
    <w:p w14:paraId="6E848B52" w14:textId="77777777" w:rsidR="00745565" w:rsidRDefault="00745565" w:rsidP="00745565">
      <w:pPr>
        <w:rPr>
          <w:rFonts w:ascii="Times New Roman" w:hAnsi="Times New Roman" w:cs="Times New Roman"/>
        </w:rPr>
      </w:pPr>
      <w:r w:rsidRPr="00A97D30">
        <w:rPr>
          <w:rFonts w:ascii="Times New Roman" w:hAnsi="Times New Roman" w:cs="Times New Roman"/>
          <w:noProof/>
        </w:rPr>
        <w:drawing>
          <wp:inline distT="0" distB="0" distL="0" distR="0" wp14:anchorId="5AABDFE6" wp14:editId="0EB961BC">
            <wp:extent cx="2924850" cy="4183467"/>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2924850" cy="4183467"/>
                    </a:xfrm>
                    <a:prstGeom prst="rect">
                      <a:avLst/>
                    </a:prstGeom>
                  </pic:spPr>
                </pic:pic>
              </a:graphicData>
            </a:graphic>
          </wp:inline>
        </w:drawing>
      </w:r>
      <w:r w:rsidRPr="00A97D30">
        <w:rPr>
          <w:rFonts w:ascii="Times New Roman" w:hAnsi="Times New Roman" w:cs="Times New Roman"/>
          <w:noProof/>
        </w:rPr>
        <w:drawing>
          <wp:inline distT="0" distB="0" distL="0" distR="0" wp14:anchorId="62AC89B7" wp14:editId="07EB75BC">
            <wp:extent cx="2928005" cy="4183467"/>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4">
                      <a:extLst>
                        <a:ext uri="{28A0092B-C50C-407E-A947-70E740481C1C}">
                          <a14:useLocalDpi xmlns:a14="http://schemas.microsoft.com/office/drawing/2010/main" val="0"/>
                        </a:ext>
                      </a:extLst>
                    </a:blip>
                    <a:srcRect l="-108"/>
                    <a:stretch/>
                  </pic:blipFill>
                  <pic:spPr>
                    <a:xfrm>
                      <a:off x="0" y="0"/>
                      <a:ext cx="2928005" cy="4183467"/>
                    </a:xfrm>
                    <a:prstGeom prst="rect">
                      <a:avLst/>
                    </a:prstGeom>
                  </pic:spPr>
                </pic:pic>
              </a:graphicData>
            </a:graphic>
          </wp:inline>
        </w:drawing>
      </w:r>
    </w:p>
    <w:p w14:paraId="04E0F0F9" w14:textId="6EDE2E3F" w:rsidR="00745565" w:rsidRPr="00745565" w:rsidRDefault="00745565" w:rsidP="00745565">
      <w:pPr>
        <w:rPr>
          <w:rFonts w:ascii="Times New Roman" w:hAnsi="Times New Roman" w:cs="Times New Roman"/>
        </w:rPr>
      </w:pPr>
      <w:r>
        <w:rPr>
          <w:rFonts w:ascii="Times New Roman" w:hAnsi="Times New Roman" w:cs="Times New Roman"/>
        </w:rPr>
        <w:t xml:space="preserve">Figure 5. Mass spectra profiles recorded using the QMS showing signals that evolved during irradiation (left) and during TPD (right). The dashed line indicates the end of the irradiation. </w:t>
      </w:r>
    </w:p>
    <w:p w14:paraId="041A01AA" w14:textId="77777777" w:rsidR="00745565" w:rsidRDefault="00745565" w:rsidP="00DF4634">
      <w:pPr>
        <w:tabs>
          <w:tab w:val="left" w:pos="360"/>
        </w:tabs>
        <w:spacing w:after="0" w:line="360" w:lineRule="auto"/>
        <w:jc w:val="both"/>
        <w:rPr>
          <w:rFonts w:ascii="Times New Roman" w:eastAsia="Calibri" w:hAnsi="Times New Roman" w:cs="Times New Roman"/>
          <w:sz w:val="24"/>
          <w:szCs w:val="24"/>
        </w:rPr>
      </w:pPr>
    </w:p>
    <w:p w14:paraId="1AC97675" w14:textId="7D10AF17" w:rsidR="00DF4634" w:rsidRPr="006F6BF0"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In order to quantify the number of detected molecules, the integrated signals during irradiation and TPD can be compared with calibration experiments and ionization cross sections. The calibration experiments were performed by condensing 120 nm over 1 cm</w:t>
      </w:r>
      <w:r w:rsidRPr="006F6BF0">
        <w:rPr>
          <w:rFonts w:ascii="Times New Roman" w:eastAsia="Calibri" w:hAnsi="Times New Roman" w:cs="Times New Roman"/>
          <w:sz w:val="24"/>
          <w:szCs w:val="24"/>
          <w:vertAlign w:val="superscript"/>
        </w:rPr>
        <w:t>2</w:t>
      </w:r>
      <w:r w:rsidRPr="006F6BF0">
        <w:rPr>
          <w:rFonts w:ascii="Times New Roman" w:eastAsia="Calibri" w:hAnsi="Times New Roman" w:cs="Times New Roman"/>
          <w:sz w:val="24"/>
          <w:szCs w:val="24"/>
        </w:rPr>
        <w:t>, determined using laser interferometry,</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&lt;EndNote&gt;&lt;Cite&gt;&lt;Author&gt;Turner&lt;/Author&gt;&lt;Year&gt;2015&lt;/Year&gt;&lt;RecNum&gt;653&lt;/RecNum&gt;&lt;DisplayText&gt;&lt;style face="superscript"&gt;55&lt;/style&gt;&lt;/DisplayText&gt;&lt;record&gt;&lt;rec-number&gt;653&lt;/rec-number&gt;&lt;foreign-keys&gt;&lt;key app="EN" db-id="0wdrr2p9sd50t9ew9pgptvt1r0evssafta0v"&gt;653&lt;/key&gt;&lt;/foreign-keys&gt;&lt;ref-type name="Journal Article"&gt;17&lt;/ref-type&gt;&lt;contributors&gt;&lt;authors&gt;&lt;author&gt;Turner, Andrew M&lt;/author&gt;&lt;author&gt;Abplanalp, Matthew J&lt;/author&gt;&lt;author&gt;Chen, Si Y&lt;/author&gt;&lt;author&gt;Chen, Yu T&lt;/author&gt;&lt;author&gt;Chang, Agnes HH&lt;/author&gt;&lt;author&gt;Kaiser, Ralf I&lt;/author&gt;&lt;/authors&gt;&lt;/contributors&gt;&lt;titles&gt;&lt;title&gt;A photoionization mass spectroscopic study on the formation of phosphanes in low temperature phosphine ices&lt;/title&gt;&lt;secondary-title&gt;Physical Chemistry Chemical Physics&lt;/secondary-title&gt;&lt;/titles&gt;&lt;periodical&gt;&lt;full-title&gt;Physical Chemistry Chemical Physics&lt;/full-title&gt;&lt;/periodical&gt;&lt;pages&gt;27281-27291&lt;/pages&gt;&lt;volume&gt;17&lt;/volume&gt;&lt;number&gt;41&lt;/number&gt;&lt;dates&gt;&lt;year&gt;2015&lt;/year&gt;&lt;/dates&gt;&lt;urls&gt;&lt;/urls&gt;&lt;/record&gt;&lt;/Cite&gt;&lt;/EndNote&gt;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55</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of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or NO and performing a TPD to record the number of QMS counts to compare them with the number of molecules in the 1.2 × 10</w:t>
      </w:r>
      <w:r w:rsidRPr="006F6BF0">
        <w:rPr>
          <w:rFonts w:ascii="Times New Roman" w:eastAsia="Calibri" w:hAnsi="Times New Roman" w:cs="Times New Roman"/>
          <w:sz w:val="24"/>
          <w:szCs w:val="24"/>
          <w:vertAlign w:val="superscript"/>
        </w:rPr>
        <w:t>−5</w:t>
      </w:r>
      <w:r w:rsidRPr="006F6BF0">
        <w:rPr>
          <w:rFonts w:ascii="Times New Roman" w:eastAsia="Calibri" w:hAnsi="Times New Roman" w:cs="Times New Roman"/>
          <w:sz w:val="24"/>
          <w:szCs w:val="24"/>
        </w:rPr>
        <w:t xml:space="preserve"> cm</w:t>
      </w:r>
      <w:r w:rsidRPr="006F6BF0">
        <w:rPr>
          <w:rFonts w:ascii="Times New Roman" w:eastAsia="Calibri" w:hAnsi="Times New Roman" w:cs="Times New Roman"/>
          <w:sz w:val="24"/>
          <w:szCs w:val="24"/>
          <w:vertAlign w:val="superscript"/>
        </w:rPr>
        <w:t>3</w:t>
      </w:r>
      <w:r w:rsidRPr="006F6BF0">
        <w:rPr>
          <w:rFonts w:ascii="Times New Roman" w:eastAsia="Calibri" w:hAnsi="Times New Roman" w:cs="Times New Roman"/>
          <w:sz w:val="24"/>
          <w:szCs w:val="24"/>
        </w:rPr>
        <w:t xml:space="preserve"> ice. </w:t>
      </w:r>
      <w:r w:rsidR="00FE1348">
        <w:rPr>
          <w:rFonts w:ascii="Times New Roman" w:eastAsia="Calibri" w:hAnsi="Times New Roman" w:cs="Times New Roman"/>
          <w:sz w:val="24"/>
          <w:szCs w:val="24"/>
        </w:rPr>
        <w:t xml:space="preserve">Since the parent peaks of the calibration </w:t>
      </w:r>
      <w:r w:rsidRPr="006F6BF0">
        <w:rPr>
          <w:rFonts w:ascii="Times New Roman" w:eastAsia="Calibri" w:hAnsi="Times New Roman" w:cs="Times New Roman"/>
          <w:sz w:val="24"/>
          <w:szCs w:val="24"/>
        </w:rPr>
        <w:t xml:space="preserve">signal saturated the detector, signals </w:t>
      </w:r>
      <w:r w:rsidR="003F5918" w:rsidRPr="006F6BF0">
        <w:rPr>
          <w:rFonts w:ascii="Times New Roman" w:eastAsia="Calibri" w:hAnsi="Times New Roman" w:cs="Times New Roman"/>
          <w:sz w:val="24"/>
          <w:szCs w:val="24"/>
        </w:rPr>
        <w:t>for</w:t>
      </w:r>
      <w:r w:rsidRPr="006F6BF0">
        <w:rPr>
          <w:rFonts w:ascii="Times New Roman" w:eastAsia="Calibri" w:hAnsi="Times New Roman" w:cs="Times New Roman"/>
          <w:sz w:val="24"/>
          <w:szCs w:val="24"/>
        </w:rPr>
        <w:t xml:space="preserve"> m/z = 45 (</w:t>
      </w:r>
      <w:r w:rsidRPr="006F6BF0">
        <w:rPr>
          <w:rFonts w:ascii="Times New Roman" w:eastAsia="Calibri" w:hAnsi="Times New Roman" w:cs="Times New Roman"/>
          <w:sz w:val="24"/>
          <w:szCs w:val="24"/>
          <w:vertAlign w:val="superscript"/>
        </w:rPr>
        <w:t>13</w:t>
      </w:r>
      <w:r w:rsidRPr="006F6BF0">
        <w:rPr>
          <w:rFonts w:ascii="Times New Roman" w:eastAsia="Calibri" w:hAnsi="Times New Roman" w:cs="Times New Roman"/>
          <w:sz w:val="24"/>
          <w:szCs w:val="24"/>
        </w:rPr>
        <w:t>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and m/z = 31 (</w:t>
      </w:r>
      <w:r w:rsidRPr="006F6BF0">
        <w:rPr>
          <w:rFonts w:ascii="Times New Roman" w:eastAsia="Calibri" w:hAnsi="Times New Roman" w:cs="Times New Roman"/>
          <w:sz w:val="24"/>
          <w:szCs w:val="24"/>
          <w:vertAlign w:val="superscript"/>
        </w:rPr>
        <w:t>15</w:t>
      </w:r>
      <w:r w:rsidRPr="006F6BF0">
        <w:rPr>
          <w:rFonts w:ascii="Times New Roman" w:eastAsia="Calibri" w:hAnsi="Times New Roman" w:cs="Times New Roman"/>
          <w:sz w:val="24"/>
          <w:szCs w:val="24"/>
        </w:rPr>
        <w:t>NO) were utilized and corrected for their natural isotopic abundance. The calibration established a molecule-to-signal ratio (K) of 5.0 × 10</w:t>
      </w:r>
      <w:r w:rsidRPr="006F6BF0">
        <w:rPr>
          <w:rFonts w:ascii="Times New Roman" w:eastAsia="Calibri" w:hAnsi="Times New Roman" w:cs="Times New Roman"/>
          <w:sz w:val="24"/>
          <w:szCs w:val="24"/>
          <w:vertAlign w:val="superscript"/>
        </w:rPr>
        <w:t>5</w:t>
      </w:r>
      <w:r w:rsidRPr="006F6BF0">
        <w:rPr>
          <w:rFonts w:ascii="Times New Roman" w:eastAsia="Calibri" w:hAnsi="Times New Roman" w:cs="Times New Roman"/>
          <w:sz w:val="24"/>
          <w:szCs w:val="24"/>
        </w:rPr>
        <w:t xml:space="preserve"> for K</w:t>
      </w:r>
      <w:r w:rsidRPr="006F6BF0">
        <w:rPr>
          <w:rFonts w:ascii="Times New Roman" w:eastAsia="Calibri" w:hAnsi="Times New Roman" w:cs="Times New Roman"/>
          <w:sz w:val="24"/>
          <w:szCs w:val="24"/>
          <w:vertAlign w:val="subscript"/>
        </w:rPr>
        <w:t>CO2</w:t>
      </w:r>
      <w:r w:rsidRPr="006F6BF0">
        <w:rPr>
          <w:rFonts w:ascii="Times New Roman" w:eastAsia="Calibri" w:hAnsi="Times New Roman" w:cs="Times New Roman"/>
          <w:sz w:val="24"/>
          <w:szCs w:val="24"/>
        </w:rPr>
        <w:t xml:space="preserve"> and 4.2 × 10</w:t>
      </w:r>
      <w:r w:rsidRPr="006F6BF0">
        <w:rPr>
          <w:rFonts w:ascii="Times New Roman" w:eastAsia="Calibri" w:hAnsi="Times New Roman" w:cs="Times New Roman"/>
          <w:sz w:val="24"/>
          <w:szCs w:val="24"/>
          <w:vertAlign w:val="superscript"/>
        </w:rPr>
        <w:t>5</w:t>
      </w:r>
      <w:r w:rsidRPr="006F6BF0">
        <w:rPr>
          <w:rFonts w:ascii="Times New Roman" w:eastAsia="Calibri" w:hAnsi="Times New Roman" w:cs="Times New Roman"/>
          <w:sz w:val="24"/>
          <w:szCs w:val="24"/>
        </w:rPr>
        <w:t xml:space="preserve"> for K</w:t>
      </w:r>
      <w:r w:rsidRPr="006F6BF0">
        <w:rPr>
          <w:rFonts w:ascii="Times New Roman" w:eastAsia="Calibri" w:hAnsi="Times New Roman" w:cs="Times New Roman"/>
          <w:sz w:val="24"/>
          <w:szCs w:val="24"/>
          <w:vertAlign w:val="subscript"/>
        </w:rPr>
        <w:t>NO</w:t>
      </w:r>
      <w:r w:rsidRPr="006F6BF0">
        <w:rPr>
          <w:rFonts w:ascii="Times New Roman" w:eastAsia="Calibri" w:hAnsi="Times New Roman" w:cs="Times New Roman"/>
          <w:sz w:val="24"/>
          <w:szCs w:val="24"/>
        </w:rPr>
        <w:t>, meaning that about one in every 5 × 10</w:t>
      </w:r>
      <w:r w:rsidRPr="006F6BF0">
        <w:rPr>
          <w:rFonts w:ascii="Times New Roman" w:eastAsia="Calibri" w:hAnsi="Times New Roman" w:cs="Times New Roman"/>
          <w:sz w:val="24"/>
          <w:szCs w:val="24"/>
          <w:vertAlign w:val="superscript"/>
        </w:rPr>
        <w:t>5</w:t>
      </w:r>
      <w:r w:rsidRPr="006F6BF0">
        <w:rPr>
          <w:rFonts w:ascii="Times New Roman" w:eastAsia="Calibri" w:hAnsi="Times New Roman" w:cs="Times New Roman"/>
          <w:sz w:val="24"/>
          <w:szCs w:val="24"/>
        </w:rPr>
        <w:t xml:space="preserve"> subliming </w:t>
      </w:r>
      <w:r w:rsidRPr="006F6BF0">
        <w:rPr>
          <w:rFonts w:ascii="Times New Roman" w:eastAsia="Calibri" w:hAnsi="Times New Roman" w:cs="Times New Roman"/>
          <w:sz w:val="24"/>
          <w:szCs w:val="24"/>
        </w:rPr>
        <w:lastRenderedPageBreak/>
        <w:t xml:space="preserve">molecules is </w:t>
      </w:r>
      <w:r w:rsidR="00FE1348">
        <w:rPr>
          <w:rFonts w:ascii="Times New Roman" w:eastAsia="Calibri" w:hAnsi="Times New Roman" w:cs="Times New Roman"/>
          <w:sz w:val="24"/>
          <w:szCs w:val="24"/>
        </w:rPr>
        <w:t>detected</w:t>
      </w:r>
      <w:r w:rsidRPr="006F6BF0">
        <w:rPr>
          <w:rFonts w:ascii="Times New Roman" w:eastAsia="Calibri" w:hAnsi="Times New Roman" w:cs="Times New Roman"/>
          <w:sz w:val="24"/>
          <w:szCs w:val="24"/>
        </w:rPr>
        <w:t xml:space="preserve">. These conversion factors can be applied to the </w:t>
      </w:r>
      <w:r w:rsidR="00FE1348">
        <w:rPr>
          <w:rFonts w:ascii="Times New Roman" w:eastAsia="Calibri" w:hAnsi="Times New Roman" w:cs="Times New Roman"/>
          <w:sz w:val="24"/>
          <w:szCs w:val="24"/>
        </w:rPr>
        <w:t>remaining</w:t>
      </w:r>
      <w:r w:rsidRPr="006F6BF0">
        <w:rPr>
          <w:rFonts w:ascii="Times New Roman" w:eastAsia="Calibri" w:hAnsi="Times New Roman" w:cs="Times New Roman"/>
          <w:sz w:val="24"/>
          <w:szCs w:val="24"/>
        </w:rPr>
        <w:t xml:space="preserve"> products by accounting for differences in ionization cross sections</w:t>
      </w:r>
      <w:r w:rsidR="00FE1348">
        <w:rPr>
          <w:rFonts w:ascii="Times New Roman" w:eastAsia="Calibri" w:hAnsi="Times New Roman" w:cs="Times New Roman"/>
          <w:sz w:val="24"/>
          <w:szCs w:val="24"/>
        </w:rPr>
        <w:t xml:space="preserve"> </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 ExcludeAuth="1"&gt;&lt;Year&gt;2022&lt;/Year&gt;&lt;RecNum&gt;1632&lt;/RecNum&gt;&lt;DisplayText&gt;&lt;style face="superscript"&gt;56&lt;/style&gt;&lt;/DisplayText&gt;&lt;record&gt;&lt;rec-number&gt;1632&lt;/rec-number&gt;&lt;foreign-keys&gt;&lt;key app="EN" db-id="0wdrr2p9sd50t9ew9pgptvt1r0evssafta0v"&gt;1632&lt;/key&gt;&lt;/foreign-keys&gt;&lt;ref-type name="Web Page"&gt;12&lt;/ref-type&gt;&lt;contributors&gt;&lt;/contributors&gt;&lt;titles&gt;&lt;title&gt;Electron-Impact Ionization Cross Sections. Physical Measurement Laboratory, NIST. Accessed 2022&lt;/title&gt;&lt;/titles&gt;&lt;dates&gt;&lt;year&gt;2022&lt;/year&gt;&lt;/dates&gt;&lt;urls&gt;&lt;related-urls&gt;&lt;url&gt;https://www.nist.gov/pml&lt;/url&gt;&lt;/related-urls&gt;&lt;/urls&gt;&lt;/record&gt;&lt;/Cite&gt;&lt;/EndNote&gt;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56</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to obtain K</w:t>
      </w:r>
      <w:r w:rsidRPr="006F6BF0">
        <w:rPr>
          <w:rFonts w:ascii="Times New Roman" w:eastAsia="Calibri" w:hAnsi="Times New Roman" w:cs="Times New Roman"/>
          <w:sz w:val="24"/>
          <w:szCs w:val="24"/>
          <w:vertAlign w:val="subscript"/>
        </w:rPr>
        <w:t>CO</w:t>
      </w:r>
      <w:r w:rsidRPr="006F6BF0">
        <w:rPr>
          <w:rFonts w:ascii="Times New Roman" w:eastAsia="Calibri" w:hAnsi="Times New Roman" w:cs="Times New Roman"/>
          <w:sz w:val="24"/>
          <w:szCs w:val="24"/>
        </w:rPr>
        <w:t xml:space="preserve"> = 5.8 × 10</w:t>
      </w:r>
      <w:r w:rsidRPr="006F6BF0">
        <w:rPr>
          <w:rFonts w:ascii="Times New Roman" w:eastAsia="Calibri" w:hAnsi="Times New Roman" w:cs="Times New Roman"/>
          <w:sz w:val="24"/>
          <w:szCs w:val="24"/>
          <w:vertAlign w:val="superscript"/>
        </w:rPr>
        <w:t>5</w:t>
      </w:r>
      <w:r w:rsidR="008947D1" w:rsidRPr="006F6BF0">
        <w:rPr>
          <w:rFonts w:ascii="Times New Roman" w:eastAsia="Calibri" w:hAnsi="Times New Roman" w:cs="Times New Roman"/>
          <w:sz w:val="24"/>
          <w:szCs w:val="24"/>
        </w:rPr>
        <w:t xml:space="preserve"> and</w:t>
      </w:r>
      <w:r w:rsidRPr="006F6BF0">
        <w:rPr>
          <w:rFonts w:ascii="Times New Roman" w:eastAsia="Calibri" w:hAnsi="Times New Roman" w:cs="Times New Roman"/>
          <w:sz w:val="24"/>
          <w:szCs w:val="24"/>
        </w:rPr>
        <w:t xml:space="preserve"> K</w:t>
      </w:r>
      <w:r w:rsidRPr="006F6BF0">
        <w:rPr>
          <w:rFonts w:ascii="Times New Roman" w:eastAsia="Calibri" w:hAnsi="Times New Roman" w:cs="Times New Roman"/>
          <w:sz w:val="24"/>
          <w:szCs w:val="24"/>
          <w:vertAlign w:val="subscript"/>
        </w:rPr>
        <w:t>H2O</w:t>
      </w:r>
      <w:r w:rsidRPr="006F6BF0">
        <w:rPr>
          <w:rFonts w:ascii="Times New Roman" w:eastAsia="Calibri" w:hAnsi="Times New Roman" w:cs="Times New Roman"/>
          <w:sz w:val="24"/>
          <w:szCs w:val="24"/>
        </w:rPr>
        <w:t xml:space="preserve"> = 6.5 × 10</w:t>
      </w:r>
      <w:r w:rsidRPr="006F6BF0">
        <w:rPr>
          <w:rFonts w:ascii="Times New Roman" w:eastAsia="Calibri" w:hAnsi="Times New Roman" w:cs="Times New Roman"/>
          <w:sz w:val="24"/>
          <w:szCs w:val="24"/>
          <w:vertAlign w:val="superscript"/>
        </w:rPr>
        <w:t>5</w:t>
      </w:r>
      <w:r w:rsidRPr="006F6BF0">
        <w:rPr>
          <w:rFonts w:ascii="Times New Roman" w:eastAsia="Calibri" w:hAnsi="Times New Roman" w:cs="Times New Roman"/>
          <w:sz w:val="24"/>
          <w:szCs w:val="24"/>
        </w:rPr>
        <w:t xml:space="preserve">, </w:t>
      </w:r>
      <w:r w:rsidR="008947D1" w:rsidRPr="006F6BF0">
        <w:rPr>
          <w:rFonts w:ascii="Times New Roman" w:eastAsia="Calibri" w:hAnsi="Times New Roman" w:cs="Times New Roman"/>
          <w:sz w:val="24"/>
          <w:szCs w:val="24"/>
        </w:rPr>
        <w:t>while</w:t>
      </w:r>
      <w:r w:rsidRPr="006F6BF0">
        <w:rPr>
          <w:rFonts w:ascii="Times New Roman" w:eastAsia="Calibri" w:hAnsi="Times New Roman" w:cs="Times New Roman"/>
          <w:sz w:val="24"/>
          <w:szCs w:val="24"/>
        </w:rPr>
        <w:t xml:space="preserve"> K</w:t>
      </w:r>
      <w:r w:rsidRPr="006F6BF0">
        <w:rPr>
          <w:rFonts w:ascii="Times New Roman" w:eastAsia="Calibri" w:hAnsi="Times New Roman" w:cs="Times New Roman"/>
          <w:sz w:val="24"/>
          <w:szCs w:val="24"/>
          <w:vertAlign w:val="subscript"/>
        </w:rPr>
        <w:t>(CN)2</w:t>
      </w:r>
      <w:r w:rsidRPr="006F6BF0">
        <w:rPr>
          <w:rFonts w:ascii="Times New Roman" w:eastAsia="Calibri" w:hAnsi="Times New Roman" w:cs="Times New Roman"/>
          <w:sz w:val="24"/>
          <w:szCs w:val="24"/>
        </w:rPr>
        <w:t xml:space="preserve"> </w:t>
      </w:r>
      <w:r w:rsidR="008947D1" w:rsidRPr="006F6BF0">
        <w:rPr>
          <w:rFonts w:ascii="Times New Roman" w:eastAsia="Calibri" w:hAnsi="Times New Roman" w:cs="Times New Roman"/>
          <w:sz w:val="24"/>
          <w:szCs w:val="24"/>
        </w:rPr>
        <w:t xml:space="preserve">is </w:t>
      </w:r>
      <w:r w:rsidR="00FE1348">
        <w:rPr>
          <w:rFonts w:ascii="Times New Roman" w:eastAsia="Calibri" w:hAnsi="Times New Roman" w:cs="Times New Roman"/>
          <w:sz w:val="24"/>
          <w:szCs w:val="24"/>
        </w:rPr>
        <w:t xml:space="preserve">determined to </w:t>
      </w:r>
      <w:r w:rsidR="008947D1" w:rsidRPr="006F6BF0">
        <w:rPr>
          <w:rFonts w:ascii="Times New Roman" w:eastAsia="Calibri" w:hAnsi="Times New Roman" w:cs="Times New Roman"/>
          <w:sz w:val="24"/>
          <w:szCs w:val="24"/>
        </w:rPr>
        <w:t xml:space="preserve">3.5 </w:t>
      </w:r>
      <w:r w:rsidR="007E58CE" w:rsidRPr="006F6BF0">
        <w:rPr>
          <w:rFonts w:ascii="Times New Roman" w:eastAsia="Calibri" w:hAnsi="Times New Roman" w:cs="Times New Roman"/>
          <w:sz w:val="24"/>
          <w:szCs w:val="24"/>
        </w:rPr>
        <w:t>× 10</w:t>
      </w:r>
      <w:r w:rsidR="007E58CE" w:rsidRPr="006F6BF0">
        <w:rPr>
          <w:rFonts w:ascii="Times New Roman" w:eastAsia="Calibri" w:hAnsi="Times New Roman" w:cs="Times New Roman"/>
          <w:sz w:val="24"/>
          <w:szCs w:val="24"/>
          <w:vertAlign w:val="superscript"/>
        </w:rPr>
        <w:t>5</w:t>
      </w:r>
      <w:r w:rsidRPr="006F6BF0">
        <w:rPr>
          <w:rFonts w:ascii="Times New Roman" w:eastAsia="Calibri" w:hAnsi="Times New Roman" w:cs="Times New Roman"/>
          <w:sz w:val="24"/>
          <w:szCs w:val="24"/>
        </w:rPr>
        <w:t>. Using these conversion factors, 1.4 × 10</w:t>
      </w:r>
      <w:r w:rsidRPr="006F6BF0">
        <w:rPr>
          <w:rFonts w:ascii="Times New Roman" w:eastAsia="Calibri" w:hAnsi="Times New Roman" w:cs="Times New Roman"/>
          <w:sz w:val="24"/>
          <w:szCs w:val="24"/>
          <w:vertAlign w:val="superscript"/>
        </w:rPr>
        <w:t>15</w:t>
      </w:r>
      <w:r w:rsidRPr="006F6BF0">
        <w:rPr>
          <w:rFonts w:ascii="Times New Roman" w:eastAsia="Calibri" w:hAnsi="Times New Roman" w:cs="Times New Roman"/>
          <w:sz w:val="24"/>
          <w:szCs w:val="24"/>
        </w:rPr>
        <w:t xml:space="preserve"> molecules of CO</w:t>
      </w:r>
      <w:r w:rsidRPr="006F6BF0">
        <w:rPr>
          <w:rFonts w:ascii="Times New Roman" w:eastAsia="Calibri" w:hAnsi="Times New Roman" w:cs="Times New Roman"/>
          <w:sz w:val="24"/>
          <w:szCs w:val="24"/>
          <w:vertAlign w:val="subscript"/>
        </w:rPr>
        <w:t xml:space="preserve"> </w:t>
      </w:r>
      <w:r w:rsidRPr="006F6BF0">
        <w:rPr>
          <w:rFonts w:ascii="Times New Roman" w:eastAsia="Calibri" w:hAnsi="Times New Roman" w:cs="Times New Roman"/>
          <w:sz w:val="24"/>
          <w:szCs w:val="24"/>
        </w:rPr>
        <w:t>and 1.7 × 10</w:t>
      </w:r>
      <w:r w:rsidRPr="006F6BF0">
        <w:rPr>
          <w:rFonts w:ascii="Times New Roman" w:eastAsia="Calibri" w:hAnsi="Times New Roman" w:cs="Times New Roman"/>
          <w:sz w:val="24"/>
          <w:szCs w:val="24"/>
          <w:vertAlign w:val="superscript"/>
        </w:rPr>
        <w:t>15</w:t>
      </w:r>
      <w:r w:rsidRPr="006F6BF0">
        <w:rPr>
          <w:rFonts w:ascii="Times New Roman" w:eastAsia="Calibri" w:hAnsi="Times New Roman" w:cs="Times New Roman"/>
          <w:sz w:val="24"/>
          <w:szCs w:val="24"/>
        </w:rPr>
        <w:t xml:space="preserve"> molecules of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sublimed during TPD, which are 10–15% higher than the values calculated using FTIR</w:t>
      </w:r>
      <w:r w:rsidR="00FE1348">
        <w:rPr>
          <w:rFonts w:ascii="Times New Roman" w:eastAsia="Calibri" w:hAnsi="Times New Roman" w:cs="Times New Roman"/>
          <w:sz w:val="24"/>
          <w:szCs w:val="24"/>
        </w:rPr>
        <w:t xml:space="preserve">; therefore, these data show reasonable </w:t>
      </w:r>
      <w:r w:rsidRPr="006F6BF0">
        <w:rPr>
          <w:rFonts w:ascii="Times New Roman" w:eastAsia="Calibri" w:hAnsi="Times New Roman" w:cs="Times New Roman"/>
          <w:sz w:val="24"/>
          <w:szCs w:val="24"/>
        </w:rPr>
        <w:t>agre</w:t>
      </w:r>
      <w:r w:rsidR="00F8398B" w:rsidRPr="006F6BF0">
        <w:rPr>
          <w:rFonts w:ascii="Times New Roman" w:eastAsia="Calibri" w:hAnsi="Times New Roman" w:cs="Times New Roman"/>
          <w:sz w:val="24"/>
          <w:szCs w:val="24"/>
        </w:rPr>
        <w:t>ement</w:t>
      </w:r>
      <w:r w:rsidR="00FE1348">
        <w:rPr>
          <w:rFonts w:ascii="Times New Roman" w:eastAsia="Calibri" w:hAnsi="Times New Roman" w:cs="Times New Roman"/>
          <w:sz w:val="24"/>
          <w:szCs w:val="24"/>
        </w:rPr>
        <w:t>s</w:t>
      </w:r>
      <w:r w:rsidR="00F8398B" w:rsidRPr="006F6BF0">
        <w:rPr>
          <w:rFonts w:ascii="Times New Roman" w:eastAsia="Calibri" w:hAnsi="Times New Roman" w:cs="Times New Roman"/>
          <w:sz w:val="24"/>
          <w:szCs w:val="24"/>
        </w:rPr>
        <w:t xml:space="preserve"> between </w:t>
      </w:r>
      <w:r w:rsidR="00FE1348">
        <w:rPr>
          <w:rFonts w:ascii="Times New Roman" w:eastAsia="Calibri" w:hAnsi="Times New Roman" w:cs="Times New Roman"/>
          <w:sz w:val="24"/>
          <w:szCs w:val="24"/>
        </w:rPr>
        <w:t xml:space="preserve">both QMS and FTIR </w:t>
      </w:r>
      <w:r w:rsidR="00F8398B" w:rsidRPr="006F6BF0">
        <w:rPr>
          <w:rFonts w:ascii="Times New Roman" w:eastAsia="Calibri" w:hAnsi="Times New Roman" w:cs="Times New Roman"/>
          <w:sz w:val="24"/>
          <w:szCs w:val="24"/>
        </w:rPr>
        <w:t>methods</w:t>
      </w:r>
      <w:r w:rsidRPr="006F6BF0">
        <w:rPr>
          <w:rFonts w:ascii="Times New Roman" w:eastAsia="Calibri" w:hAnsi="Times New Roman" w:cs="Times New Roman"/>
          <w:sz w:val="24"/>
          <w:szCs w:val="24"/>
        </w:rPr>
        <w:t>. Using the total counts for CO,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and (CN)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4.0 % of the 5 × 10</w:t>
      </w:r>
      <w:r w:rsidRPr="006F6BF0">
        <w:rPr>
          <w:rFonts w:ascii="Times New Roman" w:eastAsia="Calibri" w:hAnsi="Times New Roman" w:cs="Times New Roman"/>
          <w:sz w:val="24"/>
          <w:szCs w:val="24"/>
          <w:vertAlign w:val="superscript"/>
        </w:rPr>
        <w:t>17</w:t>
      </w:r>
      <w:r w:rsidRPr="006F6BF0">
        <w:rPr>
          <w:rFonts w:ascii="Times New Roman" w:eastAsia="Calibri" w:hAnsi="Times New Roman" w:cs="Times New Roman"/>
          <w:sz w:val="24"/>
          <w:szCs w:val="24"/>
        </w:rPr>
        <w:t xml:space="preserve"> carbon atoms in the reaction region sublimed during irradiation or TPD</w:t>
      </w:r>
      <w:r w:rsidR="00FE1348">
        <w:rPr>
          <w:rFonts w:ascii="Times New Roman" w:eastAsia="Calibri" w:hAnsi="Times New Roman" w:cs="Times New Roman"/>
          <w:sz w:val="24"/>
          <w:szCs w:val="24"/>
        </w:rPr>
        <w:t xml:space="preserve">; about </w:t>
      </w:r>
      <w:r w:rsidRPr="006F6BF0">
        <w:rPr>
          <w:rFonts w:ascii="Times New Roman" w:eastAsia="Calibri" w:hAnsi="Times New Roman" w:cs="Times New Roman"/>
          <w:sz w:val="24"/>
          <w:szCs w:val="24"/>
        </w:rPr>
        <w:t xml:space="preserve">96 % of </w:t>
      </w:r>
      <w:r w:rsidR="00FE1348">
        <w:rPr>
          <w:rFonts w:ascii="Times New Roman" w:eastAsia="Calibri" w:hAnsi="Times New Roman" w:cs="Times New Roman"/>
          <w:sz w:val="24"/>
          <w:szCs w:val="24"/>
        </w:rPr>
        <w:t xml:space="preserve">the carbon from the decomposed FOX-7 </w:t>
      </w:r>
      <w:r w:rsidRPr="006F6BF0">
        <w:rPr>
          <w:rFonts w:ascii="Times New Roman" w:eastAsia="Calibri" w:hAnsi="Times New Roman" w:cs="Times New Roman"/>
          <w:sz w:val="24"/>
          <w:szCs w:val="24"/>
        </w:rPr>
        <w:t xml:space="preserve">remained on the sample as non-volatile products. </w:t>
      </w:r>
    </w:p>
    <w:p w14:paraId="3DD22D6D" w14:textId="77777777" w:rsidR="00DF4634" w:rsidRPr="006F6BF0" w:rsidRDefault="00DF4634" w:rsidP="00DF4634">
      <w:pPr>
        <w:tabs>
          <w:tab w:val="left" w:pos="360"/>
        </w:tabs>
        <w:spacing w:after="0" w:line="360" w:lineRule="auto"/>
        <w:jc w:val="both"/>
        <w:rPr>
          <w:rFonts w:ascii="Times New Roman" w:eastAsia="Calibri" w:hAnsi="Times New Roman" w:cs="Times New Roman"/>
          <w:sz w:val="24"/>
          <w:szCs w:val="24"/>
        </w:rPr>
      </w:pPr>
    </w:p>
    <w:p w14:paraId="4325724C" w14:textId="66A7F8A1" w:rsidR="00DF4634" w:rsidRDefault="00DF4634" w:rsidP="00DF4634">
      <w:pPr>
        <w:tabs>
          <w:tab w:val="left" w:pos="360"/>
        </w:tabs>
        <w:spacing w:after="0" w:line="360" w:lineRule="auto"/>
        <w:jc w:val="both"/>
        <w:rPr>
          <w:rFonts w:ascii="Times New Roman" w:eastAsia="Calibri" w:hAnsi="Times New Roman" w:cs="Times New Roman"/>
          <w:b/>
          <w:sz w:val="24"/>
          <w:szCs w:val="24"/>
        </w:rPr>
      </w:pPr>
      <w:r w:rsidRPr="006F6BF0">
        <w:rPr>
          <w:rFonts w:ascii="Times New Roman" w:eastAsia="Calibri" w:hAnsi="Times New Roman" w:cs="Times New Roman"/>
          <w:b/>
          <w:sz w:val="24"/>
          <w:szCs w:val="24"/>
        </w:rPr>
        <w:t>Reflectron time-of-flight mass spectrometry</w:t>
      </w:r>
    </w:p>
    <w:p w14:paraId="54FA201D" w14:textId="77777777" w:rsidR="00FE1348" w:rsidRPr="006F6BF0" w:rsidRDefault="00FE1348" w:rsidP="00DF4634">
      <w:pPr>
        <w:tabs>
          <w:tab w:val="left" w:pos="360"/>
        </w:tabs>
        <w:spacing w:after="0" w:line="360" w:lineRule="auto"/>
        <w:jc w:val="both"/>
        <w:rPr>
          <w:rFonts w:ascii="Times New Roman" w:eastAsia="Calibri" w:hAnsi="Times New Roman" w:cs="Times New Roman"/>
          <w:b/>
          <w:sz w:val="24"/>
          <w:szCs w:val="24"/>
        </w:rPr>
      </w:pPr>
    </w:p>
    <w:p w14:paraId="0E9E988A" w14:textId="5BB0CF52" w:rsidR="00DF4634" w:rsidRPr="006F6BF0"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 xml:space="preserve">Utilizing ReTOF-MS proved to be a more sensitive detection method compared to QMS as products with up to m/z = 96 were observed (Figure </w:t>
      </w:r>
      <w:r w:rsidR="00F8398B" w:rsidRPr="006F6BF0">
        <w:rPr>
          <w:rFonts w:ascii="Times New Roman" w:eastAsia="Calibri" w:hAnsi="Times New Roman" w:cs="Times New Roman"/>
          <w:sz w:val="24"/>
          <w:szCs w:val="24"/>
        </w:rPr>
        <w:t>6</w:t>
      </w:r>
      <w:r w:rsidRPr="006F6BF0">
        <w:rPr>
          <w:rFonts w:ascii="Times New Roman" w:eastAsia="Calibri" w:hAnsi="Times New Roman" w:cs="Times New Roman"/>
          <w:sz w:val="24"/>
          <w:szCs w:val="24"/>
        </w:rPr>
        <w:t>). However, only molecules with an ionization energy (IE) less than 10.49 eV can be observed using PI-ReTOF-MS and thus 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O (IE = 12.62 eV), CO (IE = 14.01 eV), CO</w:t>
      </w:r>
      <w:r w:rsidRPr="006F6BF0">
        <w:rPr>
          <w:rFonts w:ascii="Times New Roman" w:eastAsia="Calibri" w:hAnsi="Times New Roman" w:cs="Times New Roman"/>
          <w:sz w:val="24"/>
          <w:szCs w:val="24"/>
          <w:vertAlign w:val="subscript"/>
        </w:rPr>
        <w:t>2</w:t>
      </w:r>
      <w:r w:rsidR="008A655A" w:rsidRPr="006F6BF0">
        <w:rPr>
          <w:rFonts w:ascii="Times New Roman" w:eastAsia="Calibri" w:hAnsi="Times New Roman" w:cs="Times New Roman"/>
          <w:sz w:val="24"/>
          <w:szCs w:val="24"/>
        </w:rPr>
        <w:t xml:space="preserve"> (IE = 13.78 eV), and NCCN</w:t>
      </w:r>
      <w:r w:rsidRPr="006F6BF0">
        <w:rPr>
          <w:rFonts w:ascii="Times New Roman" w:eastAsia="Calibri" w:hAnsi="Times New Roman" w:cs="Times New Roman"/>
          <w:sz w:val="24"/>
          <w:szCs w:val="24"/>
        </w:rPr>
        <w:t xml:space="preserve"> (IE = 13.37 eV), which were </w:t>
      </w:r>
      <w:r w:rsidR="00FE1348">
        <w:rPr>
          <w:rFonts w:ascii="Times New Roman" w:eastAsia="Calibri" w:hAnsi="Times New Roman" w:cs="Times New Roman"/>
          <w:sz w:val="24"/>
          <w:szCs w:val="24"/>
        </w:rPr>
        <w:t>detected</w:t>
      </w:r>
      <w:r w:rsidRPr="006F6BF0">
        <w:rPr>
          <w:rFonts w:ascii="Times New Roman" w:eastAsia="Calibri" w:hAnsi="Times New Roman" w:cs="Times New Roman"/>
          <w:sz w:val="24"/>
          <w:szCs w:val="24"/>
        </w:rPr>
        <w:t xml:space="preserve"> using QMS, cannot be ionized and </w:t>
      </w:r>
      <w:r w:rsidR="00FE1348">
        <w:rPr>
          <w:rFonts w:ascii="Times New Roman" w:eastAsia="Calibri" w:hAnsi="Times New Roman" w:cs="Times New Roman"/>
          <w:sz w:val="24"/>
          <w:szCs w:val="24"/>
        </w:rPr>
        <w:t>hence are un</w:t>
      </w:r>
      <w:r w:rsidRPr="006F6BF0">
        <w:rPr>
          <w:rFonts w:ascii="Times New Roman" w:eastAsia="Calibri" w:hAnsi="Times New Roman" w:cs="Times New Roman"/>
          <w:sz w:val="24"/>
          <w:szCs w:val="24"/>
        </w:rPr>
        <w:t>detect</w:t>
      </w:r>
      <w:r w:rsidR="00FE1348">
        <w:rPr>
          <w:rFonts w:ascii="Times New Roman" w:eastAsia="Calibri" w:hAnsi="Times New Roman" w:cs="Times New Roman"/>
          <w:sz w:val="24"/>
          <w:szCs w:val="24"/>
        </w:rPr>
        <w:t xml:space="preserve">able with </w:t>
      </w:r>
      <w:r w:rsidRPr="006F6BF0">
        <w:rPr>
          <w:rFonts w:ascii="Times New Roman" w:eastAsia="Calibri" w:hAnsi="Times New Roman" w:cs="Times New Roman"/>
          <w:sz w:val="24"/>
          <w:szCs w:val="24"/>
        </w:rPr>
        <w:t xml:space="preserve">PI-ReTOF-MS. The only exception is NO (IE = 9.26 eV), which can be </w:t>
      </w:r>
      <w:r w:rsidR="00FE1348">
        <w:rPr>
          <w:rFonts w:ascii="Times New Roman" w:eastAsia="Calibri" w:hAnsi="Times New Roman" w:cs="Times New Roman"/>
          <w:sz w:val="24"/>
          <w:szCs w:val="24"/>
        </w:rPr>
        <w:t xml:space="preserve">probed </w:t>
      </w:r>
      <w:r w:rsidRPr="006F6BF0">
        <w:rPr>
          <w:rFonts w:ascii="Times New Roman" w:eastAsia="Calibri" w:hAnsi="Times New Roman" w:cs="Times New Roman"/>
          <w:sz w:val="24"/>
          <w:szCs w:val="24"/>
        </w:rPr>
        <w:t xml:space="preserve">using both methods. Not surprisingly, NO </w:t>
      </w:r>
      <w:r w:rsidR="00FE1348">
        <w:rPr>
          <w:rFonts w:ascii="Times New Roman" w:eastAsia="Calibri" w:hAnsi="Times New Roman" w:cs="Times New Roman"/>
          <w:sz w:val="24"/>
          <w:szCs w:val="24"/>
        </w:rPr>
        <w:t xml:space="preserve">provided </w:t>
      </w:r>
      <w:r w:rsidRPr="006F6BF0">
        <w:rPr>
          <w:rFonts w:ascii="Times New Roman" w:eastAsia="Calibri" w:hAnsi="Times New Roman" w:cs="Times New Roman"/>
          <w:sz w:val="24"/>
          <w:szCs w:val="24"/>
        </w:rPr>
        <w:t>the most intense signal detected by ReTOF-MS and began subliming at 135 K</w:t>
      </w:r>
      <w:r w:rsidR="00786ACE">
        <w:rPr>
          <w:rFonts w:ascii="Times New Roman" w:eastAsia="Calibri" w:hAnsi="Times New Roman" w:cs="Times New Roman"/>
          <w:sz w:val="24"/>
          <w:szCs w:val="24"/>
        </w:rPr>
        <w:t xml:space="preserve">; the ion counts </w:t>
      </w:r>
      <w:r w:rsidRPr="006F6BF0">
        <w:rPr>
          <w:rFonts w:ascii="Times New Roman" w:eastAsia="Calibri" w:hAnsi="Times New Roman" w:cs="Times New Roman"/>
          <w:sz w:val="24"/>
          <w:szCs w:val="24"/>
        </w:rPr>
        <w:t xml:space="preserve">reached </w:t>
      </w:r>
      <w:r w:rsidR="00786ACE">
        <w:rPr>
          <w:rFonts w:ascii="Times New Roman" w:eastAsia="Calibri" w:hAnsi="Times New Roman" w:cs="Times New Roman"/>
          <w:sz w:val="24"/>
          <w:szCs w:val="24"/>
        </w:rPr>
        <w:t xml:space="preserve">the </w:t>
      </w:r>
      <w:r w:rsidRPr="006F6BF0">
        <w:rPr>
          <w:rFonts w:ascii="Times New Roman" w:eastAsia="Calibri" w:hAnsi="Times New Roman" w:cs="Times New Roman"/>
          <w:sz w:val="24"/>
          <w:szCs w:val="24"/>
        </w:rPr>
        <w:t>peak at 177 K followed by a second peak from 247–257 K. The only lower-mass product than NO seen by the ReTOF was at m/z = 17 and can be assigned to ammonia (NH</w:t>
      </w:r>
      <w:r w:rsidRPr="006F6BF0">
        <w:rPr>
          <w:rFonts w:ascii="Times New Roman" w:eastAsia="Calibri" w:hAnsi="Times New Roman" w:cs="Times New Roman"/>
          <w:sz w:val="24"/>
          <w:szCs w:val="24"/>
          <w:vertAlign w:val="subscript"/>
        </w:rPr>
        <w:t>3</w:t>
      </w:r>
      <w:r w:rsidRPr="006F6BF0">
        <w:rPr>
          <w:rFonts w:ascii="Times New Roman" w:eastAsia="Calibri" w:hAnsi="Times New Roman" w:cs="Times New Roman"/>
          <w:sz w:val="24"/>
          <w:szCs w:val="24"/>
        </w:rPr>
        <w:t>). Ammonia’s high sublimation temperature that begins at 239 K and peaks at 287 K suggests that ammonia is strongly bound to the FOX-7 matrix through intermolecular forces such as hydrogen bonding. Another small molecule observed by ReTOF was nitrogen dioxide (NO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at m/z = 46. Nitrogen dioxide </w:t>
      </w:r>
      <w:r w:rsidR="00786ACE">
        <w:rPr>
          <w:rFonts w:ascii="Times New Roman" w:eastAsia="Calibri" w:hAnsi="Times New Roman" w:cs="Times New Roman"/>
          <w:sz w:val="24"/>
          <w:szCs w:val="24"/>
        </w:rPr>
        <w:t>has been</w:t>
      </w:r>
      <w:r w:rsidRPr="006F6BF0">
        <w:rPr>
          <w:rFonts w:ascii="Times New Roman" w:eastAsia="Calibri" w:hAnsi="Times New Roman" w:cs="Times New Roman"/>
          <w:sz w:val="24"/>
          <w:szCs w:val="24"/>
        </w:rPr>
        <w:t xml:space="preserve"> a frequently reported decomposition product of FOX-7</w:t>
      </w:r>
      <w:r w:rsidR="00784F41" w:rsidRPr="006F6BF0">
        <w:rPr>
          <w:rFonts w:ascii="Times New Roman" w:eastAsia="Calibri" w:hAnsi="Times New Roman" w:cs="Times New Roman"/>
          <w:sz w:val="24"/>
          <w:szCs w:val="24"/>
        </w:rPr>
        <w:fldChar w:fldCharType="begin">
          <w:fldData xml:space="preserve">PEVuZE5vdGU+PENpdGU+PEF1dGhvcj5Kb25lczwvQXV0aG9yPjxZZWFyPjIwMDQ8L1llYXI+PFJl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</w:fldData>
        </w:fldChar>
      </w:r>
      <w:r w:rsidR="001324EE">
        <w:rPr>
          <w:rFonts w:ascii="Times New Roman" w:eastAsia="Calibri" w:hAnsi="Times New Roman" w:cs="Times New Roman"/>
          <w:sz w:val="24"/>
          <w:szCs w:val="24"/>
        </w:rPr>
        <w:instrText xml:space="preserve"> ADDIN EN.CITE </w:instrText>
      </w:r>
      <w:r w:rsidR="001324EE">
        <w:rPr>
          <w:rFonts w:ascii="Times New Roman" w:eastAsia="Calibri" w:hAnsi="Times New Roman" w:cs="Times New Roman"/>
          <w:sz w:val="24"/>
          <w:szCs w:val="24"/>
        </w:rPr>
        <w:fldChar w:fldCharType="begin">
          <w:fldData xml:space="preserve">PEVuZE5vdGU+PENpdGU+PEF1dGhvcj5Kb25lczwvQXV0aG9yPjxZZWFyPjIwMDQ8L1llYXI+PFJl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</w:fldData>
        </w:fldChar>
      </w:r>
      <w:r w:rsidR="001324EE">
        <w:rPr>
          <w:rFonts w:ascii="Times New Roman" w:eastAsia="Calibri" w:hAnsi="Times New Roman" w:cs="Times New Roman"/>
          <w:sz w:val="24"/>
          <w:szCs w:val="24"/>
        </w:rPr>
        <w:instrText xml:space="preserve"> ADDIN EN.CITE.DATA </w:instrText>
      </w:r>
      <w:r w:rsidR="001324EE">
        <w:rPr>
          <w:rFonts w:ascii="Times New Roman" w:eastAsia="Calibri" w:hAnsi="Times New Roman" w:cs="Times New Roman"/>
          <w:sz w:val="24"/>
          <w:szCs w:val="24"/>
        </w:rPr>
      </w:r>
      <w:r w:rsidR="001324EE">
        <w:rPr>
          <w:rFonts w:ascii="Times New Roman" w:eastAsia="Calibri" w:hAnsi="Times New Roman" w:cs="Times New Roman"/>
          <w:sz w:val="24"/>
          <w:szCs w:val="24"/>
        </w:rPr>
        <w:fldChar w:fldCharType="end"/>
      </w:r>
      <w:r w:rsidR="00784F41" w:rsidRPr="006F6BF0">
        <w:rPr>
          <w:rFonts w:ascii="Times New Roman" w:eastAsia="Calibri" w:hAnsi="Times New Roman" w:cs="Times New Roman"/>
          <w:sz w:val="24"/>
          <w:szCs w:val="24"/>
        </w:rPr>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21,31,33</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and has been predicted computation</w:t>
      </w:r>
      <w:r w:rsidR="00786ACE">
        <w:rPr>
          <w:rFonts w:ascii="Times New Roman" w:eastAsia="Calibri" w:hAnsi="Times New Roman" w:cs="Times New Roman"/>
          <w:sz w:val="24"/>
          <w:szCs w:val="24"/>
        </w:rPr>
        <w:t>ally</w:t>
      </w:r>
      <w:r w:rsidRPr="006F6BF0">
        <w:rPr>
          <w:rFonts w:ascii="Times New Roman" w:eastAsia="Calibri" w:hAnsi="Times New Roman" w:cs="Times New Roman"/>
          <w:sz w:val="24"/>
          <w:szCs w:val="24"/>
        </w:rPr>
        <w:t>.</w:t>
      </w:r>
      <w:r w:rsidR="00784F41" w:rsidRPr="006F6BF0">
        <w:rPr>
          <w:rFonts w:ascii="Times New Roman" w:eastAsia="Calibri" w:hAnsi="Times New Roman" w:cs="Times New Roman"/>
          <w:sz w:val="24"/>
          <w:szCs w:val="24"/>
        </w:rPr>
        <w:fldChar w:fldCharType="begin">
          <w:fldData xml:space="preserve">PEVuZE5vdGU+PENpdGU+PEF1dGhvcj5Cb290aDwvQXV0aG9yPjxZZWFyPjIwMTQ8L1llYXI+PFJl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</w:fldData>
        </w:fldChar>
      </w:r>
      <w:r w:rsidR="00C941B3">
        <w:rPr>
          <w:rFonts w:ascii="Times New Roman" w:eastAsia="Calibri" w:hAnsi="Times New Roman" w:cs="Times New Roman"/>
          <w:sz w:val="24"/>
          <w:szCs w:val="24"/>
        </w:rPr>
        <w:instrText xml:space="preserve"> ADDIN EN.CITE </w:instrText>
      </w:r>
      <w:r w:rsidR="00C941B3">
        <w:rPr>
          <w:rFonts w:ascii="Times New Roman" w:eastAsia="Calibri" w:hAnsi="Times New Roman" w:cs="Times New Roman"/>
          <w:sz w:val="24"/>
          <w:szCs w:val="24"/>
        </w:rPr>
        <w:fldChar w:fldCharType="begin">
          <w:fldData xml:space="preserve">PEVuZE5vdGU+PENpdGU+PEF1dGhvcj5Cb290aDwvQXV0aG9yPjxZZWFyPjIwMTQ8L1llYXI+PFJl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</w:fldData>
        </w:fldChar>
      </w:r>
      <w:r w:rsidR="00C941B3">
        <w:rPr>
          <w:rFonts w:ascii="Times New Roman" w:eastAsia="Calibri" w:hAnsi="Times New Roman" w:cs="Times New Roman"/>
          <w:sz w:val="24"/>
          <w:szCs w:val="24"/>
        </w:rPr>
        <w:instrText xml:space="preserve"> ADDIN EN.CITE.DATA </w:instrText>
      </w:r>
      <w:r w:rsidR="00C941B3">
        <w:rPr>
          <w:rFonts w:ascii="Times New Roman" w:eastAsia="Calibri" w:hAnsi="Times New Roman" w:cs="Times New Roman"/>
          <w:sz w:val="24"/>
          <w:szCs w:val="24"/>
        </w:rPr>
      </w:r>
      <w:r w:rsidR="00C941B3">
        <w:rPr>
          <w:rFonts w:ascii="Times New Roman" w:eastAsia="Calibri" w:hAnsi="Times New Roman" w:cs="Times New Roman"/>
          <w:sz w:val="24"/>
          <w:szCs w:val="24"/>
        </w:rPr>
        <w:fldChar w:fldCharType="end"/>
      </w:r>
      <w:r w:rsidR="00784F41" w:rsidRPr="006F6BF0">
        <w:rPr>
          <w:rFonts w:ascii="Times New Roman" w:eastAsia="Calibri" w:hAnsi="Times New Roman" w:cs="Times New Roman"/>
          <w:sz w:val="24"/>
          <w:szCs w:val="24"/>
        </w:rPr>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19,26,28,35</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The sublimation of NO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begins at 135 K and progresses through a smaller peak at 165 K before reaching the highest peak at 177 K. As mass-to-charge ratios increase beyond those of simple molecules, the number of possible assignments with ionization energies lower</w:t>
      </w:r>
      <w:r w:rsidR="008A655A" w:rsidRPr="006F6BF0">
        <w:rPr>
          <w:rFonts w:ascii="Times New Roman" w:eastAsia="Calibri" w:hAnsi="Times New Roman" w:cs="Times New Roman"/>
          <w:sz w:val="24"/>
          <w:szCs w:val="24"/>
        </w:rPr>
        <w:t xml:space="preserve"> than 10.49 eV also increases. For t</w:t>
      </w:r>
      <w:r w:rsidRPr="006F6BF0">
        <w:rPr>
          <w:rFonts w:ascii="Times New Roman" w:eastAsia="Calibri" w:hAnsi="Times New Roman" w:cs="Times New Roman"/>
          <w:sz w:val="24"/>
          <w:szCs w:val="24"/>
        </w:rPr>
        <w:t>hese higher order masses, which include m/z = 42,</w:t>
      </w:r>
      <w:r w:rsidR="00DB730B" w:rsidRPr="006F6BF0">
        <w:rPr>
          <w:rFonts w:ascii="Times New Roman" w:eastAsia="Calibri" w:hAnsi="Times New Roman" w:cs="Times New Roman"/>
          <w:sz w:val="24"/>
          <w:szCs w:val="24"/>
        </w:rPr>
        <w:t xml:space="preserve"> 45, 54, 56, 60, 68, 70,</w:t>
      </w:r>
      <w:r w:rsidR="008A655A" w:rsidRPr="006F6BF0">
        <w:rPr>
          <w:rFonts w:ascii="Times New Roman" w:eastAsia="Calibri" w:hAnsi="Times New Roman" w:cs="Times New Roman"/>
          <w:sz w:val="24"/>
          <w:szCs w:val="24"/>
        </w:rPr>
        <w:t xml:space="preserve"> 84, and 96</w:t>
      </w:r>
      <w:r w:rsidRPr="006F6BF0">
        <w:rPr>
          <w:rFonts w:ascii="Times New Roman" w:eastAsia="Calibri" w:hAnsi="Times New Roman" w:cs="Times New Roman"/>
          <w:sz w:val="24"/>
          <w:szCs w:val="24"/>
        </w:rPr>
        <w:t xml:space="preserve">, computational calculations that generate intermediates and products on potential energy surfaces can be used to predict </w:t>
      </w:r>
      <w:r w:rsidR="00786ACE">
        <w:rPr>
          <w:rFonts w:ascii="Times New Roman" w:eastAsia="Calibri" w:hAnsi="Times New Roman" w:cs="Times New Roman"/>
          <w:sz w:val="24"/>
          <w:szCs w:val="24"/>
        </w:rPr>
        <w:t xml:space="preserve">likely candidates </w:t>
      </w:r>
      <w:r w:rsidRPr="006F6BF0">
        <w:rPr>
          <w:rFonts w:ascii="Times New Roman" w:eastAsia="Calibri" w:hAnsi="Times New Roman" w:cs="Times New Roman"/>
          <w:sz w:val="24"/>
          <w:szCs w:val="24"/>
        </w:rPr>
        <w:t xml:space="preserve">for each mass-to-charge. These are detailed in the </w:t>
      </w:r>
      <w:r w:rsidRPr="006F6BF0">
        <w:rPr>
          <w:rFonts w:ascii="Times New Roman" w:eastAsia="Calibri" w:hAnsi="Times New Roman" w:cs="Times New Roman"/>
          <w:i/>
          <w:sz w:val="24"/>
          <w:szCs w:val="24"/>
        </w:rPr>
        <w:t>Discussion</w:t>
      </w:r>
      <w:r w:rsidRPr="006F6BF0">
        <w:rPr>
          <w:rFonts w:ascii="Times New Roman" w:eastAsia="Calibri" w:hAnsi="Times New Roman" w:cs="Times New Roman"/>
          <w:sz w:val="24"/>
          <w:szCs w:val="24"/>
        </w:rPr>
        <w:t xml:space="preserve"> along with proposed reaction mechanisms for all QMS and ReTOF products.</w:t>
      </w:r>
    </w:p>
    <w:p w14:paraId="67169CEC" w14:textId="1B573F39" w:rsidR="00DF4634" w:rsidRDefault="00DF4634" w:rsidP="00DF4634">
      <w:pPr>
        <w:tabs>
          <w:tab w:val="left" w:pos="360"/>
        </w:tabs>
        <w:spacing w:after="0" w:line="360" w:lineRule="auto"/>
        <w:jc w:val="both"/>
        <w:rPr>
          <w:rFonts w:ascii="Times New Roman" w:eastAsia="Calibri" w:hAnsi="Times New Roman" w:cs="Times New Roman"/>
          <w:sz w:val="24"/>
          <w:szCs w:val="24"/>
        </w:rPr>
      </w:pPr>
    </w:p>
    <w:p w14:paraId="7D213CC1" w14:textId="1BFA0984" w:rsidR="00745565" w:rsidRDefault="00745565" w:rsidP="00DF4634">
      <w:pPr>
        <w:tabs>
          <w:tab w:val="left" w:pos="360"/>
        </w:tabs>
        <w:spacing w:after="0" w:line="360" w:lineRule="auto"/>
        <w:jc w:val="both"/>
        <w:rPr>
          <w:rFonts w:ascii="Times New Roman" w:eastAsia="Calibri" w:hAnsi="Times New Roman" w:cs="Times New Roman"/>
          <w:sz w:val="24"/>
          <w:szCs w:val="24"/>
        </w:rPr>
      </w:pPr>
    </w:p>
    <w:p w14:paraId="624BBB55" w14:textId="6F09ACA6" w:rsidR="00745565" w:rsidRDefault="00745565" w:rsidP="00DF4634">
      <w:pPr>
        <w:tabs>
          <w:tab w:val="left" w:pos="360"/>
        </w:tabs>
        <w:spacing w:after="0" w:line="360" w:lineRule="auto"/>
        <w:jc w:val="both"/>
        <w:rPr>
          <w:rFonts w:ascii="Times New Roman" w:eastAsia="Calibri" w:hAnsi="Times New Roman" w:cs="Times New Roman"/>
          <w:sz w:val="24"/>
          <w:szCs w:val="24"/>
        </w:rPr>
      </w:pPr>
    </w:p>
    <w:p w14:paraId="70F036BA" w14:textId="77777777" w:rsidR="00745565" w:rsidRDefault="00745565" w:rsidP="00745565">
      <w:pPr>
        <w:rPr>
          <w:rFonts w:ascii="Times New Roman" w:hAnsi="Times New Roman" w:cs="Times New Roman"/>
        </w:rPr>
      </w:pPr>
      <w:r w:rsidRPr="00D92E57">
        <w:rPr>
          <w:rFonts w:ascii="Times New Roman" w:hAnsi="Times New Roman" w:cs="Times New Roman"/>
          <w:noProof/>
        </w:rPr>
        <w:drawing>
          <wp:inline distT="0" distB="0" distL="0" distR="0" wp14:anchorId="56DB3A97" wp14:editId="2828EF5C">
            <wp:extent cx="5552491" cy="3753293"/>
            <wp:effectExtent l="0" t="0" r="0" b="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15"/>
                    <a:srcRect b="2447"/>
                    <a:stretch/>
                  </pic:blipFill>
                  <pic:spPr bwMode="auto">
                    <a:xfrm>
                      <a:off x="0" y="0"/>
                      <a:ext cx="5552491" cy="3753293"/>
                    </a:xfrm>
                    <a:prstGeom prst="rect">
                      <a:avLst/>
                    </a:prstGeom>
                    <a:ln>
                      <a:noFill/>
                    </a:ln>
                    <a:extLst>
                      <a:ext uri="{53640926-AAD7-44D8-BBD7-CCE9431645EC}">
                        <a14:shadowObscured xmlns:a14="http://schemas.microsoft.com/office/drawing/2010/main"/>
                      </a:ext>
                    </a:extLst>
                  </pic:spPr>
                </pic:pic>
              </a:graphicData>
            </a:graphic>
          </wp:inline>
        </w:drawing>
      </w:r>
    </w:p>
    <w:p w14:paraId="61314D5F" w14:textId="5108CF35" w:rsidR="00745565" w:rsidRPr="00745565" w:rsidRDefault="00745565" w:rsidP="007058AE">
      <w:pPr>
        <w:rPr>
          <w:rFonts w:ascii="Times New Roman" w:hAnsi="Times New Roman" w:cs="Times New Roman"/>
        </w:rPr>
      </w:pPr>
      <w:r>
        <w:rPr>
          <w:rFonts w:ascii="Times New Roman" w:hAnsi="Times New Roman" w:cs="Times New Roman"/>
        </w:rPr>
        <w:t>Figure 6. TPD profiles for signals recorded using ReTOF-MS.</w:t>
      </w:r>
    </w:p>
    <w:p w14:paraId="501A5B3A" w14:textId="54C68DC3" w:rsidR="00D93492" w:rsidRPr="00745565" w:rsidRDefault="00A53B52" w:rsidP="00DF4634">
      <w:pPr>
        <w:tabs>
          <w:tab w:val="left" w:pos="360"/>
        </w:tabs>
        <w:spacing w:after="0" w:line="360" w:lineRule="auto"/>
        <w:jc w:val="both"/>
        <w:rPr>
          <w:rFonts w:ascii="Times New Roman" w:eastAsia="Calibri" w:hAnsi="Times New Roman" w:cs="Times New Roman"/>
          <w:b/>
          <w:sz w:val="24"/>
          <w:szCs w:val="24"/>
        </w:rPr>
      </w:pPr>
      <w:r w:rsidRPr="00FF335D">
        <w:rPr>
          <w:rFonts w:ascii="Times New Roman" w:eastAsia="Calibri" w:hAnsi="Times New Roman" w:cs="Times New Roman"/>
          <w:b/>
          <w:sz w:val="24"/>
          <w:szCs w:val="24"/>
        </w:rPr>
        <w:t xml:space="preserve">4. </w:t>
      </w:r>
      <w:r w:rsidR="00DF4634" w:rsidRPr="00FF335D">
        <w:rPr>
          <w:rFonts w:ascii="Times New Roman" w:eastAsia="Calibri" w:hAnsi="Times New Roman" w:cs="Times New Roman"/>
          <w:b/>
          <w:sz w:val="24"/>
          <w:szCs w:val="24"/>
        </w:rPr>
        <w:t xml:space="preserve">DISCUSSION </w:t>
      </w:r>
    </w:p>
    <w:p w14:paraId="769CC83D" w14:textId="77777777" w:rsidR="00745565" w:rsidRDefault="00DF4634" w:rsidP="00DF4634">
      <w:pPr>
        <w:tabs>
          <w:tab w:val="left" w:pos="360"/>
        </w:tabs>
        <w:spacing w:after="0" w:line="360" w:lineRule="auto"/>
        <w:jc w:val="both"/>
        <w:rPr>
          <w:rFonts w:ascii="Times New Roman" w:eastAsia="Calibri" w:hAnsi="Times New Roman" w:cs="Times New Roman"/>
          <w:sz w:val="24"/>
          <w:szCs w:val="24"/>
        </w:rPr>
        <w:sectPr w:rsidR="00745565" w:rsidSect="00DE6F17">
          <w:footerReference w:type="default" r:id="rId16"/>
          <w:pgSz w:w="12240" w:h="15840"/>
          <w:pgMar w:top="1440" w:right="994" w:bottom="1440" w:left="1440" w:header="720" w:footer="720" w:gutter="0"/>
          <w:cols w:space="720"/>
          <w:docGrid w:linePitch="360"/>
        </w:sectPr>
      </w:pPr>
      <w:r w:rsidRPr="006F6BF0">
        <w:rPr>
          <w:rFonts w:ascii="Times New Roman" w:eastAsia="Calibri" w:hAnsi="Times New Roman" w:cs="Times New Roman"/>
          <w:sz w:val="24"/>
          <w:szCs w:val="24"/>
        </w:rPr>
        <w:tab/>
      </w:r>
      <w:r w:rsidR="008767B5">
        <w:rPr>
          <w:rFonts w:ascii="Times New Roman" w:eastAsia="Calibri" w:hAnsi="Times New Roman" w:cs="Times New Roman"/>
          <w:sz w:val="24"/>
          <w:szCs w:val="24"/>
        </w:rPr>
        <w:t>By</w:t>
      </w:r>
      <w:r w:rsidR="000B2524">
        <w:rPr>
          <w:rFonts w:ascii="Times New Roman" w:eastAsia="Calibri" w:hAnsi="Times New Roman" w:cs="Times New Roman"/>
          <w:sz w:val="24"/>
          <w:szCs w:val="24"/>
        </w:rPr>
        <w:t xml:space="preserve"> merging previous computational</w:t>
      </w:r>
      <w:r w:rsidR="008767B5">
        <w:rPr>
          <w:rFonts w:ascii="Times New Roman" w:eastAsia="Calibri" w:hAnsi="Times New Roman" w:cs="Times New Roman"/>
          <w:sz w:val="24"/>
          <w:szCs w:val="24"/>
        </w:rPr>
        <w:t xml:space="preserve"> and new experimental findings, we are </w:t>
      </w:r>
      <w:r w:rsidRPr="006F6BF0">
        <w:rPr>
          <w:rFonts w:ascii="Times New Roman" w:eastAsia="Calibri" w:hAnsi="Times New Roman" w:cs="Times New Roman"/>
          <w:sz w:val="24"/>
          <w:szCs w:val="24"/>
        </w:rPr>
        <w:t>propos</w:t>
      </w:r>
      <w:r w:rsidR="008767B5">
        <w:rPr>
          <w:rFonts w:ascii="Times New Roman" w:eastAsia="Calibri" w:hAnsi="Times New Roman" w:cs="Times New Roman"/>
          <w:sz w:val="24"/>
          <w:szCs w:val="24"/>
        </w:rPr>
        <w:t xml:space="preserve">ing now </w:t>
      </w:r>
      <w:r w:rsidRPr="006F6BF0">
        <w:rPr>
          <w:rFonts w:ascii="Times New Roman" w:eastAsia="Calibri" w:hAnsi="Times New Roman" w:cs="Times New Roman"/>
          <w:sz w:val="24"/>
          <w:szCs w:val="24"/>
        </w:rPr>
        <w:t>reaction mechanisms for the detected products</w:t>
      </w:r>
      <w:r w:rsidR="00F20EB4" w:rsidRPr="006F6BF0">
        <w:rPr>
          <w:rFonts w:ascii="Times New Roman" w:eastAsia="Calibri" w:hAnsi="Times New Roman" w:cs="Times New Roman"/>
          <w:sz w:val="24"/>
          <w:szCs w:val="24"/>
        </w:rPr>
        <w:t xml:space="preserve"> (Figure 7)</w:t>
      </w:r>
      <w:r w:rsidRPr="006F6BF0">
        <w:rPr>
          <w:rFonts w:ascii="Times New Roman" w:eastAsia="Calibri" w:hAnsi="Times New Roman" w:cs="Times New Roman"/>
          <w:sz w:val="24"/>
          <w:szCs w:val="24"/>
        </w:rPr>
        <w:t>.</w:t>
      </w:r>
      <w:r w:rsidR="008767B5">
        <w:rPr>
          <w:rFonts w:ascii="Times New Roman" w:eastAsia="Calibri" w:hAnsi="Times New Roman" w:cs="Times New Roman"/>
          <w:sz w:val="24"/>
          <w:szCs w:val="24"/>
        </w:rPr>
        <w:t xml:space="preserve"> </w:t>
      </w:r>
      <w:r w:rsidRPr="006F6BF0">
        <w:rPr>
          <w:rFonts w:ascii="Times New Roman" w:eastAsia="Calibri" w:hAnsi="Times New Roman" w:cs="Times New Roman"/>
          <w:sz w:val="24"/>
          <w:szCs w:val="24"/>
        </w:rPr>
        <w:t>A detailed discussion on the formation of nitric oxide (NO) in irradiated solid FOX-7 was previously reported</w:t>
      </w:r>
      <w:r w:rsidR="00D93492">
        <w:rPr>
          <w:rFonts w:ascii="Times New Roman" w:eastAsia="Calibri" w:hAnsi="Times New Roman" w:cs="Times New Roman"/>
          <w:sz w:val="24"/>
          <w:szCs w:val="24"/>
        </w:rPr>
        <w:t>.</w:t>
      </w:r>
      <w:r w:rsidR="00784F41" w:rsidRPr="006F6BF0">
        <w:rPr>
          <w:rFonts w:ascii="Times New Roman" w:eastAsia="Calibri" w:hAnsi="Times New Roman" w:cs="Times New Roman"/>
          <w:sz w:val="24"/>
          <w:szCs w:val="24"/>
        </w:rPr>
        <w:fldChar w:fldCharType="begin"/>
      </w:r>
      <w:r w:rsidR="00784F41" w:rsidRPr="006F6BF0">
        <w:rPr>
          <w:rFonts w:ascii="Times New Roman" w:eastAsia="Calibri" w:hAnsi="Times New Roman" w:cs="Times New Roman"/>
          <w:sz w:val="24"/>
          <w:szCs w:val="24"/>
        </w:rPr>
        <w:instrText xml:space="preserve"> ADDIN EN.CITE &lt;EndNote&gt;&lt;Cite&gt;&lt;Author&gt;Turner&lt;/Author&gt;&lt;Year&gt;2022&lt;/Year&gt;&lt;RecNum&gt;1989&lt;/RecNum&gt;&lt;DisplayText&gt;&lt;style face="superscript"&gt;42&lt;/style&gt;&lt;/DisplayText&gt;&lt;record&gt;&lt;rec-number&gt;1989&lt;/rec-number&gt;&lt;foreign-keys&gt;&lt;key app="EN" db-id="0wdrr2p9sd50t9ew9pgptvt1r0evssafta0v"&gt;1989&lt;/key&gt;&lt;/foreign-keys&gt;&lt;ref-type name="Journal Article"&gt;17&lt;/ref-type&gt;&lt;contributors&gt;&lt;authors&gt;&lt;author&gt;Turner, Andrew M&lt;/author&gt;&lt;author&gt;Luo, Yuheng&lt;/author&gt;&lt;author&gt;Marks, Joshua H&lt;/author&gt;&lt;author&gt;Sun, Rui&lt;/author&gt;&lt;author&gt;Lechner, Jasmin T&lt;/author&gt;&lt;author&gt;Klapötke, Thomas M&lt;/author&gt;&lt;author&gt;Kaiser, Ralf I&lt;/author&gt;&lt;/authors&gt;&lt;/contributors&gt;&lt;titles&gt;&lt;title&gt;Exploring the Photochemistry of Solid 1,1-Diamino-2,2-dinitroethylene (FOX-7) Spanning Simple Bond Ruptures, Nitro-to-Nitrite Isomerization, and Nonadiabatic Dynamics&lt;/title&gt;&lt;secondary-title&gt;The Journal of Physical Chemistry A&lt;/secondary-title&gt;&lt;/titles&gt;&lt;periodical&gt;&lt;full-title&gt;The Journal of Physical Chemistry A&lt;/full-title&gt;&lt;/periodical&gt;&lt;pages&gt;4747-4761&lt;/pages&gt;&lt;volume&gt;126&lt;/volume&gt;&lt;number&gt;29&lt;/number&gt;&lt;dates&gt;&lt;year&gt;2022&lt;/year&gt;&lt;/dates&gt;&lt;isbn&gt;1089-5639&lt;/isbn&gt;&lt;urls&gt;&lt;/urls&gt;&lt;/record&gt;&lt;/Cite&gt;&lt;/EndNote&gt;</w:instrText>
      </w:r>
      <w:r w:rsidR="00784F41" w:rsidRPr="006F6BF0">
        <w:rPr>
          <w:rFonts w:ascii="Times New Roman" w:eastAsia="Calibri" w:hAnsi="Times New Roman" w:cs="Times New Roman"/>
          <w:sz w:val="24"/>
          <w:szCs w:val="24"/>
        </w:rPr>
        <w:fldChar w:fldCharType="separate"/>
      </w:r>
      <w:r w:rsidR="00784F41" w:rsidRPr="006F6BF0">
        <w:rPr>
          <w:rFonts w:ascii="Times New Roman" w:eastAsia="Calibri" w:hAnsi="Times New Roman" w:cs="Times New Roman"/>
          <w:noProof/>
          <w:sz w:val="24"/>
          <w:szCs w:val="24"/>
          <w:vertAlign w:val="superscript"/>
        </w:rPr>
        <w:t>42</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w:t>
      </w:r>
      <w:r w:rsidR="00D93492">
        <w:rPr>
          <w:rFonts w:ascii="Times New Roman" w:eastAsia="Calibri" w:hAnsi="Times New Roman" w:cs="Times New Roman"/>
          <w:sz w:val="24"/>
          <w:szCs w:val="24"/>
        </w:rPr>
        <w:t xml:space="preserve">This study revealed </w:t>
      </w:r>
      <w:r w:rsidRPr="006F6BF0">
        <w:rPr>
          <w:rFonts w:ascii="Times New Roman" w:eastAsia="Calibri" w:hAnsi="Times New Roman" w:cs="Times New Roman"/>
          <w:sz w:val="24"/>
          <w:szCs w:val="24"/>
        </w:rPr>
        <w:t>FOX-7 first underwent nitro</w:t>
      </w:r>
      <w:r w:rsidR="00F20EB4" w:rsidRPr="006F6BF0">
        <w:rPr>
          <w:rFonts w:ascii="Times New Roman" w:eastAsia="Calibri" w:hAnsi="Times New Roman" w:cs="Times New Roman"/>
          <w:sz w:val="24"/>
          <w:szCs w:val="24"/>
        </w:rPr>
        <w:t xml:space="preserve">-to-nitrite isomerization from </w:t>
      </w:r>
      <w:r w:rsidRPr="006F6BF0">
        <w:rPr>
          <w:rFonts w:ascii="Times New Roman" w:eastAsia="Calibri" w:hAnsi="Times New Roman" w:cs="Times New Roman"/>
          <w:sz w:val="24"/>
          <w:szCs w:val="24"/>
        </w:rPr>
        <w:t>C–NO</w:t>
      </w:r>
      <w:r w:rsidRPr="006F6BF0">
        <w:rPr>
          <w:rFonts w:ascii="Times New Roman" w:eastAsia="Calibri" w:hAnsi="Times New Roman" w:cs="Times New Roman"/>
          <w:sz w:val="24"/>
          <w:szCs w:val="24"/>
          <w:vertAlign w:val="subscript"/>
        </w:rPr>
        <w:t>2</w:t>
      </w:r>
      <w:r w:rsidR="00F20EB4" w:rsidRPr="006F6BF0">
        <w:rPr>
          <w:rFonts w:ascii="Times New Roman" w:eastAsia="Calibri" w:hAnsi="Times New Roman" w:cs="Times New Roman"/>
          <w:sz w:val="24"/>
          <w:szCs w:val="24"/>
        </w:rPr>
        <w:t xml:space="preserve"> to C–ONO </w:t>
      </w:r>
      <w:r w:rsidR="003E4045">
        <w:rPr>
          <w:rFonts w:ascii="Times New Roman" w:eastAsia="Calibri" w:hAnsi="Times New Roman" w:cs="Times New Roman"/>
          <w:sz w:val="24"/>
          <w:szCs w:val="24"/>
        </w:rPr>
        <w:t xml:space="preserve">(Figure 7, Reaction 1) </w:t>
      </w:r>
      <w:r w:rsidR="008767B5">
        <w:rPr>
          <w:rFonts w:ascii="Times New Roman" w:eastAsia="Calibri" w:hAnsi="Times New Roman" w:cs="Times New Roman"/>
          <w:sz w:val="24"/>
          <w:szCs w:val="24"/>
        </w:rPr>
        <w:t xml:space="preserve">prior to </w:t>
      </w:r>
      <w:r w:rsidRPr="006F6BF0">
        <w:rPr>
          <w:rFonts w:ascii="Times New Roman" w:eastAsia="Calibri" w:hAnsi="Times New Roman" w:cs="Times New Roman"/>
          <w:sz w:val="24"/>
          <w:szCs w:val="24"/>
        </w:rPr>
        <w:t>bond cleavage liberat</w:t>
      </w:r>
      <w:r w:rsidR="008767B5">
        <w:rPr>
          <w:rFonts w:ascii="Times New Roman" w:eastAsia="Calibri" w:hAnsi="Times New Roman" w:cs="Times New Roman"/>
          <w:sz w:val="24"/>
          <w:szCs w:val="24"/>
        </w:rPr>
        <w:t xml:space="preserve">ing </w:t>
      </w:r>
      <w:r w:rsidRPr="006F6BF0">
        <w:rPr>
          <w:rFonts w:ascii="Times New Roman" w:eastAsia="Calibri" w:hAnsi="Times New Roman" w:cs="Times New Roman"/>
          <w:sz w:val="24"/>
          <w:szCs w:val="24"/>
        </w:rPr>
        <w:t>the NO molecule</w:t>
      </w:r>
      <w:r w:rsidR="003E4045">
        <w:rPr>
          <w:rFonts w:ascii="Times New Roman" w:eastAsia="Calibri" w:hAnsi="Times New Roman" w:cs="Times New Roman"/>
          <w:sz w:val="24"/>
          <w:szCs w:val="24"/>
        </w:rPr>
        <w:t xml:space="preserve"> (Reaction 2)</w:t>
      </w:r>
      <w:r w:rsidRPr="006F6BF0">
        <w:rPr>
          <w:rFonts w:ascii="Times New Roman" w:eastAsia="Calibri" w:hAnsi="Times New Roman" w:cs="Times New Roman"/>
          <w:sz w:val="24"/>
          <w:szCs w:val="24"/>
        </w:rPr>
        <w:t>. Th</w:t>
      </w:r>
      <w:r w:rsidR="00D93492">
        <w:rPr>
          <w:rFonts w:ascii="Times New Roman" w:eastAsia="Calibri" w:hAnsi="Times New Roman" w:cs="Times New Roman"/>
          <w:sz w:val="24"/>
          <w:szCs w:val="24"/>
        </w:rPr>
        <w:t xml:space="preserve">is </w:t>
      </w:r>
      <w:r w:rsidRPr="006F6BF0">
        <w:rPr>
          <w:rFonts w:ascii="Times New Roman" w:eastAsia="Calibri" w:hAnsi="Times New Roman" w:cs="Times New Roman"/>
          <w:sz w:val="24"/>
          <w:szCs w:val="24"/>
        </w:rPr>
        <w:t xml:space="preserve">study also </w:t>
      </w:r>
      <w:r w:rsidR="00D93492">
        <w:rPr>
          <w:rFonts w:ascii="Times New Roman" w:eastAsia="Calibri" w:hAnsi="Times New Roman" w:cs="Times New Roman"/>
          <w:sz w:val="24"/>
          <w:szCs w:val="24"/>
        </w:rPr>
        <w:t xml:space="preserve">revealed </w:t>
      </w:r>
      <w:r w:rsidRPr="006F6BF0">
        <w:rPr>
          <w:rFonts w:ascii="Times New Roman" w:eastAsia="Calibri" w:hAnsi="Times New Roman" w:cs="Times New Roman"/>
          <w:sz w:val="24"/>
          <w:szCs w:val="24"/>
        </w:rPr>
        <w:t>reaction pathways toward the production of nitrogen dioxide (NO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and ammonia (NH</w:t>
      </w:r>
      <w:r w:rsidRPr="006F6BF0">
        <w:rPr>
          <w:rFonts w:ascii="Times New Roman" w:eastAsia="Calibri" w:hAnsi="Times New Roman" w:cs="Times New Roman"/>
          <w:sz w:val="24"/>
          <w:szCs w:val="24"/>
        </w:rPr>
        <w:softHyphen/>
      </w:r>
      <w:r w:rsidRPr="006F6BF0">
        <w:rPr>
          <w:rFonts w:ascii="Times New Roman" w:eastAsia="Calibri" w:hAnsi="Times New Roman" w:cs="Times New Roman"/>
          <w:sz w:val="24"/>
          <w:szCs w:val="24"/>
          <w:vertAlign w:val="subscript"/>
        </w:rPr>
        <w:t>3</w:t>
      </w:r>
      <w:r w:rsidRPr="006F6BF0">
        <w:rPr>
          <w:rFonts w:ascii="Times New Roman" w:eastAsia="Calibri" w:hAnsi="Times New Roman" w:cs="Times New Roman"/>
          <w:sz w:val="24"/>
          <w:szCs w:val="24"/>
        </w:rPr>
        <w:t>). For nitrogen dioxide, two viable pathways were found. First, the C–NO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bond could simply cleave (300 kJ mol</w:t>
      </w:r>
      <w:r w:rsidRPr="006F6BF0">
        <w:rPr>
          <w:rFonts w:ascii="Times New Roman" w:eastAsia="Calibri" w:hAnsi="Times New Roman" w:cs="Times New Roman"/>
          <w:sz w:val="24"/>
          <w:szCs w:val="24"/>
          <w:vertAlign w:val="superscript"/>
        </w:rPr>
        <w:t>−1</w:t>
      </w:r>
      <w:r w:rsidR="003E4045">
        <w:rPr>
          <w:rFonts w:ascii="Times New Roman" w:eastAsia="Calibri" w:hAnsi="Times New Roman" w:cs="Times New Roman"/>
          <w:sz w:val="24"/>
          <w:szCs w:val="24"/>
        </w:rPr>
        <w:t>, Reaction 3</w:t>
      </w:r>
      <w:r w:rsidRPr="006F6BF0">
        <w:rPr>
          <w:rFonts w:ascii="Times New Roman" w:eastAsia="Calibri" w:hAnsi="Times New Roman" w:cs="Times New Roman"/>
          <w:sz w:val="24"/>
          <w:szCs w:val="24"/>
        </w:rPr>
        <w:t>) resulting in NO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and the </w:t>
      </w:r>
      <w:r w:rsidR="008767B5">
        <w:rPr>
          <w:rFonts w:ascii="Times New Roman" w:eastAsia="Calibri" w:hAnsi="Times New Roman" w:cs="Times New Roman"/>
          <w:sz w:val="24"/>
          <w:szCs w:val="24"/>
        </w:rPr>
        <w:t>corresponding radical fragment</w:t>
      </w:r>
      <w:r w:rsidRPr="006F6BF0">
        <w:rPr>
          <w:rFonts w:ascii="Times New Roman" w:eastAsia="Calibri" w:hAnsi="Times New Roman" w:cs="Times New Roman"/>
          <w:sz w:val="24"/>
          <w:szCs w:val="24"/>
        </w:rPr>
        <w:t>, which can undergo hydrogen transfer from a nitrogen atom to the carbon radical</w:t>
      </w:r>
      <w:r w:rsidR="003E4045">
        <w:rPr>
          <w:rFonts w:ascii="Times New Roman" w:eastAsia="Calibri" w:hAnsi="Times New Roman" w:cs="Times New Roman"/>
          <w:sz w:val="24"/>
          <w:szCs w:val="24"/>
        </w:rPr>
        <w:t xml:space="preserve"> (Reaction 4)</w:t>
      </w:r>
      <w:r w:rsidRPr="006F6BF0">
        <w:rPr>
          <w:rFonts w:ascii="Times New Roman" w:eastAsia="Calibri" w:hAnsi="Times New Roman" w:cs="Times New Roman"/>
          <w:sz w:val="24"/>
          <w:szCs w:val="24"/>
        </w:rPr>
        <w:t xml:space="preserve"> that stabilizes the FOX-7 fragment by 101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Second, a FOX-7 molecule can overcome an initial reaction barrier of 203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rPr>
        <w:t xml:space="preserve"> to transfer the hydrogen atom from the nitrogen to </w:t>
      </w:r>
      <w:r w:rsidR="008767B5">
        <w:rPr>
          <w:rFonts w:ascii="Times New Roman" w:eastAsia="Calibri" w:hAnsi="Times New Roman" w:cs="Times New Roman"/>
          <w:sz w:val="24"/>
          <w:szCs w:val="24"/>
        </w:rPr>
        <w:t xml:space="preserve">the </w:t>
      </w:r>
      <w:r w:rsidR="00E028C4">
        <w:rPr>
          <w:rFonts w:ascii="Times New Roman" w:eastAsia="Calibri" w:hAnsi="Times New Roman" w:cs="Times New Roman"/>
          <w:sz w:val="24"/>
          <w:szCs w:val="24"/>
        </w:rPr>
        <w:t>carbon atom</w:t>
      </w:r>
      <w:r w:rsidRPr="006F6BF0">
        <w:rPr>
          <w:rFonts w:ascii="Times New Roman" w:eastAsia="Calibri" w:hAnsi="Times New Roman" w:cs="Times New Roman"/>
          <w:sz w:val="24"/>
          <w:szCs w:val="24"/>
        </w:rPr>
        <w:t xml:space="preserve"> </w:t>
      </w:r>
      <w:r w:rsidR="00F20EB4" w:rsidRPr="006F6BF0">
        <w:rPr>
          <w:rFonts w:ascii="Times New Roman" w:eastAsia="Calibri" w:hAnsi="Times New Roman" w:cs="Times New Roman"/>
          <w:sz w:val="24"/>
          <w:szCs w:val="24"/>
        </w:rPr>
        <w:t>with simultaneous</w:t>
      </w:r>
      <w:r w:rsidRPr="006F6BF0">
        <w:rPr>
          <w:rFonts w:ascii="Times New Roman" w:eastAsia="Calibri" w:hAnsi="Times New Roman" w:cs="Times New Roman"/>
          <w:sz w:val="24"/>
          <w:szCs w:val="24"/>
        </w:rPr>
        <w:t xml:space="preserve"> release of a nitro group to form nitrogen dioxide</w:t>
      </w:r>
      <w:r w:rsidR="00BA24DA">
        <w:rPr>
          <w:rFonts w:ascii="Times New Roman" w:eastAsia="Calibri" w:hAnsi="Times New Roman" w:cs="Times New Roman"/>
          <w:sz w:val="24"/>
          <w:szCs w:val="24"/>
        </w:rPr>
        <w:t xml:space="preserve"> </w:t>
      </w:r>
      <w:r w:rsidR="00BA24DA">
        <w:rPr>
          <w:rFonts w:ascii="Times New Roman" w:eastAsia="Calibri" w:hAnsi="Times New Roman" w:cs="Times New Roman"/>
          <w:sz w:val="24"/>
          <w:szCs w:val="24"/>
        </w:rPr>
        <w:lastRenderedPageBreak/>
        <w:t>(NO</w:t>
      </w:r>
      <w:r w:rsidR="00BA24DA" w:rsidRPr="00BA24DA">
        <w:rPr>
          <w:rFonts w:ascii="Times New Roman" w:eastAsia="Calibri" w:hAnsi="Times New Roman" w:cs="Times New Roman"/>
          <w:sz w:val="24"/>
          <w:szCs w:val="24"/>
          <w:vertAlign w:val="subscript"/>
        </w:rPr>
        <w:t>2</w:t>
      </w:r>
      <w:r w:rsidR="00BA24DA">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w:t>
      </w:r>
      <w:r w:rsidR="00F20EB4" w:rsidRPr="006F6BF0">
        <w:rPr>
          <w:rFonts w:ascii="Times New Roman" w:eastAsia="Calibri" w:hAnsi="Times New Roman" w:cs="Times New Roman"/>
          <w:sz w:val="24"/>
          <w:szCs w:val="24"/>
        </w:rPr>
        <w:t xml:space="preserve">and </w:t>
      </w:r>
      <w:r w:rsidRPr="006F6BF0">
        <w:rPr>
          <w:rFonts w:ascii="Times New Roman" w:eastAsia="Calibri" w:hAnsi="Times New Roman" w:cs="Times New Roman"/>
          <w:sz w:val="24"/>
          <w:szCs w:val="24"/>
        </w:rPr>
        <w:t>results in the same FOX-7 remnant as the previous pathway. Similarly, breakage of the C–NH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bond (461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00950291">
        <w:rPr>
          <w:rFonts w:ascii="Times New Roman" w:eastAsia="Calibri" w:hAnsi="Times New Roman" w:cs="Times New Roman"/>
          <w:sz w:val="24"/>
          <w:szCs w:val="24"/>
        </w:rPr>
        <w:t>, Reaction 5</w:t>
      </w:r>
      <w:r w:rsidRPr="006F6BF0">
        <w:rPr>
          <w:rFonts w:ascii="Times New Roman" w:eastAsia="Calibri" w:hAnsi="Times New Roman" w:cs="Times New Roman"/>
          <w:sz w:val="24"/>
          <w:szCs w:val="24"/>
        </w:rPr>
        <w:t>) provides an amino radical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that can combine with a hydrogen atom to form ammonia (</w:t>
      </w:r>
      <w:r w:rsidR="00D419AD">
        <w:rPr>
          <w:rFonts w:ascii="Times New Roman" w:eastAsia="Calibri" w:hAnsi="Times New Roman" w:cs="Times New Roman"/>
          <w:sz w:val="24"/>
          <w:szCs w:val="24"/>
        </w:rPr>
        <w:t>Reaction 6</w:t>
      </w:r>
      <w:r w:rsidRPr="006F6BF0">
        <w:rPr>
          <w:rFonts w:ascii="Times New Roman" w:eastAsia="Calibri" w:hAnsi="Times New Roman" w:cs="Times New Roman"/>
          <w:sz w:val="24"/>
          <w:szCs w:val="24"/>
        </w:rPr>
        <w:t>)</w:t>
      </w:r>
      <w:r w:rsidR="00484B8F">
        <w:rPr>
          <w:rFonts w:ascii="Times New Roman" w:eastAsia="Calibri" w:hAnsi="Times New Roman" w:cs="Times New Roman"/>
          <w:sz w:val="24"/>
          <w:szCs w:val="24"/>
        </w:rPr>
        <w:t xml:space="preserve">, which is exothermic by </w:t>
      </w:r>
      <w:r w:rsidR="00484B8F" w:rsidRPr="006F6BF0">
        <w:rPr>
          <w:rFonts w:ascii="Times New Roman" w:eastAsia="Calibri" w:hAnsi="Times New Roman" w:cs="Times New Roman"/>
          <w:sz w:val="24"/>
          <w:szCs w:val="24"/>
        </w:rPr>
        <w:t>−444 kJ mol</w:t>
      </w:r>
      <w:r w:rsidR="00484B8F" w:rsidRPr="006F6BF0">
        <w:rPr>
          <w:rFonts w:ascii="Times New Roman" w:eastAsia="Calibri" w:hAnsi="Times New Roman" w:cs="Times New Roman"/>
          <w:sz w:val="24"/>
          <w:szCs w:val="24"/>
          <w:vertAlign w:val="superscript"/>
        </w:rPr>
        <w:t>−1</w:t>
      </w:r>
      <w:r w:rsidR="00484B8F" w:rsidRPr="006F6BF0">
        <w:rPr>
          <w:rFonts w:ascii="Times New Roman" w:eastAsia="Calibri" w:hAnsi="Times New Roman" w:cs="Times New Roman"/>
          <w:sz w:val="24"/>
          <w:szCs w:val="24"/>
          <w:vertAlign w:val="superscript"/>
        </w:rPr>
        <w:softHyphen/>
      </w:r>
      <w:r w:rsidR="00484B8F" w:rsidRPr="006F6BF0">
        <w:rPr>
          <w:rFonts w:ascii="Times New Roman" w:eastAsia="Calibri" w:hAnsi="Times New Roman" w:cs="Times New Roman"/>
          <w:sz w:val="24"/>
          <w:szCs w:val="24"/>
          <w:vertAlign w:val="superscript"/>
        </w:rPr>
        <w:softHyphen/>
      </w:r>
      <w:r w:rsidR="00484B8F"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w:t>
      </w:r>
      <w:r w:rsidR="00C941B3">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&lt;EndNote&gt;&lt;Cite&gt;&lt;Author&gt;Harding&lt;/Author&gt;&lt;Year&gt;2008&lt;/Year&gt;&lt;RecNum&gt;2002&lt;/RecNum&gt;&lt;DisplayText&gt;&lt;style face="superscript"&gt;57&lt;/style&gt;&lt;/DisplayText&gt;&lt;record&gt;&lt;rec-number&gt;2002&lt;/rec-number&gt;&lt;foreign-keys&gt;&lt;key app="EN" db-id="0wdrr2p9sd50t9ew9pgptvt1r0evssafta0v"&gt;2002&lt;/key&gt;&lt;/foreign-keys&gt;&lt;ref-type name="Journal Article"&gt;17&lt;/ref-type&gt;&lt;contributors&gt;&lt;authors&gt;&lt;author&gt;Harding, Michael E&lt;/author&gt;&lt;author&gt;Vázquez, Juana&lt;/author&gt;&lt;author&gt;Ruscic, Branko&lt;/author&gt;&lt;author&gt;Wilson, Angela K&lt;/author&gt;&lt;author&gt;Gauss, Jürgen&lt;/author&gt;&lt;author&gt;Stanton, John F&lt;/author&gt;&lt;/authors&gt;&lt;/contributors&gt;&lt;titles&gt;&lt;title&gt;High-accuracy extrapolated ab initio thermochemistry. III. Additional improvements and overview&lt;/title&gt;&lt;secondary-title&gt;The Journal of Chemical Physics&lt;/secondary-title&gt;&lt;/titles&gt;&lt;periodical&gt;&lt;full-title&gt;The Journal of chemical physics&lt;/full-title&gt;&lt;/periodical&gt;&lt;pages&gt;114111&lt;/pages&gt;&lt;volume&gt;128&lt;/volume&gt;&lt;number&gt;11&lt;/number&gt;&lt;dates&gt;&lt;year&gt;2008&lt;/year&gt;&lt;/dates&gt;&lt;isbn&gt;0021-9606&lt;/isbn&gt;&lt;urls&gt;&lt;/urls&gt;&lt;/record&gt;&lt;/Cite&gt;&lt;/EndNote&gt;</w:instrText>
      </w:r>
      <w:r w:rsidR="00C941B3">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57</w:t>
      </w:r>
      <w:r w:rsidR="00C941B3">
        <w:rPr>
          <w:rFonts w:ascii="Times New Roman" w:eastAsia="Calibri" w:hAnsi="Times New Roman" w:cs="Times New Roman"/>
          <w:sz w:val="24"/>
          <w:szCs w:val="24"/>
        </w:rPr>
        <w:fldChar w:fldCharType="end"/>
      </w:r>
    </w:p>
    <w:p w14:paraId="576BCD70" w14:textId="233E0A9D" w:rsidR="00745565" w:rsidRDefault="00B22FBC" w:rsidP="00745565">
      <w:pPr>
        <w:jc w:val="center"/>
        <w:rPr>
          <w:rFonts w:ascii="Times New Roman" w:hAnsi="Times New Roman" w:cs="Times New Roman"/>
        </w:rPr>
      </w:pPr>
      <w:r>
        <w:rPr>
          <w:rFonts w:ascii="Times New Roman" w:hAnsi="Times New Roman" w:cs="Times New Roman"/>
          <w:noProof/>
        </w:rPr>
        <w:lastRenderedPageBreak/>
        <w:drawing>
          <wp:inline distT="0" distB="0" distL="0" distR="0" wp14:anchorId="2C9704CC" wp14:editId="23382147">
            <wp:extent cx="6659041" cy="5355772"/>
            <wp:effectExtent l="0" t="0" r="889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666121" cy="5361467"/>
                    </a:xfrm>
                    <a:prstGeom prst="rect">
                      <a:avLst/>
                    </a:prstGeom>
                    <a:noFill/>
                  </pic:spPr>
                </pic:pic>
              </a:graphicData>
            </a:graphic>
          </wp:inline>
        </w:drawing>
      </w:r>
    </w:p>
    <w:p w14:paraId="7D29FA1D" w14:textId="39F31557" w:rsidR="00745565" w:rsidRDefault="00745565" w:rsidP="00745565">
      <w:pPr>
        <w:rPr>
          <w:rFonts w:ascii="Times New Roman" w:eastAsia="Calibri" w:hAnsi="Times New Roman" w:cs="Times New Roman"/>
          <w:sz w:val="24"/>
          <w:szCs w:val="24"/>
        </w:rPr>
      </w:pPr>
      <w:r w:rsidRPr="0057263F">
        <w:rPr>
          <w:rFonts w:ascii="Times New Roman" w:hAnsi="Times New Roman" w:cs="Times New Roman"/>
        </w:rPr>
        <w:t>Figure 7.</w:t>
      </w:r>
      <w:r>
        <w:rPr>
          <w:rFonts w:ascii="Times New Roman" w:hAnsi="Times New Roman" w:cs="Times New Roman"/>
        </w:rPr>
        <w:t xml:space="preserve"> Reaction schemes from FOX-7 (top) showing decomposition pathways toward observed products (red boxed with mass-to-charge ratio). The pathway for Reaction 1 is labeled R1, etc. </w:t>
      </w:r>
    </w:p>
    <w:p w14:paraId="41B09D70" w14:textId="14249D45" w:rsidR="00745565" w:rsidRDefault="00745565" w:rsidP="00745565">
      <w:pPr>
        <w:rPr>
          <w:rFonts w:ascii="Times New Roman" w:eastAsia="Calibri" w:hAnsi="Times New Roman" w:cs="Times New Roman"/>
          <w:sz w:val="24"/>
          <w:szCs w:val="24"/>
        </w:rPr>
      </w:pPr>
    </w:p>
    <w:p w14:paraId="5F26C9F8" w14:textId="77777777" w:rsidR="00745565" w:rsidRPr="00745565" w:rsidRDefault="00745565" w:rsidP="00745565">
      <w:pPr>
        <w:rPr>
          <w:rFonts w:ascii="Times New Roman" w:eastAsia="Calibri" w:hAnsi="Times New Roman" w:cs="Times New Roman"/>
          <w:sz w:val="24"/>
          <w:szCs w:val="24"/>
        </w:rPr>
        <w:sectPr w:rsidR="00745565" w:rsidRPr="00745565" w:rsidSect="00745565">
          <w:pgSz w:w="15840" w:h="12240" w:orient="landscape"/>
          <w:pgMar w:top="994" w:right="1440" w:bottom="1440" w:left="1440" w:header="720" w:footer="720" w:gutter="0"/>
          <w:cols w:space="720"/>
          <w:docGrid w:linePitch="360"/>
        </w:sectPr>
      </w:pPr>
    </w:p>
    <w:p w14:paraId="7D951424" w14:textId="4D5AF2D9" w:rsidR="00DF4634"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lastRenderedPageBreak/>
        <w:tab/>
      </w:r>
      <w:r w:rsidR="00D93492">
        <w:rPr>
          <w:rFonts w:ascii="Times New Roman" w:eastAsia="Calibri" w:hAnsi="Times New Roman" w:cs="Times New Roman"/>
          <w:sz w:val="24"/>
          <w:szCs w:val="24"/>
        </w:rPr>
        <w:t>Experimentally detected c</w:t>
      </w:r>
      <w:r w:rsidRPr="006F6BF0">
        <w:rPr>
          <w:rFonts w:ascii="Times New Roman" w:eastAsia="Calibri" w:hAnsi="Times New Roman" w:cs="Times New Roman"/>
          <w:sz w:val="24"/>
          <w:szCs w:val="24"/>
        </w:rPr>
        <w:t xml:space="preserve">arbon monoxide (CO) has been shown to result from the decomposition of FOX-7 after nitro-to-nitrite isomerization </w:t>
      </w:r>
      <w:r w:rsidR="00D419AD">
        <w:rPr>
          <w:rFonts w:ascii="Times New Roman" w:eastAsia="Calibri" w:hAnsi="Times New Roman" w:cs="Times New Roman"/>
          <w:sz w:val="24"/>
          <w:szCs w:val="24"/>
        </w:rPr>
        <w:t xml:space="preserve">(Reaction 1) </w:t>
      </w:r>
      <w:r w:rsidRPr="006F6BF0">
        <w:rPr>
          <w:rFonts w:ascii="Times New Roman" w:eastAsia="Calibri" w:hAnsi="Times New Roman" w:cs="Times New Roman"/>
          <w:sz w:val="24"/>
          <w:szCs w:val="24"/>
        </w:rPr>
        <w:t>followed by NO elimination</w:t>
      </w:r>
      <w:r w:rsidR="00D419AD">
        <w:rPr>
          <w:rFonts w:ascii="Times New Roman" w:eastAsia="Calibri" w:hAnsi="Times New Roman" w:cs="Times New Roman"/>
          <w:sz w:val="24"/>
          <w:szCs w:val="24"/>
        </w:rPr>
        <w:t xml:space="preserve"> (Reaction 2)</w:t>
      </w:r>
      <w:r w:rsidRPr="006F6BF0">
        <w:rPr>
          <w:rFonts w:ascii="Times New Roman" w:eastAsia="Calibri" w:hAnsi="Times New Roman" w:cs="Times New Roman"/>
          <w:sz w:val="24"/>
          <w:szCs w:val="24"/>
        </w:rPr>
        <w:t>. Two mechanisms include a hydrogen migration and subsequent cleavage (112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of the remaining nitro group as nitrous acid (</w:t>
      </w:r>
      <w:r w:rsidR="004046EB">
        <w:rPr>
          <w:rFonts w:ascii="Times New Roman" w:eastAsia="Calibri" w:hAnsi="Times New Roman" w:cs="Times New Roman"/>
          <w:sz w:val="24"/>
          <w:szCs w:val="24"/>
        </w:rPr>
        <w:t>HONO</w:t>
      </w:r>
      <w:r w:rsidR="00DB110A">
        <w:rPr>
          <w:rFonts w:ascii="Times New Roman" w:eastAsia="Calibri" w:hAnsi="Times New Roman" w:cs="Times New Roman"/>
          <w:sz w:val="24"/>
          <w:szCs w:val="24"/>
        </w:rPr>
        <w:t>, Reaction 7</w:t>
      </w:r>
      <w:r w:rsidRPr="006F6BF0">
        <w:rPr>
          <w:rFonts w:ascii="Times New Roman" w:eastAsia="Calibri" w:hAnsi="Times New Roman" w:cs="Times New Roman"/>
          <w:sz w:val="24"/>
          <w:szCs w:val="24"/>
        </w:rPr>
        <w:t>) leaving a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(NH)CCO fragment that further </w:t>
      </w:r>
      <w:r w:rsidR="00BA24DA">
        <w:rPr>
          <w:rFonts w:ascii="Times New Roman" w:eastAsia="Calibri" w:hAnsi="Times New Roman" w:cs="Times New Roman"/>
          <w:sz w:val="24"/>
          <w:szCs w:val="24"/>
        </w:rPr>
        <w:t>de</w:t>
      </w:r>
      <w:r w:rsidRPr="006F6BF0">
        <w:rPr>
          <w:rFonts w:ascii="Times New Roman" w:eastAsia="Calibri" w:hAnsi="Times New Roman" w:cs="Times New Roman"/>
          <w:sz w:val="24"/>
          <w:szCs w:val="24"/>
        </w:rPr>
        <w:t>composes into an amino radical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hydrogen isocyanide (HNC), and carbon monoxide.</w:t>
      </w:r>
      <w:r w:rsidR="00D63375" w:rsidRPr="006F6BF0">
        <w:rPr>
          <w:rFonts w:ascii="Times New Roman" w:eastAsia="Calibri" w:hAnsi="Times New Roman" w:cs="Times New Roman"/>
          <w:sz w:val="24"/>
          <w:szCs w:val="24"/>
        </w:rPr>
        <w:fldChar w:fldCharType="begin">
          <w:fldData xml:space="preserve">PEVuZE5vdGU+PENpdGU+PEF1dGhvcj5HaW5kdWx5dGU8L0F1dGhvcj48WWVhcj4yMDAzPC9ZZWFy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</w:fldData>
        </w:fldChar>
      </w:r>
      <w:r w:rsidR="001324EE">
        <w:rPr>
          <w:rFonts w:ascii="Times New Roman" w:eastAsia="Calibri" w:hAnsi="Times New Roman" w:cs="Times New Roman"/>
          <w:sz w:val="24"/>
          <w:szCs w:val="24"/>
        </w:rPr>
        <w:instrText xml:space="preserve"> ADDIN EN.CITE </w:instrText>
      </w:r>
      <w:r w:rsidR="001324EE">
        <w:rPr>
          <w:rFonts w:ascii="Times New Roman" w:eastAsia="Calibri" w:hAnsi="Times New Roman" w:cs="Times New Roman"/>
          <w:sz w:val="24"/>
          <w:szCs w:val="24"/>
        </w:rPr>
        <w:fldChar w:fldCharType="begin">
          <w:fldData xml:space="preserve">PEVuZE5vdGU+PENpdGU+PEF1dGhvcj5HaW5kdWx5dGU8L0F1dGhvcj48WWVhcj4yMDAzPC9ZZWFy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</w:fldData>
        </w:fldChar>
      </w:r>
      <w:r w:rsidR="001324EE">
        <w:rPr>
          <w:rFonts w:ascii="Times New Roman" w:eastAsia="Calibri" w:hAnsi="Times New Roman" w:cs="Times New Roman"/>
          <w:sz w:val="24"/>
          <w:szCs w:val="24"/>
        </w:rPr>
        <w:instrText xml:space="preserve"> ADDIN EN.CITE.DATA </w:instrText>
      </w:r>
      <w:r w:rsidR="001324EE">
        <w:rPr>
          <w:rFonts w:ascii="Times New Roman" w:eastAsia="Calibri" w:hAnsi="Times New Roman" w:cs="Times New Roman"/>
          <w:sz w:val="24"/>
          <w:szCs w:val="24"/>
        </w:rPr>
      </w:r>
      <w:r w:rsidR="001324EE">
        <w:rPr>
          <w:rFonts w:ascii="Times New Roman" w:eastAsia="Calibri" w:hAnsi="Times New Roman" w:cs="Times New Roman"/>
          <w:sz w:val="24"/>
          <w:szCs w:val="24"/>
        </w:rPr>
        <w:fldChar w:fldCharType="end"/>
      </w:r>
      <w:r w:rsidR="00D63375" w:rsidRPr="006F6BF0">
        <w:rPr>
          <w:rFonts w:ascii="Times New Roman" w:eastAsia="Calibri" w:hAnsi="Times New Roman" w:cs="Times New Roman"/>
          <w:sz w:val="24"/>
          <w:szCs w:val="24"/>
        </w:rPr>
      </w:r>
      <w:r w:rsidR="00D63375"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20,25</w:t>
      </w:r>
      <w:r w:rsidR="00D63375"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A second pathway without </w:t>
      </w:r>
      <w:r w:rsidR="00D93492">
        <w:rPr>
          <w:rFonts w:ascii="Times New Roman" w:eastAsia="Calibri" w:hAnsi="Times New Roman" w:cs="Times New Roman"/>
          <w:sz w:val="24"/>
          <w:szCs w:val="24"/>
        </w:rPr>
        <w:t xml:space="preserve">prior </w:t>
      </w:r>
      <w:r w:rsidRPr="006F6BF0">
        <w:rPr>
          <w:rFonts w:ascii="Times New Roman" w:eastAsia="Calibri" w:hAnsi="Times New Roman" w:cs="Times New Roman"/>
          <w:sz w:val="24"/>
          <w:szCs w:val="24"/>
        </w:rPr>
        <w:t xml:space="preserve">hydrogen </w:t>
      </w:r>
      <w:r w:rsidR="00D93492">
        <w:rPr>
          <w:rFonts w:ascii="Times New Roman" w:eastAsia="Calibri" w:hAnsi="Times New Roman" w:cs="Times New Roman"/>
          <w:sz w:val="24"/>
          <w:szCs w:val="24"/>
        </w:rPr>
        <w:t xml:space="preserve">atom </w:t>
      </w:r>
      <w:r w:rsidRPr="006F6BF0">
        <w:rPr>
          <w:rFonts w:ascii="Times New Roman" w:eastAsia="Calibri" w:hAnsi="Times New Roman" w:cs="Times New Roman"/>
          <w:sz w:val="24"/>
          <w:szCs w:val="24"/>
        </w:rPr>
        <w:t>shift shows the remaining nitro group can separate (169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forming NO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and leaving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CCO</w:t>
      </w:r>
      <w:r w:rsidR="00C95384">
        <w:rPr>
          <w:rFonts w:ascii="Times New Roman" w:eastAsia="Calibri" w:hAnsi="Times New Roman" w:cs="Times New Roman"/>
          <w:sz w:val="24"/>
          <w:szCs w:val="24"/>
        </w:rPr>
        <w:t xml:space="preserve"> (Reaction 9)</w:t>
      </w:r>
      <w:r w:rsidRPr="006F6BF0">
        <w:rPr>
          <w:rFonts w:ascii="Times New Roman" w:eastAsia="Calibri" w:hAnsi="Times New Roman" w:cs="Times New Roman"/>
          <w:sz w:val="24"/>
          <w:szCs w:val="24"/>
        </w:rPr>
        <w:t xml:space="preserve">, which can </w:t>
      </w:r>
      <w:r w:rsidR="00D93492">
        <w:rPr>
          <w:rFonts w:ascii="Times New Roman" w:eastAsia="Calibri" w:hAnsi="Times New Roman" w:cs="Times New Roman"/>
          <w:sz w:val="24"/>
          <w:szCs w:val="24"/>
        </w:rPr>
        <w:t>eliminate</w:t>
      </w:r>
      <w:r w:rsidRPr="006F6BF0">
        <w:rPr>
          <w:rFonts w:ascii="Times New Roman" w:eastAsia="Calibri" w:hAnsi="Times New Roman" w:cs="Times New Roman"/>
          <w:sz w:val="24"/>
          <w:szCs w:val="24"/>
        </w:rPr>
        <w:t xml:space="preserve"> CO through a transition state of 62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00C95384">
        <w:rPr>
          <w:rFonts w:ascii="Times New Roman" w:eastAsia="Calibri" w:hAnsi="Times New Roman" w:cs="Times New Roman"/>
          <w:sz w:val="24"/>
          <w:szCs w:val="24"/>
        </w:rPr>
        <w:t xml:space="preserve"> (Reaction 10)</w:t>
      </w:r>
      <w:r w:rsidRPr="006F6BF0">
        <w:rPr>
          <w:rFonts w:ascii="Times New Roman" w:eastAsia="Calibri" w:hAnsi="Times New Roman" w:cs="Times New Roman"/>
          <w:sz w:val="24"/>
          <w:szCs w:val="24"/>
        </w:rPr>
        <w:t>.</w:t>
      </w:r>
      <w:r w:rsidR="00D63375"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&lt;EndNote&gt;&lt;Cite&gt;&lt;Author&gt;Luo&lt;/Author&gt;&lt;Year&gt;2022&lt;/Year&gt;&lt;RecNum&gt;1982&lt;/RecNum&gt;&lt;DisplayText&gt;&lt;style face="superscript"&gt;25&lt;/style&gt;&lt;/DisplayText&gt;&lt;record&gt;&lt;rec-number&gt;1982&lt;/rec-number&gt;&lt;foreign-keys&gt;&lt;key app="EN" db-id="0wdrr2p9sd50t9ew9pgptvt1r0evssafta0v"&gt;1982&lt;/key&gt;&lt;/foreign-keys&gt;&lt;ref-type name="Journal Article"&gt;17&lt;/ref-type&gt;&lt;contributors&gt;&lt;authors&gt;&lt;author&gt;Luo, Yuheng&lt;/author&gt;&lt;author&gt;Kang, Christopher&lt;/author&gt;&lt;author&gt;Kaiser, Ralf&lt;/author&gt;&lt;author&gt;Sun, Rui&lt;/author&gt;&lt;/authors&gt;&lt;/contributors&gt;&lt;titles&gt;&lt;title&gt;The potential energy profile of the decomposition of 1,1-diamino-2,2-dinitroethylene (FOX-7) in the gas phase&lt;/title&gt;&lt;secondary-title&gt;Physical Chemistry Chemical Physics&lt;/secondary-title&gt;&lt;/titles&gt;&lt;periodical&gt;&lt;full-title&gt;Physical Chemistry Chemical Physics&lt;/full-title&gt;&lt;/periodical&gt;&lt;pages&gt;26836-26847&lt;/pages&gt;&lt;volume&gt;24&lt;/volume&gt;&lt;number&gt;43&lt;/number&gt;&lt;dates&gt;&lt;year&gt;2022&lt;/year&gt;&lt;/dates&gt;&lt;urls&gt;&lt;/urls&gt;&lt;/record&gt;&lt;/Cite&gt;&lt;/EndNote&gt;</w:instrText>
      </w:r>
      <w:r w:rsidR="00D63375"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25</w:t>
      </w:r>
      <w:r w:rsidR="00D63375"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The</w:t>
      </w:r>
      <w:r w:rsidR="0039793B" w:rsidRPr="006F6BF0">
        <w:rPr>
          <w:rFonts w:ascii="Times New Roman" w:eastAsia="Calibri" w:hAnsi="Times New Roman" w:cs="Times New Roman"/>
          <w:sz w:val="24"/>
          <w:szCs w:val="24"/>
        </w:rPr>
        <w:t xml:space="preserve"> diaminocarbene</w:t>
      </w:r>
      <w:r w:rsidRPr="006F6BF0">
        <w:rPr>
          <w:rFonts w:ascii="Times New Roman" w:eastAsia="Calibri" w:hAnsi="Times New Roman" w:cs="Times New Roman"/>
          <w:sz w:val="24"/>
          <w:szCs w:val="24"/>
        </w:rPr>
        <w:t xml:space="preserve"> </w:t>
      </w:r>
      <w:r w:rsidR="0039793B"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rPr>
        <w:t>C(NH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0039793B"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fragment can further decompose to </w:t>
      </w:r>
      <w:r w:rsidR="00D93492">
        <w:rPr>
          <w:rFonts w:ascii="Times New Roman" w:eastAsia="Calibri" w:hAnsi="Times New Roman" w:cs="Times New Roman"/>
          <w:sz w:val="24"/>
          <w:szCs w:val="24"/>
        </w:rPr>
        <w:t>hydrogen isocyanide (</w:t>
      </w:r>
      <w:r w:rsidRPr="006F6BF0">
        <w:rPr>
          <w:rFonts w:ascii="Times New Roman" w:eastAsia="Calibri" w:hAnsi="Times New Roman" w:cs="Times New Roman"/>
          <w:sz w:val="24"/>
          <w:szCs w:val="24"/>
        </w:rPr>
        <w:t>HNC</w:t>
      </w:r>
      <w:r w:rsidR="00D93492">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and NH</w:t>
      </w:r>
      <w:r w:rsidRPr="006F6BF0">
        <w:rPr>
          <w:rFonts w:ascii="Times New Roman" w:eastAsia="Calibri" w:hAnsi="Times New Roman" w:cs="Times New Roman"/>
          <w:sz w:val="24"/>
          <w:szCs w:val="24"/>
          <w:vertAlign w:val="subscript"/>
        </w:rPr>
        <w:t>2</w:t>
      </w:r>
      <w:r w:rsidR="00C95384">
        <w:rPr>
          <w:rFonts w:ascii="Times New Roman" w:eastAsia="Calibri" w:hAnsi="Times New Roman" w:cs="Times New Roman"/>
          <w:sz w:val="24"/>
          <w:szCs w:val="24"/>
        </w:rPr>
        <w:t xml:space="preserve"> (Reaction 11)</w:t>
      </w:r>
      <w:r w:rsidRPr="006F6BF0">
        <w:rPr>
          <w:rFonts w:ascii="Times New Roman" w:eastAsia="Calibri" w:hAnsi="Times New Roman" w:cs="Times New Roman"/>
          <w:sz w:val="24"/>
          <w:szCs w:val="24"/>
        </w:rPr>
        <w:t xml:space="preserve">, which can combine </w:t>
      </w:r>
      <w:r w:rsidR="00D93492">
        <w:rPr>
          <w:rFonts w:ascii="Times New Roman" w:eastAsia="Calibri" w:hAnsi="Times New Roman" w:cs="Times New Roman"/>
          <w:sz w:val="24"/>
          <w:szCs w:val="24"/>
        </w:rPr>
        <w:t xml:space="preserve">once again </w:t>
      </w:r>
      <w:r w:rsidRPr="006F6BF0">
        <w:rPr>
          <w:rFonts w:ascii="Times New Roman" w:eastAsia="Calibri" w:hAnsi="Times New Roman" w:cs="Times New Roman"/>
          <w:sz w:val="24"/>
          <w:szCs w:val="24"/>
        </w:rPr>
        <w:t xml:space="preserve">with </w:t>
      </w:r>
      <w:r w:rsidR="00BA24DA">
        <w:rPr>
          <w:rFonts w:ascii="Times New Roman" w:eastAsia="Calibri" w:hAnsi="Times New Roman" w:cs="Times New Roman"/>
          <w:sz w:val="24"/>
          <w:szCs w:val="24"/>
        </w:rPr>
        <w:t xml:space="preserve">hydrogen to </w:t>
      </w:r>
      <w:r w:rsidRPr="006F6BF0">
        <w:rPr>
          <w:rFonts w:ascii="Times New Roman" w:eastAsia="Calibri" w:hAnsi="Times New Roman" w:cs="Times New Roman"/>
          <w:sz w:val="24"/>
          <w:szCs w:val="24"/>
        </w:rPr>
        <w:t xml:space="preserve">form ammonia according to </w:t>
      </w:r>
      <w:r w:rsidR="00484B8F">
        <w:rPr>
          <w:rFonts w:ascii="Times New Roman" w:eastAsia="Calibri" w:hAnsi="Times New Roman" w:cs="Times New Roman"/>
          <w:sz w:val="24"/>
          <w:szCs w:val="24"/>
        </w:rPr>
        <w:t>Reaction 6</w:t>
      </w:r>
      <w:r w:rsidRPr="006F6BF0">
        <w:rPr>
          <w:rFonts w:ascii="Times New Roman" w:eastAsia="Calibri" w:hAnsi="Times New Roman" w:cs="Times New Roman"/>
          <w:sz w:val="24"/>
          <w:szCs w:val="24"/>
        </w:rPr>
        <w:t>. Other variations of these pathways, such as an earlier loss of an amino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or nitro (NO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group, have been presented with appropriate energetics,</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&lt;EndNote&gt;&lt;Cite&gt;&lt;Author&gt;Luo&lt;/Author&gt;&lt;Year&gt;2022&lt;/Year&gt;&lt;RecNum&gt;1982&lt;/RecNum&gt;&lt;DisplayText&gt;&lt;style face="superscript"&gt;25&lt;/style&gt;&lt;/DisplayText&gt;&lt;record&gt;&lt;rec-number&gt;1982&lt;/rec-number&gt;&lt;foreign-keys&gt;&lt;key app="EN" db-id="0wdrr2p9sd50t9ew9pgptvt1r0evssafta0v"&gt;1982&lt;/key&gt;&lt;/foreign-keys&gt;&lt;ref-type name="Journal Article"&gt;17&lt;/ref-type&gt;&lt;contributors&gt;&lt;authors&gt;&lt;author&gt;Luo, Yuheng&lt;/author&gt;&lt;author&gt;Kang, Christopher&lt;/author&gt;&lt;author&gt;Kaiser, Ralf&lt;/author&gt;&lt;author&gt;Sun, Rui&lt;/author&gt;&lt;/authors&gt;&lt;/contributors&gt;&lt;titles&gt;&lt;title&gt;The potential energy profile of the decomposition of 1,1-diamino-2,2-dinitroethylene (FOX-7) in the gas phase&lt;/title&gt;&lt;secondary-title&gt;Physical Chemistry Chemical Physics&lt;/secondary-title&gt;&lt;/titles&gt;&lt;periodical&gt;&lt;full-title&gt;Physical Chemistry Chemical Physics&lt;/full-title&gt;&lt;/periodical&gt;&lt;pages&gt;26836-26847&lt;/pages&gt;&lt;volume&gt;24&lt;/volume&gt;&lt;number&gt;43&lt;/number&gt;&lt;dates&gt;&lt;year&gt;2022&lt;/year&gt;&lt;/dates&gt;&lt;urls&gt;&lt;/urls&gt;&lt;/record&gt;&lt;/Cite&gt;&lt;/EndNote&gt;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25</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but in each case the critical step toward carbon monoxide generation is nitro-to-nitrite isomerization in order to create a carbon-oxygen bond and detachment of this CO moiety from the remaining FOX-7 fragment during decomposition.</w:t>
      </w:r>
      <w:r w:rsidR="00D93492">
        <w:rPr>
          <w:rFonts w:ascii="Times New Roman" w:eastAsia="Calibri" w:hAnsi="Times New Roman" w:cs="Times New Roman"/>
          <w:sz w:val="24"/>
          <w:szCs w:val="24"/>
        </w:rPr>
        <w:t xml:space="preserve"> </w:t>
      </w:r>
    </w:p>
    <w:p w14:paraId="27F0FA33" w14:textId="77777777" w:rsidR="00D93492" w:rsidRPr="006F6BF0" w:rsidRDefault="00D93492" w:rsidP="00DF4634">
      <w:pPr>
        <w:tabs>
          <w:tab w:val="left" w:pos="360"/>
        </w:tabs>
        <w:spacing w:after="0" w:line="360" w:lineRule="auto"/>
        <w:jc w:val="both"/>
        <w:rPr>
          <w:rFonts w:ascii="Times New Roman" w:eastAsia="Calibri" w:hAnsi="Times New Roman" w:cs="Times New Roman"/>
          <w:sz w:val="24"/>
          <w:szCs w:val="24"/>
        </w:rPr>
      </w:pPr>
    </w:p>
    <w:p w14:paraId="5B32A9E1" w14:textId="42AF8AA4" w:rsidR="00DF4634"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 xml:space="preserve"> The production of </w:t>
      </w:r>
      <w:r w:rsidR="00D93492">
        <w:rPr>
          <w:rFonts w:ascii="Times New Roman" w:eastAsia="Calibri" w:hAnsi="Times New Roman" w:cs="Times New Roman"/>
          <w:sz w:val="24"/>
          <w:szCs w:val="24"/>
        </w:rPr>
        <w:t xml:space="preserve">experimentally detected </w:t>
      </w:r>
      <w:r w:rsidRPr="006F6BF0">
        <w:rPr>
          <w:rFonts w:ascii="Times New Roman" w:eastAsia="Calibri" w:hAnsi="Times New Roman" w:cs="Times New Roman"/>
          <w:sz w:val="24"/>
          <w:szCs w:val="24"/>
        </w:rPr>
        <w:t>carbon dioxide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follows from two proposed routes. The first route returns to the previously discussed FOX-7 fragment that remains after nitro-to-nitrite isomerization and NO loss</w:t>
      </w:r>
      <w:r w:rsidR="00DB4E30">
        <w:rPr>
          <w:rFonts w:ascii="Times New Roman" w:eastAsia="Calibri" w:hAnsi="Times New Roman" w:cs="Times New Roman"/>
          <w:sz w:val="24"/>
          <w:szCs w:val="24"/>
        </w:rPr>
        <w:t xml:space="preserve"> (Reaction 2)</w:t>
      </w:r>
      <w:r w:rsidRPr="006F6BF0">
        <w:rPr>
          <w:rFonts w:ascii="Times New Roman" w:eastAsia="Calibri" w:hAnsi="Times New Roman" w:cs="Times New Roman"/>
          <w:sz w:val="24"/>
          <w:szCs w:val="24"/>
        </w:rPr>
        <w:t xml:space="preserve">. Here, the fragment undergoes a </w:t>
      </w:r>
      <w:r w:rsidRPr="006F6BF0">
        <w:rPr>
          <w:rFonts w:ascii="Times New Roman" w:eastAsia="Calibri" w:hAnsi="Times New Roman" w:cs="Times New Roman"/>
          <w:i/>
          <w:sz w:val="24"/>
          <w:szCs w:val="24"/>
        </w:rPr>
        <w:t>second</w:t>
      </w:r>
      <w:r w:rsidRPr="006F6BF0">
        <w:rPr>
          <w:rFonts w:ascii="Times New Roman" w:eastAsia="Calibri" w:hAnsi="Times New Roman" w:cs="Times New Roman"/>
          <w:sz w:val="24"/>
          <w:szCs w:val="24"/>
        </w:rPr>
        <w:t xml:space="preserve"> nitro-to-nitrite isomerization through a 151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xml:space="preserve"> transition state that, after subsequent NO loss</w:t>
      </w:r>
      <w:r w:rsidR="0033202F">
        <w:rPr>
          <w:rFonts w:ascii="Times New Roman" w:eastAsia="Calibri" w:hAnsi="Times New Roman" w:cs="Times New Roman"/>
          <w:sz w:val="24"/>
          <w:szCs w:val="24"/>
        </w:rPr>
        <w:t xml:space="preserve"> (Reaction 12)</w:t>
      </w:r>
      <w:r w:rsidRPr="006F6BF0">
        <w:rPr>
          <w:rFonts w:ascii="Times New Roman" w:eastAsia="Calibri" w:hAnsi="Times New Roman" w:cs="Times New Roman"/>
          <w:sz w:val="24"/>
          <w:szCs w:val="24"/>
        </w:rPr>
        <w:t>, results in a (NH</w:t>
      </w:r>
      <w:r w:rsidR="00732FBC"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CCO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w:t>
      </w:r>
      <w:r w:rsidR="00D93492">
        <w:rPr>
          <w:rFonts w:ascii="Times New Roman" w:eastAsia="Calibri" w:hAnsi="Times New Roman" w:cs="Times New Roman"/>
          <w:sz w:val="24"/>
          <w:szCs w:val="24"/>
        </w:rPr>
        <w:t>plus</w:t>
      </w:r>
      <w:r w:rsidRPr="006F6BF0">
        <w:rPr>
          <w:rFonts w:ascii="Times New Roman" w:eastAsia="Calibri" w:hAnsi="Times New Roman" w:cs="Times New Roman"/>
          <w:sz w:val="24"/>
          <w:szCs w:val="24"/>
        </w:rPr>
        <w:t xml:space="preserve"> NO pair that is 133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xml:space="preserve"> more stable than the ini</w:t>
      </w:r>
      <w:r w:rsidR="0039793B" w:rsidRPr="006F6BF0">
        <w:rPr>
          <w:rFonts w:ascii="Times New Roman" w:eastAsia="Calibri" w:hAnsi="Times New Roman" w:cs="Times New Roman"/>
          <w:sz w:val="24"/>
          <w:szCs w:val="24"/>
        </w:rPr>
        <w:t>tial FOX-7 fragment. Breaking</w:t>
      </w:r>
      <w:r w:rsidRPr="006F6BF0">
        <w:rPr>
          <w:rFonts w:ascii="Times New Roman" w:eastAsia="Calibri" w:hAnsi="Times New Roman" w:cs="Times New Roman"/>
          <w:sz w:val="24"/>
          <w:szCs w:val="24"/>
        </w:rPr>
        <w:t xml:space="preserve"> the carbon-carbon bond</w:t>
      </w:r>
      <w:r w:rsidR="0033202F">
        <w:rPr>
          <w:rFonts w:ascii="Times New Roman" w:eastAsia="Calibri" w:hAnsi="Times New Roman" w:cs="Times New Roman"/>
          <w:sz w:val="24"/>
          <w:szCs w:val="24"/>
        </w:rPr>
        <w:t xml:space="preserve"> (Reaction 13)</w:t>
      </w:r>
      <w:r w:rsidRPr="006F6BF0">
        <w:rPr>
          <w:rFonts w:ascii="Times New Roman" w:eastAsia="Calibri" w:hAnsi="Times New Roman" w:cs="Times New Roman"/>
          <w:sz w:val="24"/>
          <w:szCs w:val="24"/>
        </w:rPr>
        <w:t xml:space="preserve"> (63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xml:space="preserve">) results in a free carbon dioxide molecule with the </w:t>
      </w:r>
      <w:r w:rsidR="0039793B" w:rsidRPr="006F6BF0">
        <w:rPr>
          <w:rFonts w:ascii="Times New Roman" w:eastAsia="Calibri" w:hAnsi="Times New Roman" w:cs="Times New Roman"/>
          <w:sz w:val="24"/>
          <w:szCs w:val="24"/>
        </w:rPr>
        <w:t>diaminocarbene (</w:t>
      </w:r>
      <w:r w:rsidRPr="006F6BF0">
        <w:rPr>
          <w:rFonts w:ascii="Times New Roman" w:eastAsia="Calibri" w:hAnsi="Times New Roman" w:cs="Times New Roman"/>
          <w:sz w:val="24"/>
          <w:szCs w:val="24"/>
        </w:rPr>
        <w:t>C(NH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0039793B"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fragment.</w:t>
      </w:r>
      <w:r w:rsidR="00D63375"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&lt;EndNote&gt;&lt;Cite&gt;&lt;Author&gt;Luo&lt;/Author&gt;&lt;Year&gt;2022&lt;/Year&gt;&lt;RecNum&gt;1982&lt;/RecNum&gt;&lt;DisplayText&gt;&lt;style face="superscript"&gt;25&lt;/style&gt;&lt;/DisplayText&gt;&lt;record&gt;&lt;rec-number&gt;1982&lt;/rec-number&gt;&lt;foreign-keys&gt;&lt;key app="EN" db-id="0wdrr2p9sd50t9ew9pgptvt1r0evssafta0v"&gt;1982&lt;/key&gt;&lt;/foreign-keys&gt;&lt;ref-type name="Journal Article"&gt;17&lt;/ref-type&gt;&lt;contributors&gt;&lt;authors&gt;&lt;author&gt;Luo, Yuheng&lt;/author&gt;&lt;author&gt;Kang, Christopher&lt;/author&gt;&lt;author&gt;Kaiser, Ralf&lt;/author&gt;&lt;author&gt;Sun, Rui&lt;/author&gt;&lt;/authors&gt;&lt;/contributors&gt;&lt;titles&gt;&lt;title&gt;The potential energy profile of the decomposition of 1,1-diamino-2,2-dinitroethylene (FOX-7) in the gas phase&lt;/title&gt;&lt;secondary-title&gt;Physical Chemistry Chemical Physics&lt;/secondary-title&gt;&lt;/titles&gt;&lt;periodical&gt;&lt;full-title&gt;Physical Chemistry Chemical Physics&lt;/full-title&gt;&lt;/periodical&gt;&lt;pages&gt;26836-26847&lt;/pages&gt;&lt;volume&gt;24&lt;/volume&gt;&lt;number&gt;43&lt;/number&gt;&lt;dates&gt;&lt;year&gt;2022&lt;/year&gt;&lt;/dates&gt;&lt;urls&gt;&lt;/urls&gt;&lt;/record&gt;&lt;/Cite&gt;&lt;/EndNote&gt;</w:instrText>
      </w:r>
      <w:r w:rsidR="00D63375"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25</w:t>
      </w:r>
      <w:r w:rsidR="00D63375"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A second route that must be considered is the reaction of carbon monoxide with atomic oxygen</w:t>
      </w:r>
      <w:r w:rsidR="0033202F">
        <w:rPr>
          <w:rFonts w:ascii="Times New Roman" w:eastAsia="Calibri" w:hAnsi="Times New Roman" w:cs="Times New Roman"/>
          <w:sz w:val="24"/>
          <w:szCs w:val="24"/>
        </w:rPr>
        <w:t xml:space="preserve"> (Reaction 14)</w:t>
      </w:r>
      <w:r w:rsidRPr="006F6BF0">
        <w:rPr>
          <w:rFonts w:ascii="Times New Roman" w:eastAsia="Calibri" w:hAnsi="Times New Roman" w:cs="Times New Roman"/>
          <w:sz w:val="24"/>
          <w:szCs w:val="24"/>
        </w:rPr>
        <w:t>, which is liberated from FOX-7 with a net cost of 34</w:t>
      </w:r>
      <w:r w:rsidR="001611C3">
        <w:rPr>
          <w:rFonts w:ascii="Times New Roman" w:eastAsia="Calibri" w:hAnsi="Times New Roman" w:cs="Times New Roman"/>
          <w:sz w:val="24"/>
          <w:szCs w:val="24"/>
        </w:rPr>
        <w:t>6</w:t>
      </w:r>
      <w:r w:rsidRPr="006F6BF0">
        <w:rPr>
          <w:rFonts w:ascii="Times New Roman" w:eastAsia="Calibri" w:hAnsi="Times New Roman" w:cs="Times New Roman"/>
          <w:sz w:val="24"/>
          <w:szCs w:val="24"/>
        </w:rPr>
        <w:t xml:space="preserve">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0033202F">
        <w:rPr>
          <w:rFonts w:ascii="Times New Roman" w:eastAsia="Calibri" w:hAnsi="Times New Roman" w:cs="Times New Roman"/>
          <w:sz w:val="24"/>
          <w:szCs w:val="24"/>
        </w:rPr>
        <w:t xml:space="preserve"> (Reaction 15)</w:t>
      </w:r>
      <w:r w:rsidRPr="006F6BF0">
        <w:rPr>
          <w:rFonts w:ascii="Times New Roman" w:eastAsia="Calibri" w:hAnsi="Times New Roman" w:cs="Times New Roman"/>
          <w:sz w:val="24"/>
          <w:szCs w:val="24"/>
        </w:rPr>
        <w:t xml:space="preserve">, that has been shown to produce carbon dioxide </w:t>
      </w:r>
      <w:r w:rsidR="0033202F">
        <w:rPr>
          <w:rFonts w:ascii="Times New Roman" w:eastAsia="Calibri" w:hAnsi="Times New Roman" w:cs="Times New Roman"/>
          <w:sz w:val="24"/>
          <w:szCs w:val="24"/>
        </w:rPr>
        <w:t xml:space="preserve">releasing 526 </w:t>
      </w:r>
      <w:r w:rsidR="0033202F" w:rsidRPr="006F6BF0">
        <w:rPr>
          <w:rFonts w:ascii="Times New Roman" w:eastAsia="Calibri" w:hAnsi="Times New Roman" w:cs="Times New Roman"/>
          <w:sz w:val="24"/>
          <w:szCs w:val="24"/>
        </w:rPr>
        <w:t>kJ mol</w:t>
      </w:r>
      <w:r w:rsidR="0033202F" w:rsidRPr="006F6BF0">
        <w:rPr>
          <w:rFonts w:ascii="Times New Roman" w:eastAsia="Calibri" w:hAnsi="Times New Roman" w:cs="Times New Roman"/>
          <w:sz w:val="24"/>
          <w:szCs w:val="24"/>
          <w:vertAlign w:val="superscript"/>
        </w:rPr>
        <w:t>−1</w:t>
      </w:r>
      <w:r w:rsidR="0033202F" w:rsidRPr="006F6BF0">
        <w:rPr>
          <w:rFonts w:ascii="Times New Roman" w:eastAsia="Calibri" w:hAnsi="Times New Roman" w:cs="Times New Roman"/>
          <w:sz w:val="24"/>
          <w:szCs w:val="24"/>
          <w:vertAlign w:val="superscript"/>
        </w:rPr>
        <w:softHyphen/>
      </w:r>
      <w:r w:rsidR="0033202F" w:rsidRPr="006F6BF0">
        <w:rPr>
          <w:rFonts w:ascii="Times New Roman" w:eastAsia="Calibri" w:hAnsi="Times New Roman" w:cs="Times New Roman"/>
          <w:sz w:val="24"/>
          <w:szCs w:val="24"/>
          <w:vertAlign w:val="superscript"/>
        </w:rPr>
        <w:softHyphen/>
      </w:r>
      <w:r w:rsidR="0033202F"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w:t>
      </w:r>
      <w:r w:rsidR="00784F41" w:rsidRPr="006F6BF0">
        <w:rPr>
          <w:rFonts w:ascii="Times New Roman" w:eastAsia="Calibri" w:hAnsi="Times New Roman" w:cs="Times New Roman"/>
          <w:sz w:val="24"/>
          <w:szCs w:val="24"/>
        </w:rPr>
        <w:fldChar w:fldCharType="begin">
          <w:fldData xml:space="preserve">PEVuZE5vdGU+PENpdGU+PEF1dGhvcj5CZW5uZXR0PC9BdXRob3I+PFllYXI+MjAwOTwvWWVhcj48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</w:fldData>
        </w:fldChar>
      </w:r>
      <w:r w:rsidR="00C941B3">
        <w:rPr>
          <w:rFonts w:ascii="Times New Roman" w:eastAsia="Calibri" w:hAnsi="Times New Roman" w:cs="Times New Roman"/>
          <w:sz w:val="24"/>
          <w:szCs w:val="24"/>
        </w:rPr>
        <w:instrText xml:space="preserve"> ADDIN EN.CITE </w:instrText>
      </w:r>
      <w:r w:rsidR="00C941B3">
        <w:rPr>
          <w:rFonts w:ascii="Times New Roman" w:eastAsia="Calibri" w:hAnsi="Times New Roman" w:cs="Times New Roman"/>
          <w:sz w:val="24"/>
          <w:szCs w:val="24"/>
        </w:rPr>
        <w:fldChar w:fldCharType="begin">
          <w:fldData xml:space="preserve">PEVuZE5vdGU+PENpdGU+PEF1dGhvcj5CZW5uZXR0PC9BdXRob3I+PFllYXI+MjAwOTwvWWVhcj48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</w:fldData>
        </w:fldChar>
      </w:r>
      <w:r w:rsidR="00C941B3">
        <w:rPr>
          <w:rFonts w:ascii="Times New Roman" w:eastAsia="Calibri" w:hAnsi="Times New Roman" w:cs="Times New Roman"/>
          <w:sz w:val="24"/>
          <w:szCs w:val="24"/>
        </w:rPr>
        <w:instrText xml:space="preserve"> ADDIN EN.CITE.DATA </w:instrText>
      </w:r>
      <w:r w:rsidR="00C941B3">
        <w:rPr>
          <w:rFonts w:ascii="Times New Roman" w:eastAsia="Calibri" w:hAnsi="Times New Roman" w:cs="Times New Roman"/>
          <w:sz w:val="24"/>
          <w:szCs w:val="24"/>
        </w:rPr>
      </w:r>
      <w:r w:rsidR="00C941B3">
        <w:rPr>
          <w:rFonts w:ascii="Times New Roman" w:eastAsia="Calibri" w:hAnsi="Times New Roman" w:cs="Times New Roman"/>
          <w:sz w:val="24"/>
          <w:szCs w:val="24"/>
        </w:rPr>
        <w:fldChar w:fldCharType="end"/>
      </w:r>
      <w:r w:rsidR="00784F41" w:rsidRPr="006F6BF0">
        <w:rPr>
          <w:rFonts w:ascii="Times New Roman" w:eastAsia="Calibri" w:hAnsi="Times New Roman" w:cs="Times New Roman"/>
          <w:sz w:val="24"/>
          <w:szCs w:val="24"/>
        </w:rPr>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58-60</w:t>
      </w:r>
      <w:r w:rsidR="00784F41" w:rsidRPr="006F6BF0">
        <w:rPr>
          <w:rFonts w:ascii="Times New Roman" w:eastAsia="Calibri" w:hAnsi="Times New Roman" w:cs="Times New Roman"/>
          <w:sz w:val="24"/>
          <w:szCs w:val="24"/>
        </w:rPr>
        <w:fldChar w:fldCharType="end"/>
      </w:r>
    </w:p>
    <w:p w14:paraId="6ACD46C7" w14:textId="77777777" w:rsidR="00D93492" w:rsidRPr="006F6BF0" w:rsidRDefault="00D93492" w:rsidP="00DF4634">
      <w:pPr>
        <w:tabs>
          <w:tab w:val="left" w:pos="360"/>
        </w:tabs>
        <w:spacing w:after="0" w:line="360" w:lineRule="auto"/>
        <w:jc w:val="both"/>
        <w:rPr>
          <w:rFonts w:ascii="Times New Roman" w:eastAsia="Calibri" w:hAnsi="Times New Roman" w:cs="Times New Roman"/>
          <w:sz w:val="24"/>
          <w:szCs w:val="24"/>
        </w:rPr>
      </w:pPr>
    </w:p>
    <w:p w14:paraId="3807C4DD" w14:textId="69D6F4DD" w:rsidR="00DF4634"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Like ammonia, water can be generated from a radical decomposition product of FOX-7 (in this case, the hydroxyl (OH) radical) that is capable of hydrogen abstraction</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&lt;EndNote&gt;&lt;Cite&gt;&lt;Author&gt;Zhang&lt;/Author&gt;&lt;Year&gt;2017&lt;/Year&gt;&lt;RecNum&gt;1602&lt;/RecNum&gt;&lt;DisplayText&gt;&lt;style face="superscript"&gt;35&lt;/style&gt;&lt;/DisplayText&gt;&lt;record&gt;&lt;rec-number&gt;1602&lt;/rec-number&gt;&lt;foreign-keys&gt;&lt;key app="EN" db-id="0wdrr2p9sd50t9ew9pgptvt1r0evssafta0v"&gt;1602&lt;/key&gt;&lt;/foreign-keys&gt;&lt;ref-type name="Journal Article"&gt;17&lt;/ref-type&gt;&lt;contributors&gt;&lt;authors&gt;&lt;author&gt;Zhang, Ji-Dong&lt;/author&gt;&lt;author&gt;Zhang, Li-Li&lt;/author&gt;&lt;/authors&gt;&lt;/contributors&gt;&lt;titles&gt;&lt;title&gt;&lt;style face="normal" font="default" size="100%"&gt;Theoretical study on the mechanism of the reaction of FOX-7 with OH and NO&lt;/style&gt;&lt;style face="subscript" font="default" size="100%"&gt;2&lt;/style&gt;&lt;style face="normal" font="default" size="100%"&gt; radicals: bimolecular reactions with low barrier during the decomposition of FOX-7&lt;/style&gt;&lt;/title&gt;&lt;secondary-title&gt;Molecular Physics&lt;/secondary-title&gt;&lt;/titles&gt;&lt;periodical&gt;&lt;full-title&gt;Molecular Physics&lt;/full-title&gt;&lt;/periodical&gt;&lt;pages&gt;2951-2960&lt;/pages&gt;&lt;volume&gt;115&lt;/volume&gt;&lt;number&gt;23&lt;/number&gt;&lt;dates&gt;&lt;year&gt;2017&lt;/year&gt;&lt;pub-dates&gt;&lt;date&gt;2017/12/02&lt;/date&gt;&lt;/pub-dates&gt;&lt;/dates&gt;&lt;publisher&gt;Taylor &amp;amp; Francis&lt;/publisher&gt;&lt;isbn&gt;0026-8976&lt;/isbn&gt;&lt;urls&gt;&lt;related-urls&gt;&lt;url&gt;https://doi.org/10.1080/00268976.2017.1339917&lt;/url&gt;&lt;/related-urls&gt;&lt;/urls&gt;&lt;electronic-resource-num&gt;10.1080/00268976.2017.1339917&lt;/electronic-resource-num&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35</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and</w:t>
      </w:r>
      <w:r w:rsidR="00D93492">
        <w:rPr>
          <w:rFonts w:ascii="Times New Roman" w:eastAsia="Calibri" w:hAnsi="Times New Roman" w:cs="Times New Roman"/>
          <w:sz w:val="24"/>
          <w:szCs w:val="24"/>
        </w:rPr>
        <w:t>/or re</w:t>
      </w:r>
      <w:r w:rsidRPr="006F6BF0">
        <w:rPr>
          <w:rFonts w:ascii="Times New Roman" w:eastAsia="Calibri" w:hAnsi="Times New Roman" w:cs="Times New Roman"/>
          <w:sz w:val="24"/>
          <w:szCs w:val="24"/>
        </w:rPr>
        <w:t xml:space="preserve">combines with </w:t>
      </w:r>
      <w:r w:rsidR="00D93492">
        <w:rPr>
          <w:rFonts w:ascii="Times New Roman" w:eastAsia="Calibri" w:hAnsi="Times New Roman" w:cs="Times New Roman"/>
          <w:sz w:val="24"/>
          <w:szCs w:val="24"/>
        </w:rPr>
        <w:t>a</w:t>
      </w:r>
      <w:r w:rsidRPr="006F6BF0">
        <w:rPr>
          <w:rFonts w:ascii="Times New Roman" w:eastAsia="Calibri" w:hAnsi="Times New Roman" w:cs="Times New Roman"/>
          <w:sz w:val="24"/>
          <w:szCs w:val="24"/>
        </w:rPr>
        <w:t xml:space="preserve"> hydro</w:t>
      </w:r>
      <w:r w:rsidR="0033202F">
        <w:rPr>
          <w:rFonts w:ascii="Times New Roman" w:eastAsia="Calibri" w:hAnsi="Times New Roman" w:cs="Times New Roman"/>
          <w:sz w:val="24"/>
          <w:szCs w:val="24"/>
        </w:rPr>
        <w:t xml:space="preserve">gen atom </w:t>
      </w:r>
      <w:r w:rsidR="004046EB">
        <w:rPr>
          <w:rFonts w:ascii="Times New Roman" w:eastAsia="Calibri" w:hAnsi="Times New Roman" w:cs="Times New Roman"/>
          <w:sz w:val="24"/>
          <w:szCs w:val="24"/>
        </w:rPr>
        <w:t>(</w:t>
      </w:r>
      <w:r w:rsidR="004046EB" w:rsidRPr="006F6BF0">
        <w:rPr>
          <w:rFonts w:ascii="Times New Roman" w:eastAsia="Calibri" w:hAnsi="Times New Roman" w:cs="Times New Roman"/>
          <w:sz w:val="24"/>
          <w:szCs w:val="24"/>
        </w:rPr>
        <w:t>−492 kJ mol</w:t>
      </w:r>
      <w:r w:rsidR="004046EB" w:rsidRPr="006F6BF0">
        <w:rPr>
          <w:rFonts w:ascii="Times New Roman" w:eastAsia="Calibri" w:hAnsi="Times New Roman" w:cs="Times New Roman"/>
          <w:sz w:val="24"/>
          <w:szCs w:val="24"/>
          <w:vertAlign w:val="superscript"/>
        </w:rPr>
        <w:t>−1</w:t>
      </w:r>
      <w:r w:rsidR="003618E6">
        <w:rPr>
          <w:rFonts w:ascii="Times New Roman" w:eastAsia="Calibri" w:hAnsi="Times New Roman" w:cs="Times New Roman"/>
          <w:sz w:val="24"/>
          <w:szCs w:val="24"/>
        </w:rPr>
        <w:t>, Reaction 16</w:t>
      </w:r>
      <w:r w:rsidR="004046EB">
        <w:rPr>
          <w:rFonts w:ascii="Times New Roman" w:eastAsia="Calibri" w:hAnsi="Times New Roman" w:cs="Times New Roman"/>
          <w:sz w:val="24"/>
          <w:szCs w:val="24"/>
        </w:rPr>
        <w:t>)</w:t>
      </w:r>
      <w:r w:rsidRPr="006F6BF0">
        <w:rPr>
          <w:rFonts w:ascii="Times New Roman" w:eastAsia="Calibri" w:hAnsi="Times New Roman" w:cs="Times New Roman"/>
          <w:sz w:val="24"/>
          <w:szCs w:val="24"/>
        </w:rPr>
        <w:t>.</w:t>
      </w:r>
      <w:r w:rsidR="00C941B3">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&lt;EndNote&gt;&lt;Cite&gt;&lt;Author&gt;Maksyutenko&lt;/Author&gt;&lt;Year&gt;2006&lt;/Year&gt;&lt;RecNum&gt;2003&lt;/RecNum&gt;&lt;DisplayText&gt;&lt;style face="superscript"&gt;61&lt;/style&gt;&lt;/DisplayText&gt;&lt;record&gt;&lt;rec-number&gt;2003&lt;/rec-number&gt;&lt;foreign-keys&gt;&lt;key app="EN" db-id="0wdrr2p9sd50t9ew9pgptvt1r0evssafta0v"&gt;2003&lt;/key&gt;&lt;/foreign-keys&gt;&lt;ref-type name="Journal Article"&gt;17&lt;/ref-type&gt;&lt;contributors&gt;&lt;authors&gt;&lt;author&gt;Maksyutenko, Pavlo&lt;/author&gt;&lt;author&gt;Rizzo, Thomas R&lt;/author&gt;&lt;author&gt;Boyarkin, Oleg V&lt;/author&gt;&lt;/authors&gt;&lt;/contributors&gt;&lt;titles&gt;&lt;title&gt;A direct measurement of the dissociation energy of water&lt;/title&gt;&lt;secondary-title&gt;The Journal of Chemical Physics&lt;/secondary-title&gt;&lt;/titles&gt;&lt;periodical&gt;&lt;full-title&gt;The Journal of chemical physics&lt;/full-title&gt;&lt;/periodical&gt;&lt;pages&gt;181101&lt;/pages&gt;&lt;volume&gt;125&lt;/volume&gt;&lt;number&gt;18&lt;/number&gt;&lt;dates&gt;&lt;year&gt;2006&lt;/year&gt;&lt;/dates&gt;&lt;isbn&gt;0021-9606&lt;/isbn&gt;&lt;urls&gt;&lt;/urls&gt;&lt;/record&gt;&lt;/Cite&gt;&lt;/EndNote&gt;</w:instrText>
      </w:r>
      <w:r w:rsidR="00C941B3">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61</w:t>
      </w:r>
      <w:r w:rsidR="00C941B3">
        <w:rPr>
          <w:rFonts w:ascii="Times New Roman" w:eastAsia="Calibri" w:hAnsi="Times New Roman" w:cs="Times New Roman"/>
          <w:sz w:val="24"/>
          <w:szCs w:val="24"/>
        </w:rPr>
        <w:fldChar w:fldCharType="end"/>
      </w:r>
      <w:r w:rsidR="004046EB">
        <w:rPr>
          <w:rFonts w:ascii="Times New Roman" w:eastAsia="Calibri" w:hAnsi="Times New Roman" w:cs="Times New Roman"/>
          <w:sz w:val="24"/>
          <w:szCs w:val="24"/>
        </w:rPr>
        <w:t xml:space="preserve"> </w:t>
      </w:r>
      <w:r w:rsidRPr="006F6BF0">
        <w:rPr>
          <w:rFonts w:ascii="Times New Roman" w:eastAsia="Calibri" w:hAnsi="Times New Roman" w:cs="Times New Roman"/>
          <w:sz w:val="24"/>
          <w:szCs w:val="24"/>
        </w:rPr>
        <w:t xml:space="preserve">Multiple reaction pathways have been proposed that lead to the release of a hydroxyl radical, but the primary ones </w:t>
      </w:r>
      <w:r w:rsidR="00D93492">
        <w:rPr>
          <w:rFonts w:ascii="Times New Roman" w:eastAsia="Calibri" w:hAnsi="Times New Roman" w:cs="Times New Roman"/>
          <w:sz w:val="24"/>
          <w:szCs w:val="24"/>
        </w:rPr>
        <w:t>commence</w:t>
      </w:r>
      <w:r w:rsidRPr="006F6BF0">
        <w:rPr>
          <w:rFonts w:ascii="Times New Roman" w:eastAsia="Calibri" w:hAnsi="Times New Roman" w:cs="Times New Roman"/>
          <w:sz w:val="24"/>
          <w:szCs w:val="24"/>
        </w:rPr>
        <w:t xml:space="preserve"> with a transfer of a </w:t>
      </w:r>
      <w:r w:rsidRPr="006F6BF0">
        <w:rPr>
          <w:rFonts w:ascii="Times New Roman" w:eastAsia="Calibri" w:hAnsi="Times New Roman" w:cs="Times New Roman"/>
          <w:sz w:val="24"/>
          <w:szCs w:val="24"/>
        </w:rPr>
        <w:lastRenderedPageBreak/>
        <w:t>hydrogen atom, which can be an inter- or intramolecular transfer, to an oxygen on the nitro (NO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group. This transfer can occur both before or after the nitro group has been severed from the FOX-7 molecule, but in both cases a free nitrous acid (</w:t>
      </w:r>
      <w:r w:rsidR="004046EB">
        <w:rPr>
          <w:rFonts w:ascii="Times New Roman" w:eastAsia="Calibri" w:hAnsi="Times New Roman" w:cs="Times New Roman"/>
          <w:sz w:val="24"/>
          <w:szCs w:val="24"/>
        </w:rPr>
        <w:t>HONO, as shown in Reaction 7</w:t>
      </w:r>
      <w:r w:rsidRPr="006F6BF0">
        <w:rPr>
          <w:rFonts w:ascii="Times New Roman" w:eastAsia="Calibri" w:hAnsi="Times New Roman" w:cs="Times New Roman"/>
          <w:sz w:val="24"/>
          <w:szCs w:val="24"/>
        </w:rPr>
        <w:t>) molecule results that decomposes</w:t>
      </w:r>
      <w:r w:rsidR="003618E6">
        <w:rPr>
          <w:rFonts w:ascii="Times New Roman" w:eastAsia="Calibri" w:hAnsi="Times New Roman" w:cs="Times New Roman"/>
          <w:sz w:val="24"/>
          <w:szCs w:val="24"/>
        </w:rPr>
        <w:t xml:space="preserve"> (Reaction 17)</w:t>
      </w:r>
      <w:r w:rsidRPr="006F6BF0">
        <w:rPr>
          <w:rFonts w:ascii="Times New Roman" w:eastAsia="Calibri" w:hAnsi="Times New Roman" w:cs="Times New Roman"/>
          <w:sz w:val="24"/>
          <w:szCs w:val="24"/>
        </w:rPr>
        <w:t xml:space="preserve"> to the hydroxyl ra</w:t>
      </w:r>
      <w:r w:rsidR="004046EB">
        <w:rPr>
          <w:rFonts w:ascii="Times New Roman" w:eastAsia="Calibri" w:hAnsi="Times New Roman" w:cs="Times New Roman"/>
          <w:sz w:val="24"/>
          <w:szCs w:val="24"/>
        </w:rPr>
        <w:t>dical (OH) and nitric oxide (NO)</w:t>
      </w:r>
      <w:r w:rsidRPr="006F6BF0">
        <w:rPr>
          <w:rFonts w:ascii="Times New Roman" w:eastAsia="Calibri" w:hAnsi="Times New Roman" w:cs="Times New Roman"/>
          <w:sz w:val="24"/>
          <w:szCs w:val="24"/>
        </w:rPr>
        <w:t>.</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&lt;EndNote&gt;&lt;Cite&gt;&lt;Author&gt;Liu&lt;/Author&gt;&lt;Year&gt;2014&lt;/Year&gt;&lt;RecNum&gt;1605&lt;/RecNum&gt;&lt;DisplayText&gt;&lt;style face="superscript"&gt;29&lt;/style&gt;&lt;/DisplayText&gt;&lt;record&gt;&lt;rec-number&gt;1605&lt;/rec-number&gt;&lt;foreign-keys&gt;&lt;key app="EN" db-id="0wdrr2p9sd50t9ew9pgptvt1r0evssafta0v"&gt;1605&lt;/key&gt;&lt;/foreign-keys&gt;&lt;ref-type name="Journal Article"&gt;17&lt;/ref-type&gt;&lt;contributors&gt;&lt;authors&gt;&lt;author&gt;Liu, Yang&lt;/author&gt;&lt;author&gt;Li, Feng&lt;/author&gt;&lt;author&gt;Sun, Huai&lt;/author&gt;&lt;/authors&gt;&lt;/contributors&gt;&lt;titles&gt;&lt;title&gt;Thermal decomposition of FOX-7 studied by ab initio molecular dynamics simulations&lt;/title&gt;&lt;secondary-title&gt;Theoretical Chemistry Accounts&lt;/secondary-title&gt;&lt;/titles&gt;&lt;periodical&gt;&lt;full-title&gt;Theoretical Chemistry Accounts&lt;/full-title&gt;&lt;/periodical&gt;&lt;pages&gt;1567&lt;/pages&gt;&lt;volume&gt;133&lt;/volume&gt;&lt;number&gt;10&lt;/number&gt;&lt;dates&gt;&lt;year&gt;2014&lt;/year&gt;&lt;pub-dates&gt;&lt;date&gt;2014/09/03&lt;/date&gt;&lt;/pub-dates&gt;&lt;/dates&gt;&lt;isbn&gt;1432-2234&lt;/isbn&gt;&lt;urls&gt;&lt;related-urls&gt;&lt;url&gt;https://doi.org/10.1007/s00214-014-1567-5&lt;/url&gt;&lt;/related-urls&gt;&lt;/urls&gt;&lt;electronic-resource-num&gt;10.1007/s00214-014-1567-5&lt;/electronic-resource-num&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29</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This process can even occur after an initial nitro-to-nitrite isomerization followed by NO release</w:t>
      </w:r>
      <w:r w:rsidR="003618E6">
        <w:rPr>
          <w:rFonts w:ascii="Times New Roman" w:eastAsia="Calibri" w:hAnsi="Times New Roman" w:cs="Times New Roman"/>
          <w:sz w:val="24"/>
          <w:szCs w:val="24"/>
        </w:rPr>
        <w:t xml:space="preserve"> (Reaction 2)</w:t>
      </w:r>
      <w:r w:rsidRPr="006F6BF0">
        <w:rPr>
          <w:rFonts w:ascii="Times New Roman" w:eastAsia="Calibri" w:hAnsi="Times New Roman" w:cs="Times New Roman"/>
          <w:sz w:val="24"/>
          <w:szCs w:val="24"/>
        </w:rPr>
        <w:t>. Here, an intramolecular hydrogen can transfer to the nitro group through a 16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xml:space="preserve"> transition state to form the –NOOH moiety, which could then directly cleave the N–OH bond (184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to produce an OH radical, or first nitrous acid (HONO) could separate (112 kJ mol</w:t>
      </w:r>
      <w:r w:rsidRPr="006F6BF0">
        <w:rPr>
          <w:rFonts w:ascii="Times New Roman" w:eastAsia="Calibri" w:hAnsi="Times New Roman" w:cs="Times New Roman"/>
          <w:sz w:val="24"/>
          <w:szCs w:val="24"/>
          <w:vertAlign w:val="superscript"/>
        </w:rPr>
        <w:t>−1</w:t>
      </w:r>
      <w:r w:rsidR="003618E6">
        <w:rPr>
          <w:rFonts w:ascii="Times New Roman" w:eastAsia="Calibri" w:hAnsi="Times New Roman" w:cs="Times New Roman"/>
          <w:sz w:val="24"/>
          <w:szCs w:val="24"/>
        </w:rPr>
        <w:t>, Reaction 7</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from the FOX-7 fragment with subsequent N–OH bond rupture (197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003618E6">
        <w:rPr>
          <w:rFonts w:ascii="Times New Roman" w:eastAsia="Calibri" w:hAnsi="Times New Roman" w:cs="Times New Roman"/>
          <w:sz w:val="24"/>
          <w:szCs w:val="24"/>
        </w:rPr>
        <w:t>, Reaction 17</w:t>
      </w:r>
      <w:r w:rsidRPr="006F6BF0">
        <w:rPr>
          <w:rFonts w:ascii="Times New Roman" w:eastAsia="Calibri" w:hAnsi="Times New Roman" w:cs="Times New Roman"/>
          <w:sz w:val="24"/>
          <w:szCs w:val="24"/>
        </w:rPr>
        <w:t>).</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&lt;EndNote&gt;&lt;Cite&gt;&lt;Author&gt;Luo&lt;/Author&gt;&lt;Year&gt;2022&lt;/Year&gt;&lt;RecNum&gt;1982&lt;/RecNum&gt;&lt;DisplayText&gt;&lt;style face="superscript"&gt;25&lt;/style&gt;&lt;/DisplayText&gt;&lt;record&gt;&lt;rec-number&gt;1982&lt;/rec-number&gt;&lt;foreign-keys&gt;&lt;key app="EN" db-id="0wdrr2p9sd50t9ew9pgptvt1r0evssafta0v"&gt;1982&lt;/key&gt;&lt;/foreign-keys&gt;&lt;ref-type name="Journal Article"&gt;17&lt;/ref-type&gt;&lt;contributors&gt;&lt;authors&gt;&lt;author&gt;Luo, Yuheng&lt;/author&gt;&lt;author&gt;Kang, Christopher&lt;/author&gt;&lt;author&gt;Kaiser, Ralf&lt;/author&gt;&lt;author&gt;Sun, Rui&lt;/author&gt;&lt;/authors&gt;&lt;/contributors&gt;&lt;titles&gt;&lt;title&gt;The potential energy profile of the decomposition of 1,1-diamino-2,2-dinitroethylene (FOX-7) in the gas phase&lt;/title&gt;&lt;secondary-title&gt;Physical Chemistry Chemical Physics&lt;/secondary-title&gt;&lt;/titles&gt;&lt;periodical&gt;&lt;full-title&gt;Physical Chemistry Chemical Physics&lt;/full-title&gt;&lt;/periodical&gt;&lt;pages&gt;26836-26847&lt;/pages&gt;&lt;volume&gt;24&lt;/volume&gt;&lt;number&gt;43&lt;/number&gt;&lt;dates&gt;&lt;year&gt;2022&lt;/year&gt;&lt;/dates&gt;&lt;urls&gt;&lt;/urls&gt;&lt;/record&gt;&lt;/Cite&gt;&lt;/EndNote&gt;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25</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w:t>
      </w:r>
    </w:p>
    <w:p w14:paraId="767CA064" w14:textId="77777777" w:rsidR="00D93492" w:rsidRPr="006F6BF0" w:rsidRDefault="00D93492" w:rsidP="00DF4634">
      <w:pPr>
        <w:tabs>
          <w:tab w:val="left" w:pos="360"/>
        </w:tabs>
        <w:spacing w:after="0" w:line="360" w:lineRule="auto"/>
        <w:jc w:val="both"/>
        <w:rPr>
          <w:rFonts w:ascii="Times New Roman" w:eastAsia="Calibri" w:hAnsi="Times New Roman" w:cs="Times New Roman"/>
          <w:sz w:val="24"/>
          <w:szCs w:val="24"/>
        </w:rPr>
      </w:pPr>
    </w:p>
    <w:p w14:paraId="5D5F1C1B" w14:textId="2010CD17" w:rsidR="00BA3E8D"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While hydrogen cyanide (HCN) and hydrogen isocyanide (HNC) have been widely reported and predicted as decomposition products of FOX-7,</w:t>
      </w:r>
      <w:r w:rsidR="00784F41" w:rsidRPr="006F6BF0">
        <w:rPr>
          <w:rFonts w:ascii="Times New Roman" w:eastAsia="Calibri" w:hAnsi="Times New Roman" w:cs="Times New Roman"/>
          <w:sz w:val="24"/>
          <w:szCs w:val="24"/>
        </w:rPr>
        <w:fldChar w:fldCharType="begin">
          <w:fldData xml:space="preserve">PEVuZE5vdGU+PENpdGU+PEF1dGhvcj5MdW88L0F1dGhvcj48WWVhcj4yMDIyPC9ZZWFyPjxSZWNO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==
</w:fldData>
        </w:fldChar>
      </w:r>
      <w:r w:rsidR="001324EE">
        <w:rPr>
          <w:rFonts w:ascii="Times New Roman" w:eastAsia="Calibri" w:hAnsi="Times New Roman" w:cs="Times New Roman"/>
          <w:sz w:val="24"/>
          <w:szCs w:val="24"/>
        </w:rPr>
        <w:instrText xml:space="preserve"> ADDIN EN.CITE </w:instrText>
      </w:r>
      <w:r w:rsidR="001324EE">
        <w:rPr>
          <w:rFonts w:ascii="Times New Roman" w:eastAsia="Calibri" w:hAnsi="Times New Roman" w:cs="Times New Roman"/>
          <w:sz w:val="24"/>
          <w:szCs w:val="24"/>
        </w:rPr>
        <w:fldChar w:fldCharType="begin">
          <w:fldData xml:space="preserve">PEVuZE5vdGU+PENpdGU+PEF1dGhvcj5MdW88L0F1dGhvcj48WWVhcj4yMDIyPC9ZZWFyPjxSZWNO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==
</w:fldData>
        </w:fldChar>
      </w:r>
      <w:r w:rsidR="001324EE">
        <w:rPr>
          <w:rFonts w:ascii="Times New Roman" w:eastAsia="Calibri" w:hAnsi="Times New Roman" w:cs="Times New Roman"/>
          <w:sz w:val="24"/>
          <w:szCs w:val="24"/>
        </w:rPr>
        <w:instrText xml:space="preserve"> ADDIN EN.CITE.DATA </w:instrText>
      </w:r>
      <w:r w:rsidR="001324EE">
        <w:rPr>
          <w:rFonts w:ascii="Times New Roman" w:eastAsia="Calibri" w:hAnsi="Times New Roman" w:cs="Times New Roman"/>
          <w:sz w:val="24"/>
          <w:szCs w:val="24"/>
        </w:rPr>
      </w:r>
      <w:r w:rsidR="001324EE">
        <w:rPr>
          <w:rFonts w:ascii="Times New Roman" w:eastAsia="Calibri" w:hAnsi="Times New Roman" w:cs="Times New Roman"/>
          <w:sz w:val="24"/>
          <w:szCs w:val="24"/>
        </w:rPr>
        <w:fldChar w:fldCharType="end"/>
      </w:r>
      <w:r w:rsidR="00784F41" w:rsidRPr="006F6BF0">
        <w:rPr>
          <w:rFonts w:ascii="Times New Roman" w:eastAsia="Calibri" w:hAnsi="Times New Roman" w:cs="Times New Roman"/>
          <w:sz w:val="24"/>
          <w:szCs w:val="24"/>
        </w:rPr>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20,25,31-32</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it </w:t>
      </w:r>
      <w:r w:rsidR="00BA24DA">
        <w:rPr>
          <w:rFonts w:ascii="Times New Roman" w:eastAsia="Calibri" w:hAnsi="Times New Roman" w:cs="Times New Roman"/>
          <w:sz w:val="24"/>
          <w:szCs w:val="24"/>
        </w:rPr>
        <w:t xml:space="preserve">is notable that </w:t>
      </w:r>
      <w:r w:rsidR="00D93492">
        <w:rPr>
          <w:rFonts w:ascii="Times New Roman" w:eastAsia="Calibri" w:hAnsi="Times New Roman" w:cs="Times New Roman"/>
          <w:sz w:val="24"/>
          <w:szCs w:val="24"/>
        </w:rPr>
        <w:t xml:space="preserve">our </w:t>
      </w:r>
      <w:r w:rsidR="00BA24DA">
        <w:rPr>
          <w:rFonts w:ascii="Times New Roman" w:eastAsia="Calibri" w:hAnsi="Times New Roman" w:cs="Times New Roman"/>
          <w:sz w:val="24"/>
          <w:szCs w:val="24"/>
        </w:rPr>
        <w:t>experiment</w:t>
      </w:r>
      <w:r w:rsidRPr="006F6BF0">
        <w:rPr>
          <w:rFonts w:ascii="Times New Roman" w:eastAsia="Calibri" w:hAnsi="Times New Roman" w:cs="Times New Roman"/>
          <w:sz w:val="24"/>
          <w:szCs w:val="24"/>
        </w:rPr>
        <w:t xml:space="preserve"> </w:t>
      </w:r>
      <w:r w:rsidR="00D93492">
        <w:rPr>
          <w:rFonts w:ascii="Times New Roman" w:eastAsia="Calibri" w:hAnsi="Times New Roman" w:cs="Times New Roman"/>
          <w:sz w:val="24"/>
          <w:szCs w:val="24"/>
        </w:rPr>
        <w:t xml:space="preserve">only </w:t>
      </w:r>
      <w:r w:rsidRPr="006F6BF0">
        <w:rPr>
          <w:rFonts w:ascii="Times New Roman" w:eastAsia="Calibri" w:hAnsi="Times New Roman" w:cs="Times New Roman"/>
          <w:sz w:val="24"/>
          <w:szCs w:val="24"/>
        </w:rPr>
        <w:t>detects cyanogen (NCCN). Cyano radicals (CN) were reported using laser breakdown spectroscopy by the electr</w:t>
      </w:r>
      <w:r w:rsidR="00BA3E8D">
        <w:rPr>
          <w:rFonts w:ascii="Times New Roman" w:eastAsia="Calibri" w:hAnsi="Times New Roman" w:cs="Times New Roman"/>
          <w:sz w:val="24"/>
          <w:szCs w:val="24"/>
        </w:rPr>
        <w:t>onic transition of CN at 388 nm,</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&lt;EndNote&gt;&lt;Cite&gt;&lt;Author&gt;Civiš&lt;/Author&gt;&lt;Year&gt;2011&lt;/Year&gt;&lt;RecNum&gt;1601&lt;/RecNum&gt;&lt;DisplayText&gt;&lt;style face="superscript"&gt;33&lt;/style&gt;&lt;/DisplayText&gt;&lt;record&gt;&lt;rec-number&gt;1601&lt;/rec-number&gt;&lt;foreign-keys&gt;&lt;key app="EN" db-id="0wdrr2p9sd50t9ew9pgptvt1r0evssafta0v"&gt;1601&lt;/key&gt;&lt;/foreign-keys&gt;&lt;ref-type name="Journal Article"&gt;17&lt;/ref-type&gt;&lt;contributors&gt;&lt;authors&gt;&lt;author&gt;Civiš, Martin&lt;/author&gt;&lt;author&gt;Civiš, Svatopluk&lt;/author&gt;&lt;author&gt;Sovová, Kristýna&lt;/author&gt;&lt;author&gt;Dryahina, Kseniya&lt;/author&gt;&lt;author&gt;Španěl, Patrik&lt;/author&gt;&lt;author&gt;Kyncl, Martin&lt;/author&gt;&lt;/authors&gt;&lt;/contributors&gt;&lt;titles&gt;&lt;title&gt;Laser Ablation of FOX-7: Proposed Mechanism of Decomposition&lt;/title&gt;&lt;secondary-title&gt;Analytical Chemistry&lt;/secondary-title&gt;&lt;/titles&gt;&lt;periodical&gt;&lt;full-title&gt;Analytical Chemistry&lt;/full-title&gt;&lt;/periodical&gt;&lt;pages&gt;1069-1077&lt;/pages&gt;&lt;volume&gt;83&lt;/volume&gt;&lt;number&gt;3&lt;/number&gt;&lt;dates&gt;&lt;year&gt;2011&lt;/year&gt;&lt;pub-dates&gt;&lt;date&gt;2011/02/01&lt;/date&gt;&lt;/pub-dates&gt;&lt;/dates&gt;&lt;publisher&gt;American Chemical Society&lt;/publisher&gt;&lt;isbn&gt;0003-2700&lt;/isbn&gt;&lt;urls&gt;&lt;related-urls&gt;&lt;url&gt;https://doi.org/10.1021/ac1028769&lt;/url&gt;&lt;/related-urls&gt;&lt;/urls&gt;&lt;electronic-resource-num&gt;10.1021/ac1028769&lt;/electronic-resource-num&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33</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w:t>
      </w:r>
      <w:r w:rsidR="00BA3E8D">
        <w:rPr>
          <w:rFonts w:ascii="Times New Roman" w:eastAsia="Calibri" w:hAnsi="Times New Roman" w:cs="Times New Roman"/>
          <w:sz w:val="24"/>
          <w:szCs w:val="24"/>
        </w:rPr>
        <w:t>and the</w:t>
      </w:r>
      <w:r w:rsidRPr="006F6BF0">
        <w:rPr>
          <w:rFonts w:ascii="Times New Roman" w:eastAsia="Calibri" w:hAnsi="Times New Roman" w:cs="Times New Roman"/>
          <w:sz w:val="24"/>
          <w:szCs w:val="24"/>
        </w:rPr>
        <w:t xml:space="preserve"> proposed formation of CN radicals includes the reaction of atomic nitrogen, which results from complete decomposition of nitric oxide (NO), with any carbon-containing species to form CN, or from the decomposition of HCN.</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&lt;EndNote&gt;&lt;Cite&gt;&lt;Author&gt;Civiš&lt;/Author&gt;&lt;Year&gt;2011&lt;/Year&gt;&lt;RecNum&gt;1601&lt;/RecNum&gt;&lt;DisplayText&gt;&lt;style face="superscript"&gt;33&lt;/style&gt;&lt;/DisplayText&gt;&lt;record&gt;&lt;rec-number&gt;1601&lt;/rec-number&gt;&lt;foreign-keys&gt;&lt;key app="EN" db-id="0wdrr2p9sd50t9ew9pgptvt1r0evssafta0v"&gt;1601&lt;/key&gt;&lt;/foreign-keys&gt;&lt;ref-type name="Journal Article"&gt;17&lt;/ref-type&gt;&lt;contributors&gt;&lt;authors&gt;&lt;author&gt;Civiš, Martin&lt;/author&gt;&lt;author&gt;Civiš, Svatopluk&lt;/author&gt;&lt;author&gt;Sovová, Kristýna&lt;/author&gt;&lt;author&gt;Dryahina, Kseniya&lt;/author&gt;&lt;author&gt;Španěl, Patrik&lt;/author&gt;&lt;author&gt;Kyncl, Martin&lt;/author&gt;&lt;/authors&gt;&lt;/contributors&gt;&lt;titles&gt;&lt;title&gt;Laser Ablation of FOX-7: Proposed Mechanism of Decomposition&lt;/title&gt;&lt;secondary-title&gt;Analytical Chemistry&lt;/secondary-title&gt;&lt;/titles&gt;&lt;periodical&gt;&lt;full-title&gt;Analytical Chemistry&lt;/full-title&gt;&lt;/periodical&gt;&lt;pages&gt;1069-1077&lt;/pages&gt;&lt;volume&gt;83&lt;/volume&gt;&lt;number&gt;3&lt;/number&gt;&lt;dates&gt;&lt;year&gt;2011&lt;/year&gt;&lt;pub-dates&gt;&lt;date&gt;2011/02/01&lt;/date&gt;&lt;/pub-dates&gt;&lt;/dates&gt;&lt;publisher&gt;American Chemical Society&lt;/publisher&gt;&lt;isbn&gt;0003-2700&lt;/isbn&gt;&lt;urls&gt;&lt;related-urls&gt;&lt;url&gt;https://doi.org/10.1021/ac1028769&lt;/url&gt;&lt;/related-urls&gt;&lt;/urls&gt;&lt;electronic-resource-num&gt;10.1021/ac1028769&lt;/electronic-resource-num&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33</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Hydrogen cyanide (HCN) itself is in equilibrium with hydrogen isocyanide (HNC), which is a decomposition product through various pathways of the amine </w:t>
      </w:r>
      <w:r w:rsidR="00B65336" w:rsidRPr="006F6BF0">
        <w:rPr>
          <w:rFonts w:ascii="Times New Roman" w:eastAsia="Calibri" w:hAnsi="Times New Roman" w:cs="Times New Roman"/>
          <w:sz w:val="24"/>
          <w:szCs w:val="24"/>
        </w:rPr>
        <w:t>portion</w:t>
      </w:r>
      <w:r w:rsidRPr="006F6BF0">
        <w:rPr>
          <w:rFonts w:ascii="Times New Roman" w:eastAsia="Calibri" w:hAnsi="Times New Roman" w:cs="Times New Roman"/>
          <w:sz w:val="24"/>
          <w:szCs w:val="24"/>
        </w:rPr>
        <w:t xml:space="preserve"> (R-C(NH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of FOX-7</w:t>
      </w:r>
      <w:r w:rsidR="00BA3E8D">
        <w:rPr>
          <w:rFonts w:ascii="Times New Roman" w:eastAsia="Calibri" w:hAnsi="Times New Roman" w:cs="Times New Roman"/>
          <w:sz w:val="24"/>
          <w:szCs w:val="24"/>
        </w:rPr>
        <w:t xml:space="preserve"> (Reaction 11)</w:t>
      </w:r>
      <w:r w:rsidRPr="006F6BF0">
        <w:rPr>
          <w:rFonts w:ascii="Times New Roman" w:eastAsia="Calibri" w:hAnsi="Times New Roman" w:cs="Times New Roman"/>
          <w:sz w:val="24"/>
          <w:szCs w:val="24"/>
        </w:rPr>
        <w:t xml:space="preserve">. Two cyano radicals can recombine to generate cyanogen </w:t>
      </w:r>
      <w:r w:rsidR="00BA3E8D">
        <w:rPr>
          <w:rFonts w:ascii="Times New Roman" w:eastAsia="Calibri" w:hAnsi="Times New Roman" w:cs="Times New Roman"/>
          <w:sz w:val="24"/>
          <w:szCs w:val="24"/>
        </w:rPr>
        <w:t>(</w:t>
      </w:r>
      <w:r w:rsidR="00BA3E8D" w:rsidRPr="006F6BF0">
        <w:rPr>
          <w:rFonts w:ascii="Times New Roman" w:eastAsia="Calibri" w:hAnsi="Times New Roman" w:cs="Times New Roman"/>
          <w:sz w:val="24"/>
          <w:szCs w:val="24"/>
        </w:rPr>
        <w:t>−565 kJ mol</w:t>
      </w:r>
      <w:r w:rsidR="00BA3E8D" w:rsidRPr="006F6BF0">
        <w:rPr>
          <w:rFonts w:ascii="Times New Roman" w:eastAsia="Calibri" w:hAnsi="Times New Roman" w:cs="Times New Roman"/>
          <w:sz w:val="24"/>
          <w:szCs w:val="24"/>
          <w:vertAlign w:val="superscript"/>
        </w:rPr>
        <w:t>−1</w:t>
      </w:r>
      <w:r w:rsidR="00BA3E8D" w:rsidRPr="006F6BF0">
        <w:rPr>
          <w:rFonts w:ascii="Times New Roman" w:eastAsia="Calibri" w:hAnsi="Times New Roman" w:cs="Times New Roman"/>
          <w:sz w:val="24"/>
          <w:szCs w:val="24"/>
          <w:vertAlign w:val="superscript"/>
        </w:rPr>
        <w:softHyphen/>
      </w:r>
      <w:r w:rsidR="00BA3E8D" w:rsidRPr="006F6BF0">
        <w:rPr>
          <w:rFonts w:ascii="Times New Roman" w:eastAsia="Calibri" w:hAnsi="Times New Roman" w:cs="Times New Roman"/>
          <w:sz w:val="24"/>
          <w:szCs w:val="24"/>
          <w:vertAlign w:val="superscript"/>
        </w:rPr>
        <w:softHyphen/>
      </w:r>
      <w:r w:rsidR="00BA3E8D" w:rsidRPr="006F6BF0">
        <w:rPr>
          <w:rFonts w:ascii="Times New Roman" w:eastAsia="Calibri" w:hAnsi="Times New Roman" w:cs="Times New Roman"/>
          <w:sz w:val="24"/>
          <w:szCs w:val="24"/>
          <w:vertAlign w:val="superscript"/>
        </w:rPr>
        <w:softHyphen/>
      </w:r>
      <w:r w:rsidR="00BA3E8D">
        <w:rPr>
          <w:rFonts w:ascii="Times New Roman" w:eastAsia="Calibri" w:hAnsi="Times New Roman" w:cs="Times New Roman"/>
          <w:sz w:val="24"/>
          <w:szCs w:val="24"/>
        </w:rPr>
        <w:t>, Reaction 18).</w:t>
      </w:r>
      <w:r w:rsidR="00C941B3">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&lt;EndNote&gt;&lt;Cite&gt;&lt;Author&gt;Huang&lt;/Author&gt;&lt;Year&gt;1992&lt;/Year&gt;&lt;RecNum&gt;2004&lt;/RecNum&gt;&lt;DisplayText&gt;&lt;style face="superscript"&gt;62&lt;/style&gt;&lt;/DisplayText&gt;&lt;record&gt;&lt;rec-number&gt;2004&lt;/rec-number&gt;&lt;foreign-keys&gt;&lt;key app="EN" db-id="0wdrr2p9sd50t9ew9pgptvt1r0evssafta0v"&gt;2004&lt;/key&gt;&lt;/foreign-keys&gt;&lt;ref-type name="Journal Article"&gt;17&lt;/ref-type&gt;&lt;contributors&gt;&lt;authors&gt;&lt;author&gt;Huang, Yuhui&lt;/author&gt;&lt;author&gt;Barts, Samuel A&lt;/author&gt;&lt;author&gt;Halpern, Joshua B&lt;/author&gt;&lt;/authors&gt;&lt;/contributors&gt;&lt;titles&gt;&lt;title&gt;Heat of formation of the cyanogen radical&lt;/title&gt;&lt;secondary-title&gt;The Journal of Physical Chemistry&lt;/secondary-title&gt;&lt;/titles&gt;&lt;periodical&gt;&lt;full-title&gt;The Journal of Physical Chemistry&lt;/full-title&gt;&lt;/periodical&gt;&lt;pages&gt;425-428&lt;/pages&gt;&lt;volume&gt;96&lt;/volume&gt;&lt;number&gt;1&lt;/number&gt;&lt;dates&gt;&lt;year&gt;1992&lt;/year&gt;&lt;/dates&gt;&lt;isbn&gt;0022-3654&lt;/isbn&gt;&lt;urls&gt;&lt;/urls&gt;&lt;/record&gt;&lt;/Cite&gt;&lt;/EndNote&gt;</w:instrText>
      </w:r>
      <w:r w:rsidR="00C941B3">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62</w:t>
      </w:r>
      <w:r w:rsidR="00C941B3">
        <w:rPr>
          <w:rFonts w:ascii="Times New Roman" w:eastAsia="Calibri" w:hAnsi="Times New Roman" w:cs="Times New Roman"/>
          <w:sz w:val="24"/>
          <w:szCs w:val="24"/>
        </w:rPr>
        <w:fldChar w:fldCharType="end"/>
      </w:r>
      <w:r w:rsidR="00BA3E8D">
        <w:rPr>
          <w:rFonts w:ascii="Times New Roman" w:eastAsia="Calibri" w:hAnsi="Times New Roman" w:cs="Times New Roman"/>
          <w:sz w:val="24"/>
          <w:szCs w:val="24"/>
        </w:rPr>
        <w:t xml:space="preserve"> </w:t>
      </w:r>
    </w:p>
    <w:p w14:paraId="7F168A1C" w14:textId="77777777" w:rsidR="00D93492" w:rsidRDefault="00D93492" w:rsidP="00DF4634">
      <w:pPr>
        <w:tabs>
          <w:tab w:val="left" w:pos="360"/>
        </w:tabs>
        <w:spacing w:after="0" w:line="360" w:lineRule="auto"/>
        <w:jc w:val="both"/>
        <w:rPr>
          <w:rFonts w:ascii="Times New Roman" w:eastAsia="Calibri" w:hAnsi="Times New Roman" w:cs="Times New Roman"/>
          <w:sz w:val="24"/>
          <w:szCs w:val="24"/>
        </w:rPr>
      </w:pPr>
    </w:p>
    <w:p w14:paraId="123BD525" w14:textId="1EBD405F" w:rsidR="00DF4634"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The CH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molecule observed </w:t>
      </w:r>
      <w:r w:rsidR="00530D32" w:rsidRPr="006F6BF0">
        <w:rPr>
          <w:rFonts w:ascii="Times New Roman" w:eastAsia="Calibri" w:hAnsi="Times New Roman" w:cs="Times New Roman"/>
          <w:sz w:val="24"/>
          <w:szCs w:val="24"/>
        </w:rPr>
        <w:t xml:space="preserve">at </w:t>
      </w:r>
      <w:r w:rsidRPr="006F6BF0">
        <w:rPr>
          <w:rFonts w:ascii="Times New Roman" w:eastAsia="Calibri" w:hAnsi="Times New Roman" w:cs="Times New Roman"/>
          <w:sz w:val="24"/>
          <w:szCs w:val="24"/>
        </w:rPr>
        <w:t>m/z = 42 has been shown to result from molecular hydrogen loss of the</w:t>
      </w:r>
      <w:r w:rsidR="00B65336" w:rsidRPr="006F6BF0">
        <w:rPr>
          <w:rFonts w:ascii="Times New Roman" w:eastAsia="Calibri" w:hAnsi="Times New Roman" w:cs="Times New Roman"/>
          <w:sz w:val="24"/>
          <w:szCs w:val="24"/>
        </w:rPr>
        <w:t xml:space="preserve"> diaminocarbene</w:t>
      </w:r>
      <w:r w:rsidRPr="006F6BF0">
        <w:rPr>
          <w:rFonts w:ascii="Times New Roman" w:eastAsia="Calibri" w:hAnsi="Times New Roman" w:cs="Times New Roman"/>
          <w:sz w:val="24"/>
          <w:szCs w:val="24"/>
        </w:rPr>
        <w:t xml:space="preserve"> </w:t>
      </w:r>
      <w:r w:rsidR="00B65336"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rPr>
        <w:t>C(NH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00B65336"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fragment through a 221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xml:space="preserve"> transition state and is overall endothermic by 7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xml:space="preserve"> (</w:t>
      </w:r>
      <w:r w:rsidR="00BA3E8D">
        <w:rPr>
          <w:rFonts w:ascii="Times New Roman" w:eastAsia="Calibri" w:hAnsi="Times New Roman" w:cs="Times New Roman"/>
          <w:sz w:val="24"/>
          <w:szCs w:val="24"/>
        </w:rPr>
        <w:t>Reaction 19</w:t>
      </w:r>
      <w:r w:rsidRPr="006F6BF0">
        <w:rPr>
          <w:rFonts w:ascii="Times New Roman" w:eastAsia="Calibri" w:hAnsi="Times New Roman" w:cs="Times New Roman"/>
          <w:sz w:val="24"/>
          <w:szCs w:val="24"/>
        </w:rPr>
        <w:t>).</w:t>
      </w:r>
      <w:r w:rsidR="00BA3E8D">
        <w:rPr>
          <w:rFonts w:ascii="Times New Roman" w:eastAsia="Calibri" w:hAnsi="Times New Roman" w:cs="Times New Roman"/>
          <w:sz w:val="24"/>
          <w:szCs w:val="24"/>
        </w:rPr>
        <w:t xml:space="preserve"> </w:t>
      </w:r>
      <w:r w:rsidRPr="006F6BF0">
        <w:rPr>
          <w:rFonts w:ascii="Times New Roman" w:eastAsia="Calibri" w:hAnsi="Times New Roman" w:cs="Times New Roman"/>
          <w:sz w:val="24"/>
          <w:szCs w:val="24"/>
        </w:rPr>
        <w:t xml:space="preserve">The </w:t>
      </w:r>
      <w:r w:rsidR="00530D32" w:rsidRPr="006F6BF0">
        <w:rPr>
          <w:rFonts w:ascii="Times New Roman" w:eastAsia="Calibri" w:hAnsi="Times New Roman" w:cs="Times New Roman"/>
          <w:sz w:val="24"/>
          <w:szCs w:val="24"/>
        </w:rPr>
        <w:t>C(NH)</w:t>
      </w:r>
      <w:r w:rsidR="00530D32" w:rsidRPr="006F6BF0">
        <w:rPr>
          <w:rFonts w:ascii="Times New Roman" w:eastAsia="Calibri" w:hAnsi="Times New Roman" w:cs="Times New Roman"/>
          <w:sz w:val="24"/>
          <w:szCs w:val="24"/>
          <w:vertAlign w:val="subscript"/>
        </w:rPr>
        <w:t>2</w:t>
      </w:r>
      <w:r w:rsidR="00530D32" w:rsidRPr="006F6BF0">
        <w:rPr>
          <w:rFonts w:ascii="Times New Roman" w:eastAsia="Calibri" w:hAnsi="Times New Roman" w:cs="Times New Roman"/>
          <w:sz w:val="24"/>
          <w:szCs w:val="24"/>
        </w:rPr>
        <w:t xml:space="preserve"> </w:t>
      </w:r>
      <w:r w:rsidRPr="006F6BF0">
        <w:rPr>
          <w:rFonts w:ascii="Times New Roman" w:eastAsia="Calibri" w:hAnsi="Times New Roman" w:cs="Times New Roman"/>
          <w:sz w:val="24"/>
          <w:szCs w:val="24"/>
        </w:rPr>
        <w:t>isomer also exists in equilibrium with its more stable tautomer, cyanamide (NH</w:t>
      </w:r>
      <w:r w:rsidRPr="006F6BF0">
        <w:rPr>
          <w:rFonts w:ascii="Times New Roman" w:eastAsia="Calibri" w:hAnsi="Times New Roman" w:cs="Times New Roman"/>
          <w:sz w:val="24"/>
          <w:szCs w:val="24"/>
          <w:vertAlign w:val="subscript"/>
        </w:rPr>
        <w:t>2</w:t>
      </w:r>
      <w:r w:rsidR="00A93236" w:rsidRPr="006F6BF0">
        <w:rPr>
          <w:rFonts w:ascii="Times New Roman" w:eastAsia="Calibri" w:hAnsi="Times New Roman" w:cs="Times New Roman"/>
          <w:sz w:val="24"/>
          <w:szCs w:val="24"/>
        </w:rPr>
        <w:t>CN), which could form from radical-radical recombination between</w:t>
      </w:r>
      <w:r w:rsidR="00B65336" w:rsidRPr="006F6BF0">
        <w:rPr>
          <w:rFonts w:ascii="Times New Roman" w:eastAsia="Calibri" w:hAnsi="Times New Roman" w:cs="Times New Roman"/>
          <w:sz w:val="24"/>
          <w:szCs w:val="24"/>
        </w:rPr>
        <w:t xml:space="preserve"> previously discussed</w:t>
      </w:r>
      <w:r w:rsidR="00A93236" w:rsidRPr="006F6BF0">
        <w:rPr>
          <w:rFonts w:ascii="Times New Roman" w:eastAsia="Calibri" w:hAnsi="Times New Roman" w:cs="Times New Roman"/>
          <w:sz w:val="24"/>
          <w:szCs w:val="24"/>
        </w:rPr>
        <w:t xml:space="preserve"> amino (NH</w:t>
      </w:r>
      <w:r w:rsidR="00A93236" w:rsidRPr="006F6BF0">
        <w:rPr>
          <w:rFonts w:ascii="Times New Roman" w:eastAsia="Calibri" w:hAnsi="Times New Roman" w:cs="Times New Roman"/>
          <w:sz w:val="24"/>
          <w:szCs w:val="24"/>
          <w:vertAlign w:val="subscript"/>
        </w:rPr>
        <w:t>2</w:t>
      </w:r>
      <w:r w:rsidR="00A93236" w:rsidRPr="006F6BF0">
        <w:rPr>
          <w:rFonts w:ascii="Times New Roman" w:eastAsia="Calibri" w:hAnsi="Times New Roman" w:cs="Times New Roman"/>
          <w:sz w:val="24"/>
          <w:szCs w:val="24"/>
        </w:rPr>
        <w:t>) and cyano (CN) radicals</w:t>
      </w:r>
      <w:r w:rsidR="00BA3E8D">
        <w:rPr>
          <w:rFonts w:ascii="Times New Roman" w:eastAsia="Calibri" w:hAnsi="Times New Roman" w:cs="Times New Roman"/>
          <w:sz w:val="24"/>
          <w:szCs w:val="24"/>
        </w:rPr>
        <w:t xml:space="preserve"> (Reaction 20)</w:t>
      </w:r>
      <w:r w:rsidR="00A93236"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w:t>
      </w:r>
    </w:p>
    <w:p w14:paraId="5D5B3B13" w14:textId="77777777" w:rsidR="00D93492" w:rsidRPr="006F6BF0" w:rsidRDefault="00D93492" w:rsidP="00DF4634">
      <w:pPr>
        <w:tabs>
          <w:tab w:val="left" w:pos="360"/>
        </w:tabs>
        <w:spacing w:after="0" w:line="360" w:lineRule="auto"/>
        <w:jc w:val="both"/>
        <w:rPr>
          <w:rFonts w:ascii="Times New Roman" w:eastAsia="Calibri" w:hAnsi="Times New Roman" w:cs="Times New Roman"/>
          <w:sz w:val="24"/>
          <w:szCs w:val="24"/>
        </w:rPr>
      </w:pPr>
    </w:p>
    <w:p w14:paraId="05FCFA44" w14:textId="63C41B08" w:rsidR="00D75B7B"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r>
      <w:r w:rsidR="00D93492">
        <w:rPr>
          <w:rFonts w:ascii="Times New Roman" w:eastAsia="Calibri" w:hAnsi="Times New Roman" w:cs="Times New Roman"/>
          <w:sz w:val="24"/>
          <w:szCs w:val="24"/>
        </w:rPr>
        <w:t>Starting</w:t>
      </w:r>
      <w:r w:rsidRPr="006F6BF0">
        <w:rPr>
          <w:rFonts w:ascii="Times New Roman" w:eastAsia="Calibri" w:hAnsi="Times New Roman" w:cs="Times New Roman"/>
          <w:sz w:val="24"/>
          <w:szCs w:val="24"/>
        </w:rPr>
        <w:t xml:space="preserve"> with</w:t>
      </w:r>
      <w:r w:rsidR="00A93236" w:rsidRPr="006F6BF0">
        <w:rPr>
          <w:rFonts w:ascii="Times New Roman" w:eastAsia="Calibri" w:hAnsi="Times New Roman" w:cs="Times New Roman"/>
          <w:sz w:val="24"/>
          <w:szCs w:val="24"/>
        </w:rPr>
        <w:t xml:space="preserve"> m/z = 45, uniquely assigning</w:t>
      </w:r>
      <w:r w:rsidRPr="006F6BF0">
        <w:rPr>
          <w:rFonts w:ascii="Times New Roman" w:eastAsia="Calibri" w:hAnsi="Times New Roman" w:cs="Times New Roman"/>
          <w:sz w:val="24"/>
          <w:szCs w:val="24"/>
        </w:rPr>
        <w:t xml:space="preserve"> mass-to-charge ratios becomes more challenging as computational studies </w:t>
      </w:r>
      <w:r w:rsidR="00D93492">
        <w:rPr>
          <w:rFonts w:ascii="Times New Roman" w:eastAsia="Calibri" w:hAnsi="Times New Roman" w:cs="Times New Roman"/>
          <w:sz w:val="24"/>
          <w:szCs w:val="24"/>
        </w:rPr>
        <w:t>failed to locate</w:t>
      </w:r>
      <w:r w:rsidRPr="006F6BF0">
        <w:rPr>
          <w:rFonts w:ascii="Times New Roman" w:eastAsia="Calibri" w:hAnsi="Times New Roman" w:cs="Times New Roman"/>
          <w:sz w:val="24"/>
          <w:szCs w:val="24"/>
        </w:rPr>
        <w:t xml:space="preserve"> </w:t>
      </w:r>
      <w:r w:rsidR="00D93492">
        <w:rPr>
          <w:rFonts w:ascii="Times New Roman" w:eastAsia="Calibri" w:hAnsi="Times New Roman" w:cs="Times New Roman"/>
          <w:sz w:val="24"/>
          <w:szCs w:val="24"/>
        </w:rPr>
        <w:t>complex</w:t>
      </w:r>
      <w:r w:rsidRPr="006F6BF0">
        <w:rPr>
          <w:rFonts w:ascii="Times New Roman" w:eastAsia="Calibri" w:hAnsi="Times New Roman" w:cs="Times New Roman"/>
          <w:sz w:val="24"/>
          <w:szCs w:val="24"/>
        </w:rPr>
        <w:t xml:space="preserve"> </w:t>
      </w:r>
      <w:r w:rsidR="000B5802">
        <w:rPr>
          <w:rFonts w:ascii="Times New Roman" w:eastAsia="Calibri" w:hAnsi="Times New Roman" w:cs="Times New Roman"/>
          <w:sz w:val="24"/>
          <w:szCs w:val="24"/>
        </w:rPr>
        <w:t>de</w:t>
      </w:r>
      <w:r w:rsidRPr="006F6BF0">
        <w:rPr>
          <w:rFonts w:ascii="Times New Roman" w:eastAsia="Calibri" w:hAnsi="Times New Roman" w:cs="Times New Roman"/>
          <w:sz w:val="24"/>
          <w:szCs w:val="24"/>
        </w:rPr>
        <w:t>composition products. Not only does this complicate the assignment of a molecular formula, but an isomer-specific assignment is more daunting. Therefore, the most expedient method for assigning these masses is to consider the FOX-</w:t>
      </w:r>
      <w:r w:rsidRPr="006F6BF0">
        <w:rPr>
          <w:rFonts w:ascii="Times New Roman" w:eastAsia="Calibri" w:hAnsi="Times New Roman" w:cs="Times New Roman"/>
          <w:sz w:val="24"/>
          <w:szCs w:val="24"/>
        </w:rPr>
        <w:lastRenderedPageBreak/>
        <w:t xml:space="preserve">7 decomposition fragments that have been identified in </w:t>
      </w:r>
      <w:r w:rsidR="00A93236" w:rsidRPr="006F6BF0">
        <w:rPr>
          <w:rFonts w:ascii="Times New Roman" w:eastAsia="Calibri" w:hAnsi="Times New Roman" w:cs="Times New Roman"/>
          <w:sz w:val="24"/>
          <w:szCs w:val="24"/>
        </w:rPr>
        <w:t xml:space="preserve">the experimental and </w:t>
      </w:r>
      <w:r w:rsidRPr="006F6BF0">
        <w:rPr>
          <w:rFonts w:ascii="Times New Roman" w:eastAsia="Calibri" w:hAnsi="Times New Roman" w:cs="Times New Roman"/>
          <w:sz w:val="24"/>
          <w:szCs w:val="24"/>
        </w:rPr>
        <w:t xml:space="preserve">computational </w:t>
      </w:r>
      <w:r w:rsidR="00A93236" w:rsidRPr="006F6BF0">
        <w:rPr>
          <w:rFonts w:ascii="Times New Roman" w:eastAsia="Calibri" w:hAnsi="Times New Roman" w:cs="Times New Roman"/>
          <w:sz w:val="24"/>
          <w:szCs w:val="24"/>
        </w:rPr>
        <w:t>literature</w:t>
      </w:r>
      <w:r w:rsidRPr="006F6BF0">
        <w:rPr>
          <w:rFonts w:ascii="Times New Roman" w:eastAsia="Calibri" w:hAnsi="Times New Roman" w:cs="Times New Roman"/>
          <w:sz w:val="24"/>
          <w:szCs w:val="24"/>
        </w:rPr>
        <w:t xml:space="preserve"> as well as potential additional fragments that could form by one bond cleavage and assemble these fragments using radical-radical recombination to ascertain a proposed molecular assignment. </w:t>
      </w:r>
      <w:r w:rsidR="00D93492">
        <w:rPr>
          <w:rFonts w:ascii="Times New Roman" w:eastAsia="Calibri" w:hAnsi="Times New Roman" w:cs="Times New Roman"/>
          <w:sz w:val="24"/>
          <w:szCs w:val="24"/>
        </w:rPr>
        <w:t xml:space="preserve">This strategy proposes possible products, which have to be verified in follow up studies as discussed below. </w:t>
      </w:r>
      <w:r w:rsidRPr="006F6BF0">
        <w:rPr>
          <w:rFonts w:ascii="Times New Roman" w:eastAsia="Calibri" w:hAnsi="Times New Roman" w:cs="Times New Roman"/>
          <w:sz w:val="24"/>
          <w:szCs w:val="24"/>
        </w:rPr>
        <w:t>For example, m/z = 45 can be assigned using the simple molecular formula CH</w:t>
      </w:r>
      <w:r w:rsidRPr="006F6BF0">
        <w:rPr>
          <w:rFonts w:ascii="Times New Roman" w:eastAsia="Calibri" w:hAnsi="Times New Roman" w:cs="Times New Roman"/>
          <w:sz w:val="24"/>
          <w:szCs w:val="24"/>
          <w:vertAlign w:val="subscript"/>
        </w:rPr>
        <w:t>3</w:t>
      </w:r>
      <w:r w:rsidRPr="006F6BF0">
        <w:rPr>
          <w:rFonts w:ascii="Times New Roman" w:eastAsia="Calibri" w:hAnsi="Times New Roman" w:cs="Times New Roman"/>
          <w:sz w:val="24"/>
          <w:szCs w:val="24"/>
        </w:rPr>
        <w:t>NO. While NO (nitric oxide) is a common decomposition fragment of FOX-7, neither the methyl radical (CH</w:t>
      </w:r>
      <w:r w:rsidRPr="006F6BF0">
        <w:rPr>
          <w:rFonts w:ascii="Times New Roman" w:eastAsia="Calibri" w:hAnsi="Times New Roman" w:cs="Times New Roman"/>
          <w:sz w:val="24"/>
          <w:szCs w:val="24"/>
          <w:vertAlign w:val="subscript"/>
        </w:rPr>
        <w:t>3</w:t>
      </w:r>
      <w:r w:rsidRPr="006F6BF0">
        <w:rPr>
          <w:rFonts w:ascii="Times New Roman" w:eastAsia="Calibri" w:hAnsi="Times New Roman" w:cs="Times New Roman"/>
          <w:sz w:val="24"/>
          <w:szCs w:val="24"/>
        </w:rPr>
        <w:t xml:space="preserve">) nor a methyl group has been identified on reaction schemes of FOX-7 decomposition and thus a reaction of NO and </w:t>
      </w:r>
      <w:r w:rsidRPr="00750C42">
        <w:rPr>
          <w:rFonts w:ascii="Times New Roman" w:eastAsia="Calibri" w:hAnsi="Times New Roman" w:cs="Times New Roman"/>
          <w:sz w:val="24"/>
          <w:szCs w:val="24"/>
        </w:rPr>
        <w:t>CH</w:t>
      </w:r>
      <w:r w:rsidRPr="00750C42">
        <w:rPr>
          <w:rFonts w:ascii="Times New Roman" w:eastAsia="Calibri" w:hAnsi="Times New Roman" w:cs="Times New Roman"/>
          <w:sz w:val="24"/>
          <w:szCs w:val="24"/>
          <w:vertAlign w:val="subscript"/>
        </w:rPr>
        <w:t>3</w:t>
      </w:r>
      <w:r w:rsidRPr="00750C42">
        <w:rPr>
          <w:rFonts w:ascii="Times New Roman" w:eastAsia="Calibri" w:hAnsi="Times New Roman" w:cs="Times New Roman"/>
          <w:sz w:val="24"/>
          <w:szCs w:val="24"/>
        </w:rPr>
        <w:t xml:space="preserve"> </w:t>
      </w:r>
      <w:r w:rsidR="007B313F" w:rsidRPr="00750C42">
        <w:rPr>
          <w:rFonts w:ascii="Times New Roman" w:hAnsi="Times New Roman" w:cs="Times New Roman"/>
          <w:sz w:val="24"/>
          <w:szCs w:val="24"/>
        </w:rPr>
        <w:t>is not considered as a possible route toward the formation of CH</w:t>
      </w:r>
      <w:r w:rsidR="007B313F" w:rsidRPr="00750C42">
        <w:rPr>
          <w:rFonts w:ascii="Times New Roman" w:hAnsi="Times New Roman" w:cs="Times New Roman"/>
          <w:sz w:val="24"/>
          <w:szCs w:val="24"/>
          <w:vertAlign w:val="subscript"/>
        </w:rPr>
        <w:t>3</w:t>
      </w:r>
      <w:r w:rsidR="007B313F" w:rsidRPr="00750C42">
        <w:rPr>
          <w:rFonts w:ascii="Times New Roman" w:hAnsi="Times New Roman" w:cs="Times New Roman"/>
          <w:sz w:val="24"/>
          <w:szCs w:val="24"/>
        </w:rPr>
        <w:t>NO</w:t>
      </w:r>
      <w:r w:rsidRPr="00750C42">
        <w:rPr>
          <w:rFonts w:ascii="Times New Roman" w:eastAsia="Calibri" w:hAnsi="Times New Roman" w:cs="Times New Roman"/>
          <w:sz w:val="24"/>
          <w:szCs w:val="24"/>
        </w:rPr>
        <w:t>. However, the amino radical (NH</w:t>
      </w:r>
      <w:r w:rsidRPr="00750C42">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is also a common decomposition fragment</w:t>
      </w:r>
      <w:r w:rsidR="00A3633A">
        <w:rPr>
          <w:rFonts w:ascii="Times New Roman" w:eastAsia="Calibri" w:hAnsi="Times New Roman" w:cs="Times New Roman"/>
          <w:sz w:val="24"/>
          <w:szCs w:val="24"/>
        </w:rPr>
        <w:t xml:space="preserve"> (e.g., R</w:t>
      </w:r>
      <w:r w:rsidR="0044446A">
        <w:rPr>
          <w:rFonts w:ascii="Times New Roman" w:eastAsia="Calibri" w:hAnsi="Times New Roman" w:cs="Times New Roman"/>
          <w:sz w:val="24"/>
          <w:szCs w:val="24"/>
        </w:rPr>
        <w:t>eactions 5</w:t>
      </w:r>
      <w:r w:rsidR="00A3633A">
        <w:rPr>
          <w:rFonts w:ascii="Times New Roman" w:eastAsia="Calibri" w:hAnsi="Times New Roman" w:cs="Times New Roman"/>
          <w:sz w:val="24"/>
          <w:szCs w:val="24"/>
        </w:rPr>
        <w:t xml:space="preserve"> &amp; 11)</w:t>
      </w:r>
      <w:r w:rsidRPr="006F6BF0">
        <w:rPr>
          <w:rFonts w:ascii="Times New Roman" w:eastAsia="Calibri" w:hAnsi="Times New Roman" w:cs="Times New Roman"/>
          <w:sz w:val="24"/>
          <w:szCs w:val="24"/>
        </w:rPr>
        <w:t xml:space="preserve"> and requires a</w:t>
      </w:r>
      <w:r w:rsidR="00D75B7B">
        <w:rPr>
          <w:rFonts w:ascii="Times New Roman" w:eastAsia="Calibri" w:hAnsi="Times New Roman" w:cs="Times New Roman"/>
          <w:sz w:val="24"/>
          <w:szCs w:val="24"/>
        </w:rPr>
        <w:t xml:space="preserve"> formyl (HCO) </w:t>
      </w:r>
      <w:r w:rsidRPr="006F6BF0">
        <w:rPr>
          <w:rFonts w:ascii="Times New Roman" w:eastAsia="Calibri" w:hAnsi="Times New Roman" w:cs="Times New Roman"/>
          <w:sz w:val="24"/>
          <w:szCs w:val="24"/>
        </w:rPr>
        <w:t>radical to form a molecule with formula CH</w:t>
      </w:r>
      <w:r w:rsidRPr="006F6BF0">
        <w:rPr>
          <w:rFonts w:ascii="Times New Roman" w:eastAsia="Calibri" w:hAnsi="Times New Roman" w:cs="Times New Roman"/>
          <w:sz w:val="24"/>
          <w:szCs w:val="24"/>
          <w:vertAlign w:val="subscript"/>
        </w:rPr>
        <w:t>3</w:t>
      </w:r>
      <w:r w:rsidRPr="006F6BF0">
        <w:rPr>
          <w:rFonts w:ascii="Times New Roman" w:eastAsia="Calibri" w:hAnsi="Times New Roman" w:cs="Times New Roman"/>
          <w:sz w:val="24"/>
          <w:szCs w:val="24"/>
        </w:rPr>
        <w:t xml:space="preserve">NO. This can be found on </w:t>
      </w:r>
      <w:r w:rsidR="00A93236" w:rsidRPr="006F6BF0">
        <w:rPr>
          <w:rFonts w:ascii="Times New Roman" w:eastAsia="Calibri" w:hAnsi="Times New Roman" w:cs="Times New Roman"/>
          <w:sz w:val="24"/>
          <w:szCs w:val="24"/>
        </w:rPr>
        <w:t>a</w:t>
      </w:r>
      <w:r w:rsidRPr="006F6BF0">
        <w:rPr>
          <w:rFonts w:ascii="Times New Roman" w:eastAsia="Calibri" w:hAnsi="Times New Roman" w:cs="Times New Roman"/>
          <w:sz w:val="24"/>
          <w:szCs w:val="24"/>
        </w:rPr>
        <w:t xml:space="preserve"> reaction pathway that initially loses a nitro group (NO</w:t>
      </w:r>
      <w:r w:rsidRPr="006F6BF0">
        <w:rPr>
          <w:rFonts w:ascii="Times New Roman" w:eastAsia="Calibri" w:hAnsi="Times New Roman" w:cs="Times New Roman"/>
          <w:sz w:val="24"/>
          <w:szCs w:val="24"/>
          <w:vertAlign w:val="subscript"/>
        </w:rPr>
        <w:t>2</w:t>
      </w:r>
      <w:r w:rsidR="00A3633A">
        <w:rPr>
          <w:rFonts w:ascii="Times New Roman" w:eastAsia="Calibri" w:hAnsi="Times New Roman" w:cs="Times New Roman"/>
          <w:sz w:val="24"/>
          <w:szCs w:val="24"/>
        </w:rPr>
        <w:t>, Reaction 3</w:t>
      </w:r>
      <w:r w:rsidRPr="006F6BF0">
        <w:rPr>
          <w:rFonts w:ascii="Times New Roman" w:eastAsia="Calibri" w:hAnsi="Times New Roman" w:cs="Times New Roman"/>
          <w:sz w:val="24"/>
          <w:szCs w:val="24"/>
        </w:rPr>
        <w:t>)</w:t>
      </w:r>
      <w:r w:rsidR="00A3633A">
        <w:rPr>
          <w:rFonts w:ascii="Times New Roman" w:eastAsia="Calibri" w:hAnsi="Times New Roman" w:cs="Times New Roman"/>
          <w:sz w:val="24"/>
          <w:szCs w:val="24"/>
        </w:rPr>
        <w:t>. After</w:t>
      </w:r>
      <w:r w:rsidRPr="006F6BF0">
        <w:rPr>
          <w:rFonts w:ascii="Times New Roman" w:eastAsia="Calibri" w:hAnsi="Times New Roman" w:cs="Times New Roman"/>
          <w:sz w:val="24"/>
          <w:szCs w:val="24"/>
        </w:rPr>
        <w:t xml:space="preserve"> hydrogen migration to the carbon radical resulting in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(NH)CCHNO</w:t>
      </w:r>
      <w:r w:rsidRPr="006F6BF0">
        <w:rPr>
          <w:rFonts w:ascii="Times New Roman" w:eastAsia="Calibri" w:hAnsi="Times New Roman" w:cs="Times New Roman"/>
          <w:sz w:val="24"/>
          <w:szCs w:val="24"/>
          <w:vertAlign w:val="subscript"/>
        </w:rPr>
        <w:t>2</w:t>
      </w:r>
      <w:r w:rsidR="00A3633A">
        <w:rPr>
          <w:rFonts w:ascii="Times New Roman" w:eastAsia="Calibri" w:hAnsi="Times New Roman" w:cs="Times New Roman"/>
          <w:sz w:val="24"/>
          <w:szCs w:val="24"/>
        </w:rPr>
        <w:t>, t</w:t>
      </w:r>
      <w:r w:rsidRPr="006F6BF0">
        <w:rPr>
          <w:rFonts w:ascii="Times New Roman" w:eastAsia="Calibri" w:hAnsi="Times New Roman" w:cs="Times New Roman"/>
          <w:sz w:val="24"/>
          <w:szCs w:val="24"/>
        </w:rPr>
        <w:t>his fragment stabilizes by 158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00B65336" w:rsidRPr="006F6BF0">
        <w:rPr>
          <w:rFonts w:ascii="Times New Roman" w:eastAsia="Calibri" w:hAnsi="Times New Roman" w:cs="Times New Roman"/>
          <w:sz w:val="24"/>
          <w:szCs w:val="24"/>
        </w:rPr>
        <w:t xml:space="preserve"> by nitro-to-nitri</w:t>
      </w:r>
      <w:r w:rsidRPr="006F6BF0">
        <w:rPr>
          <w:rFonts w:ascii="Times New Roman" w:eastAsia="Calibri" w:hAnsi="Times New Roman" w:cs="Times New Roman"/>
          <w:sz w:val="24"/>
          <w:szCs w:val="24"/>
        </w:rPr>
        <w:t xml:space="preserve">te isomerization </w:t>
      </w:r>
      <w:r w:rsidR="00A3633A">
        <w:rPr>
          <w:rFonts w:ascii="Times New Roman" w:eastAsia="Calibri" w:hAnsi="Times New Roman" w:cs="Times New Roman"/>
          <w:sz w:val="24"/>
          <w:szCs w:val="24"/>
        </w:rPr>
        <w:t xml:space="preserve">(Reaction 21) </w:t>
      </w:r>
      <w:r w:rsidRPr="006F6BF0">
        <w:rPr>
          <w:rFonts w:ascii="Times New Roman" w:eastAsia="Calibri" w:hAnsi="Times New Roman" w:cs="Times New Roman"/>
          <w:sz w:val="24"/>
          <w:szCs w:val="24"/>
        </w:rPr>
        <w:t xml:space="preserve">and NO separation </w:t>
      </w:r>
      <w:r w:rsidR="00A3633A">
        <w:rPr>
          <w:rFonts w:ascii="Times New Roman" w:eastAsia="Calibri" w:hAnsi="Times New Roman" w:cs="Times New Roman"/>
          <w:sz w:val="24"/>
          <w:szCs w:val="24"/>
        </w:rPr>
        <w:t xml:space="preserve">(Reaction 22) </w:t>
      </w:r>
      <w:r w:rsidRPr="006F6BF0">
        <w:rPr>
          <w:rFonts w:ascii="Times New Roman" w:eastAsia="Calibri" w:hAnsi="Times New Roman" w:cs="Times New Roman"/>
          <w:sz w:val="24"/>
          <w:szCs w:val="24"/>
        </w:rPr>
        <w:t>through a transition state of 131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xml:space="preserve"> to produce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(NH)CCHO.</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&lt;EndNote&gt;&lt;Cite&gt;&lt;Author&gt;Luo&lt;/Author&gt;&lt;Year&gt;2022&lt;/Year&gt;&lt;RecNum&gt;1982&lt;/RecNum&gt;&lt;DisplayText&gt;&lt;style face="superscript"&gt;25&lt;/style&gt;&lt;/DisplayText&gt;&lt;record&gt;&lt;rec-number&gt;1982&lt;/rec-number&gt;&lt;foreign-keys&gt;&lt;key app="EN" db-id="0wdrr2p9sd50t9ew9pgptvt1r0evssafta0v"&gt;1982&lt;/key&gt;&lt;/foreign-keys&gt;&lt;ref-type name="Journal Article"&gt;17&lt;/ref-type&gt;&lt;contributors&gt;&lt;authors&gt;&lt;author&gt;Luo, Yuheng&lt;/author&gt;&lt;author&gt;Kang, Christopher&lt;/author&gt;&lt;author&gt;Kaiser, Ralf&lt;/author&gt;&lt;author&gt;Sun, Rui&lt;/author&gt;&lt;/authors&gt;&lt;/contributors&gt;&lt;titles&gt;&lt;title&gt;The potential energy profile of the decomposition of 1,1-diamino-2,2-dinitroethylene (FOX-7) in the gas phase&lt;/title&gt;&lt;secondary-title&gt;Physical Chemistry Chemical Physics&lt;/secondary-title&gt;&lt;/titles&gt;&lt;periodical&gt;&lt;full-title&gt;Physical Chemistry Chemical Physics&lt;/full-title&gt;&lt;/periodical&gt;&lt;pages&gt;26836-26847&lt;/pages&gt;&lt;volume&gt;24&lt;/volume&gt;&lt;number&gt;43&lt;/number&gt;&lt;dates&gt;&lt;year&gt;2022&lt;/year&gt;&lt;/dates&gt;&lt;urls&gt;&lt;/urls&gt;&lt;/record&gt;&lt;/Cite&gt;&lt;/EndNote&gt;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25</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Cleavage of the carbon-carbon bond </w:t>
      </w:r>
      <w:r w:rsidR="00A3633A">
        <w:rPr>
          <w:rFonts w:ascii="Times New Roman" w:eastAsia="Calibri" w:hAnsi="Times New Roman" w:cs="Times New Roman"/>
          <w:sz w:val="24"/>
          <w:szCs w:val="24"/>
        </w:rPr>
        <w:t xml:space="preserve">(Reaction 23) </w:t>
      </w:r>
      <w:r w:rsidRPr="006F6BF0">
        <w:rPr>
          <w:rFonts w:ascii="Times New Roman" w:eastAsia="Calibri" w:hAnsi="Times New Roman" w:cs="Times New Roman"/>
          <w:sz w:val="24"/>
          <w:szCs w:val="24"/>
        </w:rPr>
        <w:t>provides a formyl radical (CHO) that, when combined with an available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radical, produces formamide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CHO) with m/z = 45</w:t>
      </w:r>
      <w:r w:rsidR="00222867">
        <w:rPr>
          <w:rFonts w:ascii="Times New Roman" w:eastAsia="Calibri" w:hAnsi="Times New Roman" w:cs="Times New Roman"/>
          <w:sz w:val="24"/>
          <w:szCs w:val="24"/>
        </w:rPr>
        <w:t xml:space="preserve"> (Reaction 36</w:t>
      </w:r>
      <w:r w:rsidR="00A3633A">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w:t>
      </w:r>
      <w:r w:rsidR="00D75B7B">
        <w:rPr>
          <w:rFonts w:ascii="Times New Roman" w:eastAsia="Calibri" w:hAnsi="Times New Roman" w:cs="Times New Roman"/>
          <w:sz w:val="24"/>
          <w:szCs w:val="24"/>
        </w:rPr>
        <w:t xml:space="preserve"> </w:t>
      </w:r>
    </w:p>
    <w:p w14:paraId="563DF695" w14:textId="77777777" w:rsidR="00D75B7B" w:rsidRDefault="00D75B7B" w:rsidP="00DF4634">
      <w:pPr>
        <w:tabs>
          <w:tab w:val="left" w:pos="360"/>
        </w:tabs>
        <w:spacing w:after="0" w:line="360" w:lineRule="auto"/>
        <w:jc w:val="both"/>
        <w:rPr>
          <w:rFonts w:ascii="Times New Roman" w:eastAsia="Calibri" w:hAnsi="Times New Roman" w:cs="Times New Roman"/>
          <w:sz w:val="24"/>
          <w:szCs w:val="24"/>
        </w:rPr>
      </w:pPr>
    </w:p>
    <w:p w14:paraId="67865584" w14:textId="77233B20" w:rsidR="00DF4634" w:rsidRDefault="00D75B7B" w:rsidP="00DF4634">
      <w:pPr>
        <w:tabs>
          <w:tab w:val="left" w:pos="360"/>
        </w:tabs>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T</w:t>
      </w:r>
      <w:r w:rsidR="00DF4634" w:rsidRPr="006F6BF0">
        <w:rPr>
          <w:rFonts w:ascii="Times New Roman" w:eastAsia="Calibri" w:hAnsi="Times New Roman" w:cs="Times New Roman"/>
          <w:sz w:val="24"/>
          <w:szCs w:val="24"/>
        </w:rPr>
        <w:t>he C</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H</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N</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formula satisfies the assignment for m/z = 54, and the proposed isomer for this detection is ethenediimine (HNCCNH</w:t>
      </w:r>
      <w:r w:rsidR="00222867">
        <w:rPr>
          <w:rFonts w:ascii="Times New Roman" w:eastAsia="Calibri" w:hAnsi="Times New Roman" w:cs="Times New Roman"/>
          <w:sz w:val="24"/>
          <w:szCs w:val="24"/>
        </w:rPr>
        <w:t>, Reaction 35</w:t>
      </w:r>
      <w:r w:rsidR="00DF4634" w:rsidRPr="006F6BF0">
        <w:rPr>
          <w:rFonts w:ascii="Times New Roman" w:eastAsia="Calibri" w:hAnsi="Times New Roman" w:cs="Times New Roman"/>
          <w:sz w:val="24"/>
          <w:szCs w:val="24"/>
        </w:rPr>
        <w:t>).</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&lt;EndNote&gt;&lt;Cite&gt;&lt;Author&gt;Jobst&lt;/Author&gt;&lt;Year&gt;2008&lt;/Year&gt;&lt;RecNum&gt;1995&lt;/RecNum&gt;&lt;DisplayText&gt;&lt;style face="superscript"&gt;63&lt;/style&gt;&lt;/DisplayText&gt;&lt;record&gt;&lt;rec-number&gt;1995&lt;/rec-number&gt;&lt;foreign-keys&gt;&lt;key app="EN" db-id="0wdrr2p9sd50t9ew9pgptvt1r0evssafta0v"&gt;1995&lt;/key&gt;&lt;/foreign-keys&gt;&lt;ref-type name="Journal Article"&gt;17&lt;/ref-type&gt;&lt;contributors&gt;&lt;authors&gt;&lt;author&gt;Jobst, Karl J&lt;/author&gt;&lt;author&gt;Hanifa, M Ruzni&lt;/author&gt;&lt;author&gt;Terlouw, Johan K&lt;/author&gt;&lt;/authors&gt;&lt;/contributors&gt;&lt;titles&gt;&lt;title&gt;&lt;style face="normal" font="default" size="100%"&gt;The covalently bound HNC dimer ion HNCCNH&lt;/style&gt;&lt;style face="superscript" font="default" size="100%"&gt;+&lt;/style&gt;&lt;style face="normal" font="default" size="100%"&gt; has a kinetically stable neutral counterpart&lt;/style&gt;&lt;/title&gt;&lt;secondary-title&gt;Chemical Physics Letters&lt;/secondary-title&gt;&lt;/titles&gt;&lt;periodical&gt;&lt;full-title&gt;Chemical Physics Letters&lt;/full-title&gt;&lt;/periodical&gt;&lt;pages&gt;152-157&lt;/pages&gt;&lt;volume&gt;462&lt;/volume&gt;&lt;number&gt;4-6&lt;/number&gt;&lt;dates&gt;&lt;year&gt;2008&lt;/year&gt;&lt;/dates&gt;&lt;isbn&gt;0009-2614&lt;/isbn&gt;&lt;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63</w:t>
      </w:r>
      <w:r w:rsidR="00784F41" w:rsidRPr="006F6BF0">
        <w:rPr>
          <w:rFonts w:ascii="Times New Roman" w:eastAsia="Calibri" w:hAnsi="Times New Roman" w:cs="Times New Roman"/>
          <w:sz w:val="24"/>
          <w:szCs w:val="24"/>
        </w:rPr>
        <w:fldChar w:fldCharType="end"/>
      </w:r>
      <w:r w:rsidR="00DF4634" w:rsidRPr="006F6BF0">
        <w:rPr>
          <w:rFonts w:ascii="Times New Roman" w:eastAsia="Calibri" w:hAnsi="Times New Roman" w:cs="Times New Roman"/>
          <w:sz w:val="24"/>
          <w:szCs w:val="24"/>
        </w:rPr>
        <w:t xml:space="preserve"> While nitrosyl cyanide (ONCN) may have formed from the recombination of ubiquitous nitric oxide (NO) with a cyano radical (CN), its ionization energy of 10.9 eV</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&lt;EndNote&gt;&lt;Cite&gt;&lt;Author&gt;Jonkers&lt;/Author&gt;&lt;Year&gt;1981&lt;/Year&gt;&lt;RecNum&gt;1996&lt;/RecNum&gt;&lt;DisplayText&gt;&lt;style face="superscript"&gt;64&lt;/style&gt;&lt;/DisplayText&gt;&lt;record&gt;&lt;rec-number&gt;1996&lt;/rec-number&gt;&lt;foreign-keys&gt;&lt;key app="EN" db-id="0wdrr2p9sd50t9ew9pgptvt1r0evssafta0v"&gt;1996&lt;/key&gt;&lt;/foreign-keys&gt;&lt;ref-type name="Journal Article"&gt;17&lt;/ref-type&gt;&lt;contributors&gt;&lt;authors&gt;&lt;author&gt;Jonkers, G&lt;/author&gt;&lt;author&gt;Mooyman, R&lt;/author&gt;&lt;author&gt;De Lange, CA&lt;/author&gt;&lt;/authors&gt;&lt;/contributors&gt;&lt;titles&gt;&lt;title&gt;Ultraviolet photoelectron spectroscopy of unstable species: nitrosyl cyanide (ONCN)&lt;/title&gt;&lt;secondary-title&gt;Chemical Physics&lt;/secondary-title&gt;&lt;/titles&gt;&lt;periodical&gt;&lt;full-title&gt;Chemical Physics&lt;/full-title&gt;&lt;/periodical&gt;&lt;pages&gt;97-104&lt;/pages&gt;&lt;volume&gt;57&lt;/volume&gt;&lt;number&gt;1-2&lt;/number&gt;&lt;dates&gt;&lt;year&gt;1981&lt;/year&gt;&lt;/dates&gt;&lt;isbn&gt;0301-0104&lt;/isbn&gt;&lt;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64</w:t>
      </w:r>
      <w:r w:rsidR="00784F41" w:rsidRPr="006F6BF0">
        <w:rPr>
          <w:rFonts w:ascii="Times New Roman" w:eastAsia="Calibri" w:hAnsi="Times New Roman" w:cs="Times New Roman"/>
          <w:sz w:val="24"/>
          <w:szCs w:val="24"/>
        </w:rPr>
        <w:fldChar w:fldCharType="end"/>
      </w:r>
      <w:r w:rsidR="00DF4634" w:rsidRPr="006F6BF0">
        <w:rPr>
          <w:rFonts w:ascii="Times New Roman" w:eastAsia="Calibri" w:hAnsi="Times New Roman" w:cs="Times New Roman"/>
          <w:sz w:val="24"/>
          <w:szCs w:val="24"/>
        </w:rPr>
        <w:t xml:space="preserve"> means that this molecule would not be ionized at 10.49 eV and thus could not contribute to the signal observed at m/z = 56. Furthermore, butene (C</w:t>
      </w:r>
      <w:r w:rsidR="00DF4634" w:rsidRPr="006F6BF0">
        <w:rPr>
          <w:rFonts w:ascii="Times New Roman" w:eastAsia="Calibri" w:hAnsi="Times New Roman" w:cs="Times New Roman"/>
          <w:sz w:val="24"/>
          <w:szCs w:val="24"/>
          <w:vertAlign w:val="subscript"/>
        </w:rPr>
        <w:t>4</w:t>
      </w:r>
      <w:r w:rsidR="00DF4634" w:rsidRPr="006F6BF0">
        <w:rPr>
          <w:rFonts w:ascii="Times New Roman" w:eastAsia="Calibri" w:hAnsi="Times New Roman" w:cs="Times New Roman"/>
          <w:sz w:val="24"/>
          <w:szCs w:val="24"/>
        </w:rPr>
        <w:t>H</w:t>
      </w:r>
      <w:r w:rsidR="00DF4634" w:rsidRPr="006F6BF0">
        <w:rPr>
          <w:rFonts w:ascii="Times New Roman" w:eastAsia="Calibri" w:hAnsi="Times New Roman" w:cs="Times New Roman"/>
          <w:sz w:val="24"/>
          <w:szCs w:val="24"/>
          <w:vertAlign w:val="subscript"/>
        </w:rPr>
        <w:t>6</w:t>
      </w:r>
      <w:r w:rsidR="00DF4634" w:rsidRPr="006F6BF0">
        <w:rPr>
          <w:rFonts w:ascii="Times New Roman" w:eastAsia="Calibri" w:hAnsi="Times New Roman" w:cs="Times New Roman"/>
          <w:sz w:val="24"/>
          <w:szCs w:val="24"/>
        </w:rPr>
        <w:t>) is not considered as the literature has not demonstrated such capacity for the near-complete hydrogenation of carbon atoms during decomposition of FOX-7. Instead, the formula C</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H</w:t>
      </w:r>
      <w:r w:rsidR="00DF4634" w:rsidRPr="006F6BF0">
        <w:rPr>
          <w:rFonts w:ascii="Times New Roman" w:eastAsia="Calibri" w:hAnsi="Times New Roman" w:cs="Times New Roman"/>
          <w:sz w:val="24"/>
          <w:szCs w:val="24"/>
          <w:vertAlign w:val="subscript"/>
        </w:rPr>
        <w:t>4</w:t>
      </w:r>
      <w:r w:rsidR="00DF4634" w:rsidRPr="006F6BF0">
        <w:rPr>
          <w:rFonts w:ascii="Times New Roman" w:eastAsia="Calibri" w:hAnsi="Times New Roman" w:cs="Times New Roman"/>
          <w:sz w:val="24"/>
          <w:szCs w:val="24"/>
        </w:rPr>
        <w:t>N</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is proposed as the molecular assignment for m/z = 56. The H</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NC fragment has been identified on multiple reaction pathways after near complete destruction of the FOX-7 molecule</w:t>
      </w:r>
      <w:r w:rsidR="00D63375"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&lt;EndNote&gt;&lt;Cite&gt;&lt;Author&gt;Luo&lt;/Author&gt;&lt;Year&gt;2022&lt;/Year&gt;&lt;RecNum&gt;1982&lt;/RecNum&gt;&lt;DisplayText&gt;&lt;style face="superscript"&gt;25&lt;/style&gt;&lt;/DisplayText&gt;&lt;record&gt;&lt;rec-number&gt;1982&lt;/rec-number&gt;&lt;foreign-keys&gt;&lt;key app="EN" db-id="0wdrr2p9sd50t9ew9pgptvt1r0evssafta0v"&gt;1982&lt;/key&gt;&lt;/foreign-keys&gt;&lt;ref-type name="Journal Article"&gt;17&lt;/ref-type&gt;&lt;contributors&gt;&lt;authors&gt;&lt;author&gt;Luo, Yuheng&lt;/author&gt;&lt;author&gt;Kang, Christopher&lt;/author&gt;&lt;author&gt;Kaiser, Ralf&lt;/author&gt;&lt;author&gt;Sun, Rui&lt;/author&gt;&lt;/authors&gt;&lt;/contributors&gt;&lt;titles&gt;&lt;title&gt;The potential energy profile of the decomposition of 1,1-diamino-2,2-dinitroethylene (FOX-7) in the gas phase&lt;/title&gt;&lt;secondary-title&gt;Physical Chemistry Chemical Physics&lt;/secondary-title&gt;&lt;/titles&gt;&lt;periodical&gt;&lt;full-title&gt;Physical Chemistry Chemical Physics&lt;/full-title&gt;&lt;/periodical&gt;&lt;pages&gt;26836-26847&lt;/pages&gt;&lt;volume&gt;24&lt;/volume&gt;&lt;number&gt;43&lt;/number&gt;&lt;dates&gt;&lt;year&gt;2022&lt;/year&gt;&lt;/dates&gt;&lt;urls&gt;&lt;/urls&gt;&lt;/record&gt;&lt;/Cite&gt;&lt;/EndNote&gt;</w:instrText>
      </w:r>
      <w:r w:rsidR="00D63375"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25</w:t>
      </w:r>
      <w:r w:rsidR="00D63375" w:rsidRPr="006F6BF0">
        <w:rPr>
          <w:rFonts w:ascii="Times New Roman" w:eastAsia="Calibri" w:hAnsi="Times New Roman" w:cs="Times New Roman"/>
          <w:sz w:val="24"/>
          <w:szCs w:val="24"/>
        </w:rPr>
        <w:fldChar w:fldCharType="end"/>
      </w:r>
      <w:r w:rsidR="00DF4634" w:rsidRPr="006F6BF0">
        <w:rPr>
          <w:rFonts w:ascii="Times New Roman" w:eastAsia="Calibri" w:hAnsi="Times New Roman" w:cs="Times New Roman"/>
          <w:sz w:val="24"/>
          <w:szCs w:val="24"/>
        </w:rPr>
        <w:t xml:space="preserve"> and could also be formed by carbon-nitrogen bond cleav</w:t>
      </w:r>
      <w:r w:rsidR="00FC04CD" w:rsidRPr="006F6BF0">
        <w:rPr>
          <w:rFonts w:ascii="Times New Roman" w:eastAsia="Calibri" w:hAnsi="Times New Roman" w:cs="Times New Roman"/>
          <w:sz w:val="24"/>
          <w:szCs w:val="24"/>
        </w:rPr>
        <w:t>age</w:t>
      </w:r>
      <w:r w:rsidR="00DF4634" w:rsidRPr="006F6BF0">
        <w:rPr>
          <w:rFonts w:ascii="Times New Roman" w:eastAsia="Calibri" w:hAnsi="Times New Roman" w:cs="Times New Roman"/>
          <w:sz w:val="24"/>
          <w:szCs w:val="24"/>
        </w:rPr>
        <w:t xml:space="preserve"> of the common H</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NCNH</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 HNCNH</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 intermediates</w:t>
      </w:r>
      <w:r w:rsidR="0044446A">
        <w:rPr>
          <w:rFonts w:ascii="Times New Roman" w:eastAsia="Calibri" w:hAnsi="Times New Roman" w:cs="Times New Roman"/>
          <w:sz w:val="24"/>
          <w:szCs w:val="24"/>
        </w:rPr>
        <w:t xml:space="preserve"> or from carbon-carbon bond cleavage of the amino-loss fragment of FOX-7 (Reaction 5 to Reaction 24)</w:t>
      </w:r>
      <w:r w:rsidR="00DF4634" w:rsidRPr="006F6BF0">
        <w:rPr>
          <w:rFonts w:ascii="Times New Roman" w:eastAsia="Calibri" w:hAnsi="Times New Roman" w:cs="Times New Roman"/>
          <w:sz w:val="24"/>
          <w:szCs w:val="24"/>
        </w:rPr>
        <w:t>. The recombination of two H</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 xml:space="preserve">NC fragments </w:t>
      </w:r>
      <w:r w:rsidR="00FD0375">
        <w:rPr>
          <w:rFonts w:ascii="Times New Roman" w:eastAsia="Calibri" w:hAnsi="Times New Roman" w:cs="Times New Roman"/>
          <w:sz w:val="24"/>
          <w:szCs w:val="24"/>
        </w:rPr>
        <w:t xml:space="preserve">(Reaction 25) </w:t>
      </w:r>
      <w:r w:rsidR="00DF4634" w:rsidRPr="006F6BF0">
        <w:rPr>
          <w:rFonts w:ascii="Times New Roman" w:eastAsia="Calibri" w:hAnsi="Times New Roman" w:cs="Times New Roman"/>
          <w:sz w:val="24"/>
          <w:szCs w:val="24"/>
        </w:rPr>
        <w:t>provides H</w:t>
      </w:r>
      <w:r w:rsidR="00DF4634" w:rsidRPr="006F6BF0">
        <w:rPr>
          <w:rFonts w:ascii="Times New Roman" w:eastAsia="Calibri" w:hAnsi="Times New Roman" w:cs="Times New Roman"/>
          <w:sz w:val="24"/>
          <w:szCs w:val="24"/>
          <w:vertAlign w:val="subscript"/>
        </w:rPr>
        <w:t>2</w:t>
      </w:r>
      <w:r w:rsidR="00DF4634" w:rsidRPr="006F6BF0">
        <w:rPr>
          <w:rFonts w:ascii="Times New Roman" w:eastAsia="Calibri" w:hAnsi="Times New Roman" w:cs="Times New Roman"/>
          <w:sz w:val="24"/>
          <w:szCs w:val="24"/>
        </w:rPr>
        <w:t>NCCNH</w:t>
      </w:r>
      <w:r w:rsidR="00DF4634" w:rsidRPr="006F6BF0">
        <w:rPr>
          <w:rFonts w:ascii="Times New Roman" w:eastAsia="Calibri" w:hAnsi="Times New Roman" w:cs="Times New Roman"/>
          <w:sz w:val="24"/>
          <w:szCs w:val="24"/>
          <w:vertAlign w:val="subscript"/>
        </w:rPr>
        <w:t>2</w:t>
      </w:r>
      <w:r w:rsidR="000B5802">
        <w:rPr>
          <w:rFonts w:ascii="Times New Roman" w:eastAsia="Calibri" w:hAnsi="Times New Roman" w:cs="Times New Roman"/>
          <w:sz w:val="24"/>
          <w:szCs w:val="24"/>
        </w:rPr>
        <w:t>, diaminoacetylene</w:t>
      </w:r>
      <w:r w:rsidR="00DF4634" w:rsidRPr="006F6BF0">
        <w:rPr>
          <w:rFonts w:ascii="Times New Roman" w:eastAsia="Calibri" w:hAnsi="Times New Roman" w:cs="Times New Roman"/>
          <w:sz w:val="24"/>
          <w:szCs w:val="24"/>
        </w:rPr>
        <w:t xml:space="preserve">, for the proposed isomer representing m/z = 56. </w:t>
      </w:r>
    </w:p>
    <w:p w14:paraId="0FC077C8" w14:textId="77777777" w:rsidR="00D75B7B" w:rsidRPr="006F6BF0" w:rsidRDefault="00D75B7B" w:rsidP="00DF4634">
      <w:pPr>
        <w:tabs>
          <w:tab w:val="left" w:pos="360"/>
        </w:tabs>
        <w:spacing w:after="0" w:line="360" w:lineRule="auto"/>
        <w:jc w:val="both"/>
        <w:rPr>
          <w:rFonts w:ascii="Times New Roman" w:eastAsia="Calibri" w:hAnsi="Times New Roman" w:cs="Times New Roman"/>
          <w:sz w:val="24"/>
          <w:szCs w:val="24"/>
        </w:rPr>
      </w:pPr>
    </w:p>
    <w:p w14:paraId="278B9BBF" w14:textId="65BFE0B0" w:rsidR="00DF4634"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 xml:space="preserve"> For the signal at m/z = 60, two contributions are considered. First, nitric oxide (NO) is known to exist as a dimer in the solid state,</w:t>
      </w:r>
      <w:r w:rsidR="00784F41" w:rsidRPr="006F6BF0">
        <w:rPr>
          <w:rFonts w:ascii="Times New Roman" w:eastAsia="Calibri" w:hAnsi="Times New Roman" w:cs="Times New Roman"/>
          <w:sz w:val="24"/>
          <w:szCs w:val="24"/>
        </w:rPr>
        <w:fldChar w:fldCharType="begin">
          <w:fldData xml:space="preserve">PEVuZE5vdGU+PENpdGU+PEF1dGhvcj5Hw7NiaTwvQXV0aG9yPjxZZWFyPjIwMTg8L1llYXI+PFJl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</w:fldData>
        </w:fldChar>
      </w:r>
      <w:r w:rsidR="00C941B3">
        <w:rPr>
          <w:rFonts w:ascii="Times New Roman" w:eastAsia="Calibri" w:hAnsi="Times New Roman" w:cs="Times New Roman"/>
          <w:sz w:val="24"/>
          <w:szCs w:val="24"/>
        </w:rPr>
        <w:instrText xml:space="preserve"> ADDIN EN.CITE </w:instrText>
      </w:r>
      <w:r w:rsidR="00C941B3">
        <w:rPr>
          <w:rFonts w:ascii="Times New Roman" w:eastAsia="Calibri" w:hAnsi="Times New Roman" w:cs="Times New Roman"/>
          <w:sz w:val="24"/>
          <w:szCs w:val="24"/>
        </w:rPr>
        <w:fldChar w:fldCharType="begin">
          <w:fldData xml:space="preserve">PEVuZE5vdGU+PENpdGU+PEF1dGhvcj5Hw7NiaTwvQXV0aG9yPjxZZWFyPjIwMTg8L1llYXI+PFJl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</w:fldData>
        </w:fldChar>
      </w:r>
      <w:r w:rsidR="00C941B3">
        <w:rPr>
          <w:rFonts w:ascii="Times New Roman" w:eastAsia="Calibri" w:hAnsi="Times New Roman" w:cs="Times New Roman"/>
          <w:sz w:val="24"/>
          <w:szCs w:val="24"/>
        </w:rPr>
        <w:instrText xml:space="preserve"> ADDIN EN.CITE.DATA </w:instrText>
      </w:r>
      <w:r w:rsidR="00C941B3">
        <w:rPr>
          <w:rFonts w:ascii="Times New Roman" w:eastAsia="Calibri" w:hAnsi="Times New Roman" w:cs="Times New Roman"/>
          <w:sz w:val="24"/>
          <w:szCs w:val="24"/>
        </w:rPr>
      </w:r>
      <w:r w:rsidR="00C941B3">
        <w:rPr>
          <w:rFonts w:ascii="Times New Roman" w:eastAsia="Calibri" w:hAnsi="Times New Roman" w:cs="Times New Roman"/>
          <w:sz w:val="24"/>
          <w:szCs w:val="24"/>
        </w:rPr>
        <w:fldChar w:fldCharType="end"/>
      </w:r>
      <w:r w:rsidR="00784F41" w:rsidRPr="006F6BF0">
        <w:rPr>
          <w:rFonts w:ascii="Times New Roman" w:eastAsia="Calibri" w:hAnsi="Times New Roman" w:cs="Times New Roman"/>
          <w:sz w:val="24"/>
          <w:szCs w:val="24"/>
        </w:rPr>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65-66</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and while the signal for NO was predominantly seen using QMS and ReTOF at m/z = 30, a fraction of nitric oxide may have remained in the dimer form shortly after sublimation to be detected at m/z = 60 using the ReTOF. The second proposed contribution to m/z = 60 is from the formula CH</w:t>
      </w:r>
      <w:r w:rsidRPr="006F6BF0">
        <w:rPr>
          <w:rFonts w:ascii="Times New Roman" w:eastAsia="Calibri" w:hAnsi="Times New Roman" w:cs="Times New Roman"/>
          <w:sz w:val="24"/>
          <w:szCs w:val="24"/>
          <w:vertAlign w:val="subscript"/>
        </w:rPr>
        <w:t>4</w:t>
      </w:r>
      <w:r w:rsidRPr="006F6BF0">
        <w:rPr>
          <w:rFonts w:ascii="Times New Roman" w:eastAsia="Calibri" w:hAnsi="Times New Roman" w:cs="Times New Roman"/>
          <w:sz w:val="24"/>
          <w:szCs w:val="24"/>
        </w:rPr>
        <w:t>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O. Breaking the carbon-carbon bond of FOX-7 results in the common diaminocarbene fragment (</w:t>
      </w:r>
      <w:r w:rsidR="00F55626" w:rsidRPr="006F6BF0">
        <w:rPr>
          <w:rFonts w:ascii="Times New Roman" w:eastAsia="Calibri" w:hAnsi="Times New Roman" w:cs="Times New Roman"/>
          <w:sz w:val="24"/>
          <w:szCs w:val="24"/>
        </w:rPr>
        <w:t>C(NH</w:t>
      </w:r>
      <w:r w:rsidR="00F55626" w:rsidRPr="006F6BF0">
        <w:rPr>
          <w:rFonts w:ascii="Times New Roman" w:eastAsia="Calibri" w:hAnsi="Times New Roman" w:cs="Times New Roman"/>
          <w:sz w:val="24"/>
          <w:szCs w:val="24"/>
          <w:vertAlign w:val="subscript"/>
        </w:rPr>
        <w:t>2</w:t>
      </w:r>
      <w:r w:rsidR="00F55626" w:rsidRPr="006F6BF0">
        <w:rPr>
          <w:rFonts w:ascii="Times New Roman" w:eastAsia="Calibri" w:hAnsi="Times New Roman" w:cs="Times New Roman"/>
          <w:sz w:val="24"/>
          <w:szCs w:val="24"/>
        </w:rPr>
        <w:t>)</w:t>
      </w:r>
      <w:r w:rsidR="00F55626"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00E01D3E">
        <w:rPr>
          <w:rFonts w:ascii="Times New Roman" w:eastAsia="Calibri" w:hAnsi="Times New Roman" w:cs="Times New Roman"/>
          <w:sz w:val="24"/>
          <w:szCs w:val="24"/>
        </w:rPr>
        <w:t xml:space="preserve"> (e.g., Reactions 23 &amp; 26)</w:t>
      </w:r>
      <w:r w:rsidRPr="006F6BF0">
        <w:rPr>
          <w:rFonts w:ascii="Times New Roman" w:eastAsia="Calibri" w:hAnsi="Times New Roman" w:cs="Times New Roman"/>
          <w:sz w:val="24"/>
          <w:szCs w:val="24"/>
        </w:rPr>
        <w:t xml:space="preserve">, and the reaction of this fragment with an oxygen atom </w:t>
      </w:r>
      <w:r w:rsidR="00FC04CD" w:rsidRPr="006F6BF0">
        <w:rPr>
          <w:rFonts w:ascii="Times New Roman" w:eastAsia="Calibri" w:hAnsi="Times New Roman" w:cs="Times New Roman"/>
          <w:sz w:val="24"/>
          <w:szCs w:val="24"/>
        </w:rPr>
        <w:t>separated</w:t>
      </w:r>
      <w:r w:rsidRPr="006F6BF0">
        <w:rPr>
          <w:rFonts w:ascii="Times New Roman" w:eastAsia="Calibri" w:hAnsi="Times New Roman" w:cs="Times New Roman"/>
          <w:sz w:val="24"/>
          <w:szCs w:val="24"/>
        </w:rPr>
        <w:t xml:space="preserve"> from a nitro group (NO</w:t>
      </w:r>
      <w:r w:rsidRPr="006F6BF0">
        <w:rPr>
          <w:rFonts w:ascii="Times New Roman" w:eastAsia="Calibri" w:hAnsi="Times New Roman" w:cs="Times New Roman"/>
          <w:sz w:val="24"/>
          <w:szCs w:val="24"/>
          <w:vertAlign w:val="subscript"/>
        </w:rPr>
        <w:t>2</w:t>
      </w:r>
      <w:r w:rsidR="00E01D3E">
        <w:rPr>
          <w:rFonts w:ascii="Times New Roman" w:eastAsia="Calibri" w:hAnsi="Times New Roman" w:cs="Times New Roman"/>
          <w:sz w:val="24"/>
          <w:szCs w:val="24"/>
        </w:rPr>
        <w:t>, Reaction 15</w:t>
      </w:r>
      <w:r w:rsidRPr="006F6BF0">
        <w:rPr>
          <w:rFonts w:ascii="Times New Roman" w:eastAsia="Calibri" w:hAnsi="Times New Roman" w:cs="Times New Roman"/>
          <w:sz w:val="24"/>
          <w:szCs w:val="24"/>
        </w:rPr>
        <w:t>) results in carbonyl diamide,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CO, commonly known as urea</w:t>
      </w:r>
      <w:r w:rsidR="00E01D3E">
        <w:rPr>
          <w:rFonts w:ascii="Times New Roman" w:eastAsia="Calibri" w:hAnsi="Times New Roman" w:cs="Times New Roman"/>
          <w:sz w:val="24"/>
          <w:szCs w:val="24"/>
        </w:rPr>
        <w:t xml:space="preserve"> (Reaction 27)</w:t>
      </w:r>
      <w:r w:rsidRPr="006F6BF0">
        <w:rPr>
          <w:rFonts w:ascii="Times New Roman" w:eastAsia="Calibri" w:hAnsi="Times New Roman" w:cs="Times New Roman"/>
          <w:sz w:val="24"/>
          <w:szCs w:val="24"/>
        </w:rPr>
        <w:t xml:space="preserve">. </w:t>
      </w:r>
    </w:p>
    <w:p w14:paraId="0D1BA026" w14:textId="77777777" w:rsidR="00D75B7B" w:rsidRPr="006F6BF0" w:rsidRDefault="00D75B7B" w:rsidP="00DF4634">
      <w:pPr>
        <w:tabs>
          <w:tab w:val="left" w:pos="360"/>
        </w:tabs>
        <w:spacing w:after="0" w:line="360" w:lineRule="auto"/>
        <w:jc w:val="both"/>
        <w:rPr>
          <w:rFonts w:ascii="Times New Roman" w:eastAsia="Calibri" w:hAnsi="Times New Roman" w:cs="Times New Roman"/>
          <w:sz w:val="24"/>
          <w:szCs w:val="24"/>
        </w:rPr>
      </w:pPr>
    </w:p>
    <w:p w14:paraId="31E2AC5B" w14:textId="48374EF4" w:rsidR="00DF4634" w:rsidRPr="00956290"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Given the abundance of oxides of carbon (CO and CO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as irradiation products, the possibility of higher order carbon oxides such as tricarbon dioxide (OCCCO) presents an intriguing reaction product for m/z = 68. However, with an ionization energy of 10.60 eV</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&lt;EndNote&gt;&lt;Cite&gt;&lt;Author&gt;Baker&lt;/Author&gt;&lt;Year&gt;1968&lt;/Year&gt;&lt;RecNum&gt;1998&lt;/RecNum&gt;&lt;DisplayText&gt;&lt;style face="superscript"&gt;67&lt;/style&gt;&lt;/DisplayText&gt;&lt;record&gt;&lt;rec-number&gt;1998&lt;/rec-number&gt;&lt;foreign-keys&gt;&lt;key app="EN" db-id="0wdrr2p9sd50t9ew9pgptvt1r0evssafta0v"&gt;1998&lt;/key&gt;&lt;/foreign-keys&gt;&lt;ref-type name="Journal Article"&gt;17&lt;/ref-type&gt;&lt;contributors&gt;&lt;authors&gt;&lt;author&gt;Baker, C&lt;/author&gt;&lt;author&gt;Turner, DW&lt;/author&gt;&lt;/authors&gt;&lt;/contributors&gt;&lt;titles&gt;&lt;title&gt;The photoelectron spectrum and ionisation potentials of carbon suboxide&lt;/title&gt;&lt;secondary-title&gt;Chemical Communications&lt;/secondary-title&gt;&lt;/titles&gt;&lt;periodical&gt;&lt;full-title&gt;Chemical Communications&lt;/full-title&gt;&lt;abbr-1&gt;Chem Commun&lt;/abbr-1&gt;&lt;/periodical&gt;&lt;pages&gt;400-401&lt;/pages&gt;&lt;number&gt;7&lt;/number&gt;&lt;dates&gt;&lt;year&gt;1968&lt;/year&gt;&lt;/dates&gt;&lt;urls&gt;&lt;/urls&gt;&lt;/record&gt;&lt;/Cite&gt;&lt;/EndNote&gt;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67</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signal from C</w:t>
      </w:r>
      <w:r w:rsidRPr="006F6BF0">
        <w:rPr>
          <w:rFonts w:ascii="Times New Roman" w:eastAsia="Calibri" w:hAnsi="Times New Roman" w:cs="Times New Roman"/>
          <w:sz w:val="24"/>
          <w:szCs w:val="24"/>
          <w:vertAlign w:val="subscript"/>
        </w:rPr>
        <w:t>3</w:t>
      </w:r>
      <w:r w:rsidRPr="006F6BF0">
        <w:rPr>
          <w:rFonts w:ascii="Times New Roman" w:eastAsia="Calibri" w:hAnsi="Times New Roman" w:cs="Times New Roman"/>
          <w:sz w:val="24"/>
          <w:szCs w:val="24"/>
        </w:rPr>
        <w:t>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would not be observed at a photon energy of 10.49 eV. Similarly, the formula C</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O would provide several opportunities to consider reaction mechanisms of small product molecules. However, the C</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O </w:t>
      </w:r>
      <w:r w:rsidRPr="00D75B7B">
        <w:rPr>
          <w:rFonts w:ascii="Times New Roman" w:eastAsia="Calibri" w:hAnsi="Times New Roman" w:cs="Times New Roman"/>
          <w:sz w:val="24"/>
          <w:szCs w:val="24"/>
        </w:rPr>
        <w:t>isomers cyanogen isocya</w:t>
      </w:r>
      <w:r w:rsidR="003A5934" w:rsidRPr="00D75B7B">
        <w:rPr>
          <w:rFonts w:ascii="Times New Roman" w:eastAsia="Calibri" w:hAnsi="Times New Roman" w:cs="Times New Roman"/>
          <w:sz w:val="24"/>
          <w:szCs w:val="24"/>
        </w:rPr>
        <w:t>nate (NCNCO, IE = 11.49 eV</w:t>
      </w:r>
      <w:r w:rsidRPr="00D75B7B">
        <w:rPr>
          <w:rFonts w:ascii="Times New Roman" w:eastAsia="Calibri" w:hAnsi="Times New Roman" w:cs="Times New Roman"/>
          <w:sz w:val="24"/>
          <w:szCs w:val="24"/>
        </w:rPr>
        <w:t>),</w:t>
      </w:r>
      <w:r w:rsidR="00784F41" w:rsidRPr="00D75B7B">
        <w:rPr>
          <w:rFonts w:ascii="Times New Roman" w:eastAsia="Calibri" w:hAnsi="Times New Roman" w:cs="Times New Roman"/>
          <w:sz w:val="24"/>
          <w:szCs w:val="24"/>
        </w:rPr>
        <w:fldChar w:fldCharType="begin"/>
      </w:r>
      <w:r w:rsidR="00C941B3" w:rsidRPr="00D75B7B">
        <w:rPr>
          <w:rFonts w:ascii="Times New Roman" w:eastAsia="Calibri" w:hAnsi="Times New Roman" w:cs="Times New Roman"/>
          <w:sz w:val="24"/>
          <w:szCs w:val="24"/>
        </w:rPr>
        <w:instrText xml:space="preserve"> ADDIN EN.CITE &lt;EndNote&gt;&lt;Cite&gt;&lt;Author&gt;Frost&lt;/Author&gt;&lt;Year&gt;1977&lt;/Year&gt;&lt;RecNum&gt;1999&lt;/RecNum&gt;&lt;DisplayText&gt;&lt;style face="superscript"&gt;68&lt;/style&gt;&lt;/DisplayText&gt;&lt;record&gt;&lt;rec-number&gt;1999&lt;/rec-number&gt;&lt;foreign-keys&gt;&lt;key app="EN" db-id="0wdrr2p9sd50t9ew9pgptvt1r0evssafta0v"&gt;1999&lt;/key&gt;&lt;/foreign-keys&gt;&lt;ref-type name="Journal Article"&gt;17&lt;/ref-type&gt;&lt;contributors&gt;&lt;authors&gt;&lt;author&gt;Frost, DC&lt;/author&gt;&lt;author&gt;Kroto, HW&lt;/author&gt;&lt;author&gt;McDowell, CA&lt;/author&gt;&lt;author&gt;Westwood, NPC&lt;/author&gt;&lt;/authors&gt;&lt;/contributors&gt;&lt;titles&gt;&lt;title&gt;&lt;style face="normal" font="default" size="100%"&gt;The HeI photoelectron spectra of the isoelectronic molecules, cyanogen azide, NCN&lt;/style&gt;&lt;style face="subscript" font="default" size="100%"&gt;3&lt;/style&gt;&lt;style face="normal" font="default" size="100%"&gt;, and cyanogen isocyanate, NCNCO&lt;/style&gt;&lt;/title&gt;&lt;secondary-title&gt;Journal of Electron Spectroscopy and Related Phenomena&lt;/secondary-title&gt;&lt;/titles&gt;&lt;periodical&gt;&lt;full-title&gt;Journal of Electron Spectroscopy and Related Phenomena&lt;/full-title&gt;&lt;/periodical&gt;&lt;pages&gt;147-156&lt;/pages&gt;&lt;volume&gt;11&lt;/volume&gt;&lt;number&gt;2&lt;/number&gt;&lt;dates&gt;&lt;year&gt;1977&lt;/year&gt;&lt;/dates&gt;&lt;isbn&gt;0368-2048&lt;/isbn&gt;&lt;urls&gt;&lt;/urls&gt;&lt;/record&gt;&lt;/Cite&gt;&lt;/EndNote&gt;</w:instrText>
      </w:r>
      <w:r w:rsidR="00784F41" w:rsidRPr="00D75B7B">
        <w:rPr>
          <w:rFonts w:ascii="Times New Roman" w:eastAsia="Calibri" w:hAnsi="Times New Roman" w:cs="Times New Roman"/>
          <w:sz w:val="24"/>
          <w:szCs w:val="24"/>
        </w:rPr>
        <w:fldChar w:fldCharType="separate"/>
      </w:r>
      <w:r w:rsidR="00C941B3" w:rsidRPr="00D75B7B">
        <w:rPr>
          <w:rFonts w:ascii="Times New Roman" w:eastAsia="Calibri" w:hAnsi="Times New Roman" w:cs="Times New Roman"/>
          <w:noProof/>
          <w:sz w:val="24"/>
          <w:szCs w:val="24"/>
          <w:vertAlign w:val="superscript"/>
        </w:rPr>
        <w:t>68</w:t>
      </w:r>
      <w:r w:rsidR="00784F41" w:rsidRPr="00D75B7B">
        <w:rPr>
          <w:rFonts w:ascii="Times New Roman" w:eastAsia="Calibri" w:hAnsi="Times New Roman" w:cs="Times New Roman"/>
          <w:sz w:val="24"/>
          <w:szCs w:val="24"/>
        </w:rPr>
        <w:fldChar w:fldCharType="end"/>
      </w:r>
      <w:r w:rsidRPr="00D75B7B">
        <w:rPr>
          <w:rFonts w:ascii="Times New Roman" w:eastAsia="Calibri" w:hAnsi="Times New Roman" w:cs="Times New Roman"/>
          <w:sz w:val="24"/>
          <w:szCs w:val="24"/>
        </w:rPr>
        <w:t xml:space="preserve"> cyanogen </w:t>
      </w:r>
      <w:r w:rsidRPr="00D75B7B">
        <w:rPr>
          <w:rFonts w:ascii="Times New Roman" w:eastAsia="Calibri" w:hAnsi="Times New Roman" w:cs="Times New Roman"/>
          <w:i/>
          <w:sz w:val="24"/>
          <w:szCs w:val="24"/>
        </w:rPr>
        <w:t>N</w:t>
      </w:r>
      <w:r w:rsidRPr="00D75B7B">
        <w:rPr>
          <w:rFonts w:ascii="Times New Roman" w:eastAsia="Calibri" w:hAnsi="Times New Roman" w:cs="Times New Roman"/>
          <w:sz w:val="24"/>
          <w:szCs w:val="24"/>
        </w:rPr>
        <w:t>-o</w:t>
      </w:r>
      <w:r w:rsidR="00D8604F" w:rsidRPr="00D75B7B">
        <w:rPr>
          <w:rFonts w:ascii="Times New Roman" w:eastAsia="Calibri" w:hAnsi="Times New Roman" w:cs="Times New Roman"/>
          <w:sz w:val="24"/>
          <w:szCs w:val="24"/>
        </w:rPr>
        <w:t>xide (ONCCN, IE = 11.32 eV</w:t>
      </w:r>
      <w:r w:rsidRPr="00D75B7B">
        <w:rPr>
          <w:rFonts w:ascii="Times New Roman" w:eastAsia="Calibri" w:hAnsi="Times New Roman" w:cs="Times New Roman"/>
          <w:sz w:val="24"/>
          <w:szCs w:val="24"/>
        </w:rPr>
        <w:t>),</w:t>
      </w:r>
      <w:r w:rsidR="00784F41" w:rsidRPr="00D75B7B">
        <w:rPr>
          <w:rFonts w:ascii="Times New Roman" w:eastAsia="Calibri" w:hAnsi="Times New Roman" w:cs="Times New Roman"/>
          <w:sz w:val="24"/>
          <w:szCs w:val="24"/>
        </w:rPr>
        <w:fldChar w:fldCharType="begin"/>
      </w:r>
      <w:r w:rsidR="00C941B3" w:rsidRPr="00D75B7B">
        <w:rPr>
          <w:rFonts w:ascii="Times New Roman" w:eastAsia="Calibri" w:hAnsi="Times New Roman" w:cs="Times New Roman"/>
          <w:sz w:val="24"/>
          <w:szCs w:val="24"/>
        </w:rPr>
        <w:instrText xml:space="preserve"> ADDIN EN.CITE &lt;EndNote&gt;&lt;Cite&gt;&lt;Author&gt;Pasinszki&lt;/Author&gt;&lt;Year&gt;1996&lt;/Year&gt;&lt;RecNum&gt;1991&lt;/RecNum&gt;&lt;DisplayText&gt;&lt;style face="superscript"&gt;69&lt;/style&gt;&lt;/DisplayText&gt;&lt;record&gt;&lt;rec-number&gt;1991&lt;/rec-number&gt;&lt;foreign-keys&gt;&lt;key app="EN" db-id="0wdrr2p9sd50t9ew9pgptvt1r0evssafta0v"&gt;1991&lt;/key&gt;&lt;/foreign-keys&gt;&lt;ref-type name="Journal Article"&gt;17&lt;/ref-type&gt;&lt;contributors&gt;&lt;authors&gt;&lt;author&gt;Pasinszki, Tibor&lt;/author&gt;&lt;author&gt;Westwood, Nicholas P. C.&lt;/author&gt;&lt;/authors&gt;&lt;/contributors&gt;&lt;titles&gt;&lt;title&gt;Ground, Excited, and Ionic States of the NCCNO Molecule:  A HeI Photoelectron, Infrared, Ultraviolet, and ab Initio Investigation&lt;/title&gt;&lt;secondary-title&gt;The Journal of Physical Chemistry&lt;/secondary-title&gt;&lt;/titles&gt;&lt;periodical&gt;&lt;full-title&gt;The Journal of Physical Chemistry&lt;/full-title&gt;&lt;/periodical&gt;&lt;pages&gt;16856-16863&lt;/pages&gt;&lt;volume&gt;100&lt;/volume&gt;&lt;number&gt;42&lt;/number&gt;&lt;dates&gt;&lt;year&gt;1996&lt;/year&gt;&lt;pub-dates&gt;&lt;date&gt;1996/01/01&lt;/date&gt;&lt;/pub-dates&gt;&lt;/dates&gt;&lt;publisher&gt;American Chemical Society&lt;/publisher&gt;&lt;isbn&gt;0022-3654&lt;/isbn&gt;&lt;urls&gt;&lt;related-urls&gt;&lt;url&gt;https://doi.org/10.1021/jp9617938&lt;/url&gt;&lt;/related-urls&gt;&lt;/urls&gt;&lt;electronic-resource-num&gt;10.1021/jp9617938&lt;/electronic-resource-num&gt;&lt;/record&gt;&lt;/Cite&gt;&lt;/EndNote&gt;</w:instrText>
      </w:r>
      <w:r w:rsidR="00784F41" w:rsidRPr="00D75B7B">
        <w:rPr>
          <w:rFonts w:ascii="Times New Roman" w:eastAsia="Calibri" w:hAnsi="Times New Roman" w:cs="Times New Roman"/>
          <w:sz w:val="24"/>
          <w:szCs w:val="24"/>
        </w:rPr>
        <w:fldChar w:fldCharType="separate"/>
      </w:r>
      <w:r w:rsidR="00C941B3" w:rsidRPr="00D75B7B">
        <w:rPr>
          <w:rFonts w:ascii="Times New Roman" w:eastAsia="Calibri" w:hAnsi="Times New Roman" w:cs="Times New Roman"/>
          <w:noProof/>
          <w:sz w:val="24"/>
          <w:szCs w:val="24"/>
          <w:vertAlign w:val="superscript"/>
        </w:rPr>
        <w:t>69</w:t>
      </w:r>
      <w:r w:rsidR="00784F41" w:rsidRPr="00D75B7B">
        <w:rPr>
          <w:rFonts w:ascii="Times New Roman" w:eastAsia="Calibri" w:hAnsi="Times New Roman" w:cs="Times New Roman"/>
          <w:sz w:val="24"/>
          <w:szCs w:val="24"/>
        </w:rPr>
        <w:fldChar w:fldCharType="end"/>
      </w:r>
      <w:r w:rsidRPr="00D75B7B">
        <w:rPr>
          <w:rFonts w:ascii="Times New Roman" w:eastAsia="Calibri" w:hAnsi="Times New Roman" w:cs="Times New Roman"/>
          <w:sz w:val="24"/>
          <w:szCs w:val="24"/>
        </w:rPr>
        <w:t xml:space="preserve"> and dicyano ether (NCOCN, IE = 12.69</w:t>
      </w:r>
      <w:r w:rsidR="00E965C5" w:rsidRPr="00D75B7B">
        <w:rPr>
          <w:rFonts w:ascii="Times New Roman" w:eastAsia="Calibri" w:hAnsi="Times New Roman" w:cs="Times New Roman"/>
          <w:sz w:val="24"/>
          <w:szCs w:val="24"/>
        </w:rPr>
        <w:t xml:space="preserve"> ± </w:t>
      </w:r>
      <w:r w:rsidR="00D75B7B" w:rsidRPr="00D75B7B">
        <w:rPr>
          <w:rFonts w:ascii="Times New Roman" w:eastAsia="Calibri" w:hAnsi="Times New Roman" w:cs="Times New Roman"/>
          <w:sz w:val="24"/>
          <w:szCs w:val="24"/>
        </w:rPr>
        <w:t>0.05</w:t>
      </w:r>
      <w:r w:rsidRPr="00D75B7B">
        <w:rPr>
          <w:rFonts w:ascii="Times New Roman" w:eastAsia="Calibri" w:hAnsi="Times New Roman" w:cs="Times New Roman"/>
          <w:sz w:val="24"/>
          <w:szCs w:val="24"/>
        </w:rPr>
        <w:t xml:space="preserve"> eV) also have ionization energies too high to be</w:t>
      </w:r>
      <w:r w:rsidRPr="006F6BF0">
        <w:rPr>
          <w:rFonts w:ascii="Times New Roman" w:eastAsia="Calibri" w:hAnsi="Times New Roman" w:cs="Times New Roman"/>
          <w:sz w:val="24"/>
          <w:szCs w:val="24"/>
        </w:rPr>
        <w:t xml:space="preserve"> ionized with 10.49 eV photons and would not contribute to the m/z = 68 signal. Therefore, the proposed molecular formula assigned to m/z = 68 is C</w:t>
      </w:r>
      <w:r w:rsidRPr="006F6BF0">
        <w:rPr>
          <w:rFonts w:ascii="Times New Roman" w:eastAsia="Calibri" w:hAnsi="Times New Roman" w:cs="Times New Roman"/>
          <w:sz w:val="24"/>
          <w:szCs w:val="24"/>
          <w:vertAlign w:val="subscript"/>
        </w:rPr>
        <w:t>3</w:t>
      </w:r>
      <w:r w:rsidRPr="006F6BF0">
        <w:rPr>
          <w:rFonts w:ascii="Times New Roman" w:eastAsia="Calibri" w:hAnsi="Times New Roman" w:cs="Times New Roman"/>
          <w:sz w:val="24"/>
          <w:szCs w:val="24"/>
        </w:rPr>
        <w:t>H</w:t>
      </w:r>
      <w:r w:rsidRPr="006F6BF0">
        <w:rPr>
          <w:rFonts w:ascii="Times New Roman" w:eastAsia="Calibri" w:hAnsi="Times New Roman" w:cs="Times New Roman"/>
          <w:sz w:val="24"/>
          <w:szCs w:val="24"/>
          <w:vertAlign w:val="subscript"/>
        </w:rPr>
        <w:t>4</w:t>
      </w:r>
      <w:r w:rsidRPr="006F6BF0">
        <w:rPr>
          <w:rFonts w:ascii="Times New Roman" w:eastAsia="Calibri" w:hAnsi="Times New Roman" w:cs="Times New Roman"/>
          <w:sz w:val="24"/>
          <w:szCs w:val="24"/>
        </w:rPr>
        <w:t>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represented by the cyclic imidazole molecule (c-NCHCHNHCH), which can </w:t>
      </w:r>
      <w:r w:rsidR="00AA148F" w:rsidRPr="006F6BF0">
        <w:rPr>
          <w:rFonts w:ascii="Times New Roman" w:eastAsia="Calibri" w:hAnsi="Times New Roman" w:cs="Times New Roman"/>
          <w:sz w:val="24"/>
          <w:szCs w:val="24"/>
        </w:rPr>
        <w:t>form</w:t>
      </w:r>
      <w:r w:rsidRPr="006F6BF0">
        <w:rPr>
          <w:rFonts w:ascii="Times New Roman" w:eastAsia="Calibri" w:hAnsi="Times New Roman" w:cs="Times New Roman"/>
          <w:sz w:val="24"/>
          <w:szCs w:val="24"/>
        </w:rPr>
        <w:t xml:space="preserve"> from the recombination of the CNH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and CCNH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radicals followed by hydrogen migration</w:t>
      </w:r>
      <w:r w:rsidR="00E01D3E">
        <w:rPr>
          <w:rFonts w:ascii="Times New Roman" w:eastAsia="Calibri" w:hAnsi="Times New Roman" w:cs="Times New Roman"/>
          <w:sz w:val="24"/>
          <w:szCs w:val="24"/>
        </w:rPr>
        <w:t xml:space="preserve"> (Reaction 28)</w:t>
      </w:r>
      <w:r w:rsidRPr="006F6BF0">
        <w:rPr>
          <w:rFonts w:ascii="Times New Roman" w:eastAsia="Calibri" w:hAnsi="Times New Roman" w:cs="Times New Roman"/>
          <w:sz w:val="24"/>
          <w:szCs w:val="24"/>
        </w:rPr>
        <w:t>. The CNH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radical has been shown to result from multiple reaction pathways </w:t>
      </w:r>
      <w:r w:rsidR="00AA148F" w:rsidRPr="006F6BF0">
        <w:rPr>
          <w:rFonts w:ascii="Times New Roman" w:eastAsia="Calibri" w:hAnsi="Times New Roman" w:cs="Times New Roman"/>
          <w:sz w:val="24"/>
          <w:szCs w:val="24"/>
        </w:rPr>
        <w:t xml:space="preserve">involving carbon-carbon bond breakage </w:t>
      </w:r>
      <w:r w:rsidR="00E01D3E">
        <w:rPr>
          <w:rFonts w:ascii="Times New Roman" w:eastAsia="Calibri" w:hAnsi="Times New Roman" w:cs="Times New Roman"/>
          <w:sz w:val="24"/>
          <w:szCs w:val="24"/>
        </w:rPr>
        <w:t xml:space="preserve">(Reaction 24) </w:t>
      </w:r>
      <w:r w:rsidR="00AA148F" w:rsidRPr="006F6BF0">
        <w:rPr>
          <w:rFonts w:ascii="Times New Roman" w:eastAsia="Calibri" w:hAnsi="Times New Roman" w:cs="Times New Roman"/>
          <w:sz w:val="24"/>
          <w:szCs w:val="24"/>
        </w:rPr>
        <w:t>and the loss of one amino group</w:t>
      </w:r>
      <w:r w:rsidR="00E01D3E">
        <w:rPr>
          <w:rFonts w:ascii="Times New Roman" w:eastAsia="Calibri" w:hAnsi="Times New Roman" w:cs="Times New Roman"/>
          <w:sz w:val="24"/>
          <w:szCs w:val="24"/>
        </w:rPr>
        <w:t xml:space="preserve"> </w:t>
      </w:r>
      <w:r w:rsidR="00E01D3E" w:rsidRPr="006F6BF0">
        <w:rPr>
          <w:rFonts w:ascii="Times New Roman" w:eastAsia="Calibri" w:hAnsi="Times New Roman" w:cs="Times New Roman"/>
          <w:sz w:val="24"/>
          <w:szCs w:val="24"/>
        </w:rPr>
        <w:t>(NH</w:t>
      </w:r>
      <w:r w:rsidR="00E01D3E" w:rsidRPr="006F6BF0">
        <w:rPr>
          <w:rFonts w:ascii="Times New Roman" w:eastAsia="Calibri" w:hAnsi="Times New Roman" w:cs="Times New Roman"/>
          <w:sz w:val="24"/>
          <w:szCs w:val="24"/>
          <w:vertAlign w:val="subscript"/>
        </w:rPr>
        <w:t>2</w:t>
      </w:r>
      <w:r w:rsidR="00E01D3E">
        <w:rPr>
          <w:rFonts w:ascii="Times New Roman" w:eastAsia="Calibri" w:hAnsi="Times New Roman" w:cs="Times New Roman"/>
          <w:sz w:val="24"/>
          <w:szCs w:val="24"/>
        </w:rPr>
        <w:t>, Reaction 5</w:t>
      </w:r>
      <w:r w:rsidR="00E01D3E"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rPr>
        <w:t>.</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&lt;EndNote&gt;&lt;Cite&gt;&lt;Author&gt;Luo&lt;/Author&gt;&lt;Year&gt;2022&lt;/Year&gt;&lt;RecNum&gt;1982&lt;/RecNum&gt;&lt;DisplayText&gt;&lt;style face="superscript"&gt;25&lt;/style&gt;&lt;/DisplayText&gt;&lt;record&gt;&lt;rec-number&gt;1982&lt;/rec-number&gt;&lt;foreign-keys&gt;&lt;key app="EN" db-id="0wdrr2p9sd50t9ew9pgptvt1r0evssafta0v"&gt;1982&lt;/key&gt;&lt;/foreign-keys&gt;&lt;ref-type name="Journal Article"&gt;17&lt;/ref-type&gt;&lt;contributors&gt;&lt;authors&gt;&lt;author&gt;Luo, Yuheng&lt;/author&gt;&lt;author&gt;Kang, Christopher&lt;/author&gt;&lt;author&gt;Kaiser, Ralf&lt;/author&gt;&lt;author&gt;Sun, Rui&lt;/author&gt;&lt;/authors&gt;&lt;/contributors&gt;&lt;titles&gt;&lt;title&gt;The potential energy profile of the decomposition of 1,1-diamino-2,2-dinitroethylene (FOX-7) in the gas phase&lt;/title&gt;&lt;secondary-title&gt;Physical Chemistry Chemical Physics&lt;/secondary-title&gt;&lt;/titles&gt;&lt;periodical&gt;&lt;full-title&gt;Physical Chemistry Chemical Physics&lt;/full-title&gt;&lt;/periodical&gt;&lt;pages&gt;26836-26847&lt;/pages&gt;&lt;volume&gt;24&lt;/volume&gt;&lt;number&gt;43&lt;/number&gt;&lt;dates&gt;&lt;year&gt;2022&lt;/year&gt;&lt;/dates&gt;&lt;urls&gt;&lt;/urls&gt;&lt;/record&gt;&lt;/Cite&gt;&lt;/EndNote&gt;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25</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The CCNH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radical could form from a single bond dissociation from one of several predicted intermediates: 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NCCNO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NCCONO, or H</w:t>
      </w:r>
      <w:r w:rsidRPr="006F6BF0">
        <w:rPr>
          <w:rFonts w:ascii="Times New Roman" w:eastAsia="Calibri" w:hAnsi="Times New Roman" w:cs="Times New Roman"/>
          <w:sz w:val="24"/>
          <w:szCs w:val="24"/>
          <w:vertAlign w:val="subscript"/>
        </w:rPr>
        <w:t>2</w:t>
      </w:r>
      <w:r w:rsidR="00ED20CA">
        <w:rPr>
          <w:rFonts w:ascii="Times New Roman" w:eastAsia="Calibri" w:hAnsi="Times New Roman" w:cs="Times New Roman"/>
          <w:sz w:val="24"/>
          <w:szCs w:val="24"/>
        </w:rPr>
        <w:t>NCCO, and the process is ultimately represented by the loss of both nitro groups (NO</w:t>
      </w:r>
      <w:r w:rsidR="00ED20CA">
        <w:rPr>
          <w:rFonts w:ascii="Times New Roman" w:eastAsia="Calibri" w:hAnsi="Times New Roman" w:cs="Times New Roman"/>
          <w:sz w:val="24"/>
          <w:szCs w:val="24"/>
          <w:vertAlign w:val="subscript"/>
        </w:rPr>
        <w:t>2</w:t>
      </w:r>
      <w:r w:rsidR="00ED20CA">
        <w:rPr>
          <w:rFonts w:ascii="Times New Roman" w:eastAsia="Calibri" w:hAnsi="Times New Roman" w:cs="Times New Roman"/>
          <w:sz w:val="24"/>
          <w:szCs w:val="24"/>
        </w:rPr>
        <w:t>) and one amino group (NH</w:t>
      </w:r>
      <w:r w:rsidR="00ED20CA">
        <w:rPr>
          <w:rFonts w:ascii="Times New Roman" w:eastAsia="Calibri" w:hAnsi="Times New Roman" w:cs="Times New Roman"/>
          <w:sz w:val="24"/>
          <w:szCs w:val="24"/>
          <w:vertAlign w:val="subscript"/>
        </w:rPr>
        <w:t>2</w:t>
      </w:r>
      <w:r w:rsidR="00ED20CA">
        <w:rPr>
          <w:rFonts w:ascii="Times New Roman" w:eastAsia="Calibri" w:hAnsi="Times New Roman" w:cs="Times New Roman"/>
          <w:sz w:val="24"/>
          <w:szCs w:val="24"/>
        </w:rPr>
        <w:t>) from FOX-</w:t>
      </w:r>
      <w:r w:rsidR="00ED20CA" w:rsidRPr="00956290">
        <w:rPr>
          <w:rFonts w:ascii="Times New Roman" w:eastAsia="Calibri" w:hAnsi="Times New Roman" w:cs="Times New Roman"/>
          <w:sz w:val="24"/>
          <w:szCs w:val="24"/>
        </w:rPr>
        <w:t>7 (Reaction 29).</w:t>
      </w:r>
      <w:r w:rsidRPr="00956290">
        <w:rPr>
          <w:rFonts w:ascii="Times New Roman" w:eastAsia="Calibri" w:hAnsi="Times New Roman" w:cs="Times New Roman"/>
          <w:sz w:val="24"/>
          <w:szCs w:val="24"/>
        </w:rPr>
        <w:t xml:space="preserve"> </w:t>
      </w:r>
    </w:p>
    <w:p w14:paraId="0CDCBB9D" w14:textId="77777777" w:rsidR="00D75B7B" w:rsidRPr="00956290" w:rsidRDefault="00D75B7B" w:rsidP="00DF4634">
      <w:pPr>
        <w:tabs>
          <w:tab w:val="left" w:pos="360"/>
        </w:tabs>
        <w:spacing w:after="0" w:line="360" w:lineRule="auto"/>
        <w:jc w:val="both"/>
        <w:rPr>
          <w:rFonts w:ascii="Times New Roman" w:eastAsia="Calibri" w:hAnsi="Times New Roman" w:cs="Times New Roman"/>
          <w:sz w:val="24"/>
          <w:szCs w:val="24"/>
        </w:rPr>
      </w:pPr>
    </w:p>
    <w:p w14:paraId="3B0C07DD" w14:textId="3D93BC8F" w:rsidR="00DF4634" w:rsidRDefault="00DF4634" w:rsidP="00DF4634">
      <w:pPr>
        <w:tabs>
          <w:tab w:val="left" w:pos="360"/>
        </w:tabs>
        <w:spacing w:after="0" w:line="360" w:lineRule="auto"/>
        <w:jc w:val="both"/>
        <w:rPr>
          <w:rFonts w:ascii="Times New Roman" w:eastAsia="Calibri" w:hAnsi="Times New Roman" w:cs="Times New Roman"/>
          <w:sz w:val="24"/>
          <w:szCs w:val="24"/>
        </w:rPr>
      </w:pPr>
      <w:r w:rsidRPr="00956290">
        <w:rPr>
          <w:rFonts w:ascii="Times New Roman" w:eastAsia="Calibri" w:hAnsi="Times New Roman" w:cs="Times New Roman"/>
          <w:sz w:val="24"/>
          <w:szCs w:val="24"/>
        </w:rPr>
        <w:tab/>
        <w:t>While the signal at m/z = 70 could belong to one of several molecular formulas, the best assignment using the available FOX-7 fragments is C</w:t>
      </w:r>
      <w:r w:rsidRPr="00956290">
        <w:rPr>
          <w:rFonts w:ascii="Times New Roman" w:eastAsia="Calibri" w:hAnsi="Times New Roman" w:cs="Times New Roman"/>
          <w:sz w:val="24"/>
          <w:szCs w:val="24"/>
          <w:vertAlign w:val="subscript"/>
        </w:rPr>
        <w:t>2</w:t>
      </w:r>
      <w:r w:rsidRPr="00956290">
        <w:rPr>
          <w:rFonts w:ascii="Times New Roman" w:eastAsia="Calibri" w:hAnsi="Times New Roman" w:cs="Times New Roman"/>
          <w:sz w:val="24"/>
          <w:szCs w:val="24"/>
        </w:rPr>
        <w:t>H</w:t>
      </w:r>
      <w:r w:rsidRPr="00956290">
        <w:rPr>
          <w:rFonts w:ascii="Times New Roman" w:eastAsia="Calibri" w:hAnsi="Times New Roman" w:cs="Times New Roman"/>
          <w:sz w:val="24"/>
          <w:szCs w:val="24"/>
          <w:vertAlign w:val="subscript"/>
        </w:rPr>
        <w:t>2</w:t>
      </w:r>
      <w:r w:rsidRPr="00956290">
        <w:rPr>
          <w:rFonts w:ascii="Times New Roman" w:eastAsia="Calibri" w:hAnsi="Times New Roman" w:cs="Times New Roman"/>
          <w:sz w:val="24"/>
          <w:szCs w:val="24"/>
        </w:rPr>
        <w:t>N</w:t>
      </w:r>
      <w:r w:rsidRPr="00956290">
        <w:rPr>
          <w:rFonts w:ascii="Times New Roman" w:eastAsia="Calibri" w:hAnsi="Times New Roman" w:cs="Times New Roman"/>
          <w:sz w:val="24"/>
          <w:szCs w:val="24"/>
          <w:vertAlign w:val="subscript"/>
        </w:rPr>
        <w:t>2</w:t>
      </w:r>
      <w:r w:rsidRPr="00956290">
        <w:rPr>
          <w:rFonts w:ascii="Times New Roman" w:eastAsia="Calibri" w:hAnsi="Times New Roman" w:cs="Times New Roman"/>
          <w:sz w:val="24"/>
          <w:szCs w:val="24"/>
        </w:rPr>
        <w:t xml:space="preserve">O. </w:t>
      </w:r>
      <w:r w:rsidR="001611C3" w:rsidRPr="00956290">
        <w:rPr>
          <w:rFonts w:ascii="Times New Roman" w:eastAsia="Calibri" w:hAnsi="Times New Roman" w:cs="Times New Roman"/>
          <w:sz w:val="24"/>
          <w:szCs w:val="24"/>
        </w:rPr>
        <w:t>Several</w:t>
      </w:r>
      <w:r w:rsidRPr="00956290">
        <w:rPr>
          <w:rFonts w:ascii="Times New Roman" w:eastAsia="Calibri" w:hAnsi="Times New Roman" w:cs="Times New Roman"/>
          <w:sz w:val="24"/>
          <w:szCs w:val="24"/>
        </w:rPr>
        <w:t xml:space="preserve"> isomers can be considered for this formula: cyanoformamide (NH</w:t>
      </w:r>
      <w:r w:rsidRPr="00956290">
        <w:rPr>
          <w:rFonts w:ascii="Times New Roman" w:eastAsia="Calibri" w:hAnsi="Times New Roman" w:cs="Times New Roman"/>
          <w:sz w:val="24"/>
          <w:szCs w:val="24"/>
          <w:vertAlign w:val="subscript"/>
        </w:rPr>
        <w:t>2</w:t>
      </w:r>
      <w:r w:rsidR="001611C3" w:rsidRPr="00956290">
        <w:rPr>
          <w:rFonts w:ascii="Times New Roman" w:eastAsia="Calibri" w:hAnsi="Times New Roman" w:cs="Times New Roman"/>
          <w:sz w:val="24"/>
          <w:szCs w:val="24"/>
        </w:rPr>
        <w:t xml:space="preserve">C(O)CN), </w:t>
      </w:r>
      <w:r w:rsidRPr="00956290">
        <w:rPr>
          <w:rFonts w:ascii="Times New Roman" w:eastAsia="Calibri" w:hAnsi="Times New Roman" w:cs="Times New Roman"/>
          <w:sz w:val="24"/>
          <w:szCs w:val="24"/>
        </w:rPr>
        <w:t>furazan (1,2,5-oxadiazole, c-CHNONCH)</w:t>
      </w:r>
      <w:r w:rsidR="001611C3" w:rsidRPr="00956290">
        <w:rPr>
          <w:rFonts w:ascii="Times New Roman" w:eastAsia="Calibri" w:hAnsi="Times New Roman" w:cs="Times New Roman"/>
          <w:sz w:val="24"/>
          <w:szCs w:val="24"/>
        </w:rPr>
        <w:t xml:space="preserve">, </w:t>
      </w:r>
      <w:r w:rsidR="00362B52" w:rsidRPr="00956290">
        <w:rPr>
          <w:rFonts w:ascii="Times New Roman" w:eastAsia="Calibri" w:hAnsi="Times New Roman" w:cs="Times New Roman"/>
          <w:sz w:val="24"/>
          <w:szCs w:val="24"/>
        </w:rPr>
        <w:t>1,3,4-oxadiazole (c-CHNNCHO), hydro</w:t>
      </w:r>
      <w:r w:rsidR="00BB1D48" w:rsidRPr="00956290">
        <w:rPr>
          <w:rFonts w:ascii="Times New Roman" w:eastAsia="Calibri" w:hAnsi="Times New Roman" w:cs="Times New Roman"/>
          <w:sz w:val="24"/>
          <w:szCs w:val="24"/>
        </w:rPr>
        <w:t xml:space="preserve">xyimino-acetonitrile (HONCHCN), nitroso-ethenimine, </w:t>
      </w:r>
      <w:r w:rsidR="00362B52" w:rsidRPr="00956290">
        <w:rPr>
          <w:rFonts w:ascii="Times New Roman" w:eastAsia="Calibri" w:hAnsi="Times New Roman" w:cs="Times New Roman"/>
          <w:sz w:val="24"/>
          <w:szCs w:val="24"/>
        </w:rPr>
        <w:lastRenderedPageBreak/>
        <w:t>nitroso-acetonitrile (ONCH</w:t>
      </w:r>
      <w:r w:rsidR="00362B52" w:rsidRPr="00956290">
        <w:rPr>
          <w:rFonts w:ascii="Times New Roman" w:eastAsia="Calibri" w:hAnsi="Times New Roman" w:cs="Times New Roman"/>
          <w:sz w:val="24"/>
          <w:szCs w:val="24"/>
          <w:vertAlign w:val="subscript"/>
        </w:rPr>
        <w:t>2</w:t>
      </w:r>
      <w:r w:rsidR="00362B52" w:rsidRPr="00956290">
        <w:rPr>
          <w:rFonts w:ascii="Times New Roman" w:eastAsia="Calibri" w:hAnsi="Times New Roman" w:cs="Times New Roman"/>
          <w:sz w:val="24"/>
          <w:szCs w:val="24"/>
        </w:rPr>
        <w:t>CN)</w:t>
      </w:r>
      <w:r w:rsidRPr="00956290">
        <w:rPr>
          <w:rFonts w:ascii="Times New Roman" w:eastAsia="Calibri" w:hAnsi="Times New Roman" w:cs="Times New Roman"/>
          <w:sz w:val="24"/>
          <w:szCs w:val="24"/>
        </w:rPr>
        <w:t xml:space="preserve">. </w:t>
      </w:r>
      <w:r w:rsidR="00362B52" w:rsidRPr="00956290">
        <w:rPr>
          <w:rFonts w:ascii="Times New Roman" w:eastAsia="Calibri" w:hAnsi="Times New Roman" w:cs="Times New Roman"/>
          <w:sz w:val="24"/>
          <w:szCs w:val="24"/>
        </w:rPr>
        <w:t>The unknown ionization energies for th</w:t>
      </w:r>
      <w:r w:rsidR="00335B33" w:rsidRPr="00956290">
        <w:rPr>
          <w:rFonts w:ascii="Times New Roman" w:eastAsia="Calibri" w:hAnsi="Times New Roman" w:cs="Times New Roman"/>
          <w:sz w:val="24"/>
          <w:szCs w:val="24"/>
        </w:rPr>
        <w:t>ese isomers were calculated (</w:t>
      </w:r>
      <w:r w:rsidR="00246934" w:rsidRPr="00956290">
        <w:rPr>
          <w:rFonts w:ascii="Times New Roman" w:eastAsia="Calibri" w:hAnsi="Times New Roman" w:cs="Times New Roman"/>
          <w:i/>
          <w:sz w:val="24"/>
          <w:szCs w:val="24"/>
        </w:rPr>
        <w:t>Supporting Information</w:t>
      </w:r>
      <w:r w:rsidR="00335B33" w:rsidRPr="00956290">
        <w:rPr>
          <w:rFonts w:ascii="Times New Roman" w:eastAsia="Calibri" w:hAnsi="Times New Roman" w:cs="Times New Roman"/>
          <w:sz w:val="24"/>
          <w:szCs w:val="24"/>
        </w:rPr>
        <w:t>) and presented in Table</w:t>
      </w:r>
      <w:r w:rsidR="00745565">
        <w:rPr>
          <w:rFonts w:ascii="Times New Roman" w:eastAsia="Calibri" w:hAnsi="Times New Roman" w:cs="Times New Roman"/>
          <w:sz w:val="24"/>
          <w:szCs w:val="24"/>
        </w:rPr>
        <w:t>s</w:t>
      </w:r>
      <w:r w:rsidR="00335B33" w:rsidRPr="00956290">
        <w:rPr>
          <w:rFonts w:ascii="Times New Roman" w:eastAsia="Calibri" w:hAnsi="Times New Roman" w:cs="Times New Roman"/>
          <w:sz w:val="24"/>
          <w:szCs w:val="24"/>
        </w:rPr>
        <w:t xml:space="preserve"> S2</w:t>
      </w:r>
      <w:r w:rsidR="00745565">
        <w:rPr>
          <w:rFonts w:ascii="Times New Roman" w:eastAsia="Calibri" w:hAnsi="Times New Roman" w:cs="Times New Roman"/>
          <w:sz w:val="24"/>
          <w:szCs w:val="24"/>
        </w:rPr>
        <w:t>–S4</w:t>
      </w:r>
      <w:r w:rsidR="00335B33" w:rsidRPr="00956290">
        <w:rPr>
          <w:rFonts w:ascii="Times New Roman" w:eastAsia="Calibri" w:hAnsi="Times New Roman" w:cs="Times New Roman"/>
          <w:sz w:val="24"/>
          <w:szCs w:val="24"/>
        </w:rPr>
        <w:t xml:space="preserve">. </w:t>
      </w:r>
      <w:r w:rsidRPr="00956290">
        <w:rPr>
          <w:rFonts w:ascii="Times New Roman" w:eastAsia="Calibri" w:hAnsi="Times New Roman" w:cs="Times New Roman"/>
          <w:sz w:val="24"/>
          <w:szCs w:val="24"/>
        </w:rPr>
        <w:t>The cyanoformamide</w:t>
      </w:r>
      <w:r w:rsidR="00335B33" w:rsidRPr="00956290">
        <w:rPr>
          <w:rFonts w:ascii="Times New Roman" w:eastAsia="Calibri" w:hAnsi="Times New Roman" w:cs="Times New Roman"/>
          <w:sz w:val="24"/>
          <w:szCs w:val="24"/>
        </w:rPr>
        <w:t xml:space="preserve"> (</w:t>
      </w:r>
      <w:r w:rsidR="00C11C03" w:rsidRPr="00956290">
        <w:rPr>
          <w:rFonts w:ascii="Times New Roman" w:eastAsia="Calibri" w:hAnsi="Times New Roman" w:cs="Times New Roman"/>
          <w:sz w:val="24"/>
          <w:szCs w:val="24"/>
        </w:rPr>
        <w:t>11.15</w:t>
      </w:r>
      <w:r w:rsidR="00335B33" w:rsidRPr="00956290">
        <w:rPr>
          <w:rFonts w:ascii="Times New Roman" w:eastAsia="Calibri" w:hAnsi="Times New Roman" w:cs="Times New Roman"/>
          <w:sz w:val="24"/>
          <w:szCs w:val="24"/>
        </w:rPr>
        <w:t xml:space="preserve"> eV), furazan (</w:t>
      </w:r>
      <w:r w:rsidR="00C11C03" w:rsidRPr="00956290">
        <w:rPr>
          <w:rFonts w:ascii="Times New Roman" w:eastAsia="Calibri" w:hAnsi="Times New Roman" w:cs="Times New Roman"/>
          <w:sz w:val="24"/>
          <w:szCs w:val="24"/>
        </w:rPr>
        <w:t>11.32</w:t>
      </w:r>
      <w:r w:rsidR="00335B33" w:rsidRPr="00956290">
        <w:rPr>
          <w:rFonts w:ascii="Times New Roman" w:eastAsia="Calibri" w:hAnsi="Times New Roman" w:cs="Times New Roman"/>
          <w:sz w:val="24"/>
          <w:szCs w:val="24"/>
        </w:rPr>
        <w:t xml:space="preserve"> eV),</w:t>
      </w:r>
      <w:r w:rsidR="00C11C03" w:rsidRPr="00956290">
        <w:rPr>
          <w:rFonts w:ascii="Times New Roman" w:eastAsia="Calibri" w:hAnsi="Times New Roman" w:cs="Times New Roman"/>
          <w:sz w:val="24"/>
          <w:szCs w:val="24"/>
        </w:rPr>
        <w:t xml:space="preserve"> hydroxyimino-acetonitrile (10.87 eV)</w:t>
      </w:r>
      <w:r w:rsidR="00335B33" w:rsidRPr="00956290">
        <w:rPr>
          <w:rFonts w:ascii="Times New Roman" w:eastAsia="Calibri" w:hAnsi="Times New Roman" w:cs="Times New Roman"/>
          <w:sz w:val="24"/>
          <w:szCs w:val="24"/>
        </w:rPr>
        <w:t xml:space="preserve"> and 1,3,4-oxadiazole (</w:t>
      </w:r>
      <w:r w:rsidR="00C11C03" w:rsidRPr="00956290">
        <w:rPr>
          <w:rFonts w:ascii="Times New Roman" w:eastAsia="Calibri" w:hAnsi="Times New Roman" w:cs="Times New Roman"/>
          <w:sz w:val="24"/>
          <w:szCs w:val="24"/>
        </w:rPr>
        <w:t>10.77</w:t>
      </w:r>
      <w:r w:rsidR="00335B33" w:rsidRPr="00956290">
        <w:rPr>
          <w:rFonts w:ascii="Times New Roman" w:eastAsia="Calibri" w:hAnsi="Times New Roman" w:cs="Times New Roman"/>
          <w:sz w:val="24"/>
          <w:szCs w:val="24"/>
        </w:rPr>
        <w:t xml:space="preserve"> eV) isomers</w:t>
      </w:r>
      <w:r w:rsidRPr="00956290">
        <w:rPr>
          <w:rFonts w:ascii="Times New Roman" w:eastAsia="Calibri" w:hAnsi="Times New Roman" w:cs="Times New Roman"/>
          <w:sz w:val="24"/>
          <w:szCs w:val="24"/>
        </w:rPr>
        <w:t xml:space="preserve"> ha</w:t>
      </w:r>
      <w:r w:rsidR="00335B33" w:rsidRPr="00956290">
        <w:rPr>
          <w:rFonts w:ascii="Times New Roman" w:eastAsia="Calibri" w:hAnsi="Times New Roman" w:cs="Times New Roman"/>
          <w:sz w:val="24"/>
          <w:szCs w:val="24"/>
        </w:rPr>
        <w:t>ve</w:t>
      </w:r>
      <w:r w:rsidRPr="00956290">
        <w:rPr>
          <w:rFonts w:ascii="Times New Roman" w:eastAsia="Calibri" w:hAnsi="Times New Roman" w:cs="Times New Roman"/>
          <w:sz w:val="24"/>
          <w:szCs w:val="24"/>
        </w:rPr>
        <w:t xml:space="preserve"> calculated ionization </w:t>
      </w:r>
      <w:r w:rsidR="00335B33" w:rsidRPr="00956290">
        <w:rPr>
          <w:rFonts w:ascii="Times New Roman" w:eastAsia="Calibri" w:hAnsi="Times New Roman" w:cs="Times New Roman"/>
          <w:sz w:val="24"/>
          <w:szCs w:val="24"/>
        </w:rPr>
        <w:t>energies too high to</w:t>
      </w:r>
      <w:r w:rsidRPr="00956290">
        <w:rPr>
          <w:rFonts w:ascii="Times New Roman" w:eastAsia="Calibri" w:hAnsi="Times New Roman" w:cs="Times New Roman"/>
          <w:sz w:val="24"/>
          <w:szCs w:val="24"/>
        </w:rPr>
        <w:t xml:space="preserve"> be ionized at 10.49 eV. Therefore, the </w:t>
      </w:r>
      <w:r w:rsidR="00C11C03" w:rsidRPr="00956290">
        <w:rPr>
          <w:rFonts w:ascii="Times New Roman" w:eastAsia="Calibri" w:hAnsi="Times New Roman" w:cs="Times New Roman"/>
          <w:sz w:val="24"/>
          <w:szCs w:val="24"/>
        </w:rPr>
        <w:t>possible</w:t>
      </w:r>
      <w:r w:rsidRPr="00956290">
        <w:rPr>
          <w:rFonts w:ascii="Times New Roman" w:eastAsia="Calibri" w:hAnsi="Times New Roman" w:cs="Times New Roman"/>
          <w:sz w:val="24"/>
          <w:szCs w:val="24"/>
        </w:rPr>
        <w:t xml:space="preserve"> assignment</w:t>
      </w:r>
      <w:r w:rsidR="00C11C03" w:rsidRPr="00956290">
        <w:rPr>
          <w:rFonts w:ascii="Times New Roman" w:eastAsia="Calibri" w:hAnsi="Times New Roman" w:cs="Times New Roman"/>
          <w:sz w:val="24"/>
          <w:szCs w:val="24"/>
        </w:rPr>
        <w:t>s</w:t>
      </w:r>
      <w:r w:rsidRPr="00956290">
        <w:rPr>
          <w:rFonts w:ascii="Times New Roman" w:eastAsia="Calibri" w:hAnsi="Times New Roman" w:cs="Times New Roman"/>
          <w:sz w:val="24"/>
          <w:szCs w:val="24"/>
        </w:rPr>
        <w:t xml:space="preserve"> for m/z = 70 </w:t>
      </w:r>
      <w:r w:rsidR="00C11C03" w:rsidRPr="00956290">
        <w:rPr>
          <w:rFonts w:ascii="Times New Roman" w:eastAsia="Calibri" w:hAnsi="Times New Roman" w:cs="Times New Roman"/>
          <w:sz w:val="24"/>
          <w:szCs w:val="24"/>
        </w:rPr>
        <w:t>include nitroso-acetonitrile (10.01 eV) and nitroso-ethenimine (8.16 eV), which could be interconverted by one hydrogen shift</w:t>
      </w:r>
      <w:r w:rsidRPr="00956290">
        <w:rPr>
          <w:rFonts w:ascii="Times New Roman" w:eastAsia="Calibri" w:hAnsi="Times New Roman" w:cs="Times New Roman"/>
          <w:sz w:val="24"/>
          <w:szCs w:val="24"/>
        </w:rPr>
        <w:t xml:space="preserve">. The best candidate for </w:t>
      </w:r>
      <w:r w:rsidR="00C11C03" w:rsidRPr="00956290">
        <w:rPr>
          <w:rFonts w:ascii="Times New Roman" w:eastAsia="Calibri" w:hAnsi="Times New Roman" w:cs="Times New Roman"/>
          <w:sz w:val="24"/>
          <w:szCs w:val="24"/>
        </w:rPr>
        <w:t xml:space="preserve">nitroso-ethenimine </w:t>
      </w:r>
      <w:r w:rsidRPr="00956290">
        <w:rPr>
          <w:rFonts w:ascii="Times New Roman" w:eastAsia="Calibri" w:hAnsi="Times New Roman" w:cs="Times New Roman"/>
          <w:sz w:val="24"/>
          <w:szCs w:val="24"/>
        </w:rPr>
        <w:t>formation involves the HNCCHNO</w:t>
      </w:r>
      <w:r w:rsidRPr="00956290">
        <w:rPr>
          <w:rFonts w:ascii="Times New Roman" w:eastAsia="Calibri" w:hAnsi="Times New Roman" w:cs="Times New Roman"/>
          <w:sz w:val="24"/>
          <w:szCs w:val="24"/>
          <w:vertAlign w:val="subscript"/>
        </w:rPr>
        <w:t>2</w:t>
      </w:r>
      <w:r w:rsidRPr="00956290">
        <w:rPr>
          <w:rFonts w:ascii="Times New Roman" w:eastAsia="Calibri" w:hAnsi="Times New Roman" w:cs="Times New Roman"/>
          <w:sz w:val="24"/>
          <w:szCs w:val="24"/>
        </w:rPr>
        <w:t xml:space="preserve"> fragment that was computed after FOX-7 lost a nitro group (NO</w:t>
      </w:r>
      <w:r w:rsidRPr="00956290">
        <w:rPr>
          <w:rFonts w:ascii="Times New Roman" w:eastAsia="Calibri" w:hAnsi="Times New Roman" w:cs="Times New Roman"/>
          <w:sz w:val="24"/>
          <w:szCs w:val="24"/>
          <w:vertAlign w:val="subscript"/>
        </w:rPr>
        <w:t>2</w:t>
      </w:r>
      <w:r w:rsidR="00FC525A" w:rsidRPr="00956290">
        <w:rPr>
          <w:rFonts w:ascii="Times New Roman" w:eastAsia="Calibri" w:hAnsi="Times New Roman" w:cs="Times New Roman"/>
          <w:sz w:val="24"/>
          <w:szCs w:val="24"/>
        </w:rPr>
        <w:t>, Reaction 3)</w:t>
      </w:r>
      <w:r w:rsidRPr="00956290">
        <w:rPr>
          <w:rFonts w:ascii="Times New Roman" w:eastAsia="Calibri" w:hAnsi="Times New Roman" w:cs="Times New Roman"/>
          <w:sz w:val="24"/>
          <w:szCs w:val="24"/>
        </w:rPr>
        <w:t>) and underwent a hydrogen shift to H</w:t>
      </w:r>
      <w:r w:rsidRPr="00956290">
        <w:rPr>
          <w:rFonts w:ascii="Times New Roman" w:eastAsia="Calibri" w:hAnsi="Times New Roman" w:cs="Times New Roman"/>
          <w:sz w:val="24"/>
          <w:szCs w:val="24"/>
          <w:vertAlign w:val="subscript"/>
        </w:rPr>
        <w:t>2</w:t>
      </w:r>
      <w:r w:rsidRPr="00956290">
        <w:rPr>
          <w:rFonts w:ascii="Times New Roman" w:eastAsia="Calibri" w:hAnsi="Times New Roman" w:cs="Times New Roman"/>
          <w:sz w:val="24"/>
          <w:szCs w:val="24"/>
        </w:rPr>
        <w:t>N(NH)CCHNO</w:t>
      </w:r>
      <w:r w:rsidRPr="00956290">
        <w:rPr>
          <w:rFonts w:ascii="Times New Roman" w:eastAsia="Calibri" w:hAnsi="Times New Roman" w:cs="Times New Roman"/>
          <w:sz w:val="24"/>
          <w:szCs w:val="24"/>
          <w:vertAlign w:val="subscript"/>
        </w:rPr>
        <w:t>2</w:t>
      </w:r>
      <w:r w:rsidR="00FC525A" w:rsidRPr="00956290">
        <w:rPr>
          <w:rFonts w:ascii="Times New Roman" w:eastAsia="Calibri" w:hAnsi="Times New Roman" w:cs="Times New Roman"/>
          <w:sz w:val="24"/>
          <w:szCs w:val="24"/>
        </w:rPr>
        <w:t xml:space="preserve"> (Reaction 4)</w:t>
      </w:r>
      <w:r w:rsidRPr="00956290">
        <w:rPr>
          <w:rFonts w:ascii="Times New Roman" w:eastAsia="Calibri" w:hAnsi="Times New Roman" w:cs="Times New Roman"/>
          <w:sz w:val="24"/>
          <w:szCs w:val="24"/>
        </w:rPr>
        <w:t>. An additional 195 kJ mol</w:t>
      </w:r>
      <w:r w:rsidRPr="00956290">
        <w:rPr>
          <w:rFonts w:ascii="Times New Roman" w:eastAsia="Calibri" w:hAnsi="Times New Roman" w:cs="Times New Roman"/>
          <w:sz w:val="24"/>
          <w:szCs w:val="24"/>
          <w:vertAlign w:val="superscript"/>
        </w:rPr>
        <w:t>−1</w:t>
      </w:r>
      <w:r w:rsidRPr="00956290">
        <w:rPr>
          <w:rFonts w:ascii="Times New Roman" w:eastAsia="Calibri" w:hAnsi="Times New Roman" w:cs="Times New Roman"/>
          <w:sz w:val="24"/>
          <w:szCs w:val="24"/>
          <w:vertAlign w:val="superscript"/>
        </w:rPr>
        <w:softHyphen/>
      </w:r>
      <w:r w:rsidRPr="00956290">
        <w:rPr>
          <w:rFonts w:ascii="Times New Roman" w:eastAsia="Calibri" w:hAnsi="Times New Roman" w:cs="Times New Roman"/>
          <w:sz w:val="24"/>
          <w:szCs w:val="24"/>
          <w:vertAlign w:val="superscript"/>
        </w:rPr>
        <w:softHyphen/>
      </w:r>
      <w:r w:rsidRPr="00956290">
        <w:rPr>
          <w:rFonts w:ascii="Times New Roman" w:eastAsia="Calibri" w:hAnsi="Times New Roman" w:cs="Times New Roman"/>
          <w:sz w:val="24"/>
          <w:szCs w:val="24"/>
          <w:vertAlign w:val="superscript"/>
        </w:rPr>
        <w:softHyphen/>
      </w:r>
      <w:r w:rsidRPr="00956290">
        <w:rPr>
          <w:rFonts w:ascii="Times New Roman" w:eastAsia="Calibri" w:hAnsi="Times New Roman" w:cs="Times New Roman"/>
          <w:sz w:val="24"/>
          <w:szCs w:val="24"/>
        </w:rPr>
        <w:t xml:space="preserve"> of energy cleaved the amino group (NH</w:t>
      </w:r>
      <w:r w:rsidRPr="00956290">
        <w:rPr>
          <w:rFonts w:ascii="Times New Roman" w:eastAsia="Calibri" w:hAnsi="Times New Roman" w:cs="Times New Roman"/>
          <w:sz w:val="24"/>
          <w:szCs w:val="24"/>
          <w:vertAlign w:val="subscript"/>
        </w:rPr>
        <w:t>2</w:t>
      </w:r>
      <w:r w:rsidRPr="00956290">
        <w:rPr>
          <w:rFonts w:ascii="Times New Roman" w:eastAsia="Calibri" w:hAnsi="Times New Roman" w:cs="Times New Roman"/>
          <w:sz w:val="24"/>
          <w:szCs w:val="24"/>
        </w:rPr>
        <w:t>) leaving the HNCCHNO</w:t>
      </w:r>
      <w:r w:rsidRPr="00956290">
        <w:rPr>
          <w:rFonts w:ascii="Times New Roman" w:eastAsia="Calibri" w:hAnsi="Times New Roman" w:cs="Times New Roman"/>
          <w:sz w:val="24"/>
          <w:szCs w:val="24"/>
          <w:vertAlign w:val="subscript"/>
        </w:rPr>
        <w:t>2</w:t>
      </w:r>
      <w:r w:rsidRPr="00956290">
        <w:rPr>
          <w:rFonts w:ascii="Times New Roman" w:eastAsia="Calibri" w:hAnsi="Times New Roman" w:cs="Times New Roman"/>
          <w:sz w:val="24"/>
          <w:szCs w:val="24"/>
        </w:rPr>
        <w:t xml:space="preserve"> fragment</w:t>
      </w:r>
      <w:r w:rsidR="00FC525A" w:rsidRPr="00956290">
        <w:rPr>
          <w:rFonts w:ascii="Times New Roman" w:eastAsia="Calibri" w:hAnsi="Times New Roman" w:cs="Times New Roman"/>
          <w:sz w:val="24"/>
          <w:szCs w:val="24"/>
        </w:rPr>
        <w:t xml:space="preserve"> (Reaction 30)</w:t>
      </w:r>
      <w:r w:rsidRPr="00956290">
        <w:rPr>
          <w:rFonts w:ascii="Times New Roman" w:eastAsia="Calibri" w:hAnsi="Times New Roman" w:cs="Times New Roman"/>
          <w:sz w:val="24"/>
          <w:szCs w:val="24"/>
        </w:rPr>
        <w:t xml:space="preserve">. A loss of an oxygen atom </w:t>
      </w:r>
      <w:r w:rsidR="00A8193E" w:rsidRPr="00956290">
        <w:rPr>
          <w:rFonts w:ascii="Times New Roman" w:eastAsia="Calibri" w:hAnsi="Times New Roman" w:cs="Times New Roman"/>
          <w:sz w:val="24"/>
          <w:szCs w:val="24"/>
        </w:rPr>
        <w:t>results in nitroso-ethenimine</w:t>
      </w:r>
      <w:r w:rsidR="00077CB0" w:rsidRPr="00956290">
        <w:rPr>
          <w:rFonts w:ascii="Times New Roman" w:eastAsia="Calibri" w:hAnsi="Times New Roman" w:cs="Times New Roman"/>
          <w:sz w:val="24"/>
          <w:szCs w:val="24"/>
        </w:rPr>
        <w:t xml:space="preserve"> </w:t>
      </w:r>
      <w:r w:rsidR="00FC525A" w:rsidRPr="00956290">
        <w:rPr>
          <w:rFonts w:ascii="Times New Roman" w:eastAsia="Calibri" w:hAnsi="Times New Roman" w:cs="Times New Roman"/>
          <w:sz w:val="24"/>
          <w:szCs w:val="24"/>
        </w:rPr>
        <w:t>(Reaction 31)</w:t>
      </w:r>
      <w:r w:rsidR="00077CB0" w:rsidRPr="00956290">
        <w:rPr>
          <w:rFonts w:ascii="Times New Roman" w:eastAsia="Calibri" w:hAnsi="Times New Roman" w:cs="Times New Roman"/>
          <w:sz w:val="24"/>
          <w:szCs w:val="24"/>
        </w:rPr>
        <w:t>.</w:t>
      </w:r>
      <w:r w:rsidR="00077CB0" w:rsidRPr="006F6BF0">
        <w:rPr>
          <w:rFonts w:ascii="Times New Roman" w:eastAsia="Calibri" w:hAnsi="Times New Roman" w:cs="Times New Roman"/>
          <w:sz w:val="24"/>
          <w:szCs w:val="24"/>
        </w:rPr>
        <w:t xml:space="preserve"> </w:t>
      </w:r>
    </w:p>
    <w:p w14:paraId="57968B4A" w14:textId="32AE689B" w:rsidR="00DF4634"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Multiple molecular formulas could reasonably be considered for the signal at m/z = 84. The first proposed formula is C</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and has six acyclic isomers that include three symmetric chains (ONCCNO, NCOOCN, and OCNNCO), two asymmetric chains (OCNOCN and ONNCCO), and one branched isomer (ONC(O)CN). While numerous cyclic isomers also exist, nearly all of them are highly unstable, but the most plausible cyclic representative is the five-membered c-CNC(O)ON. The most promising precursors leading to these isomers include the decomposition intermediates ONCOH and OCNOH, which only differ by a hydrogen shift. These intermediates originate from the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CC</w:t>
      </w:r>
      <w:r w:rsidR="00D75B7B">
        <w:rPr>
          <w:rFonts w:ascii="Times New Roman" w:eastAsia="Calibri" w:hAnsi="Times New Roman" w:cs="Times New Roman"/>
          <w:sz w:val="24"/>
          <w:szCs w:val="24"/>
        </w:rPr>
        <w:t xml:space="preserve"> </w:t>
      </w:r>
      <w:r w:rsidRPr="006F6BF0">
        <w:rPr>
          <w:rFonts w:ascii="Times New Roman" w:eastAsia="Calibri" w:hAnsi="Times New Roman" w:cs="Times New Roman"/>
          <w:sz w:val="24"/>
          <w:szCs w:val="24"/>
        </w:rPr>
        <w:t>(O)NO fragment that formed after initial NO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loss from FOX-7 resulting in the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C</w:t>
      </w:r>
      <w:r w:rsidR="00EB53C9">
        <w:rPr>
          <w:rFonts w:ascii="Times New Roman" w:eastAsia="Calibri" w:hAnsi="Times New Roman" w:cs="Times New Roman"/>
          <w:sz w:val="24"/>
          <w:szCs w:val="24"/>
        </w:rPr>
        <w:t>C</w:t>
      </w:r>
      <w:r w:rsidRPr="006F6BF0">
        <w:rPr>
          <w:rFonts w:ascii="Times New Roman" w:eastAsia="Calibri" w:hAnsi="Times New Roman" w:cs="Times New Roman"/>
          <w:sz w:val="24"/>
          <w:szCs w:val="24"/>
        </w:rPr>
        <w:t>NO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radical </w:t>
      </w:r>
      <w:r w:rsidR="00FC525A">
        <w:rPr>
          <w:rFonts w:ascii="Times New Roman" w:eastAsia="Calibri" w:hAnsi="Times New Roman" w:cs="Times New Roman"/>
          <w:sz w:val="24"/>
          <w:szCs w:val="24"/>
        </w:rPr>
        <w:t xml:space="preserve">(Reaction 3) </w:t>
      </w:r>
      <w:r w:rsidRPr="006F6BF0">
        <w:rPr>
          <w:rFonts w:ascii="Times New Roman" w:eastAsia="Calibri" w:hAnsi="Times New Roman" w:cs="Times New Roman"/>
          <w:sz w:val="24"/>
          <w:szCs w:val="24"/>
        </w:rPr>
        <w:t>followed by a migration of an oxygen atom through a 153 kJ mol</w:t>
      </w:r>
      <w:r w:rsidRPr="006F6BF0">
        <w:rPr>
          <w:rFonts w:ascii="Times New Roman" w:eastAsia="Calibri" w:hAnsi="Times New Roman" w:cs="Times New Roman"/>
          <w:sz w:val="24"/>
          <w:szCs w:val="24"/>
          <w:vertAlign w:val="superscript"/>
        </w:rPr>
        <w:t>−1</w:t>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vertAlign w:val="superscript"/>
        </w:rPr>
        <w:softHyphen/>
      </w:r>
      <w:r w:rsidRPr="006F6BF0">
        <w:rPr>
          <w:rFonts w:ascii="Times New Roman" w:eastAsia="Calibri" w:hAnsi="Times New Roman" w:cs="Times New Roman"/>
          <w:sz w:val="24"/>
          <w:szCs w:val="24"/>
        </w:rPr>
        <w:t xml:space="preserve"> transition state to form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CC(O)NO</w:t>
      </w:r>
      <w:r w:rsidR="00FC525A">
        <w:rPr>
          <w:rFonts w:ascii="Times New Roman" w:eastAsia="Calibri" w:hAnsi="Times New Roman" w:cs="Times New Roman"/>
          <w:sz w:val="24"/>
          <w:szCs w:val="24"/>
        </w:rPr>
        <w:t xml:space="preserve"> (R</w:t>
      </w:r>
      <w:r w:rsidR="00C941B3">
        <w:rPr>
          <w:rFonts w:ascii="Times New Roman" w:eastAsia="Calibri" w:hAnsi="Times New Roman" w:cs="Times New Roman"/>
          <w:sz w:val="24"/>
          <w:szCs w:val="24"/>
        </w:rPr>
        <w:t>eaction 32</w:t>
      </w:r>
      <w:r w:rsidR="00FC525A">
        <w:rPr>
          <w:rFonts w:ascii="Times New Roman" w:eastAsia="Calibri" w:hAnsi="Times New Roman" w:cs="Times New Roman"/>
          <w:sz w:val="24"/>
          <w:szCs w:val="24"/>
        </w:rPr>
        <w:t>)</w:t>
      </w:r>
      <w:r w:rsidRPr="006F6BF0">
        <w:rPr>
          <w:rFonts w:ascii="Times New Roman" w:eastAsia="Calibri" w:hAnsi="Times New Roman" w:cs="Times New Roman"/>
          <w:sz w:val="24"/>
          <w:szCs w:val="24"/>
        </w:rPr>
        <w:t>. While hydrogen shifts followed by carbon-carbon bond cleavage eventually lead to ONCOH and OCNOH, breaking the carbon-carbon bond first would produc</w:t>
      </w:r>
      <w:r w:rsidR="00FC525A">
        <w:rPr>
          <w:rFonts w:ascii="Times New Roman" w:eastAsia="Calibri" w:hAnsi="Times New Roman" w:cs="Times New Roman"/>
          <w:sz w:val="24"/>
          <w:szCs w:val="24"/>
        </w:rPr>
        <w:t xml:space="preserve">e the nitroformyl radical (ONCO, Reaction </w:t>
      </w:r>
      <w:r w:rsidR="008F0C62">
        <w:rPr>
          <w:rFonts w:ascii="Times New Roman" w:eastAsia="Calibri" w:hAnsi="Times New Roman" w:cs="Times New Roman"/>
          <w:sz w:val="24"/>
          <w:szCs w:val="24"/>
        </w:rPr>
        <w:t>26)</w:t>
      </w:r>
      <w:r w:rsidRPr="006F6BF0">
        <w:rPr>
          <w:rFonts w:ascii="Times New Roman" w:eastAsia="Calibri" w:hAnsi="Times New Roman" w:cs="Times New Roman"/>
          <w:sz w:val="24"/>
          <w:szCs w:val="24"/>
        </w:rPr>
        <w:t>, which was first detected in an electron-irradiated matrix of nitrogen (N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and carbon dioxide at 10 K.</w:t>
      </w:r>
      <w:r w:rsidR="00784F41" w:rsidRPr="006F6BF0">
        <w:rPr>
          <w:rFonts w:ascii="Times New Roman" w:eastAsia="Calibri" w:hAnsi="Times New Roman" w:cs="Times New Roman"/>
          <w:sz w:val="24"/>
          <w:szCs w:val="24"/>
        </w:rPr>
        <w:fldChar w:fldCharType="begin"/>
      </w:r>
      <w:r w:rsidR="00C941B3">
        <w:rPr>
          <w:rFonts w:ascii="Times New Roman" w:eastAsia="Calibri" w:hAnsi="Times New Roman" w:cs="Times New Roman"/>
          <w:sz w:val="24"/>
          <w:szCs w:val="24"/>
        </w:rPr>
        <w:instrText xml:space="preserve"> ADDIN EN.CITE &lt;EndNote&gt;&lt;Cite&gt;&lt;Author&gt;Jamieson&lt;/Author&gt;&lt;Year&gt;2005&lt;/Year&gt;&lt;RecNum&gt;2001&lt;/RecNum&gt;&lt;DisplayText&gt;&lt;style face="superscript"&gt;70&lt;/style&gt;&lt;/DisplayText&gt;&lt;record&gt;&lt;rec-number&gt;2001&lt;/rec-number&gt;&lt;foreign-keys&gt;&lt;key app="EN" db-id="0wdrr2p9sd50t9ew9pgptvt1r0evssafta0v"&gt;2001&lt;/key&gt;&lt;/foreign-keys&gt;&lt;ref-type name="Journal Article"&gt;17&lt;/ref-type&gt;&lt;contributors&gt;&lt;authors&gt;&lt;author&gt;Jamieson, Corey S&lt;/author&gt;&lt;author&gt;Mebel, Alexander M&lt;/author&gt;&lt;author&gt;Kaiser, Ralf I&lt;/author&gt;&lt;/authors&gt;&lt;/contributors&gt;&lt;titles&gt;&lt;title&gt;&lt;style face="normal" font="default" size="100%"&gt;A matrix isolation study of the C&lt;/style&gt;&lt;style face="subscript" font="default" size="100%"&gt;s&lt;/style&gt;&lt;style face="normal" font="default" size="100%"&gt; symmetric OCNO (X&lt;/style&gt;&lt;style face="superscript" font="default" size="100%"&gt;2&lt;/style&gt;&lt;style face="normal" font="default" size="100%"&gt;A″) radical&lt;/style&gt;&lt;/title&gt;&lt;secondary-title&gt;Physical Chemistry Chemical Physics&lt;/secondary-title&gt;&lt;/titles&gt;&lt;periodical&gt;&lt;full-title&gt;Physical Chemistry Chemical Physics&lt;/full-title&gt;&lt;/periodical&gt;&lt;pages&gt;4089-4095&lt;/pages&gt;&lt;volume&gt;7&lt;/volume&gt;&lt;number&gt;24&lt;/number&gt;&lt;dates&gt;&lt;year&gt;2005&lt;/year&gt;&lt;/dates&gt;&lt;urls&gt;&lt;/urls&gt;&lt;/record&gt;&lt;/Cite&gt;&lt;/EndNote&gt;</w:instrText>
      </w:r>
      <w:r w:rsidR="00784F41" w:rsidRPr="006F6BF0">
        <w:rPr>
          <w:rFonts w:ascii="Times New Roman" w:eastAsia="Calibri" w:hAnsi="Times New Roman" w:cs="Times New Roman"/>
          <w:sz w:val="24"/>
          <w:szCs w:val="24"/>
        </w:rPr>
        <w:fldChar w:fldCharType="separate"/>
      </w:r>
      <w:r w:rsidR="00C941B3" w:rsidRPr="00C941B3">
        <w:rPr>
          <w:rFonts w:ascii="Times New Roman" w:eastAsia="Calibri" w:hAnsi="Times New Roman" w:cs="Times New Roman"/>
          <w:noProof/>
          <w:sz w:val="24"/>
          <w:szCs w:val="24"/>
          <w:vertAlign w:val="superscript"/>
        </w:rPr>
        <w:t>70</w:t>
      </w:r>
      <w:r w:rsidR="00784F41" w:rsidRPr="006F6BF0">
        <w:rPr>
          <w:rFonts w:ascii="Times New Roman" w:eastAsia="Calibri" w:hAnsi="Times New Roman" w:cs="Times New Roman"/>
          <w:sz w:val="24"/>
          <w:szCs w:val="24"/>
        </w:rPr>
        <w:fldChar w:fldCharType="end"/>
      </w:r>
      <w:r w:rsidRPr="006F6BF0">
        <w:rPr>
          <w:rFonts w:ascii="Times New Roman" w:eastAsia="Calibri" w:hAnsi="Times New Roman" w:cs="Times New Roman"/>
          <w:sz w:val="24"/>
          <w:szCs w:val="24"/>
        </w:rPr>
        <w:t xml:space="preserve"> Of the possible C</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isomers mentioned, only OCNOCN and ONC(O)CN contain the ONCO moiety and both are the product of ONCO recombining with a cyano (CN) radical</w:t>
      </w:r>
      <w:r w:rsidR="008F0C62">
        <w:rPr>
          <w:rFonts w:ascii="Times New Roman" w:eastAsia="Calibri" w:hAnsi="Times New Roman" w:cs="Times New Roman"/>
          <w:sz w:val="24"/>
          <w:szCs w:val="24"/>
        </w:rPr>
        <w:t xml:space="preserve"> (R</w:t>
      </w:r>
      <w:r w:rsidR="00C941B3">
        <w:rPr>
          <w:rFonts w:ascii="Times New Roman" w:eastAsia="Calibri" w:hAnsi="Times New Roman" w:cs="Times New Roman"/>
          <w:sz w:val="24"/>
          <w:szCs w:val="24"/>
        </w:rPr>
        <w:t>eaction 33</w:t>
      </w:r>
      <w:r w:rsidR="008F0C62">
        <w:rPr>
          <w:rFonts w:ascii="Times New Roman" w:eastAsia="Calibri" w:hAnsi="Times New Roman" w:cs="Times New Roman"/>
          <w:sz w:val="24"/>
          <w:szCs w:val="24"/>
        </w:rPr>
        <w:t>)</w:t>
      </w:r>
      <w:r w:rsidRPr="006F6BF0">
        <w:rPr>
          <w:rFonts w:ascii="Times New Roman" w:eastAsia="Calibri" w:hAnsi="Times New Roman" w:cs="Times New Roman"/>
          <w:sz w:val="24"/>
          <w:szCs w:val="24"/>
        </w:rPr>
        <w:t>. Besides C</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C</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H</w:t>
      </w:r>
      <w:r w:rsidRPr="006F6BF0">
        <w:rPr>
          <w:rFonts w:ascii="Times New Roman" w:eastAsia="Calibri" w:hAnsi="Times New Roman" w:cs="Times New Roman"/>
          <w:sz w:val="24"/>
          <w:szCs w:val="24"/>
          <w:vertAlign w:val="subscript"/>
        </w:rPr>
        <w:t>4</w:t>
      </w:r>
      <w:r w:rsidRPr="006F6BF0">
        <w:rPr>
          <w:rFonts w:ascii="Times New Roman" w:eastAsia="Calibri" w:hAnsi="Times New Roman" w:cs="Times New Roman"/>
          <w:sz w:val="24"/>
          <w:szCs w:val="24"/>
        </w:rPr>
        <w:t>N</w:t>
      </w:r>
      <w:r w:rsidRPr="006F6BF0">
        <w:rPr>
          <w:rFonts w:ascii="Times New Roman" w:eastAsia="Calibri" w:hAnsi="Times New Roman" w:cs="Times New Roman"/>
          <w:sz w:val="24"/>
          <w:szCs w:val="24"/>
          <w:vertAlign w:val="subscript"/>
        </w:rPr>
        <w:t>4</w:t>
      </w:r>
      <w:r w:rsidRPr="006F6BF0">
        <w:rPr>
          <w:rFonts w:ascii="Times New Roman" w:eastAsia="Calibri" w:hAnsi="Times New Roman" w:cs="Times New Roman"/>
          <w:sz w:val="24"/>
          <w:szCs w:val="24"/>
        </w:rPr>
        <w:t xml:space="preserve"> is a potential formula that could explain the m/z = 84 signal. While many isomers exist, a notable </w:t>
      </w:r>
      <w:r w:rsidR="00F65241" w:rsidRPr="006F6BF0">
        <w:rPr>
          <w:rFonts w:ascii="Times New Roman" w:eastAsia="Calibri" w:hAnsi="Times New Roman" w:cs="Times New Roman"/>
          <w:sz w:val="24"/>
          <w:szCs w:val="24"/>
        </w:rPr>
        <w:t>compound</w:t>
      </w:r>
      <w:r w:rsidRPr="006F6BF0">
        <w:rPr>
          <w:rFonts w:ascii="Times New Roman" w:eastAsia="Calibri" w:hAnsi="Times New Roman" w:cs="Times New Roman"/>
          <w:sz w:val="24"/>
          <w:szCs w:val="24"/>
        </w:rPr>
        <w:t xml:space="preserve"> with this formula is 2-cyanoguanidine ((NH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CNCN). Although diaminocarbene (C(NH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is a known decomposition product </w:t>
      </w:r>
      <w:r w:rsidR="00F65241" w:rsidRPr="006F6BF0">
        <w:rPr>
          <w:rFonts w:ascii="Times New Roman" w:eastAsia="Calibri" w:hAnsi="Times New Roman" w:cs="Times New Roman"/>
          <w:sz w:val="24"/>
          <w:szCs w:val="24"/>
        </w:rPr>
        <w:t xml:space="preserve">of </w:t>
      </w:r>
      <w:r w:rsidRPr="006F6BF0">
        <w:rPr>
          <w:rFonts w:ascii="Times New Roman" w:eastAsia="Calibri" w:hAnsi="Times New Roman" w:cs="Times New Roman"/>
          <w:sz w:val="24"/>
          <w:szCs w:val="24"/>
        </w:rPr>
        <w:t xml:space="preserve">FOX-7, the cyanonitrene (NCN) counter-fragment has not yet been detected nor explored computationally in FOX-7 studies and thus remains a potential decomposition product if, for </w:t>
      </w:r>
      <w:r w:rsidRPr="006F6BF0">
        <w:rPr>
          <w:rFonts w:ascii="Times New Roman" w:eastAsia="Calibri" w:hAnsi="Times New Roman" w:cs="Times New Roman"/>
          <w:sz w:val="24"/>
          <w:szCs w:val="24"/>
        </w:rPr>
        <w:lastRenderedPageBreak/>
        <w:t>example, C(NH</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were stripped of hydrogens during decomposition leaving only the NCN backbone. </w:t>
      </w:r>
    </w:p>
    <w:p w14:paraId="67EFC930" w14:textId="77777777" w:rsidR="00D75B7B" w:rsidRPr="006F6BF0" w:rsidRDefault="00D75B7B" w:rsidP="00DF4634">
      <w:pPr>
        <w:tabs>
          <w:tab w:val="left" w:pos="360"/>
        </w:tabs>
        <w:spacing w:after="0" w:line="360" w:lineRule="auto"/>
        <w:jc w:val="both"/>
        <w:rPr>
          <w:rFonts w:ascii="Times New Roman" w:eastAsia="Calibri" w:hAnsi="Times New Roman" w:cs="Times New Roman"/>
          <w:sz w:val="24"/>
          <w:szCs w:val="24"/>
        </w:rPr>
      </w:pPr>
    </w:p>
    <w:p w14:paraId="456A8633" w14:textId="442D7993" w:rsidR="00DF4634" w:rsidRDefault="00DF4634" w:rsidP="00DF4634">
      <w:pPr>
        <w:tabs>
          <w:tab w:val="left" w:pos="360"/>
        </w:tabs>
        <w:spacing w:after="0" w:line="360" w:lineRule="auto"/>
        <w:jc w:val="both"/>
        <w:rPr>
          <w:rFonts w:ascii="Times New Roman" w:eastAsia="Calibri" w:hAnsi="Times New Roman" w:cs="Times New Roman"/>
          <w:sz w:val="24"/>
          <w:szCs w:val="24"/>
        </w:rPr>
      </w:pPr>
      <w:r w:rsidRPr="006F6BF0">
        <w:rPr>
          <w:rFonts w:ascii="Times New Roman" w:eastAsia="Calibri" w:hAnsi="Times New Roman" w:cs="Times New Roman"/>
          <w:sz w:val="24"/>
          <w:szCs w:val="24"/>
        </w:rPr>
        <w:tab/>
        <w:t>The highest mass-to-charge ratio observed was m/z = 96</w:t>
      </w:r>
      <w:r w:rsidR="00D75B7B">
        <w:rPr>
          <w:rFonts w:ascii="Times New Roman" w:eastAsia="Calibri" w:hAnsi="Times New Roman" w:cs="Times New Roman"/>
          <w:sz w:val="24"/>
          <w:szCs w:val="24"/>
        </w:rPr>
        <w:t xml:space="preserve">; </w:t>
      </w:r>
      <w:r w:rsidRPr="006F6BF0">
        <w:rPr>
          <w:rFonts w:ascii="Times New Roman" w:eastAsia="Calibri" w:hAnsi="Times New Roman" w:cs="Times New Roman"/>
          <w:sz w:val="24"/>
          <w:szCs w:val="24"/>
        </w:rPr>
        <w:t>of the many possible molecular formula</w:t>
      </w:r>
      <w:r w:rsidR="00D75B7B">
        <w:rPr>
          <w:rFonts w:ascii="Times New Roman" w:eastAsia="Calibri" w:hAnsi="Times New Roman" w:cs="Times New Roman"/>
          <w:sz w:val="24"/>
          <w:szCs w:val="24"/>
        </w:rPr>
        <w:t>e</w:t>
      </w:r>
      <w:r w:rsidRPr="006F6BF0">
        <w:rPr>
          <w:rFonts w:ascii="Times New Roman" w:eastAsia="Calibri" w:hAnsi="Times New Roman" w:cs="Times New Roman"/>
          <w:sz w:val="24"/>
          <w:szCs w:val="24"/>
        </w:rPr>
        <w:t>, the one that best represents the known decomposition products is C</w:t>
      </w:r>
      <w:r w:rsidRPr="006F6BF0">
        <w:rPr>
          <w:rFonts w:ascii="Times New Roman" w:eastAsia="Calibri" w:hAnsi="Times New Roman" w:cs="Times New Roman"/>
          <w:sz w:val="24"/>
          <w:szCs w:val="24"/>
          <w:vertAlign w:val="subscript"/>
        </w:rPr>
        <w:t>3</w:t>
      </w:r>
      <w:r w:rsidRPr="006F6BF0">
        <w:rPr>
          <w:rFonts w:ascii="Times New Roman" w:eastAsia="Calibri" w:hAnsi="Times New Roman" w:cs="Times New Roman"/>
          <w:sz w:val="24"/>
          <w:szCs w:val="24"/>
        </w:rPr>
        <w:t>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At least 10 acy</w:t>
      </w:r>
      <w:r w:rsidR="00F65241" w:rsidRPr="006F6BF0">
        <w:rPr>
          <w:rFonts w:ascii="Times New Roman" w:eastAsia="Calibri" w:hAnsi="Times New Roman" w:cs="Times New Roman"/>
          <w:sz w:val="24"/>
          <w:szCs w:val="24"/>
        </w:rPr>
        <w:t>c</w:t>
      </w:r>
      <w:r w:rsidRPr="006F6BF0">
        <w:rPr>
          <w:rFonts w:ascii="Times New Roman" w:eastAsia="Calibri" w:hAnsi="Times New Roman" w:cs="Times New Roman"/>
          <w:sz w:val="24"/>
          <w:szCs w:val="24"/>
        </w:rPr>
        <w:t xml:space="preserve">lic isomers of varying stability exist, but most require intermediates that are plausible but not yet observed during FOX-7 decomposition nor computationally considered. These fragments include the CCO and OCN moieties that, while not computationally identified as discrete intermediates, exist in portions of larger intermediates. A proposed isomer </w:t>
      </w:r>
      <w:r w:rsidR="00382768" w:rsidRPr="006F6BF0">
        <w:rPr>
          <w:rFonts w:ascii="Times New Roman" w:eastAsia="Calibri" w:hAnsi="Times New Roman" w:cs="Times New Roman"/>
          <w:sz w:val="24"/>
          <w:szCs w:val="24"/>
        </w:rPr>
        <w:t>of</w:t>
      </w:r>
      <w:r w:rsidRPr="006F6BF0">
        <w:rPr>
          <w:rFonts w:ascii="Times New Roman" w:eastAsia="Calibri" w:hAnsi="Times New Roman" w:cs="Times New Roman"/>
          <w:sz w:val="24"/>
          <w:szCs w:val="24"/>
        </w:rPr>
        <w:t xml:space="preserve"> C</w:t>
      </w:r>
      <w:r w:rsidRPr="006F6BF0">
        <w:rPr>
          <w:rFonts w:ascii="Times New Roman" w:eastAsia="Calibri" w:hAnsi="Times New Roman" w:cs="Times New Roman"/>
          <w:sz w:val="24"/>
          <w:szCs w:val="24"/>
          <w:vertAlign w:val="subscript"/>
        </w:rPr>
        <w:t>3</w:t>
      </w:r>
      <w:r w:rsidRPr="006F6BF0">
        <w:rPr>
          <w:rFonts w:ascii="Times New Roman" w:eastAsia="Calibri" w:hAnsi="Times New Roman" w:cs="Times New Roman"/>
          <w:sz w:val="24"/>
          <w:szCs w:val="24"/>
        </w:rPr>
        <w:t>N</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O</w:t>
      </w:r>
      <w:r w:rsidRPr="006F6BF0">
        <w:rPr>
          <w:rFonts w:ascii="Times New Roman" w:eastAsia="Calibri" w:hAnsi="Times New Roman" w:cs="Times New Roman"/>
          <w:sz w:val="24"/>
          <w:szCs w:val="24"/>
          <w:vertAlign w:val="subscript"/>
        </w:rPr>
        <w:t>2</w:t>
      </w:r>
      <w:r w:rsidRPr="006F6BF0">
        <w:rPr>
          <w:rFonts w:ascii="Times New Roman" w:eastAsia="Calibri" w:hAnsi="Times New Roman" w:cs="Times New Roman"/>
          <w:sz w:val="24"/>
          <w:szCs w:val="24"/>
        </w:rPr>
        <w:t xml:space="preserve"> </w:t>
      </w:r>
      <w:r w:rsidR="00382768" w:rsidRPr="006F6BF0">
        <w:rPr>
          <w:rFonts w:ascii="Times New Roman" w:eastAsia="Calibri" w:hAnsi="Times New Roman" w:cs="Times New Roman"/>
          <w:sz w:val="24"/>
          <w:szCs w:val="24"/>
        </w:rPr>
        <w:t xml:space="preserve">formed with identified </w:t>
      </w:r>
      <w:r w:rsidR="00910D6B" w:rsidRPr="006F6BF0">
        <w:rPr>
          <w:rFonts w:ascii="Times New Roman" w:eastAsia="Calibri" w:hAnsi="Times New Roman" w:cs="Times New Roman"/>
          <w:sz w:val="24"/>
          <w:szCs w:val="24"/>
        </w:rPr>
        <w:t>species</w:t>
      </w:r>
      <w:r w:rsidRPr="006F6BF0">
        <w:rPr>
          <w:rFonts w:ascii="Times New Roman" w:eastAsia="Calibri" w:hAnsi="Times New Roman" w:cs="Times New Roman"/>
          <w:sz w:val="24"/>
          <w:szCs w:val="24"/>
        </w:rPr>
        <w:t xml:space="preserve"> is</w:t>
      </w:r>
      <w:r w:rsidR="00910D6B" w:rsidRPr="006F6BF0">
        <w:rPr>
          <w:rFonts w:ascii="Times New Roman" w:eastAsia="Calibri" w:hAnsi="Times New Roman" w:cs="Times New Roman"/>
          <w:sz w:val="24"/>
          <w:szCs w:val="24"/>
        </w:rPr>
        <w:t xml:space="preserve"> cyano(oxo)methyl cyanate</w:t>
      </w:r>
      <w:r w:rsidRPr="006F6BF0">
        <w:rPr>
          <w:rFonts w:ascii="Times New Roman" w:eastAsia="Calibri" w:hAnsi="Times New Roman" w:cs="Times New Roman"/>
          <w:sz w:val="24"/>
          <w:szCs w:val="24"/>
        </w:rPr>
        <w:t xml:space="preserve"> </w:t>
      </w:r>
      <w:r w:rsidR="00910D6B"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rPr>
        <w:t>NCC(O)OCN</w:t>
      </w:r>
      <w:r w:rsidR="00910D6B" w:rsidRPr="006F6BF0">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and can be formed by the combination of carbon dioxide (CO</w:t>
      </w:r>
      <w:r w:rsidRPr="006F6BF0">
        <w:rPr>
          <w:rFonts w:ascii="Times New Roman" w:eastAsia="Calibri" w:hAnsi="Times New Roman" w:cs="Times New Roman"/>
          <w:sz w:val="24"/>
          <w:szCs w:val="24"/>
          <w:vertAlign w:val="subscript"/>
        </w:rPr>
        <w:t>2</w:t>
      </w:r>
      <w:r w:rsidR="008F0C62">
        <w:rPr>
          <w:rFonts w:ascii="Times New Roman" w:eastAsia="Calibri" w:hAnsi="Times New Roman" w:cs="Times New Roman"/>
          <w:sz w:val="24"/>
          <w:szCs w:val="24"/>
        </w:rPr>
        <w:t>) and two cyano radicals (CN, R</w:t>
      </w:r>
      <w:r w:rsidR="00C941B3">
        <w:rPr>
          <w:rFonts w:ascii="Times New Roman" w:eastAsia="Calibri" w:hAnsi="Times New Roman" w:cs="Times New Roman"/>
          <w:sz w:val="24"/>
          <w:szCs w:val="24"/>
        </w:rPr>
        <w:t>eaction 34</w:t>
      </w:r>
      <w:r w:rsidR="008F0C62">
        <w:rPr>
          <w:rFonts w:ascii="Times New Roman" w:eastAsia="Calibri" w:hAnsi="Times New Roman" w:cs="Times New Roman"/>
          <w:sz w:val="24"/>
          <w:szCs w:val="24"/>
        </w:rPr>
        <w:t>)</w:t>
      </w:r>
      <w:r w:rsidRPr="006F6BF0">
        <w:rPr>
          <w:rFonts w:ascii="Times New Roman" w:eastAsia="Calibri" w:hAnsi="Times New Roman" w:cs="Times New Roman"/>
          <w:sz w:val="24"/>
          <w:szCs w:val="24"/>
        </w:rPr>
        <w:t xml:space="preserve">. </w:t>
      </w:r>
    </w:p>
    <w:p w14:paraId="1F9DD3C5" w14:textId="77777777" w:rsidR="00D75B7B" w:rsidRDefault="00D75B7B" w:rsidP="00DF4634">
      <w:pPr>
        <w:tabs>
          <w:tab w:val="left" w:pos="360"/>
        </w:tabs>
        <w:spacing w:after="0" w:line="360" w:lineRule="auto"/>
        <w:jc w:val="both"/>
        <w:rPr>
          <w:rFonts w:ascii="Times New Roman" w:eastAsia="Calibri" w:hAnsi="Times New Roman" w:cs="Times New Roman"/>
          <w:sz w:val="24"/>
          <w:szCs w:val="24"/>
        </w:rPr>
      </w:pPr>
    </w:p>
    <w:p w14:paraId="3959AA69" w14:textId="0BCBED12" w:rsidR="0068180B" w:rsidRPr="00511E77" w:rsidRDefault="0068180B" w:rsidP="00DF4634">
      <w:pPr>
        <w:tabs>
          <w:tab w:val="left" w:pos="360"/>
        </w:tabs>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b/>
        <w:t xml:space="preserve">The rate constants </w:t>
      </w:r>
      <w:r w:rsidR="006B7769">
        <w:rPr>
          <w:rFonts w:ascii="Times New Roman" w:eastAsia="Calibri" w:hAnsi="Times New Roman" w:cs="Times New Roman"/>
          <w:sz w:val="24"/>
          <w:szCs w:val="24"/>
        </w:rPr>
        <w:t xml:space="preserve">for the </w:t>
      </w:r>
      <w:r w:rsidR="00C821E2">
        <w:rPr>
          <w:rFonts w:ascii="Times New Roman" w:eastAsia="Calibri" w:hAnsi="Times New Roman" w:cs="Times New Roman"/>
          <w:sz w:val="24"/>
          <w:szCs w:val="24"/>
        </w:rPr>
        <w:t xml:space="preserve">decomposition of FOX-7 as well as the </w:t>
      </w:r>
      <w:r w:rsidR="006B7769">
        <w:rPr>
          <w:rFonts w:ascii="Times New Roman" w:eastAsia="Calibri" w:hAnsi="Times New Roman" w:cs="Times New Roman"/>
          <w:sz w:val="24"/>
          <w:szCs w:val="24"/>
        </w:rPr>
        <w:t>production of carbon monoxide (CO) and carbon dioxide (CO</w:t>
      </w:r>
      <w:r w:rsidR="006B7769">
        <w:rPr>
          <w:rFonts w:ascii="Times New Roman" w:eastAsia="Calibri" w:hAnsi="Times New Roman" w:cs="Times New Roman"/>
          <w:sz w:val="24"/>
          <w:szCs w:val="24"/>
          <w:vertAlign w:val="subscript"/>
        </w:rPr>
        <w:t>2</w:t>
      </w:r>
      <w:r w:rsidR="006B7769">
        <w:rPr>
          <w:rFonts w:ascii="Times New Roman" w:eastAsia="Calibri" w:hAnsi="Times New Roman" w:cs="Times New Roman"/>
          <w:sz w:val="24"/>
          <w:szCs w:val="24"/>
        </w:rPr>
        <w:t xml:space="preserve">) can be utilized to better understand the </w:t>
      </w:r>
      <w:r w:rsidR="00D75B7B">
        <w:rPr>
          <w:rFonts w:ascii="Times New Roman" w:eastAsia="Calibri" w:hAnsi="Times New Roman" w:cs="Times New Roman"/>
          <w:sz w:val="24"/>
          <w:szCs w:val="24"/>
        </w:rPr>
        <w:t xml:space="preserve">importance </w:t>
      </w:r>
      <w:r w:rsidR="00223538">
        <w:rPr>
          <w:rFonts w:ascii="Times New Roman" w:eastAsia="Calibri" w:hAnsi="Times New Roman" w:cs="Times New Roman"/>
          <w:sz w:val="24"/>
          <w:szCs w:val="24"/>
        </w:rPr>
        <w:t xml:space="preserve">of </w:t>
      </w:r>
      <w:r w:rsidR="006B7769">
        <w:rPr>
          <w:rFonts w:ascii="Times New Roman" w:eastAsia="Calibri" w:hAnsi="Times New Roman" w:cs="Times New Roman"/>
          <w:sz w:val="24"/>
          <w:szCs w:val="24"/>
        </w:rPr>
        <w:t xml:space="preserve">relevant reactions in Figure 7. </w:t>
      </w:r>
      <w:r w:rsidR="0040288B">
        <w:rPr>
          <w:rFonts w:ascii="Times New Roman" w:eastAsia="Calibri" w:hAnsi="Times New Roman" w:cs="Times New Roman"/>
          <w:sz w:val="24"/>
          <w:szCs w:val="24"/>
        </w:rPr>
        <w:t xml:space="preserve">Note that </w:t>
      </w:r>
      <w:r w:rsidR="00875467">
        <w:rPr>
          <w:rFonts w:ascii="Times New Roman" w:eastAsia="Calibri" w:hAnsi="Times New Roman" w:cs="Times New Roman"/>
          <w:sz w:val="24"/>
          <w:szCs w:val="24"/>
        </w:rPr>
        <w:t xml:space="preserve">while </w:t>
      </w:r>
      <w:r w:rsidR="0040288B">
        <w:rPr>
          <w:rFonts w:ascii="Times New Roman" w:eastAsia="Calibri" w:hAnsi="Times New Roman" w:cs="Times New Roman"/>
          <w:sz w:val="24"/>
          <w:szCs w:val="24"/>
        </w:rPr>
        <w:t>Figure 4 shows an asymptotic decrease of key functional groups of FOX-7 (C=C, -NO</w:t>
      </w:r>
      <w:r w:rsidR="0040288B">
        <w:rPr>
          <w:rFonts w:ascii="Times New Roman" w:eastAsia="Calibri" w:hAnsi="Times New Roman" w:cs="Times New Roman"/>
          <w:sz w:val="24"/>
          <w:szCs w:val="24"/>
          <w:vertAlign w:val="subscript"/>
        </w:rPr>
        <w:t>2</w:t>
      </w:r>
      <w:r w:rsidR="0040288B">
        <w:rPr>
          <w:rFonts w:ascii="Times New Roman" w:eastAsia="Calibri" w:hAnsi="Times New Roman" w:cs="Times New Roman"/>
          <w:sz w:val="24"/>
          <w:szCs w:val="24"/>
        </w:rPr>
        <w:t xml:space="preserve">, and -NH) that all have leveled off near 84 % </w:t>
      </w:r>
      <w:r w:rsidR="00875467">
        <w:rPr>
          <w:rFonts w:ascii="Times New Roman" w:eastAsia="Calibri" w:hAnsi="Times New Roman" w:cs="Times New Roman"/>
          <w:sz w:val="24"/>
          <w:szCs w:val="24"/>
        </w:rPr>
        <w:t xml:space="preserve">of their original intensity, the </w:t>
      </w:r>
      <w:r w:rsidR="00875467" w:rsidRPr="00875467">
        <w:rPr>
          <w:rFonts w:ascii="Times New Roman" w:eastAsia="Calibri" w:hAnsi="Times New Roman" w:cs="Times New Roman"/>
          <w:i/>
          <w:sz w:val="24"/>
          <w:szCs w:val="24"/>
        </w:rPr>
        <w:t>rate</w:t>
      </w:r>
      <w:r w:rsidR="00875467">
        <w:rPr>
          <w:rFonts w:ascii="Times New Roman" w:eastAsia="Calibri" w:hAnsi="Times New Roman" w:cs="Times New Roman"/>
          <w:sz w:val="24"/>
          <w:szCs w:val="24"/>
        </w:rPr>
        <w:t xml:space="preserve"> at which these functional groups </w:t>
      </w:r>
      <w:r w:rsidR="00D2645C">
        <w:rPr>
          <w:rFonts w:ascii="Times New Roman" w:eastAsia="Calibri" w:hAnsi="Times New Roman" w:cs="Times New Roman"/>
          <w:sz w:val="24"/>
          <w:szCs w:val="24"/>
        </w:rPr>
        <w:t>r</w:t>
      </w:r>
      <w:r w:rsidR="00875467">
        <w:rPr>
          <w:rFonts w:ascii="Times New Roman" w:eastAsia="Calibri" w:hAnsi="Times New Roman" w:cs="Times New Roman"/>
          <w:sz w:val="24"/>
          <w:szCs w:val="24"/>
        </w:rPr>
        <w:t xml:space="preserve">each the same ultimate destination is distinct. </w:t>
      </w:r>
      <w:r w:rsidR="00D2645C">
        <w:rPr>
          <w:rFonts w:ascii="Times New Roman" w:eastAsia="Calibri" w:hAnsi="Times New Roman" w:cs="Times New Roman"/>
          <w:sz w:val="24"/>
          <w:szCs w:val="24"/>
        </w:rPr>
        <w:t>The fastest decay occurs with the amino group (NH</w:t>
      </w:r>
      <w:r w:rsidR="00D2645C">
        <w:rPr>
          <w:rFonts w:ascii="Times New Roman" w:eastAsia="Calibri" w:hAnsi="Times New Roman" w:cs="Times New Roman"/>
          <w:sz w:val="24"/>
          <w:szCs w:val="24"/>
          <w:vertAlign w:val="subscript"/>
        </w:rPr>
        <w:t>2</w:t>
      </w:r>
      <w:r w:rsidR="00D2645C">
        <w:rPr>
          <w:rFonts w:ascii="Times New Roman" w:eastAsia="Calibri" w:hAnsi="Times New Roman" w:cs="Times New Roman"/>
          <w:sz w:val="24"/>
          <w:szCs w:val="24"/>
        </w:rPr>
        <w:t>), which has a rate constant (2.1 × 10</w:t>
      </w:r>
      <w:r w:rsidR="00D2645C" w:rsidRPr="00D2645C">
        <w:rPr>
          <w:rFonts w:ascii="Times New Roman" w:eastAsia="Calibri" w:hAnsi="Times New Roman" w:cs="Times New Roman"/>
          <w:sz w:val="24"/>
          <w:szCs w:val="24"/>
          <w:vertAlign w:val="superscript"/>
        </w:rPr>
        <w:t>–3</w:t>
      </w:r>
      <w:r w:rsidR="00D2645C">
        <w:rPr>
          <w:rFonts w:ascii="Times New Roman" w:eastAsia="Calibri" w:hAnsi="Times New Roman" w:cs="Times New Roman"/>
          <w:sz w:val="24"/>
          <w:szCs w:val="24"/>
        </w:rPr>
        <w:t xml:space="preserve"> s</w:t>
      </w:r>
      <w:r w:rsidR="00D2645C" w:rsidRPr="00D2645C">
        <w:rPr>
          <w:rFonts w:ascii="Times New Roman" w:eastAsia="Calibri" w:hAnsi="Times New Roman" w:cs="Times New Roman"/>
          <w:sz w:val="24"/>
          <w:szCs w:val="24"/>
          <w:vertAlign w:val="superscript"/>
        </w:rPr>
        <w:t>–1</w:t>
      </w:r>
      <w:r w:rsidR="00D2645C">
        <w:rPr>
          <w:rFonts w:ascii="Times New Roman" w:eastAsia="Calibri" w:hAnsi="Times New Roman" w:cs="Times New Roman"/>
          <w:sz w:val="24"/>
          <w:szCs w:val="24"/>
        </w:rPr>
        <w:t xml:space="preserve">) three times as large as </w:t>
      </w:r>
      <w:r w:rsidR="00BE20E6">
        <w:rPr>
          <w:rFonts w:ascii="Times New Roman" w:eastAsia="Calibri" w:hAnsi="Times New Roman" w:cs="Times New Roman"/>
          <w:sz w:val="24"/>
          <w:szCs w:val="24"/>
        </w:rPr>
        <w:t>C=C (6.8 × 10</w:t>
      </w:r>
      <w:r w:rsidR="00BE20E6" w:rsidRPr="00D2645C">
        <w:rPr>
          <w:rFonts w:ascii="Times New Roman" w:eastAsia="Calibri" w:hAnsi="Times New Roman" w:cs="Times New Roman"/>
          <w:sz w:val="24"/>
          <w:szCs w:val="24"/>
          <w:vertAlign w:val="superscript"/>
        </w:rPr>
        <w:t>–</w:t>
      </w:r>
      <w:r w:rsidR="00BE20E6">
        <w:rPr>
          <w:rFonts w:ascii="Times New Roman" w:eastAsia="Calibri" w:hAnsi="Times New Roman" w:cs="Times New Roman"/>
          <w:sz w:val="24"/>
          <w:szCs w:val="24"/>
          <w:vertAlign w:val="superscript"/>
        </w:rPr>
        <w:t>4</w:t>
      </w:r>
      <w:r w:rsidR="00BE20E6">
        <w:rPr>
          <w:rFonts w:ascii="Times New Roman" w:eastAsia="Calibri" w:hAnsi="Times New Roman" w:cs="Times New Roman"/>
          <w:sz w:val="24"/>
          <w:szCs w:val="24"/>
        </w:rPr>
        <w:t xml:space="preserve"> s</w:t>
      </w:r>
      <w:r w:rsidR="00BE20E6" w:rsidRPr="00D2645C">
        <w:rPr>
          <w:rFonts w:ascii="Times New Roman" w:eastAsia="Calibri" w:hAnsi="Times New Roman" w:cs="Times New Roman"/>
          <w:sz w:val="24"/>
          <w:szCs w:val="24"/>
          <w:vertAlign w:val="superscript"/>
        </w:rPr>
        <w:t>–1</w:t>
      </w:r>
      <w:r w:rsidR="00BE20E6">
        <w:rPr>
          <w:rFonts w:ascii="Times New Roman" w:eastAsia="Calibri" w:hAnsi="Times New Roman" w:cs="Times New Roman"/>
          <w:sz w:val="24"/>
          <w:szCs w:val="24"/>
        </w:rPr>
        <w:t>) and 60 % larger than the NO</w:t>
      </w:r>
      <w:r w:rsidR="00BE20E6">
        <w:rPr>
          <w:rFonts w:ascii="Times New Roman" w:eastAsia="Calibri" w:hAnsi="Times New Roman" w:cs="Times New Roman"/>
          <w:sz w:val="24"/>
          <w:szCs w:val="24"/>
          <w:vertAlign w:val="subscript"/>
        </w:rPr>
        <w:t>2</w:t>
      </w:r>
      <w:r w:rsidR="00BE20E6">
        <w:rPr>
          <w:rFonts w:ascii="Times New Roman" w:eastAsia="Calibri" w:hAnsi="Times New Roman" w:cs="Times New Roman"/>
          <w:sz w:val="24"/>
          <w:szCs w:val="24"/>
        </w:rPr>
        <w:t xml:space="preserve"> decrease. That the amino group (NH</w:t>
      </w:r>
      <w:r w:rsidR="00BE20E6">
        <w:rPr>
          <w:rFonts w:ascii="Times New Roman" w:eastAsia="Calibri" w:hAnsi="Times New Roman" w:cs="Times New Roman"/>
          <w:sz w:val="24"/>
          <w:szCs w:val="24"/>
          <w:vertAlign w:val="subscript"/>
        </w:rPr>
        <w:t>2</w:t>
      </w:r>
      <w:r w:rsidR="00BE20E6">
        <w:rPr>
          <w:rFonts w:ascii="Times New Roman" w:eastAsia="Calibri" w:hAnsi="Times New Roman" w:cs="Times New Roman"/>
          <w:sz w:val="24"/>
          <w:szCs w:val="24"/>
        </w:rPr>
        <w:t>) reacts so rapidly favors reaction pathways such as Reaction 5, which cleaves the C-NH</w:t>
      </w:r>
      <w:r w:rsidR="00BE20E6">
        <w:rPr>
          <w:rFonts w:ascii="Times New Roman" w:eastAsia="Calibri" w:hAnsi="Times New Roman" w:cs="Times New Roman"/>
          <w:sz w:val="24"/>
          <w:szCs w:val="24"/>
          <w:vertAlign w:val="subscript"/>
        </w:rPr>
        <w:t>2</w:t>
      </w:r>
      <w:r w:rsidR="00BE20E6">
        <w:rPr>
          <w:rFonts w:ascii="Times New Roman" w:eastAsia="Calibri" w:hAnsi="Times New Roman" w:cs="Times New Roman"/>
          <w:sz w:val="24"/>
          <w:szCs w:val="24"/>
        </w:rPr>
        <w:t xml:space="preserve"> bond and releases NH</w:t>
      </w:r>
      <w:r w:rsidR="00BE20E6">
        <w:rPr>
          <w:rFonts w:ascii="Times New Roman" w:eastAsia="Calibri" w:hAnsi="Times New Roman" w:cs="Times New Roman"/>
          <w:sz w:val="24"/>
          <w:szCs w:val="24"/>
          <w:vertAlign w:val="subscript"/>
        </w:rPr>
        <w:t>2</w:t>
      </w:r>
      <w:r w:rsidR="00BE20E6">
        <w:rPr>
          <w:rFonts w:ascii="Times New Roman" w:eastAsia="Calibri" w:hAnsi="Times New Roman" w:cs="Times New Roman"/>
          <w:sz w:val="24"/>
          <w:szCs w:val="24"/>
        </w:rPr>
        <w:t>, over pathways such as Reaction 3, which separates the nitro group (NO</w:t>
      </w:r>
      <w:r w:rsidR="00BE20E6">
        <w:rPr>
          <w:rFonts w:ascii="Times New Roman" w:eastAsia="Calibri" w:hAnsi="Times New Roman" w:cs="Times New Roman"/>
          <w:sz w:val="24"/>
          <w:szCs w:val="24"/>
          <w:vertAlign w:val="subscript"/>
        </w:rPr>
        <w:t>2</w:t>
      </w:r>
      <w:r w:rsidR="00BE20E6">
        <w:rPr>
          <w:rFonts w:ascii="Times New Roman" w:eastAsia="Calibri" w:hAnsi="Times New Roman" w:cs="Times New Roman"/>
          <w:sz w:val="24"/>
          <w:szCs w:val="24"/>
        </w:rPr>
        <w:t>) from FOX-7. While Reaction 29, which is consecutive to Reaction 3, also eliminates a NH</w:t>
      </w:r>
      <w:r w:rsidR="00BE20E6">
        <w:rPr>
          <w:rFonts w:ascii="Times New Roman" w:eastAsia="Calibri" w:hAnsi="Times New Roman" w:cs="Times New Roman"/>
          <w:sz w:val="24"/>
          <w:szCs w:val="24"/>
          <w:vertAlign w:val="subscript"/>
        </w:rPr>
        <w:t>2</w:t>
      </w:r>
      <w:r w:rsidR="00BE20E6">
        <w:rPr>
          <w:rFonts w:ascii="Times New Roman" w:eastAsia="Calibri" w:hAnsi="Times New Roman" w:cs="Times New Roman"/>
          <w:sz w:val="24"/>
          <w:szCs w:val="24"/>
        </w:rPr>
        <w:t xml:space="preserve"> group, </w:t>
      </w:r>
      <w:r w:rsidR="00087C03">
        <w:rPr>
          <w:rFonts w:ascii="Times New Roman" w:eastAsia="Calibri" w:hAnsi="Times New Roman" w:cs="Times New Roman"/>
          <w:sz w:val="24"/>
          <w:szCs w:val="24"/>
        </w:rPr>
        <w:t>FOX-7 would first need to cleave a NO</w:t>
      </w:r>
      <w:r w:rsidR="00087C03">
        <w:rPr>
          <w:rFonts w:ascii="Times New Roman" w:eastAsia="Calibri" w:hAnsi="Times New Roman" w:cs="Times New Roman"/>
          <w:sz w:val="24"/>
          <w:szCs w:val="24"/>
          <w:vertAlign w:val="subscript"/>
        </w:rPr>
        <w:t>2</w:t>
      </w:r>
      <w:r w:rsidR="00087C03">
        <w:rPr>
          <w:rFonts w:ascii="Times New Roman" w:eastAsia="Calibri" w:hAnsi="Times New Roman" w:cs="Times New Roman"/>
          <w:sz w:val="24"/>
          <w:szCs w:val="24"/>
        </w:rPr>
        <w:t xml:space="preserve"> group during Reaction 3, and thus Reaction 5 is favored over Reaction 29 for the removal of NH</w:t>
      </w:r>
      <w:r w:rsidR="00087C03">
        <w:rPr>
          <w:rFonts w:ascii="Times New Roman" w:eastAsia="Calibri" w:hAnsi="Times New Roman" w:cs="Times New Roman"/>
          <w:sz w:val="24"/>
          <w:szCs w:val="24"/>
          <w:vertAlign w:val="subscript"/>
        </w:rPr>
        <w:t>2</w:t>
      </w:r>
      <w:r w:rsidR="00087C03">
        <w:rPr>
          <w:rFonts w:ascii="Times New Roman" w:eastAsia="Calibri" w:hAnsi="Times New Roman" w:cs="Times New Roman"/>
          <w:sz w:val="24"/>
          <w:szCs w:val="24"/>
        </w:rPr>
        <w:t xml:space="preserve"> groups. The intermediate reaction rate is the decline of the -NO</w:t>
      </w:r>
      <w:r w:rsidR="00087C03">
        <w:rPr>
          <w:rFonts w:ascii="Times New Roman" w:eastAsia="Calibri" w:hAnsi="Times New Roman" w:cs="Times New Roman"/>
          <w:sz w:val="24"/>
          <w:szCs w:val="24"/>
          <w:vertAlign w:val="subscript"/>
        </w:rPr>
        <w:t>2</w:t>
      </w:r>
      <w:r w:rsidR="002B5FC2">
        <w:rPr>
          <w:rFonts w:ascii="Times New Roman" w:eastAsia="Calibri" w:hAnsi="Times New Roman" w:cs="Times New Roman"/>
          <w:sz w:val="24"/>
          <w:szCs w:val="24"/>
        </w:rPr>
        <w:t xml:space="preserve"> functional group</w:t>
      </w:r>
      <w:r w:rsidR="00087C03">
        <w:rPr>
          <w:rFonts w:ascii="Times New Roman" w:eastAsia="Calibri" w:hAnsi="Times New Roman" w:cs="Times New Roman"/>
          <w:sz w:val="24"/>
          <w:szCs w:val="24"/>
        </w:rPr>
        <w:t>. After Reaction 5, a nitro group (NO</w:t>
      </w:r>
      <w:r w:rsidR="00087C03">
        <w:rPr>
          <w:rFonts w:ascii="Times New Roman" w:eastAsia="Calibri" w:hAnsi="Times New Roman" w:cs="Times New Roman"/>
          <w:sz w:val="24"/>
          <w:szCs w:val="24"/>
          <w:vertAlign w:val="subscript"/>
        </w:rPr>
        <w:t>2</w:t>
      </w:r>
      <w:r w:rsidR="00087C03">
        <w:rPr>
          <w:rFonts w:ascii="Times New Roman" w:eastAsia="Calibri" w:hAnsi="Times New Roman" w:cs="Times New Roman"/>
          <w:sz w:val="24"/>
          <w:szCs w:val="24"/>
        </w:rPr>
        <w:t xml:space="preserve">) could be removed from the remaining fragment, or Reaction 3 may proceed as depicted but at a slower rate than Reaction 5. </w:t>
      </w:r>
      <w:r w:rsidR="00310F95">
        <w:rPr>
          <w:rFonts w:ascii="Times New Roman" w:eastAsia="Calibri" w:hAnsi="Times New Roman" w:cs="Times New Roman"/>
          <w:sz w:val="24"/>
          <w:szCs w:val="24"/>
        </w:rPr>
        <w:t>The carbon-carbon stretching vibration displayed the slowest re</w:t>
      </w:r>
      <w:r w:rsidR="002B5FC2">
        <w:rPr>
          <w:rFonts w:ascii="Times New Roman" w:eastAsia="Calibri" w:hAnsi="Times New Roman" w:cs="Times New Roman"/>
          <w:sz w:val="24"/>
          <w:szCs w:val="24"/>
        </w:rPr>
        <w:t xml:space="preserve">action rate indicating that FOX-7 </w:t>
      </w:r>
      <w:r w:rsidR="00310F95">
        <w:rPr>
          <w:rFonts w:ascii="Times New Roman" w:eastAsia="Calibri" w:hAnsi="Times New Roman" w:cs="Times New Roman"/>
          <w:sz w:val="24"/>
          <w:szCs w:val="24"/>
        </w:rPr>
        <w:t xml:space="preserve">likely did not proceed </w:t>
      </w:r>
      <w:r w:rsidR="002B5FC2">
        <w:rPr>
          <w:rFonts w:ascii="Times New Roman" w:eastAsia="Calibri" w:hAnsi="Times New Roman" w:cs="Times New Roman"/>
          <w:sz w:val="24"/>
          <w:szCs w:val="24"/>
        </w:rPr>
        <w:t>with</w:t>
      </w:r>
      <w:r w:rsidR="00310F95">
        <w:rPr>
          <w:rFonts w:ascii="Times New Roman" w:eastAsia="Calibri" w:hAnsi="Times New Roman" w:cs="Times New Roman"/>
          <w:sz w:val="24"/>
          <w:szCs w:val="24"/>
        </w:rPr>
        <w:t xml:space="preserve"> a fast initial split of the FOX-7 molecule into C(NH</w:t>
      </w:r>
      <w:r w:rsidR="00310F95">
        <w:rPr>
          <w:rFonts w:ascii="Times New Roman" w:eastAsia="Calibri" w:hAnsi="Times New Roman" w:cs="Times New Roman"/>
          <w:sz w:val="24"/>
          <w:szCs w:val="24"/>
          <w:vertAlign w:val="subscript"/>
        </w:rPr>
        <w:t>2</w:t>
      </w:r>
      <w:r w:rsidR="00310F95">
        <w:rPr>
          <w:rFonts w:ascii="Times New Roman" w:eastAsia="Calibri" w:hAnsi="Times New Roman" w:cs="Times New Roman"/>
          <w:sz w:val="24"/>
          <w:szCs w:val="24"/>
        </w:rPr>
        <w:t>)</w:t>
      </w:r>
      <w:r w:rsidR="00310F95">
        <w:rPr>
          <w:rFonts w:ascii="Times New Roman" w:eastAsia="Calibri" w:hAnsi="Times New Roman" w:cs="Times New Roman"/>
          <w:sz w:val="24"/>
          <w:szCs w:val="24"/>
          <w:vertAlign w:val="subscript"/>
        </w:rPr>
        <w:t>2</w:t>
      </w:r>
      <w:r w:rsidR="00310F95">
        <w:rPr>
          <w:rFonts w:ascii="Times New Roman" w:eastAsia="Calibri" w:hAnsi="Times New Roman" w:cs="Times New Roman"/>
          <w:sz w:val="24"/>
          <w:szCs w:val="24"/>
        </w:rPr>
        <w:t xml:space="preserve"> and C(NO</w:t>
      </w:r>
      <w:r w:rsidR="00310F95">
        <w:rPr>
          <w:rFonts w:ascii="Times New Roman" w:eastAsia="Calibri" w:hAnsi="Times New Roman" w:cs="Times New Roman"/>
          <w:sz w:val="24"/>
          <w:szCs w:val="24"/>
          <w:vertAlign w:val="subscript"/>
        </w:rPr>
        <w:t>2</w:t>
      </w:r>
      <w:r w:rsidR="00310F95">
        <w:rPr>
          <w:rFonts w:ascii="Times New Roman" w:eastAsia="Calibri" w:hAnsi="Times New Roman" w:cs="Times New Roman"/>
          <w:sz w:val="24"/>
          <w:szCs w:val="24"/>
        </w:rPr>
        <w:t>)</w:t>
      </w:r>
      <w:r w:rsidR="00310F95">
        <w:rPr>
          <w:rFonts w:ascii="Times New Roman" w:eastAsia="Calibri" w:hAnsi="Times New Roman" w:cs="Times New Roman"/>
          <w:sz w:val="24"/>
          <w:szCs w:val="24"/>
          <w:vertAlign w:val="subscript"/>
        </w:rPr>
        <w:t>2</w:t>
      </w:r>
      <w:r w:rsidR="00310F95">
        <w:rPr>
          <w:rFonts w:ascii="Times New Roman" w:eastAsia="Calibri" w:hAnsi="Times New Roman" w:cs="Times New Roman"/>
          <w:sz w:val="24"/>
          <w:szCs w:val="24"/>
        </w:rPr>
        <w:t xml:space="preserve"> components. Indeed, the calculated potential energy surfaces did not find such a reaction that led to the observed products and thus this reaction is not presented in Figure 7. Instead, multiple amino (NH</w:t>
      </w:r>
      <w:r w:rsidR="00310F95">
        <w:rPr>
          <w:rFonts w:ascii="Times New Roman" w:eastAsia="Calibri" w:hAnsi="Times New Roman" w:cs="Times New Roman"/>
          <w:sz w:val="24"/>
          <w:szCs w:val="24"/>
        </w:rPr>
        <w:softHyphen/>
      </w:r>
      <w:r w:rsidR="00310F95">
        <w:rPr>
          <w:rFonts w:ascii="Times New Roman" w:eastAsia="Calibri" w:hAnsi="Times New Roman" w:cs="Times New Roman"/>
          <w:sz w:val="24"/>
          <w:szCs w:val="24"/>
          <w:vertAlign w:val="subscript"/>
        </w:rPr>
        <w:t>2</w:t>
      </w:r>
      <w:r w:rsidR="00310F95">
        <w:rPr>
          <w:rFonts w:ascii="Times New Roman" w:eastAsia="Calibri" w:hAnsi="Times New Roman" w:cs="Times New Roman"/>
          <w:sz w:val="24"/>
          <w:szCs w:val="24"/>
        </w:rPr>
        <w:t>) or nitro (NO</w:t>
      </w:r>
      <w:r w:rsidR="00310F95">
        <w:rPr>
          <w:rFonts w:ascii="Times New Roman" w:eastAsia="Calibri" w:hAnsi="Times New Roman" w:cs="Times New Roman"/>
          <w:sz w:val="24"/>
          <w:szCs w:val="24"/>
          <w:vertAlign w:val="subscript"/>
        </w:rPr>
        <w:t>2</w:t>
      </w:r>
      <w:r w:rsidR="00310F95">
        <w:rPr>
          <w:rFonts w:ascii="Times New Roman" w:eastAsia="Calibri" w:hAnsi="Times New Roman" w:cs="Times New Roman"/>
          <w:sz w:val="24"/>
          <w:szCs w:val="24"/>
        </w:rPr>
        <w:t xml:space="preserve">) groups are eliminated from FOX-7 </w:t>
      </w:r>
      <w:r w:rsidR="002B5FC2">
        <w:rPr>
          <w:rFonts w:ascii="Times New Roman" w:eastAsia="Calibri" w:hAnsi="Times New Roman" w:cs="Times New Roman"/>
          <w:sz w:val="24"/>
          <w:szCs w:val="24"/>
        </w:rPr>
        <w:t>before</w:t>
      </w:r>
      <w:r w:rsidR="00310F95">
        <w:rPr>
          <w:rFonts w:ascii="Times New Roman" w:eastAsia="Calibri" w:hAnsi="Times New Roman" w:cs="Times New Roman"/>
          <w:sz w:val="24"/>
          <w:szCs w:val="24"/>
        </w:rPr>
        <w:t xml:space="preserve"> </w:t>
      </w:r>
      <w:r w:rsidR="00310F95">
        <w:rPr>
          <w:rFonts w:ascii="Times New Roman" w:eastAsia="Calibri" w:hAnsi="Times New Roman" w:cs="Times New Roman"/>
          <w:sz w:val="24"/>
          <w:szCs w:val="24"/>
        </w:rPr>
        <w:lastRenderedPageBreak/>
        <w:t>carbon-carbon bond cleavage occurs, which explains the slow rate of decay. Rate constants were also determined for carbon monoxide (CO) and carbon dioxide (CO</w:t>
      </w:r>
      <w:r w:rsidR="00310F95">
        <w:rPr>
          <w:rFonts w:ascii="Times New Roman" w:eastAsia="Calibri" w:hAnsi="Times New Roman" w:cs="Times New Roman"/>
          <w:sz w:val="24"/>
          <w:szCs w:val="24"/>
          <w:vertAlign w:val="subscript"/>
        </w:rPr>
        <w:t>2</w:t>
      </w:r>
      <w:r w:rsidR="00310F95">
        <w:rPr>
          <w:rFonts w:ascii="Times New Roman" w:eastAsia="Calibri" w:hAnsi="Times New Roman" w:cs="Times New Roman"/>
          <w:sz w:val="24"/>
          <w:szCs w:val="24"/>
        </w:rPr>
        <w:t xml:space="preserve">) production and found </w:t>
      </w:r>
      <w:r w:rsidR="00062285">
        <w:rPr>
          <w:rFonts w:ascii="Times New Roman" w:eastAsia="Calibri" w:hAnsi="Times New Roman" w:cs="Times New Roman"/>
          <w:sz w:val="24"/>
          <w:szCs w:val="24"/>
        </w:rPr>
        <w:t>that the rate constant for CO production was nearly three times higher than for CO</w:t>
      </w:r>
      <w:r w:rsidR="00062285">
        <w:rPr>
          <w:rFonts w:ascii="Times New Roman" w:eastAsia="Calibri" w:hAnsi="Times New Roman" w:cs="Times New Roman"/>
          <w:sz w:val="24"/>
          <w:szCs w:val="24"/>
          <w:vertAlign w:val="subscript"/>
        </w:rPr>
        <w:t>2</w:t>
      </w:r>
      <w:r w:rsidR="00062285">
        <w:rPr>
          <w:rFonts w:ascii="Times New Roman" w:eastAsia="Calibri" w:hAnsi="Times New Roman" w:cs="Times New Roman"/>
          <w:sz w:val="24"/>
          <w:szCs w:val="24"/>
        </w:rPr>
        <w:t>. The reaction pathways to generate these products are similar. Both processes require a nitro-to-nitrite isomerization (Reaction 1) followed by elimination of nitric oxide (NO, Reaction 2). Carbon monoxide (CO) then proceeds through -NO</w:t>
      </w:r>
      <w:r w:rsidR="00062285">
        <w:rPr>
          <w:rFonts w:ascii="Times New Roman" w:eastAsia="Calibri" w:hAnsi="Times New Roman" w:cs="Times New Roman"/>
          <w:sz w:val="24"/>
          <w:szCs w:val="24"/>
          <w:vertAlign w:val="subscript"/>
        </w:rPr>
        <w:t>2</w:t>
      </w:r>
      <w:r w:rsidR="00062285">
        <w:rPr>
          <w:rFonts w:ascii="Times New Roman" w:eastAsia="Calibri" w:hAnsi="Times New Roman" w:cs="Times New Roman"/>
          <w:sz w:val="24"/>
          <w:szCs w:val="24"/>
        </w:rPr>
        <w:t xml:space="preserve"> cleavage (Reaction 9) and separates from the remaining C(NH</w:t>
      </w:r>
      <w:r w:rsidR="00062285">
        <w:rPr>
          <w:rFonts w:ascii="Times New Roman" w:eastAsia="Calibri" w:hAnsi="Times New Roman" w:cs="Times New Roman"/>
          <w:sz w:val="24"/>
          <w:szCs w:val="24"/>
          <w:vertAlign w:val="subscript"/>
        </w:rPr>
        <w:t>2</w:t>
      </w:r>
      <w:r w:rsidR="00062285">
        <w:rPr>
          <w:rFonts w:ascii="Times New Roman" w:eastAsia="Calibri" w:hAnsi="Times New Roman" w:cs="Times New Roman"/>
          <w:sz w:val="24"/>
          <w:szCs w:val="24"/>
        </w:rPr>
        <w:t>)</w:t>
      </w:r>
      <w:r w:rsidR="00062285">
        <w:rPr>
          <w:rFonts w:ascii="Times New Roman" w:eastAsia="Calibri" w:hAnsi="Times New Roman" w:cs="Times New Roman"/>
          <w:sz w:val="24"/>
          <w:szCs w:val="24"/>
          <w:vertAlign w:val="subscript"/>
        </w:rPr>
        <w:t>2</w:t>
      </w:r>
      <w:r w:rsidR="00062285">
        <w:rPr>
          <w:rFonts w:ascii="Times New Roman" w:eastAsia="Calibri" w:hAnsi="Times New Roman" w:cs="Times New Roman"/>
          <w:sz w:val="24"/>
          <w:szCs w:val="24"/>
        </w:rPr>
        <w:t xml:space="preserve"> fragment (Reaction 10). The route to carbon dioxide (CO</w:t>
      </w:r>
      <w:r w:rsidR="00062285">
        <w:rPr>
          <w:rFonts w:ascii="Times New Roman" w:eastAsia="Calibri" w:hAnsi="Times New Roman" w:cs="Times New Roman"/>
          <w:sz w:val="24"/>
          <w:szCs w:val="24"/>
          <w:vertAlign w:val="subscript"/>
        </w:rPr>
        <w:t>2</w:t>
      </w:r>
      <w:r w:rsidR="00062285">
        <w:rPr>
          <w:rFonts w:ascii="Times New Roman" w:eastAsia="Calibri" w:hAnsi="Times New Roman" w:cs="Times New Roman"/>
          <w:sz w:val="24"/>
          <w:szCs w:val="24"/>
        </w:rPr>
        <w:t xml:space="preserve">) though </w:t>
      </w:r>
      <w:r w:rsidR="002B5FC2">
        <w:rPr>
          <w:rFonts w:ascii="Times New Roman" w:eastAsia="Calibri" w:hAnsi="Times New Roman" w:cs="Times New Roman"/>
          <w:sz w:val="24"/>
          <w:szCs w:val="24"/>
        </w:rPr>
        <w:t>must</w:t>
      </w:r>
      <w:r w:rsidR="00062285">
        <w:rPr>
          <w:rFonts w:ascii="Times New Roman" w:eastAsia="Calibri" w:hAnsi="Times New Roman" w:cs="Times New Roman"/>
          <w:sz w:val="24"/>
          <w:szCs w:val="24"/>
        </w:rPr>
        <w:t xml:space="preserve"> first undergo a second nitro-to-nitrite isomerization with NO elimination (Reaction 12)</w:t>
      </w:r>
      <w:r w:rsidR="00511E77">
        <w:rPr>
          <w:rFonts w:ascii="Times New Roman" w:eastAsia="Calibri" w:hAnsi="Times New Roman" w:cs="Times New Roman"/>
          <w:sz w:val="24"/>
          <w:szCs w:val="24"/>
        </w:rPr>
        <w:t>. Like with the carbon monoxide (CO) reaction pathway, carbon dioxide (CO</w:t>
      </w:r>
      <w:r w:rsidR="00511E77">
        <w:rPr>
          <w:rFonts w:ascii="Times New Roman" w:eastAsia="Calibri" w:hAnsi="Times New Roman" w:cs="Times New Roman"/>
          <w:sz w:val="24"/>
          <w:szCs w:val="24"/>
          <w:vertAlign w:val="subscript"/>
        </w:rPr>
        <w:t>2</w:t>
      </w:r>
      <w:r w:rsidR="00511E77">
        <w:rPr>
          <w:rFonts w:ascii="Times New Roman" w:eastAsia="Calibri" w:hAnsi="Times New Roman" w:cs="Times New Roman"/>
          <w:sz w:val="24"/>
          <w:szCs w:val="24"/>
        </w:rPr>
        <w:t>) is then formed by the loss of C(NH</w:t>
      </w:r>
      <w:r w:rsidR="00511E77">
        <w:rPr>
          <w:rFonts w:ascii="Times New Roman" w:eastAsia="Calibri" w:hAnsi="Times New Roman" w:cs="Times New Roman"/>
          <w:sz w:val="24"/>
          <w:szCs w:val="24"/>
          <w:vertAlign w:val="subscript"/>
        </w:rPr>
        <w:t>2</w:t>
      </w:r>
      <w:r w:rsidR="00511E77">
        <w:rPr>
          <w:rFonts w:ascii="Times New Roman" w:eastAsia="Calibri" w:hAnsi="Times New Roman" w:cs="Times New Roman"/>
          <w:sz w:val="24"/>
          <w:szCs w:val="24"/>
        </w:rPr>
        <w:t>)</w:t>
      </w:r>
      <w:r w:rsidR="00511E77">
        <w:rPr>
          <w:rFonts w:ascii="Times New Roman" w:eastAsia="Calibri" w:hAnsi="Times New Roman" w:cs="Times New Roman"/>
          <w:sz w:val="24"/>
          <w:szCs w:val="24"/>
          <w:vertAlign w:val="subscript"/>
        </w:rPr>
        <w:t>2</w:t>
      </w:r>
      <w:r w:rsidR="00511E77">
        <w:rPr>
          <w:rFonts w:ascii="Times New Roman" w:eastAsia="Calibri" w:hAnsi="Times New Roman" w:cs="Times New Roman"/>
          <w:sz w:val="24"/>
          <w:szCs w:val="24"/>
        </w:rPr>
        <w:t xml:space="preserve"> (Reaction 13). The key difference in these pathways is the second nitro-to-nitrite isomerization step required to form CO</w:t>
      </w:r>
      <w:r w:rsidR="00511E77">
        <w:rPr>
          <w:rFonts w:ascii="Times New Roman" w:eastAsia="Calibri" w:hAnsi="Times New Roman" w:cs="Times New Roman"/>
          <w:sz w:val="24"/>
          <w:szCs w:val="24"/>
          <w:vertAlign w:val="subscript"/>
        </w:rPr>
        <w:t>2</w:t>
      </w:r>
      <w:r w:rsidR="00511E77">
        <w:rPr>
          <w:rFonts w:ascii="Times New Roman" w:eastAsia="Calibri" w:hAnsi="Times New Roman" w:cs="Times New Roman"/>
          <w:sz w:val="24"/>
          <w:szCs w:val="24"/>
        </w:rPr>
        <w:t>, and isomerization of the (second) nitro group (NO</w:t>
      </w:r>
      <w:r w:rsidR="00511E77">
        <w:rPr>
          <w:rFonts w:ascii="Times New Roman" w:eastAsia="Calibri" w:hAnsi="Times New Roman" w:cs="Times New Roman"/>
          <w:sz w:val="24"/>
          <w:szCs w:val="24"/>
          <w:vertAlign w:val="subscript"/>
        </w:rPr>
        <w:t>2</w:t>
      </w:r>
      <w:r w:rsidR="00511E77">
        <w:rPr>
          <w:rFonts w:ascii="Times New Roman" w:eastAsia="Calibri" w:hAnsi="Times New Roman" w:cs="Times New Roman"/>
          <w:sz w:val="24"/>
          <w:szCs w:val="24"/>
        </w:rPr>
        <w:t>) (Reaction 12) may be slower than bond cleavage to remove it (Reaction 9). However, Reactions 12 and 13 may not be the dominant reaction pathway to carbon dioxide (CO</w:t>
      </w:r>
      <w:r w:rsidR="00511E77">
        <w:rPr>
          <w:rFonts w:ascii="Times New Roman" w:eastAsia="Calibri" w:hAnsi="Times New Roman" w:cs="Times New Roman"/>
          <w:sz w:val="24"/>
          <w:szCs w:val="24"/>
          <w:vertAlign w:val="subscript"/>
        </w:rPr>
        <w:t>2</w:t>
      </w:r>
      <w:r w:rsidR="00511E77">
        <w:rPr>
          <w:rFonts w:ascii="Times New Roman" w:eastAsia="Calibri" w:hAnsi="Times New Roman" w:cs="Times New Roman"/>
          <w:sz w:val="24"/>
          <w:szCs w:val="24"/>
        </w:rPr>
        <w:t xml:space="preserve">) and instead Reaction 14, in which carbon monoxide (CO) </w:t>
      </w:r>
      <w:r w:rsidR="007A0270">
        <w:rPr>
          <w:rFonts w:ascii="Times New Roman" w:eastAsia="Calibri" w:hAnsi="Times New Roman" w:cs="Times New Roman"/>
          <w:sz w:val="24"/>
          <w:szCs w:val="24"/>
        </w:rPr>
        <w:t xml:space="preserve">reacts </w:t>
      </w:r>
      <w:r w:rsidR="00511E77">
        <w:rPr>
          <w:rFonts w:ascii="Times New Roman" w:eastAsia="Calibri" w:hAnsi="Times New Roman" w:cs="Times New Roman"/>
          <w:sz w:val="24"/>
          <w:szCs w:val="24"/>
        </w:rPr>
        <w:t xml:space="preserve">with an oxygen atom, may be the preferred route </w:t>
      </w:r>
      <w:r w:rsidR="00511E77" w:rsidRPr="00956290">
        <w:rPr>
          <w:rFonts w:ascii="Times New Roman" w:eastAsia="Calibri" w:hAnsi="Times New Roman" w:cs="Times New Roman"/>
          <w:sz w:val="24"/>
          <w:szCs w:val="24"/>
        </w:rPr>
        <w:t>to CO</w:t>
      </w:r>
      <w:r w:rsidR="00511E77" w:rsidRPr="00956290">
        <w:rPr>
          <w:rFonts w:ascii="Times New Roman" w:eastAsia="Calibri" w:hAnsi="Times New Roman" w:cs="Times New Roman"/>
          <w:sz w:val="24"/>
          <w:szCs w:val="24"/>
          <w:vertAlign w:val="subscript"/>
        </w:rPr>
        <w:t>2</w:t>
      </w:r>
      <w:r w:rsidR="00511E77" w:rsidRPr="00956290">
        <w:rPr>
          <w:rFonts w:ascii="Times New Roman" w:eastAsia="Calibri" w:hAnsi="Times New Roman" w:cs="Times New Roman"/>
          <w:sz w:val="24"/>
          <w:szCs w:val="24"/>
        </w:rPr>
        <w:t xml:space="preserve"> formation.</w:t>
      </w:r>
      <w:r w:rsidR="004E5C69" w:rsidRPr="00956290">
        <w:rPr>
          <w:rFonts w:ascii="Times New Roman" w:eastAsia="Calibri" w:hAnsi="Times New Roman" w:cs="Times New Roman"/>
          <w:sz w:val="24"/>
          <w:szCs w:val="24"/>
        </w:rPr>
        <w:t xml:space="preserve"> This pathway could explain the observed </w:t>
      </w:r>
      <w:r w:rsidR="00FA2470" w:rsidRPr="00956290">
        <w:rPr>
          <w:rFonts w:ascii="Times New Roman" w:eastAsia="Calibri" w:hAnsi="Times New Roman" w:cs="Times New Roman"/>
          <w:sz w:val="24"/>
          <w:szCs w:val="24"/>
        </w:rPr>
        <w:t xml:space="preserve">absence of </w:t>
      </w:r>
      <w:r w:rsidR="004E5C69" w:rsidRPr="00956290">
        <w:rPr>
          <w:rFonts w:ascii="Times New Roman" w:eastAsia="Calibri" w:hAnsi="Times New Roman" w:cs="Times New Roman"/>
          <w:sz w:val="24"/>
          <w:szCs w:val="24"/>
        </w:rPr>
        <w:t xml:space="preserve">molecular oxygen signals </w:t>
      </w:r>
      <w:r w:rsidR="00FA2470" w:rsidRPr="00956290">
        <w:rPr>
          <w:rFonts w:ascii="Times New Roman" w:eastAsia="Calibri" w:hAnsi="Times New Roman" w:cs="Times New Roman"/>
          <w:sz w:val="24"/>
          <w:szCs w:val="24"/>
        </w:rPr>
        <w:t xml:space="preserve">(m/z = 32) </w:t>
      </w:r>
      <w:r w:rsidR="004E5C69" w:rsidRPr="00956290">
        <w:rPr>
          <w:rFonts w:ascii="Times New Roman" w:eastAsia="Calibri" w:hAnsi="Times New Roman" w:cs="Times New Roman"/>
          <w:sz w:val="24"/>
          <w:szCs w:val="24"/>
        </w:rPr>
        <w:t>compared to photolysis studies</w:t>
      </w:r>
      <w:r w:rsidR="00BF27BF" w:rsidRPr="00956290">
        <w:rPr>
          <w:rFonts w:ascii="Times New Roman" w:eastAsia="Calibri" w:hAnsi="Times New Roman" w:cs="Times New Roman"/>
          <w:sz w:val="24"/>
          <w:szCs w:val="24"/>
        </w:rPr>
        <w:fldChar w:fldCharType="begin"/>
      </w:r>
      <w:r w:rsidR="00BF27BF" w:rsidRPr="00956290">
        <w:rPr>
          <w:rFonts w:ascii="Times New Roman" w:eastAsia="Calibri" w:hAnsi="Times New Roman" w:cs="Times New Roman"/>
          <w:sz w:val="24"/>
          <w:szCs w:val="24"/>
        </w:rPr>
        <w:instrText xml:space="preserve"> ADDIN EN.CITE &lt;EndNote&gt;&lt;Cite&gt;&lt;Author&gt;Turner&lt;/Author&gt;&lt;Year&gt;2022&lt;/Year&gt;&lt;RecNum&gt;1989&lt;/RecNum&gt;&lt;DisplayText&gt;&lt;style face="superscript"&gt;42&lt;/style&gt;&lt;/DisplayText&gt;&lt;record&gt;&lt;rec-number&gt;1989&lt;/rec-number&gt;&lt;foreign-keys&gt;&lt;key app="EN" db-id="0wdrr2p9sd50t9ew9pgptvt1r0evssafta0v"&gt;1989&lt;/key&gt;&lt;/foreign-keys&gt;&lt;ref-type name="Journal Article"&gt;17&lt;/ref-type&gt;&lt;contributors&gt;&lt;authors&gt;&lt;author&gt;Turner, Andrew M&lt;/author&gt;&lt;author&gt;Luo, Yuheng&lt;/author&gt;&lt;author&gt;Marks, Joshua H&lt;/author&gt;&lt;author&gt;Sun, Rui&lt;/author&gt;&lt;author&gt;Lechner, Jasmin T&lt;/author&gt;&lt;author&gt;Klapötke, Thomas M&lt;/author&gt;&lt;author&gt;Kaiser, Ralf I&lt;/author&gt;&lt;/authors&gt;&lt;/contributors&gt;&lt;titles&gt;&lt;title&gt;Exploring the Photochemistry of Solid 1,1-Diamino-2,2-dinitroethylene (FOX-7) Spanning Simple Bond Ruptures, Nitro-to-Nitrite Isomerization, and Nonadiabatic Dynamics&lt;/title&gt;&lt;secondary-title&gt;The Journal of Physical Chemistry A&lt;/secondary-title&gt;&lt;/titles&gt;&lt;periodical&gt;&lt;full-title&gt;The Journal of Physical Chemistry A&lt;/full-title&gt;&lt;/periodical&gt;&lt;pages&gt;4747-4761&lt;/pages&gt;&lt;volume&gt;126&lt;/volume&gt;&lt;number&gt;29&lt;/number&gt;&lt;dates&gt;&lt;year&gt;2022&lt;/year&gt;&lt;/dates&gt;&lt;isbn&gt;1089-5639&lt;/isbn&gt;&lt;urls&gt;&lt;/urls&gt;&lt;/record&gt;&lt;/Cite&gt;&lt;/EndNote&gt;</w:instrText>
      </w:r>
      <w:r w:rsidR="00BF27BF" w:rsidRPr="00956290">
        <w:rPr>
          <w:rFonts w:ascii="Times New Roman" w:eastAsia="Calibri" w:hAnsi="Times New Roman" w:cs="Times New Roman"/>
          <w:sz w:val="24"/>
          <w:szCs w:val="24"/>
        </w:rPr>
        <w:fldChar w:fldCharType="separate"/>
      </w:r>
      <w:r w:rsidR="00BF27BF" w:rsidRPr="00956290">
        <w:rPr>
          <w:rFonts w:ascii="Times New Roman" w:eastAsia="Calibri" w:hAnsi="Times New Roman" w:cs="Times New Roman"/>
          <w:noProof/>
          <w:sz w:val="24"/>
          <w:szCs w:val="24"/>
          <w:vertAlign w:val="superscript"/>
        </w:rPr>
        <w:t>42</w:t>
      </w:r>
      <w:r w:rsidR="00BF27BF" w:rsidRPr="00956290">
        <w:rPr>
          <w:rFonts w:ascii="Times New Roman" w:eastAsia="Calibri" w:hAnsi="Times New Roman" w:cs="Times New Roman"/>
          <w:sz w:val="24"/>
          <w:szCs w:val="24"/>
        </w:rPr>
        <w:fldChar w:fldCharType="end"/>
      </w:r>
      <w:r w:rsidR="004E5C69" w:rsidRPr="00956290">
        <w:rPr>
          <w:rFonts w:ascii="Times New Roman" w:eastAsia="Calibri" w:hAnsi="Times New Roman" w:cs="Times New Roman"/>
          <w:sz w:val="24"/>
          <w:szCs w:val="24"/>
        </w:rPr>
        <w:t>. In the case of electron irradiation, additional products such a carbon monoxide can scavenge any newly generated atomic oxygen</w:t>
      </w:r>
      <w:r w:rsidR="00FA2470" w:rsidRPr="00956290">
        <w:rPr>
          <w:rFonts w:ascii="Times New Roman" w:eastAsia="Calibri" w:hAnsi="Times New Roman" w:cs="Times New Roman"/>
          <w:sz w:val="24"/>
          <w:szCs w:val="24"/>
        </w:rPr>
        <w:t xml:space="preserve"> and serve as an oxygen sink that prevents the formation of molecular oxygen. This has been shown to occur to electron-irradiated ices of carbon monoxide</w:t>
      </w:r>
      <w:r w:rsidR="00D703B8" w:rsidRPr="00956290">
        <w:rPr>
          <w:rFonts w:ascii="Times New Roman" w:eastAsia="Calibri" w:hAnsi="Times New Roman" w:cs="Times New Roman"/>
          <w:sz w:val="24"/>
          <w:szCs w:val="24"/>
        </w:rPr>
        <w:t xml:space="preserve"> (CO)</w:t>
      </w:r>
      <w:r w:rsidR="00FA2470" w:rsidRPr="00956290">
        <w:rPr>
          <w:rFonts w:ascii="Times New Roman" w:eastAsia="Calibri" w:hAnsi="Times New Roman" w:cs="Times New Roman"/>
          <w:sz w:val="24"/>
          <w:szCs w:val="24"/>
        </w:rPr>
        <w:t xml:space="preserve"> which found that carbon monoxide reacts with </w:t>
      </w:r>
      <w:r w:rsidR="00D703B8" w:rsidRPr="00956290">
        <w:rPr>
          <w:rFonts w:ascii="Times New Roman" w:eastAsia="Calibri" w:hAnsi="Times New Roman" w:cs="Times New Roman"/>
          <w:sz w:val="24"/>
          <w:szCs w:val="24"/>
        </w:rPr>
        <w:t>atomic oxygen to form carbon dioxide (CO</w:t>
      </w:r>
      <w:r w:rsidR="00D703B8" w:rsidRPr="00956290">
        <w:rPr>
          <w:rFonts w:ascii="Times New Roman" w:eastAsia="Calibri" w:hAnsi="Times New Roman" w:cs="Times New Roman"/>
          <w:sz w:val="24"/>
          <w:szCs w:val="24"/>
          <w:vertAlign w:val="subscript"/>
        </w:rPr>
        <w:t>2</w:t>
      </w:r>
      <w:r w:rsidR="00031111" w:rsidRPr="00956290">
        <w:rPr>
          <w:rFonts w:ascii="Times New Roman" w:eastAsia="Calibri" w:hAnsi="Times New Roman" w:cs="Times New Roman"/>
          <w:sz w:val="24"/>
          <w:szCs w:val="24"/>
        </w:rPr>
        <w:t>, Reaction 14</w:t>
      </w:r>
      <w:r w:rsidR="00D703B8" w:rsidRPr="00956290">
        <w:rPr>
          <w:rFonts w:ascii="Times New Roman" w:eastAsia="Calibri" w:hAnsi="Times New Roman" w:cs="Times New Roman"/>
          <w:sz w:val="24"/>
          <w:szCs w:val="24"/>
        </w:rPr>
        <w:t>).</w:t>
      </w:r>
      <w:r w:rsidR="00BF27BF" w:rsidRPr="00956290">
        <w:rPr>
          <w:rFonts w:ascii="Times New Roman" w:eastAsia="Calibri" w:hAnsi="Times New Roman" w:cs="Times New Roman"/>
          <w:sz w:val="24"/>
          <w:szCs w:val="24"/>
        </w:rPr>
        <w:fldChar w:fldCharType="begin"/>
      </w:r>
      <w:r w:rsidR="00BF27BF" w:rsidRPr="00956290">
        <w:rPr>
          <w:rFonts w:ascii="Times New Roman" w:eastAsia="Calibri" w:hAnsi="Times New Roman" w:cs="Times New Roman"/>
          <w:sz w:val="24"/>
          <w:szCs w:val="24"/>
        </w:rPr>
        <w:instrText xml:space="preserve"> ADDIN EN.CITE &lt;EndNote&gt;&lt;Cite&gt;&lt;Author&gt;Bennett&lt;/Author&gt;&lt;Year&gt;2009&lt;/Year&gt;&lt;RecNum&gt;1994&lt;/RecNum&gt;&lt;DisplayText&gt;&lt;style face="superscript"&gt;59&lt;/style&gt;&lt;/DisplayText&gt;&lt;record&gt;&lt;rec-number&gt;1994&lt;/rec-number&gt;&lt;foreign-keys&gt;&lt;key app="EN" db-id="0wdrr2p9sd50t9ew9pgptvt1r0evssafta0v"&gt;1994&lt;/key&gt;&lt;/foreign-keys&gt;&lt;ref-type name="Journal Article"&gt;17&lt;/ref-type&gt;&lt;contributors&gt;&lt;authors&gt;&lt;author&gt;Bennett, Chris J&lt;/author&gt;&lt;author&gt;Jamieson, Corey S&lt;/author&gt;&lt;author&gt;Kaiser, Ralf I&lt;/author&gt;&lt;/authors&gt;&lt;/contributors&gt;&lt;titles&gt;&lt;title&gt;An experimental investigation of the decomposition of carbon monoxide and formation routes to carbon dioxide in interstellar ices&lt;/title&gt;&lt;secondary-title&gt;The Astrophysical Journal Supplement Series&lt;/secondary-title&gt;&lt;/titles&gt;&lt;periodical&gt;&lt;full-title&gt;The Astrophysical Journal Supplement Series&lt;/full-title&gt;&lt;/periodical&gt;&lt;pages&gt;1&lt;/pages&gt;&lt;volume&gt;182&lt;/volume&gt;&lt;number&gt;1&lt;/number&gt;&lt;dates&gt;&lt;year&gt;2009&lt;/year&gt;&lt;/dates&gt;&lt;isbn&gt;0067-0049&lt;/isbn&gt;&lt;urls&gt;&lt;/urls&gt;&lt;/record&gt;&lt;/Cite&gt;&lt;/EndNote&gt;</w:instrText>
      </w:r>
      <w:r w:rsidR="00BF27BF" w:rsidRPr="00956290">
        <w:rPr>
          <w:rFonts w:ascii="Times New Roman" w:eastAsia="Calibri" w:hAnsi="Times New Roman" w:cs="Times New Roman"/>
          <w:sz w:val="24"/>
          <w:szCs w:val="24"/>
        </w:rPr>
        <w:fldChar w:fldCharType="separate"/>
      </w:r>
      <w:r w:rsidR="00BF27BF" w:rsidRPr="00956290">
        <w:rPr>
          <w:rFonts w:ascii="Times New Roman" w:eastAsia="Calibri" w:hAnsi="Times New Roman" w:cs="Times New Roman"/>
          <w:noProof/>
          <w:sz w:val="24"/>
          <w:szCs w:val="24"/>
          <w:vertAlign w:val="superscript"/>
        </w:rPr>
        <w:t>59</w:t>
      </w:r>
      <w:r w:rsidR="00BF27BF" w:rsidRPr="00956290">
        <w:rPr>
          <w:rFonts w:ascii="Times New Roman" w:eastAsia="Calibri" w:hAnsi="Times New Roman" w:cs="Times New Roman"/>
          <w:sz w:val="24"/>
          <w:szCs w:val="24"/>
        </w:rPr>
        <w:fldChar w:fldCharType="end"/>
      </w:r>
      <w:r w:rsidR="004E5C69">
        <w:rPr>
          <w:rFonts w:ascii="Times New Roman" w:eastAsia="Calibri" w:hAnsi="Times New Roman" w:cs="Times New Roman"/>
          <w:sz w:val="24"/>
          <w:szCs w:val="24"/>
        </w:rPr>
        <w:t xml:space="preserve"> </w:t>
      </w:r>
      <w:r w:rsidR="007A0270">
        <w:rPr>
          <w:rFonts w:ascii="Times New Roman" w:eastAsia="Calibri" w:hAnsi="Times New Roman" w:cs="Times New Roman"/>
          <w:sz w:val="24"/>
          <w:szCs w:val="24"/>
        </w:rPr>
        <w:t xml:space="preserve"> </w:t>
      </w:r>
    </w:p>
    <w:p w14:paraId="698F3E25" w14:textId="20C0AF71" w:rsidR="00F96D43" w:rsidRDefault="00F96D43" w:rsidP="00DF4634">
      <w:pPr>
        <w:tabs>
          <w:tab w:val="left" w:pos="360"/>
        </w:tabs>
        <w:spacing w:after="0" w:line="360" w:lineRule="auto"/>
        <w:jc w:val="both"/>
        <w:rPr>
          <w:rFonts w:ascii="Times New Roman" w:eastAsia="Calibri" w:hAnsi="Times New Roman" w:cs="Times New Roman"/>
          <w:sz w:val="24"/>
          <w:szCs w:val="24"/>
        </w:rPr>
      </w:pPr>
    </w:p>
    <w:p w14:paraId="1B174FE7" w14:textId="77777777" w:rsidR="007A0270" w:rsidRPr="006F6BF0" w:rsidRDefault="007A0270" w:rsidP="00DF4634">
      <w:pPr>
        <w:tabs>
          <w:tab w:val="left" w:pos="360"/>
        </w:tabs>
        <w:spacing w:after="0" w:line="360" w:lineRule="auto"/>
        <w:jc w:val="both"/>
        <w:rPr>
          <w:rFonts w:ascii="Times New Roman" w:eastAsia="Calibri" w:hAnsi="Times New Roman" w:cs="Times New Roman"/>
          <w:sz w:val="24"/>
          <w:szCs w:val="24"/>
        </w:rPr>
      </w:pPr>
    </w:p>
    <w:p w14:paraId="7C0DDC45" w14:textId="335537B9" w:rsidR="00F96D43" w:rsidRDefault="00D61221" w:rsidP="00DF4634">
      <w:pPr>
        <w:tabs>
          <w:tab w:val="left" w:pos="360"/>
        </w:tabs>
        <w:spacing w:after="0" w:line="36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5. CONCLUSIONS</w:t>
      </w:r>
    </w:p>
    <w:p w14:paraId="69FC2402" w14:textId="77777777" w:rsidR="008767B5" w:rsidRPr="006F6BF0" w:rsidRDefault="008767B5" w:rsidP="00DF4634">
      <w:pPr>
        <w:tabs>
          <w:tab w:val="left" w:pos="360"/>
        </w:tabs>
        <w:spacing w:after="0" w:line="360" w:lineRule="auto"/>
        <w:jc w:val="both"/>
        <w:rPr>
          <w:rFonts w:ascii="Times New Roman" w:eastAsia="Calibri" w:hAnsi="Times New Roman" w:cs="Times New Roman"/>
          <w:b/>
          <w:sz w:val="24"/>
          <w:szCs w:val="24"/>
        </w:rPr>
      </w:pPr>
    </w:p>
    <w:p w14:paraId="289213D7" w14:textId="2740402F" w:rsidR="00A510FA" w:rsidRPr="00477D61" w:rsidRDefault="00094E5F" w:rsidP="00DF4634">
      <w:pPr>
        <w:tabs>
          <w:tab w:val="left" w:pos="360"/>
        </w:tabs>
        <w:spacing w:after="0" w:line="360" w:lineRule="auto"/>
        <w:jc w:val="both"/>
        <w:rPr>
          <w:rStyle w:val="carltextcontent1"/>
          <w:rFonts w:ascii="Times New Roman" w:hAnsi="Times New Roman" w:cs="Times New Roman"/>
          <w:color w:val="auto"/>
          <w:sz w:val="24"/>
          <w:szCs w:val="24"/>
          <w:highlight w:val="yellow"/>
        </w:rPr>
      </w:pPr>
      <w:r w:rsidRPr="006F6BF0">
        <w:rPr>
          <w:rFonts w:ascii="Times New Roman" w:eastAsia="Calibri" w:hAnsi="Times New Roman" w:cs="Times New Roman"/>
          <w:sz w:val="24"/>
          <w:szCs w:val="24"/>
        </w:rPr>
        <w:tab/>
      </w:r>
      <w:r w:rsidR="006321CC" w:rsidRPr="00FB0B4F">
        <w:rPr>
          <w:rFonts w:ascii="Times New Roman" w:eastAsia="Calibri" w:hAnsi="Times New Roman" w:cs="Times New Roman"/>
          <w:sz w:val="24"/>
          <w:szCs w:val="24"/>
        </w:rPr>
        <w:t>The e</w:t>
      </w:r>
      <w:r w:rsidRPr="00FB0B4F">
        <w:rPr>
          <w:rFonts w:ascii="Times New Roman" w:eastAsia="Calibri" w:hAnsi="Times New Roman" w:cs="Times New Roman"/>
          <w:sz w:val="24"/>
          <w:szCs w:val="24"/>
        </w:rPr>
        <w:t xml:space="preserve">lectron irradiation of a solid FOX-7 sample at 5 K </w:t>
      </w:r>
      <w:r w:rsidR="006321CC" w:rsidRPr="00FB0B4F">
        <w:rPr>
          <w:rFonts w:ascii="Times New Roman" w:eastAsia="Calibri" w:hAnsi="Times New Roman" w:cs="Times New Roman"/>
          <w:sz w:val="24"/>
          <w:szCs w:val="24"/>
        </w:rPr>
        <w:t>was designed to study the decomposition products and non-thermal reaction mechanisms. Infrared spectroscopy only detected carbon dioxide (CO</w:t>
      </w:r>
      <w:r w:rsidR="006321CC" w:rsidRPr="00FB0B4F">
        <w:rPr>
          <w:rFonts w:ascii="Times New Roman" w:eastAsia="Calibri" w:hAnsi="Times New Roman" w:cs="Times New Roman"/>
          <w:sz w:val="24"/>
          <w:szCs w:val="24"/>
          <w:vertAlign w:val="subscript"/>
        </w:rPr>
        <w:t>2</w:t>
      </w:r>
      <w:r w:rsidR="006321CC" w:rsidRPr="00FB0B4F">
        <w:rPr>
          <w:rFonts w:ascii="Times New Roman" w:eastAsia="Calibri" w:hAnsi="Times New Roman" w:cs="Times New Roman"/>
          <w:sz w:val="24"/>
          <w:szCs w:val="24"/>
        </w:rPr>
        <w:t>) and carbon monoxide (CO)</w:t>
      </w:r>
      <w:r w:rsidR="000F0820">
        <w:rPr>
          <w:rFonts w:ascii="Times New Roman" w:eastAsia="Calibri" w:hAnsi="Times New Roman" w:cs="Times New Roman"/>
          <w:sz w:val="24"/>
          <w:szCs w:val="24"/>
        </w:rPr>
        <w:t>,</w:t>
      </w:r>
      <w:r w:rsidR="006321CC" w:rsidRPr="00FB0B4F">
        <w:rPr>
          <w:rFonts w:ascii="Times New Roman" w:eastAsia="Calibri" w:hAnsi="Times New Roman" w:cs="Times New Roman"/>
          <w:sz w:val="24"/>
          <w:szCs w:val="24"/>
        </w:rPr>
        <w:t xml:space="preserve"> but found that about 16 % of the FOX-7 sample had reacted, which is in agreement with CASINO simulations. During irradiation and TPD, the QMS detected </w:t>
      </w:r>
      <w:r w:rsidR="000F0820">
        <w:rPr>
          <w:rFonts w:ascii="Times New Roman" w:eastAsia="Calibri" w:hAnsi="Times New Roman" w:cs="Times New Roman"/>
          <w:sz w:val="24"/>
          <w:szCs w:val="24"/>
        </w:rPr>
        <w:t>water (</w:t>
      </w:r>
      <w:r w:rsidR="006321CC" w:rsidRPr="00FB0B4F">
        <w:rPr>
          <w:rFonts w:ascii="Times New Roman" w:eastAsia="Calibri" w:hAnsi="Times New Roman" w:cs="Times New Roman"/>
          <w:sz w:val="24"/>
          <w:szCs w:val="24"/>
        </w:rPr>
        <w:t>H</w:t>
      </w:r>
      <w:r w:rsidR="006321CC" w:rsidRPr="00FB0B4F">
        <w:rPr>
          <w:rFonts w:ascii="Times New Roman" w:eastAsia="Calibri" w:hAnsi="Times New Roman" w:cs="Times New Roman"/>
          <w:sz w:val="24"/>
          <w:szCs w:val="24"/>
          <w:vertAlign w:val="subscript"/>
        </w:rPr>
        <w:t>2</w:t>
      </w:r>
      <w:r w:rsidR="006321CC" w:rsidRPr="00FB0B4F">
        <w:rPr>
          <w:rFonts w:ascii="Times New Roman" w:eastAsia="Calibri" w:hAnsi="Times New Roman" w:cs="Times New Roman"/>
          <w:sz w:val="24"/>
          <w:szCs w:val="24"/>
        </w:rPr>
        <w:t>O</w:t>
      </w:r>
      <w:r w:rsidR="000F0820">
        <w:rPr>
          <w:rFonts w:ascii="Times New Roman" w:eastAsia="Calibri" w:hAnsi="Times New Roman" w:cs="Times New Roman"/>
          <w:sz w:val="24"/>
          <w:szCs w:val="24"/>
        </w:rPr>
        <w:t>)</w:t>
      </w:r>
      <w:r w:rsidR="006321CC" w:rsidRPr="00FB0B4F">
        <w:rPr>
          <w:rFonts w:ascii="Times New Roman" w:eastAsia="Calibri" w:hAnsi="Times New Roman" w:cs="Times New Roman"/>
          <w:sz w:val="24"/>
          <w:szCs w:val="24"/>
        </w:rPr>
        <w:t xml:space="preserve">, nitric oxide (NO), </w:t>
      </w:r>
      <w:r w:rsidR="000F0820">
        <w:rPr>
          <w:rFonts w:ascii="Times New Roman" w:eastAsia="Calibri" w:hAnsi="Times New Roman" w:cs="Times New Roman"/>
          <w:sz w:val="24"/>
          <w:szCs w:val="24"/>
        </w:rPr>
        <w:t>carbon monoxide (</w:t>
      </w:r>
      <w:r w:rsidR="006321CC" w:rsidRPr="00FB0B4F">
        <w:rPr>
          <w:rFonts w:ascii="Times New Roman" w:eastAsia="Calibri" w:hAnsi="Times New Roman" w:cs="Times New Roman"/>
          <w:sz w:val="24"/>
          <w:szCs w:val="24"/>
        </w:rPr>
        <w:t>CO</w:t>
      </w:r>
      <w:r w:rsidR="000F0820">
        <w:rPr>
          <w:rFonts w:ascii="Times New Roman" w:eastAsia="Calibri" w:hAnsi="Times New Roman" w:cs="Times New Roman"/>
          <w:sz w:val="24"/>
          <w:szCs w:val="24"/>
        </w:rPr>
        <w:t>)</w:t>
      </w:r>
      <w:r w:rsidR="006321CC" w:rsidRPr="00FB0B4F">
        <w:rPr>
          <w:rFonts w:ascii="Times New Roman" w:eastAsia="Calibri" w:hAnsi="Times New Roman" w:cs="Times New Roman"/>
          <w:sz w:val="24"/>
          <w:szCs w:val="24"/>
        </w:rPr>
        <w:t xml:space="preserve">, </w:t>
      </w:r>
      <w:r w:rsidR="000F0820">
        <w:rPr>
          <w:rFonts w:ascii="Times New Roman" w:eastAsia="Calibri" w:hAnsi="Times New Roman" w:cs="Times New Roman"/>
          <w:sz w:val="24"/>
          <w:szCs w:val="24"/>
        </w:rPr>
        <w:t>carbon dioxide (</w:t>
      </w:r>
      <w:r w:rsidR="006321CC" w:rsidRPr="00FB0B4F">
        <w:rPr>
          <w:rFonts w:ascii="Times New Roman" w:eastAsia="Calibri" w:hAnsi="Times New Roman" w:cs="Times New Roman"/>
          <w:sz w:val="24"/>
          <w:szCs w:val="24"/>
        </w:rPr>
        <w:t>CO</w:t>
      </w:r>
      <w:r w:rsidR="006321CC" w:rsidRPr="00FB0B4F">
        <w:rPr>
          <w:rFonts w:ascii="Times New Roman" w:eastAsia="Calibri" w:hAnsi="Times New Roman" w:cs="Times New Roman"/>
          <w:sz w:val="24"/>
          <w:szCs w:val="24"/>
          <w:vertAlign w:val="subscript"/>
        </w:rPr>
        <w:t>2</w:t>
      </w:r>
      <w:r w:rsidR="000F0820">
        <w:rPr>
          <w:rFonts w:ascii="Times New Roman" w:eastAsia="Calibri" w:hAnsi="Times New Roman" w:cs="Times New Roman"/>
          <w:sz w:val="24"/>
          <w:szCs w:val="24"/>
        </w:rPr>
        <w:t>),</w:t>
      </w:r>
      <w:r w:rsidR="006321CC" w:rsidRPr="00FB0B4F">
        <w:rPr>
          <w:rFonts w:ascii="Times New Roman" w:eastAsia="Calibri" w:hAnsi="Times New Roman" w:cs="Times New Roman"/>
          <w:sz w:val="24"/>
          <w:szCs w:val="24"/>
        </w:rPr>
        <w:t xml:space="preserve"> and cyanogen (NCCN). Quantitative yields using FTIR and QMS data showed that less than 1 % of the reacted FOX-7 carbon remained trapped in the matrix as CO or CO</w:t>
      </w:r>
      <w:r w:rsidR="006321CC" w:rsidRPr="00FB0B4F">
        <w:rPr>
          <w:rFonts w:ascii="Times New Roman" w:eastAsia="Calibri" w:hAnsi="Times New Roman" w:cs="Times New Roman"/>
          <w:sz w:val="24"/>
          <w:szCs w:val="24"/>
          <w:vertAlign w:val="subscript"/>
        </w:rPr>
        <w:t>2</w:t>
      </w:r>
      <w:r w:rsidR="006321CC" w:rsidRPr="00FB0B4F">
        <w:rPr>
          <w:rFonts w:ascii="Times New Roman" w:eastAsia="Calibri" w:hAnsi="Times New Roman" w:cs="Times New Roman"/>
          <w:sz w:val="24"/>
          <w:szCs w:val="24"/>
        </w:rPr>
        <w:t xml:space="preserve"> awaiting </w:t>
      </w:r>
      <w:r w:rsidR="006321CC" w:rsidRPr="00FB0B4F">
        <w:rPr>
          <w:rFonts w:ascii="Times New Roman" w:eastAsia="Calibri" w:hAnsi="Times New Roman" w:cs="Times New Roman"/>
          <w:sz w:val="24"/>
          <w:szCs w:val="24"/>
        </w:rPr>
        <w:lastRenderedPageBreak/>
        <w:t xml:space="preserve">sublimation during TPD, although the </w:t>
      </w:r>
      <w:r w:rsidR="000F0820">
        <w:rPr>
          <w:rFonts w:ascii="Times New Roman" w:eastAsia="Calibri" w:hAnsi="Times New Roman" w:cs="Times New Roman"/>
          <w:sz w:val="24"/>
          <w:szCs w:val="24"/>
        </w:rPr>
        <w:t>overall</w:t>
      </w:r>
      <w:r w:rsidR="006321CC" w:rsidRPr="00FB0B4F">
        <w:rPr>
          <w:rFonts w:ascii="Times New Roman" w:eastAsia="Calibri" w:hAnsi="Times New Roman" w:cs="Times New Roman"/>
          <w:sz w:val="24"/>
          <w:szCs w:val="24"/>
        </w:rPr>
        <w:t xml:space="preserve"> signal during irradiation </w:t>
      </w:r>
      <w:r w:rsidR="00D61221" w:rsidRPr="00FB0B4F">
        <w:rPr>
          <w:rFonts w:ascii="Times New Roman" w:eastAsia="Calibri" w:hAnsi="Times New Roman" w:cs="Times New Roman"/>
          <w:sz w:val="24"/>
          <w:szCs w:val="24"/>
        </w:rPr>
        <w:t>indicated that</w:t>
      </w:r>
      <w:r w:rsidR="006321CC" w:rsidRPr="00FB0B4F">
        <w:rPr>
          <w:rFonts w:ascii="Times New Roman" w:eastAsia="Calibri" w:hAnsi="Times New Roman" w:cs="Times New Roman"/>
          <w:sz w:val="24"/>
          <w:szCs w:val="24"/>
        </w:rPr>
        <w:t xml:space="preserve"> about 4 % of the reacted carbon converting to CO or CO</w:t>
      </w:r>
      <w:r w:rsidR="006321CC" w:rsidRPr="00FB0B4F">
        <w:rPr>
          <w:rFonts w:ascii="Times New Roman" w:eastAsia="Calibri" w:hAnsi="Times New Roman" w:cs="Times New Roman"/>
          <w:sz w:val="24"/>
          <w:szCs w:val="24"/>
          <w:vertAlign w:val="subscript"/>
        </w:rPr>
        <w:t>2</w:t>
      </w:r>
      <w:r w:rsidR="006321CC" w:rsidRPr="00FB0B4F">
        <w:rPr>
          <w:rFonts w:ascii="Times New Roman" w:eastAsia="Calibri" w:hAnsi="Times New Roman" w:cs="Times New Roman"/>
          <w:sz w:val="24"/>
          <w:szCs w:val="24"/>
        </w:rPr>
        <w:t xml:space="preserve">. </w:t>
      </w:r>
      <w:r w:rsidR="000F0820">
        <w:rPr>
          <w:rFonts w:ascii="Times New Roman" w:eastAsia="Calibri" w:hAnsi="Times New Roman" w:cs="Times New Roman"/>
          <w:sz w:val="24"/>
          <w:szCs w:val="24"/>
        </w:rPr>
        <w:t>PI-</w:t>
      </w:r>
      <w:r w:rsidR="006321CC" w:rsidRPr="00FB0B4F">
        <w:rPr>
          <w:rFonts w:ascii="Times New Roman" w:eastAsia="Calibri" w:hAnsi="Times New Roman" w:cs="Times New Roman"/>
          <w:sz w:val="24"/>
          <w:szCs w:val="24"/>
        </w:rPr>
        <w:t xml:space="preserve">ReTOF-MS also detected </w:t>
      </w:r>
      <w:r w:rsidR="007C0726" w:rsidRPr="00FB0B4F">
        <w:rPr>
          <w:rFonts w:ascii="Times New Roman" w:eastAsia="Calibri" w:hAnsi="Times New Roman" w:cs="Times New Roman"/>
          <w:sz w:val="24"/>
          <w:szCs w:val="24"/>
        </w:rPr>
        <w:t>small molecules such as ammonia (NH</w:t>
      </w:r>
      <w:r w:rsidR="007C0726" w:rsidRPr="00FB0B4F">
        <w:rPr>
          <w:rFonts w:ascii="Times New Roman" w:eastAsia="Calibri" w:hAnsi="Times New Roman" w:cs="Times New Roman"/>
          <w:sz w:val="24"/>
          <w:szCs w:val="24"/>
          <w:vertAlign w:val="subscript"/>
        </w:rPr>
        <w:t>3</w:t>
      </w:r>
      <w:r w:rsidR="007C0726" w:rsidRPr="00FB0B4F">
        <w:rPr>
          <w:rFonts w:ascii="Times New Roman" w:eastAsia="Calibri" w:hAnsi="Times New Roman" w:cs="Times New Roman"/>
          <w:sz w:val="24"/>
          <w:szCs w:val="24"/>
        </w:rPr>
        <w:t>), nitric oxide (NO), and nitrogen dioxide (NO</w:t>
      </w:r>
      <w:r w:rsidR="007C0726" w:rsidRPr="00FB0B4F">
        <w:rPr>
          <w:rFonts w:ascii="Times New Roman" w:eastAsia="Calibri" w:hAnsi="Times New Roman" w:cs="Times New Roman"/>
          <w:sz w:val="24"/>
          <w:szCs w:val="24"/>
          <w:vertAlign w:val="subscript"/>
        </w:rPr>
        <w:t>2</w:t>
      </w:r>
      <w:r w:rsidR="007C0726" w:rsidRPr="00FB0B4F">
        <w:rPr>
          <w:rFonts w:ascii="Times New Roman" w:eastAsia="Calibri" w:hAnsi="Times New Roman" w:cs="Times New Roman"/>
          <w:sz w:val="24"/>
          <w:szCs w:val="24"/>
        </w:rPr>
        <w:t xml:space="preserve">). </w:t>
      </w:r>
      <w:r w:rsidR="000F0820">
        <w:rPr>
          <w:rFonts w:ascii="Times New Roman" w:eastAsia="Calibri" w:hAnsi="Times New Roman" w:cs="Times New Roman"/>
          <w:sz w:val="24"/>
          <w:szCs w:val="24"/>
        </w:rPr>
        <w:t>More complex</w:t>
      </w:r>
      <w:r w:rsidR="007C0726" w:rsidRPr="00FB0B4F">
        <w:rPr>
          <w:rFonts w:ascii="Times New Roman" w:eastAsia="Calibri" w:hAnsi="Times New Roman" w:cs="Times New Roman"/>
          <w:sz w:val="24"/>
          <w:szCs w:val="24"/>
        </w:rPr>
        <w:t xml:space="preserve"> molecules could have multiple molecular formulas that would satisfy the observed mass-to-charge ratio, but using experimentally and computationally identified intermediates and products, molecular and </w:t>
      </w:r>
      <w:r w:rsidR="007C0726" w:rsidRPr="00224841">
        <w:rPr>
          <w:rFonts w:ascii="Times New Roman" w:eastAsia="Calibri" w:hAnsi="Times New Roman" w:cs="Times New Roman"/>
          <w:sz w:val="24"/>
          <w:szCs w:val="24"/>
        </w:rPr>
        <w:t xml:space="preserve">isomeric assignments were proposed for each signal along with reaction mechanisms to form these </w:t>
      </w:r>
      <w:r w:rsidR="007C0726" w:rsidRPr="00750C42">
        <w:rPr>
          <w:rFonts w:ascii="Times New Roman" w:eastAsia="Calibri" w:hAnsi="Times New Roman" w:cs="Times New Roman"/>
          <w:sz w:val="24"/>
          <w:szCs w:val="24"/>
        </w:rPr>
        <w:t>isomers.</w:t>
      </w:r>
      <w:r w:rsidR="00094FF5" w:rsidRPr="00750C42">
        <w:rPr>
          <w:rFonts w:ascii="Times New Roman" w:eastAsia="Calibri" w:hAnsi="Times New Roman" w:cs="Times New Roman"/>
          <w:sz w:val="24"/>
          <w:szCs w:val="24"/>
        </w:rPr>
        <w:t xml:space="preserve"> </w:t>
      </w:r>
      <w:r w:rsidR="005B1D2C" w:rsidRPr="00750C42">
        <w:rPr>
          <w:rFonts w:ascii="Times New Roman" w:hAnsi="Times New Roman" w:cs="Times New Roman"/>
          <w:sz w:val="24"/>
          <w:szCs w:val="24"/>
        </w:rPr>
        <w:t xml:space="preserve">While the utilization of previous computations was necessary for describing reaction pathways, </w:t>
      </w:r>
      <w:r w:rsidR="00477D61" w:rsidRPr="00750C42">
        <w:rPr>
          <w:rFonts w:ascii="Times New Roman" w:hAnsi="Times New Roman" w:cs="Times New Roman"/>
          <w:sz w:val="24"/>
          <w:szCs w:val="24"/>
        </w:rPr>
        <w:t>we note that the fragments formed</w:t>
      </w:r>
      <w:r w:rsidR="008E4CB3" w:rsidRPr="00750C42">
        <w:rPr>
          <w:rFonts w:ascii="Times New Roman" w:hAnsi="Times New Roman" w:cs="Times New Roman"/>
          <w:sz w:val="24"/>
          <w:szCs w:val="24"/>
        </w:rPr>
        <w:t>, in particular the oxygen and hydrogen atoms,</w:t>
      </w:r>
      <w:r w:rsidR="00477D61" w:rsidRPr="00750C42">
        <w:rPr>
          <w:rFonts w:ascii="Times New Roman" w:hAnsi="Times New Roman" w:cs="Times New Roman"/>
          <w:sz w:val="24"/>
          <w:szCs w:val="24"/>
        </w:rPr>
        <w:t xml:space="preserve"> are born under non-equilibrium conditions. This even may involve excited states such as for atomic oxygen, which was demonstrated in the decomposition of nitromethane (CH</w:t>
      </w:r>
      <w:r w:rsidR="00477D61" w:rsidRPr="00750C42">
        <w:rPr>
          <w:rFonts w:ascii="Times New Roman" w:hAnsi="Times New Roman" w:cs="Times New Roman"/>
          <w:sz w:val="24"/>
          <w:szCs w:val="24"/>
          <w:vertAlign w:val="subscript"/>
        </w:rPr>
        <w:t>3</w:t>
      </w:r>
      <w:r w:rsidR="00477D61" w:rsidRPr="00750C42">
        <w:rPr>
          <w:rFonts w:ascii="Times New Roman" w:hAnsi="Times New Roman" w:cs="Times New Roman"/>
          <w:sz w:val="24"/>
          <w:szCs w:val="24"/>
        </w:rPr>
        <w:t>NO</w:t>
      </w:r>
      <w:r w:rsidR="00477D61" w:rsidRPr="00750C42">
        <w:rPr>
          <w:rFonts w:ascii="Times New Roman" w:hAnsi="Times New Roman" w:cs="Times New Roman"/>
          <w:sz w:val="24"/>
          <w:szCs w:val="24"/>
          <w:vertAlign w:val="subscript"/>
        </w:rPr>
        <w:t>2</w:t>
      </w:r>
      <w:r w:rsidR="00477D61" w:rsidRPr="00750C42">
        <w:rPr>
          <w:rFonts w:ascii="Times New Roman" w:hAnsi="Times New Roman" w:cs="Times New Roman"/>
          <w:sz w:val="24"/>
          <w:szCs w:val="24"/>
        </w:rPr>
        <w:t>)</w:t>
      </w:r>
      <w:r w:rsidR="008E4CB3" w:rsidRPr="00750C42">
        <w:rPr>
          <w:rFonts w:ascii="Times New Roman" w:hAnsi="Times New Roman" w:cs="Times New Roman"/>
          <w:sz w:val="24"/>
          <w:szCs w:val="24"/>
        </w:rPr>
        <w:t>, which is</w:t>
      </w:r>
      <w:r w:rsidR="00477D61" w:rsidRPr="00750C42">
        <w:rPr>
          <w:rFonts w:ascii="Times New Roman" w:hAnsi="Times New Roman" w:cs="Times New Roman"/>
          <w:sz w:val="24"/>
          <w:szCs w:val="24"/>
        </w:rPr>
        <w:t xml:space="preserve"> a model compound often used by the energetics material science community.</w:t>
      </w:r>
      <w:r w:rsidR="008E4CB3" w:rsidRPr="00750C42">
        <w:rPr>
          <w:rFonts w:ascii="Times New Roman" w:hAnsi="Times New Roman" w:cs="Times New Roman"/>
          <w:sz w:val="24"/>
          <w:szCs w:val="24"/>
        </w:rPr>
        <w:fldChar w:fldCharType="begin"/>
      </w:r>
      <w:r w:rsidR="008E4CB3" w:rsidRPr="00750C42">
        <w:rPr>
          <w:rFonts w:ascii="Times New Roman" w:hAnsi="Times New Roman" w:cs="Times New Roman"/>
          <w:sz w:val="24"/>
          <w:szCs w:val="24"/>
        </w:rPr>
        <w:instrText xml:space="preserve"> ADDIN EN.CITE &lt;EndNote&gt;&lt;Cite&gt;&lt;Author&gt;Singh&lt;/Author&gt;&lt;Year&gt;2021&lt;/Year&gt;&lt;RecNum&gt;1628&lt;/RecNum&gt;&lt;DisplayText&gt;&lt;style face="superscript"&gt;71&lt;/style&gt;&lt;/DisplayText&gt;&lt;record&gt;&lt;rec-number&gt;1628&lt;/rec-number&gt;&lt;foreign-keys&gt;&lt;key app="EN" db-id="0wdrr2p9sd50t9ew9pgptvt1r0evssafta0v"&gt;1628&lt;/key&gt;&lt;/foreign-keys&gt;&lt;ref-type name="Journal Article"&gt;17&lt;/ref-type&gt;&lt;contributors&gt;&lt;authors&gt;&lt;author&gt;Singh, Santosh K.&lt;/author&gt;&lt;author&gt;Kaiser, Ralf I.&lt;/author&gt;&lt;/authors&gt;&lt;/contributors&gt;&lt;titles&gt;&lt;title&gt;&lt;style face="normal" font="default" size="100%"&gt;A vacuum ultraviolet photoionization study on the isomerization, decomposition, and molecular mass growth processes in solid nitromethane (CH&lt;/style&gt;&lt;style face="subscript" font="default" size="100%"&gt;3&lt;/style&gt;&lt;style face="normal" font="default" size="100%"&gt;NO&lt;/style&gt;&lt;style face="subscript" font="default" size="100%"&gt;2&lt;/style&gt;&lt;style face="normal" font="default" size="100%"&gt;)&lt;/style&gt;&lt;/title&gt;&lt;secondary-title&gt;Chemical Physics Letters&lt;/secondary-title&gt;&lt;/titles&gt;&lt;periodical&gt;&lt;full-title&gt;Chemical Physics Letters&lt;/full-title&gt;&lt;/periodical&gt;&lt;pages&gt;138343&lt;/pages&gt;&lt;volume&gt;766&lt;/volume&gt;&lt;keywords&gt;&lt;keyword&gt;Nitromethane&lt;/keyword&gt;&lt;keyword&gt;Isomerization&lt;/keyword&gt;&lt;keyword&gt;Mass spectrometry&lt;/keyword&gt;&lt;keyword&gt;Photoionization&lt;/keyword&gt;&lt;/keywords&gt;&lt;dates&gt;&lt;year&gt;2021&lt;/year&gt;&lt;pub-dates&gt;&lt;date&gt;2021/03/01/&lt;/date&gt;&lt;/pub-dates&gt;&lt;/dates&gt;&lt;isbn&gt;0009-2614&lt;/isbn&gt;&lt;urls&gt;&lt;related-urls&gt;&lt;url&gt;https://www.sciencedirect.com/science/article/pii/S0009261421000269&lt;/url&gt;&lt;/related-urls&gt;&lt;/urls&gt;&lt;electronic-resource-num&gt;https://doi.org/10.1016/j.cplett.2021.138343&lt;/electronic-resource-num&gt;&lt;/record&gt;&lt;/Cite&gt;&lt;/EndNote&gt;</w:instrText>
      </w:r>
      <w:r w:rsidR="008E4CB3" w:rsidRPr="00750C42">
        <w:rPr>
          <w:rFonts w:ascii="Times New Roman" w:hAnsi="Times New Roman" w:cs="Times New Roman"/>
          <w:sz w:val="24"/>
          <w:szCs w:val="24"/>
        </w:rPr>
        <w:fldChar w:fldCharType="separate"/>
      </w:r>
      <w:r w:rsidR="008E4CB3" w:rsidRPr="00750C42">
        <w:rPr>
          <w:rFonts w:ascii="Times New Roman" w:hAnsi="Times New Roman" w:cs="Times New Roman"/>
          <w:noProof/>
          <w:sz w:val="24"/>
          <w:szCs w:val="24"/>
          <w:vertAlign w:val="superscript"/>
        </w:rPr>
        <w:t>71</w:t>
      </w:r>
      <w:r w:rsidR="008E4CB3" w:rsidRPr="00750C42">
        <w:rPr>
          <w:rFonts w:ascii="Times New Roman" w:hAnsi="Times New Roman" w:cs="Times New Roman"/>
          <w:sz w:val="24"/>
          <w:szCs w:val="24"/>
        </w:rPr>
        <w:fldChar w:fldCharType="end"/>
      </w:r>
      <w:r w:rsidR="008C18A7" w:rsidRPr="00750C42">
        <w:rPr>
          <w:rFonts w:ascii="Times New Roman" w:hAnsi="Times New Roman" w:cs="Times New Roman"/>
          <w:sz w:val="24"/>
          <w:szCs w:val="24"/>
          <w:vertAlign w:val="superscript"/>
        </w:rPr>
        <w:t>-76</w:t>
      </w:r>
      <w:r w:rsidR="00477D61" w:rsidRPr="00750C42">
        <w:rPr>
          <w:rFonts w:ascii="Times New Roman" w:hAnsi="Times New Roman" w:cs="Times New Roman"/>
          <w:sz w:val="24"/>
          <w:szCs w:val="24"/>
        </w:rPr>
        <w:t xml:space="preserve"> These non-equilibrium conditions and the generati</w:t>
      </w:r>
      <w:r w:rsidR="008E4CB3" w:rsidRPr="00750C42">
        <w:rPr>
          <w:rFonts w:ascii="Times New Roman" w:hAnsi="Times New Roman" w:cs="Times New Roman"/>
          <w:sz w:val="24"/>
          <w:szCs w:val="24"/>
        </w:rPr>
        <w:t>on of suprathermal atoms</w:t>
      </w:r>
      <w:r w:rsidR="00477D61" w:rsidRPr="00750C42">
        <w:rPr>
          <w:rFonts w:ascii="Times New Roman" w:hAnsi="Times New Roman" w:cs="Times New Roman"/>
          <w:sz w:val="24"/>
          <w:szCs w:val="24"/>
        </w:rPr>
        <w:t xml:space="preserve"> </w:t>
      </w:r>
      <w:r w:rsidR="008E4CB3" w:rsidRPr="00750C42">
        <w:rPr>
          <w:rFonts w:ascii="Times New Roman" w:hAnsi="Times New Roman" w:cs="Times New Roman"/>
          <w:sz w:val="24"/>
          <w:szCs w:val="24"/>
        </w:rPr>
        <w:t>can result in reaction pathways</w:t>
      </w:r>
      <w:r w:rsidR="00477D61" w:rsidRPr="00750C42">
        <w:rPr>
          <w:rFonts w:ascii="Times New Roman" w:hAnsi="Times New Roman" w:cs="Times New Roman"/>
          <w:sz w:val="24"/>
          <w:szCs w:val="24"/>
        </w:rPr>
        <w:t xml:space="preserve"> where entrance barriers can be overcome easily.</w:t>
      </w:r>
      <w:r w:rsidR="008C18A7" w:rsidRPr="00750C42">
        <w:rPr>
          <w:rFonts w:ascii="Times New Roman" w:hAnsi="Times New Roman" w:cs="Times New Roman"/>
          <w:sz w:val="24"/>
          <w:szCs w:val="24"/>
          <w:vertAlign w:val="superscript"/>
        </w:rPr>
        <w:t>77</w:t>
      </w:r>
      <w:r w:rsidR="005B1D2C" w:rsidRPr="00750C42">
        <w:rPr>
          <w:rFonts w:ascii="Times New Roman" w:hAnsi="Times New Roman" w:cs="Times New Roman"/>
          <w:sz w:val="24"/>
          <w:szCs w:val="24"/>
        </w:rPr>
        <w:t xml:space="preserve"> </w:t>
      </w:r>
      <w:r w:rsidR="000F0820" w:rsidRPr="00750C42">
        <w:rPr>
          <w:rFonts w:ascii="Times New Roman" w:eastAsia="Calibri" w:hAnsi="Times New Roman" w:cs="Times New Roman"/>
          <w:sz w:val="24"/>
          <w:szCs w:val="24"/>
        </w:rPr>
        <w:t>All t</w:t>
      </w:r>
      <w:r w:rsidR="007C0726" w:rsidRPr="00750C42">
        <w:rPr>
          <w:rFonts w:ascii="Times New Roman" w:eastAsia="Calibri" w:hAnsi="Times New Roman" w:cs="Times New Roman"/>
          <w:sz w:val="24"/>
          <w:szCs w:val="24"/>
        </w:rPr>
        <w:t>hese</w:t>
      </w:r>
      <w:r w:rsidR="00931433" w:rsidRPr="00224841">
        <w:rPr>
          <w:rFonts w:ascii="Times New Roman" w:eastAsia="Calibri" w:hAnsi="Times New Roman" w:cs="Times New Roman"/>
          <w:sz w:val="24"/>
          <w:szCs w:val="24"/>
        </w:rPr>
        <w:t xml:space="preserve"> reaction</w:t>
      </w:r>
      <w:r w:rsidR="00931433" w:rsidRPr="00FB0B4F">
        <w:rPr>
          <w:rFonts w:ascii="Times New Roman" w:eastAsia="Calibri" w:hAnsi="Times New Roman" w:cs="Times New Roman"/>
          <w:sz w:val="24"/>
          <w:szCs w:val="24"/>
        </w:rPr>
        <w:t xml:space="preserve"> mechanisms highlight</w:t>
      </w:r>
      <w:r w:rsidR="007C0726" w:rsidRPr="00FB0B4F">
        <w:rPr>
          <w:rFonts w:ascii="Times New Roman" w:eastAsia="Calibri" w:hAnsi="Times New Roman" w:cs="Times New Roman"/>
          <w:sz w:val="24"/>
          <w:szCs w:val="24"/>
        </w:rPr>
        <w:t xml:space="preserve"> the importance of the nitro-to-nitrite isomerization that allowed carbon-oxygen bonds to form and nitric oxide (NO) to be released. Additionally, diaminocarbene (C(NH</w:t>
      </w:r>
      <w:r w:rsidR="007C0726" w:rsidRPr="00FB0B4F">
        <w:rPr>
          <w:rFonts w:ascii="Times New Roman" w:eastAsia="Calibri" w:hAnsi="Times New Roman" w:cs="Times New Roman"/>
          <w:sz w:val="24"/>
          <w:szCs w:val="24"/>
          <w:vertAlign w:val="subscript"/>
        </w:rPr>
        <w:t>2</w:t>
      </w:r>
      <w:r w:rsidR="007C0726" w:rsidRPr="00FB0B4F">
        <w:rPr>
          <w:rFonts w:ascii="Times New Roman" w:eastAsia="Calibri" w:hAnsi="Times New Roman" w:cs="Times New Roman"/>
          <w:sz w:val="24"/>
          <w:szCs w:val="24"/>
        </w:rPr>
        <w:t>)</w:t>
      </w:r>
      <w:r w:rsidR="007C0726" w:rsidRPr="00FB0B4F">
        <w:rPr>
          <w:rFonts w:ascii="Times New Roman" w:eastAsia="Calibri" w:hAnsi="Times New Roman" w:cs="Times New Roman"/>
          <w:sz w:val="24"/>
          <w:szCs w:val="24"/>
          <w:vertAlign w:val="subscript"/>
        </w:rPr>
        <w:t>2</w:t>
      </w:r>
      <w:r w:rsidR="007C0726" w:rsidRPr="00FB0B4F">
        <w:rPr>
          <w:rFonts w:ascii="Times New Roman" w:eastAsia="Calibri" w:hAnsi="Times New Roman" w:cs="Times New Roman"/>
          <w:sz w:val="24"/>
          <w:szCs w:val="24"/>
        </w:rPr>
        <w:t>) was a major precursor toward</w:t>
      </w:r>
      <w:r w:rsidR="00D61221" w:rsidRPr="00FB0B4F">
        <w:rPr>
          <w:rFonts w:ascii="Times New Roman" w:eastAsia="Calibri" w:hAnsi="Times New Roman" w:cs="Times New Roman"/>
          <w:sz w:val="24"/>
          <w:szCs w:val="24"/>
        </w:rPr>
        <w:t xml:space="preserve"> many products by providing </w:t>
      </w:r>
      <w:r w:rsidR="007C0726" w:rsidRPr="00FB0B4F">
        <w:rPr>
          <w:rFonts w:ascii="Times New Roman" w:eastAsia="Calibri" w:hAnsi="Times New Roman" w:cs="Times New Roman"/>
          <w:sz w:val="24"/>
          <w:szCs w:val="24"/>
        </w:rPr>
        <w:t>the cyano species (CN, HCN, HNC)</w:t>
      </w:r>
      <w:r w:rsidR="00D61221" w:rsidRPr="00FB0B4F">
        <w:rPr>
          <w:rFonts w:ascii="Times New Roman" w:eastAsia="Calibri" w:hAnsi="Times New Roman" w:cs="Times New Roman"/>
          <w:sz w:val="24"/>
          <w:szCs w:val="24"/>
        </w:rPr>
        <w:t xml:space="preserve"> along with an amino radical (NH</w:t>
      </w:r>
      <w:r w:rsidR="00D61221" w:rsidRPr="00FB0B4F">
        <w:rPr>
          <w:rFonts w:ascii="Times New Roman" w:eastAsia="Calibri" w:hAnsi="Times New Roman" w:cs="Times New Roman"/>
          <w:sz w:val="24"/>
          <w:szCs w:val="24"/>
          <w:vertAlign w:val="subscript"/>
        </w:rPr>
        <w:t>2</w:t>
      </w:r>
      <w:r w:rsidR="00D61221" w:rsidRPr="00FB0B4F">
        <w:rPr>
          <w:rFonts w:ascii="Times New Roman" w:eastAsia="Calibri" w:hAnsi="Times New Roman" w:cs="Times New Roman"/>
          <w:sz w:val="24"/>
          <w:szCs w:val="24"/>
        </w:rPr>
        <w:t>)</w:t>
      </w:r>
      <w:r w:rsidR="007C0726" w:rsidRPr="00FB0B4F">
        <w:rPr>
          <w:rFonts w:ascii="Times New Roman" w:eastAsia="Calibri" w:hAnsi="Times New Roman" w:cs="Times New Roman"/>
          <w:sz w:val="24"/>
          <w:szCs w:val="24"/>
        </w:rPr>
        <w:t xml:space="preserve">. </w:t>
      </w:r>
      <w:r w:rsidR="00D61221" w:rsidRPr="00FB0B4F">
        <w:rPr>
          <w:rFonts w:ascii="Times New Roman" w:eastAsia="Calibri" w:hAnsi="Times New Roman" w:cs="Times New Roman"/>
          <w:sz w:val="24"/>
          <w:szCs w:val="24"/>
        </w:rPr>
        <w:t>Future experiments explo</w:t>
      </w:r>
      <w:r w:rsidR="000F0820">
        <w:rPr>
          <w:rFonts w:ascii="Times New Roman" w:eastAsia="Calibri" w:hAnsi="Times New Roman" w:cs="Times New Roman"/>
          <w:sz w:val="24"/>
          <w:szCs w:val="24"/>
        </w:rPr>
        <w:t>i</w:t>
      </w:r>
      <w:r w:rsidR="00D61221" w:rsidRPr="00FB0B4F">
        <w:rPr>
          <w:rFonts w:ascii="Times New Roman" w:eastAsia="Calibri" w:hAnsi="Times New Roman" w:cs="Times New Roman"/>
          <w:sz w:val="24"/>
          <w:szCs w:val="24"/>
        </w:rPr>
        <w:t xml:space="preserve">ting isotopically-labeled FOX-7, such as </w:t>
      </w:r>
      <w:r w:rsidR="000F0820" w:rsidRPr="000F0820">
        <w:rPr>
          <w:rFonts w:ascii="Times New Roman" w:eastAsia="Calibri" w:hAnsi="Times New Roman" w:cs="Times New Roman"/>
          <w:sz w:val="24"/>
          <w:szCs w:val="24"/>
          <w:vertAlign w:val="superscript"/>
        </w:rPr>
        <w:t>13</w:t>
      </w:r>
      <w:r w:rsidR="000F0820">
        <w:rPr>
          <w:rFonts w:ascii="Times New Roman" w:eastAsia="Calibri" w:hAnsi="Times New Roman" w:cs="Times New Roman"/>
          <w:sz w:val="24"/>
          <w:szCs w:val="24"/>
        </w:rPr>
        <w:t>C-</w:t>
      </w:r>
      <w:r w:rsidR="00D61221" w:rsidRPr="00FB0B4F">
        <w:rPr>
          <w:rFonts w:ascii="Times New Roman" w:eastAsia="Calibri" w:hAnsi="Times New Roman" w:cs="Times New Roman"/>
          <w:sz w:val="24"/>
          <w:szCs w:val="24"/>
        </w:rPr>
        <w:t xml:space="preserve">FOX-7, could lend mass spectrometric support to the assignment of </w:t>
      </w:r>
      <w:r w:rsidR="000F0820">
        <w:rPr>
          <w:rFonts w:ascii="Times New Roman" w:eastAsia="Calibri" w:hAnsi="Times New Roman" w:cs="Times New Roman"/>
          <w:sz w:val="24"/>
          <w:szCs w:val="24"/>
        </w:rPr>
        <w:t xml:space="preserve">the molecular formulae of </w:t>
      </w:r>
      <w:r w:rsidR="00D61221" w:rsidRPr="00FB0B4F">
        <w:rPr>
          <w:rFonts w:ascii="Times New Roman" w:eastAsia="Calibri" w:hAnsi="Times New Roman" w:cs="Times New Roman"/>
          <w:sz w:val="24"/>
          <w:szCs w:val="24"/>
        </w:rPr>
        <w:t>larger molecules</w:t>
      </w:r>
      <w:r w:rsidR="000F0820">
        <w:rPr>
          <w:rFonts w:ascii="Times New Roman" w:eastAsia="Calibri" w:hAnsi="Times New Roman" w:cs="Times New Roman"/>
          <w:sz w:val="24"/>
          <w:szCs w:val="24"/>
        </w:rPr>
        <w:t xml:space="preserve"> through isotope shifts in the QMS and PI-ReTOF-MS data</w:t>
      </w:r>
      <w:r w:rsidR="00D61221" w:rsidRPr="00FB0B4F">
        <w:rPr>
          <w:rFonts w:ascii="Times New Roman" w:eastAsia="Calibri" w:hAnsi="Times New Roman" w:cs="Times New Roman"/>
          <w:sz w:val="24"/>
          <w:szCs w:val="24"/>
        </w:rPr>
        <w:t>.</w:t>
      </w:r>
      <w:r w:rsidR="000F0820">
        <w:rPr>
          <w:rFonts w:ascii="Times New Roman" w:eastAsia="Calibri" w:hAnsi="Times New Roman" w:cs="Times New Roman"/>
          <w:sz w:val="24"/>
          <w:szCs w:val="24"/>
        </w:rPr>
        <w:t xml:space="preserve"> Once accomplished, e</w:t>
      </w:r>
      <w:r w:rsidR="00D61221" w:rsidRPr="00FB0B4F">
        <w:rPr>
          <w:rFonts w:ascii="Times New Roman" w:eastAsia="Calibri" w:hAnsi="Times New Roman" w:cs="Times New Roman"/>
          <w:sz w:val="24"/>
          <w:szCs w:val="24"/>
        </w:rPr>
        <w:t xml:space="preserve">xperiments utilizing tunable </w:t>
      </w:r>
      <w:r w:rsidR="00FB0B4F" w:rsidRPr="00FB0B4F">
        <w:rPr>
          <w:rFonts w:ascii="Times New Roman" w:eastAsia="Calibri" w:hAnsi="Times New Roman" w:cs="Times New Roman"/>
          <w:sz w:val="24"/>
          <w:szCs w:val="24"/>
        </w:rPr>
        <w:t xml:space="preserve">photoionization can provide </w:t>
      </w:r>
      <w:r w:rsidR="000F0820">
        <w:rPr>
          <w:rFonts w:ascii="Times New Roman" w:eastAsia="Calibri" w:hAnsi="Times New Roman" w:cs="Times New Roman"/>
          <w:sz w:val="24"/>
          <w:szCs w:val="24"/>
        </w:rPr>
        <w:t xml:space="preserve">further selections of the remaining isomers </w:t>
      </w:r>
      <w:r w:rsidR="00FB0B4F" w:rsidRPr="00FB0B4F">
        <w:rPr>
          <w:rFonts w:ascii="Times New Roman" w:eastAsia="Calibri" w:hAnsi="Times New Roman" w:cs="Times New Roman"/>
          <w:sz w:val="24"/>
          <w:szCs w:val="24"/>
        </w:rPr>
        <w:t>using experimental</w:t>
      </w:r>
      <w:r w:rsidR="000F0820">
        <w:rPr>
          <w:rFonts w:ascii="Times New Roman" w:eastAsia="Calibri" w:hAnsi="Times New Roman" w:cs="Times New Roman"/>
          <w:sz w:val="24"/>
          <w:szCs w:val="24"/>
        </w:rPr>
        <w:t xml:space="preserve"> </w:t>
      </w:r>
      <w:r w:rsidR="00FB0B4F" w:rsidRPr="00FB0B4F">
        <w:rPr>
          <w:rFonts w:ascii="Times New Roman" w:eastAsia="Calibri" w:hAnsi="Times New Roman" w:cs="Times New Roman"/>
          <w:sz w:val="24"/>
          <w:szCs w:val="24"/>
        </w:rPr>
        <w:t>or calculat</w:t>
      </w:r>
      <w:r w:rsidR="000F0820">
        <w:rPr>
          <w:rFonts w:ascii="Times New Roman" w:eastAsia="Calibri" w:hAnsi="Times New Roman" w:cs="Times New Roman"/>
          <w:sz w:val="24"/>
          <w:szCs w:val="24"/>
        </w:rPr>
        <w:t>ed</w:t>
      </w:r>
      <w:r w:rsidR="00FB0B4F" w:rsidRPr="00FB0B4F">
        <w:rPr>
          <w:rFonts w:ascii="Times New Roman" w:eastAsia="Calibri" w:hAnsi="Times New Roman" w:cs="Times New Roman"/>
          <w:sz w:val="24"/>
          <w:szCs w:val="24"/>
        </w:rPr>
        <w:t xml:space="preserve"> ionization energies.</w:t>
      </w:r>
      <w:r w:rsidR="00D61221" w:rsidRPr="00FB0B4F">
        <w:rPr>
          <w:rFonts w:ascii="Times New Roman" w:eastAsia="Calibri" w:hAnsi="Times New Roman" w:cs="Times New Roman"/>
          <w:sz w:val="24"/>
          <w:szCs w:val="24"/>
        </w:rPr>
        <w:t xml:space="preserve"> The determination of reaction rate constants using FTIR intensities indicated that the amino group (NH</w:t>
      </w:r>
      <w:r w:rsidR="00D61221" w:rsidRPr="00FB0B4F">
        <w:rPr>
          <w:rFonts w:ascii="Times New Roman" w:eastAsia="Calibri" w:hAnsi="Times New Roman" w:cs="Times New Roman"/>
          <w:sz w:val="24"/>
          <w:szCs w:val="24"/>
          <w:vertAlign w:val="subscript"/>
        </w:rPr>
        <w:t>2</w:t>
      </w:r>
      <w:r w:rsidR="00D61221" w:rsidRPr="00FB0B4F">
        <w:rPr>
          <w:rFonts w:ascii="Times New Roman" w:eastAsia="Calibri" w:hAnsi="Times New Roman" w:cs="Times New Roman"/>
          <w:sz w:val="24"/>
          <w:szCs w:val="24"/>
        </w:rPr>
        <w:t xml:space="preserve">) was lost most rapidly, followed </w:t>
      </w:r>
      <w:r w:rsidR="00B325D7">
        <w:rPr>
          <w:rFonts w:ascii="Times New Roman" w:eastAsia="Calibri" w:hAnsi="Times New Roman" w:cs="Times New Roman"/>
          <w:sz w:val="24"/>
          <w:szCs w:val="24"/>
        </w:rPr>
        <w:t xml:space="preserve">by </w:t>
      </w:r>
      <w:r w:rsidR="00D61221" w:rsidRPr="00FB0B4F">
        <w:rPr>
          <w:rFonts w:ascii="Times New Roman" w:eastAsia="Calibri" w:hAnsi="Times New Roman" w:cs="Times New Roman"/>
          <w:sz w:val="24"/>
          <w:szCs w:val="24"/>
        </w:rPr>
        <w:t>the nitro group (NO</w:t>
      </w:r>
      <w:r w:rsidR="00D61221" w:rsidRPr="00FB0B4F">
        <w:rPr>
          <w:rFonts w:ascii="Times New Roman" w:eastAsia="Calibri" w:hAnsi="Times New Roman" w:cs="Times New Roman"/>
          <w:sz w:val="24"/>
          <w:szCs w:val="24"/>
          <w:vertAlign w:val="subscript"/>
        </w:rPr>
        <w:t>2</w:t>
      </w:r>
      <w:r w:rsidR="00D61221" w:rsidRPr="00FB0B4F">
        <w:rPr>
          <w:rFonts w:ascii="Times New Roman" w:eastAsia="Calibri" w:hAnsi="Times New Roman" w:cs="Times New Roman"/>
          <w:sz w:val="24"/>
          <w:szCs w:val="24"/>
        </w:rPr>
        <w:t xml:space="preserve">). Only after several of these outer functional groups had been eliminated could carbon-carbon bond dissociation occur, which was the slowest observed process. </w:t>
      </w:r>
      <w:r w:rsidR="007C0726" w:rsidRPr="00FB0B4F">
        <w:rPr>
          <w:rFonts w:ascii="Times New Roman" w:eastAsia="Calibri" w:hAnsi="Times New Roman" w:cs="Times New Roman"/>
          <w:sz w:val="24"/>
          <w:szCs w:val="24"/>
        </w:rPr>
        <w:t xml:space="preserve">The results are </w:t>
      </w:r>
      <w:r w:rsidR="00830C2D" w:rsidRPr="00FB0B4F">
        <w:rPr>
          <w:rFonts w:ascii="Times New Roman" w:eastAsia="Calibri" w:hAnsi="Times New Roman" w:cs="Times New Roman"/>
          <w:sz w:val="24"/>
          <w:szCs w:val="24"/>
        </w:rPr>
        <w:t xml:space="preserve">generally </w:t>
      </w:r>
      <w:r w:rsidR="007C0726" w:rsidRPr="00FB0B4F">
        <w:rPr>
          <w:rFonts w:ascii="Times New Roman" w:eastAsia="Calibri" w:hAnsi="Times New Roman" w:cs="Times New Roman"/>
          <w:sz w:val="24"/>
          <w:szCs w:val="24"/>
        </w:rPr>
        <w:t xml:space="preserve">in good agreement with previous </w:t>
      </w:r>
      <w:r w:rsidR="00830C2D" w:rsidRPr="00FB0B4F">
        <w:rPr>
          <w:rFonts w:ascii="Times New Roman" w:eastAsia="Calibri" w:hAnsi="Times New Roman" w:cs="Times New Roman"/>
          <w:sz w:val="24"/>
          <w:szCs w:val="24"/>
        </w:rPr>
        <w:t>studies but also included new products not yet identified using other methods while also finding that some common products</w:t>
      </w:r>
      <w:r w:rsidR="000F0820">
        <w:rPr>
          <w:rFonts w:ascii="Times New Roman" w:eastAsia="Calibri" w:hAnsi="Times New Roman" w:cs="Times New Roman"/>
          <w:sz w:val="24"/>
          <w:szCs w:val="24"/>
        </w:rPr>
        <w:t xml:space="preserve"> </w:t>
      </w:r>
      <w:r w:rsidR="00830C2D" w:rsidRPr="00FB0B4F">
        <w:rPr>
          <w:rFonts w:ascii="Times New Roman" w:eastAsia="Calibri" w:hAnsi="Times New Roman" w:cs="Times New Roman"/>
          <w:sz w:val="24"/>
          <w:szCs w:val="24"/>
        </w:rPr>
        <w:t xml:space="preserve">are absent with this technique. This </w:t>
      </w:r>
      <w:r w:rsidR="00F071F9" w:rsidRPr="00FB0B4F">
        <w:rPr>
          <w:rFonts w:ascii="Times New Roman" w:eastAsia="Calibri" w:hAnsi="Times New Roman" w:cs="Times New Roman"/>
          <w:sz w:val="24"/>
          <w:szCs w:val="24"/>
        </w:rPr>
        <w:t>emphasizes</w:t>
      </w:r>
      <w:r w:rsidR="00830C2D" w:rsidRPr="00FB0B4F">
        <w:rPr>
          <w:rFonts w:ascii="Times New Roman" w:eastAsia="Calibri" w:hAnsi="Times New Roman" w:cs="Times New Roman"/>
          <w:sz w:val="24"/>
          <w:szCs w:val="24"/>
        </w:rPr>
        <w:t xml:space="preserve"> the differences in methodologies and shows the importance of confirming computational results, that are often limited to gas phase molecules or small clusters, with experimental observations of solid samples capable of suppressing thermal reactions.</w:t>
      </w:r>
    </w:p>
    <w:p w14:paraId="018D039E" w14:textId="26D4452E" w:rsidR="00A510FA" w:rsidRPr="006F6BF0" w:rsidRDefault="00A510FA" w:rsidP="00DF4634">
      <w:pPr>
        <w:tabs>
          <w:tab w:val="left" w:pos="360"/>
        </w:tabs>
        <w:spacing w:after="0" w:line="360" w:lineRule="auto"/>
        <w:jc w:val="both"/>
        <w:rPr>
          <w:rStyle w:val="carltextcontent1"/>
          <w:rFonts w:ascii="Times New Roman" w:hAnsi="Times New Roman" w:cs="Times New Roman"/>
          <w:sz w:val="24"/>
          <w:szCs w:val="24"/>
        </w:rPr>
      </w:pPr>
    </w:p>
    <w:p w14:paraId="386EB207" w14:textId="5A93F78E" w:rsidR="00FA055E" w:rsidRPr="006F6BF0" w:rsidRDefault="00FA055E" w:rsidP="00DF4634">
      <w:pPr>
        <w:tabs>
          <w:tab w:val="left" w:pos="360"/>
        </w:tabs>
        <w:spacing w:after="0" w:line="360" w:lineRule="auto"/>
        <w:jc w:val="both"/>
        <w:rPr>
          <w:rStyle w:val="carltextcontent1"/>
          <w:rFonts w:ascii="Times New Roman" w:hAnsi="Times New Roman" w:cs="Times New Roman"/>
          <w:b/>
          <w:sz w:val="24"/>
          <w:szCs w:val="24"/>
        </w:rPr>
      </w:pPr>
      <w:r w:rsidRPr="006F6BF0">
        <w:rPr>
          <w:rStyle w:val="carltextcontent1"/>
          <w:rFonts w:ascii="Times New Roman" w:hAnsi="Times New Roman" w:cs="Times New Roman"/>
          <w:b/>
          <w:sz w:val="24"/>
          <w:szCs w:val="24"/>
        </w:rPr>
        <w:t>ASSOCIATED CONTENT</w:t>
      </w:r>
    </w:p>
    <w:p w14:paraId="2072CBC3" w14:textId="77777777" w:rsidR="00A510FA" w:rsidRPr="006F6BF0" w:rsidRDefault="00A510FA" w:rsidP="00A510FA">
      <w:pPr>
        <w:autoSpaceDE w:val="0"/>
        <w:autoSpaceDN w:val="0"/>
        <w:adjustRightInd w:val="0"/>
        <w:spacing w:after="0" w:line="360" w:lineRule="auto"/>
        <w:rPr>
          <w:rFonts w:ascii="Times New Roman" w:hAnsi="Times New Roman" w:cs="Times New Roman"/>
          <w:b/>
          <w:bCs/>
          <w:sz w:val="24"/>
          <w:szCs w:val="24"/>
        </w:rPr>
      </w:pPr>
      <w:r w:rsidRPr="006F6BF0">
        <w:rPr>
          <w:rFonts w:ascii="Times New Roman" w:hAnsi="Times New Roman" w:cs="Times New Roman"/>
          <w:b/>
          <w:bCs/>
          <w:sz w:val="24"/>
          <w:szCs w:val="24"/>
        </w:rPr>
        <w:lastRenderedPageBreak/>
        <w:t>Supporting Information</w:t>
      </w:r>
    </w:p>
    <w:p w14:paraId="6EFFB5BA" w14:textId="77777777" w:rsidR="00A510FA" w:rsidRPr="006F6BF0" w:rsidRDefault="00A510FA" w:rsidP="00A510FA">
      <w:pPr>
        <w:autoSpaceDE w:val="0"/>
        <w:autoSpaceDN w:val="0"/>
        <w:adjustRightInd w:val="0"/>
        <w:spacing w:after="0" w:line="360" w:lineRule="auto"/>
        <w:rPr>
          <w:rFonts w:ascii="Times New Roman" w:hAnsi="Times New Roman" w:cs="Times New Roman"/>
          <w:b/>
          <w:bCs/>
          <w:sz w:val="24"/>
          <w:szCs w:val="24"/>
        </w:rPr>
      </w:pPr>
    </w:p>
    <w:p w14:paraId="097A3AEA" w14:textId="2589E18C" w:rsidR="00DF4634" w:rsidRPr="00683AD9" w:rsidRDefault="00A510FA" w:rsidP="00A510FA">
      <w:pPr>
        <w:autoSpaceDE w:val="0"/>
        <w:autoSpaceDN w:val="0"/>
        <w:adjustRightInd w:val="0"/>
        <w:spacing w:after="0" w:line="360" w:lineRule="auto"/>
        <w:rPr>
          <w:rStyle w:val="carltextcontent1"/>
          <w:rFonts w:ascii="Times New Roman" w:hAnsi="Times New Roman" w:cs="Times New Roman"/>
          <w:sz w:val="24"/>
          <w:szCs w:val="24"/>
        </w:rPr>
      </w:pPr>
      <w:r w:rsidRPr="006F6BF0">
        <w:rPr>
          <w:rFonts w:ascii="Times New Roman" w:hAnsi="Times New Roman" w:cs="Times New Roman"/>
          <w:sz w:val="24"/>
          <w:szCs w:val="24"/>
        </w:rPr>
        <w:t>Infr</w:t>
      </w:r>
      <w:r w:rsidR="007372B9">
        <w:rPr>
          <w:rFonts w:ascii="Times New Roman" w:hAnsi="Times New Roman" w:cs="Times New Roman"/>
          <w:sz w:val="24"/>
          <w:szCs w:val="24"/>
        </w:rPr>
        <w:t xml:space="preserve">ared assignments of FOX-7 from </w:t>
      </w:r>
      <w:r w:rsidRPr="006F6BF0">
        <w:rPr>
          <w:rFonts w:ascii="Times New Roman" w:hAnsi="Times New Roman" w:cs="Times New Roman"/>
          <w:sz w:val="24"/>
          <w:szCs w:val="24"/>
        </w:rPr>
        <w:t>500 – 6000 cm</w:t>
      </w:r>
      <w:r w:rsidRPr="006F6BF0">
        <w:rPr>
          <w:rFonts w:ascii="Times New Roman" w:hAnsi="Times New Roman" w:cs="Times New Roman"/>
          <w:sz w:val="24"/>
          <w:szCs w:val="24"/>
          <w:vertAlign w:val="superscript"/>
        </w:rPr>
        <w:t>−1</w:t>
      </w:r>
      <w:r w:rsidR="00683AD9">
        <w:rPr>
          <w:rFonts w:ascii="Times New Roman" w:hAnsi="Times New Roman" w:cs="Times New Roman"/>
          <w:sz w:val="24"/>
          <w:szCs w:val="24"/>
        </w:rPr>
        <w:t>,</w:t>
      </w:r>
      <w:r w:rsidR="007372B9">
        <w:rPr>
          <w:rFonts w:ascii="Times New Roman" w:hAnsi="Times New Roman" w:cs="Times New Roman"/>
          <w:sz w:val="24"/>
          <w:szCs w:val="24"/>
        </w:rPr>
        <w:t xml:space="preserve"> calculated ionization energies, </w:t>
      </w:r>
      <w:r w:rsidR="00683AD9">
        <w:rPr>
          <w:rFonts w:ascii="Times New Roman" w:hAnsi="Times New Roman" w:cs="Times New Roman"/>
          <w:sz w:val="24"/>
          <w:szCs w:val="24"/>
        </w:rPr>
        <w:t>geometries</w:t>
      </w:r>
      <w:r w:rsidR="007372B9">
        <w:rPr>
          <w:rFonts w:ascii="Times New Roman" w:hAnsi="Times New Roman" w:cs="Times New Roman"/>
          <w:sz w:val="24"/>
          <w:szCs w:val="24"/>
        </w:rPr>
        <w:t>, and infrared bands</w:t>
      </w:r>
      <w:r w:rsidR="00683AD9">
        <w:rPr>
          <w:rFonts w:ascii="Times New Roman" w:hAnsi="Times New Roman" w:cs="Times New Roman"/>
          <w:sz w:val="24"/>
          <w:szCs w:val="24"/>
        </w:rPr>
        <w:t xml:space="preserve"> for H</w:t>
      </w:r>
      <w:r w:rsidR="00683AD9">
        <w:rPr>
          <w:rFonts w:ascii="Times New Roman" w:hAnsi="Times New Roman" w:cs="Times New Roman"/>
          <w:sz w:val="24"/>
          <w:szCs w:val="24"/>
          <w:vertAlign w:val="subscript"/>
        </w:rPr>
        <w:t>2</w:t>
      </w:r>
      <w:r w:rsidR="00683AD9">
        <w:rPr>
          <w:rFonts w:ascii="Times New Roman" w:hAnsi="Times New Roman" w:cs="Times New Roman"/>
          <w:sz w:val="24"/>
          <w:szCs w:val="24"/>
        </w:rPr>
        <w:t>C</w:t>
      </w:r>
      <w:r w:rsidR="00683AD9">
        <w:rPr>
          <w:rFonts w:ascii="Times New Roman" w:hAnsi="Times New Roman" w:cs="Times New Roman"/>
          <w:sz w:val="24"/>
          <w:szCs w:val="24"/>
          <w:vertAlign w:val="subscript"/>
        </w:rPr>
        <w:t>2</w:t>
      </w:r>
      <w:r w:rsidR="00683AD9">
        <w:rPr>
          <w:rFonts w:ascii="Times New Roman" w:hAnsi="Times New Roman" w:cs="Times New Roman"/>
          <w:sz w:val="24"/>
          <w:szCs w:val="24"/>
        </w:rPr>
        <w:t>N</w:t>
      </w:r>
      <w:r w:rsidR="00683AD9">
        <w:rPr>
          <w:rFonts w:ascii="Times New Roman" w:hAnsi="Times New Roman" w:cs="Times New Roman"/>
          <w:sz w:val="24"/>
          <w:szCs w:val="24"/>
          <w:vertAlign w:val="subscript"/>
        </w:rPr>
        <w:t>2</w:t>
      </w:r>
      <w:r w:rsidR="00683AD9">
        <w:rPr>
          <w:rFonts w:ascii="Times New Roman" w:hAnsi="Times New Roman" w:cs="Times New Roman"/>
          <w:sz w:val="24"/>
          <w:szCs w:val="24"/>
        </w:rPr>
        <w:t>O isomers.</w:t>
      </w:r>
    </w:p>
    <w:p w14:paraId="3D2082A1" w14:textId="77777777" w:rsidR="00A510FA" w:rsidRPr="006F6BF0" w:rsidRDefault="00A510FA" w:rsidP="00A510FA">
      <w:pPr>
        <w:autoSpaceDE w:val="0"/>
        <w:autoSpaceDN w:val="0"/>
        <w:adjustRightInd w:val="0"/>
        <w:spacing w:after="0" w:line="360" w:lineRule="auto"/>
        <w:rPr>
          <w:rFonts w:ascii="Times New Roman" w:hAnsi="Times New Roman" w:cs="Times New Roman"/>
          <w:b/>
          <w:bCs/>
          <w:sz w:val="24"/>
          <w:szCs w:val="24"/>
        </w:rPr>
      </w:pPr>
    </w:p>
    <w:p w14:paraId="4B08C14F" w14:textId="2CA72570" w:rsidR="00A510FA" w:rsidRPr="006F6BF0" w:rsidRDefault="00FA055E" w:rsidP="00A510FA">
      <w:pPr>
        <w:autoSpaceDE w:val="0"/>
        <w:autoSpaceDN w:val="0"/>
        <w:adjustRightInd w:val="0"/>
        <w:spacing w:after="0" w:line="360" w:lineRule="auto"/>
        <w:rPr>
          <w:rFonts w:ascii="Times New Roman" w:hAnsi="Times New Roman" w:cs="Times New Roman"/>
          <w:b/>
          <w:bCs/>
          <w:sz w:val="24"/>
          <w:szCs w:val="24"/>
        </w:rPr>
      </w:pPr>
      <w:r w:rsidRPr="006F6BF0">
        <w:rPr>
          <w:rFonts w:ascii="Times New Roman" w:hAnsi="Times New Roman" w:cs="Times New Roman"/>
          <w:b/>
          <w:bCs/>
          <w:sz w:val="24"/>
          <w:szCs w:val="24"/>
        </w:rPr>
        <w:t>ACKNOWLEDGMENTS</w:t>
      </w:r>
    </w:p>
    <w:p w14:paraId="29ECCC1E" w14:textId="77777777" w:rsidR="00A510FA" w:rsidRPr="006F6BF0" w:rsidRDefault="00A510FA" w:rsidP="00A510FA">
      <w:pPr>
        <w:autoSpaceDE w:val="0"/>
        <w:autoSpaceDN w:val="0"/>
        <w:adjustRightInd w:val="0"/>
        <w:spacing w:after="0" w:line="360" w:lineRule="auto"/>
        <w:rPr>
          <w:rFonts w:ascii="Times New Roman" w:hAnsi="Times New Roman" w:cs="Times New Roman"/>
          <w:b/>
          <w:bCs/>
          <w:sz w:val="24"/>
          <w:szCs w:val="24"/>
        </w:rPr>
      </w:pPr>
    </w:p>
    <w:p w14:paraId="7C5F5B42" w14:textId="5B47C739" w:rsidR="00A510FA" w:rsidRPr="006F6BF0" w:rsidRDefault="000F0820" w:rsidP="00A510FA">
      <w:pPr>
        <w:spacing w:after="0" w:line="360" w:lineRule="auto"/>
        <w:jc w:val="both"/>
        <w:rPr>
          <w:rFonts w:ascii="Times New Roman" w:hAnsi="Times New Roman" w:cs="Times New Roman"/>
          <w:color w:val="222222"/>
          <w:sz w:val="24"/>
          <w:szCs w:val="24"/>
          <w:shd w:val="clear" w:color="auto" w:fill="FFFFFF"/>
        </w:rPr>
      </w:pPr>
      <w:r>
        <w:rPr>
          <w:rFonts w:ascii="Times New Roman" w:hAnsi="Times New Roman" w:cs="Times New Roman"/>
          <w:color w:val="000000"/>
          <w:sz w:val="24"/>
          <w:szCs w:val="24"/>
        </w:rPr>
        <w:t>The Hawaii groups acknowledge support from t</w:t>
      </w:r>
      <w:r w:rsidR="00A510FA" w:rsidRPr="006F6BF0">
        <w:rPr>
          <w:rFonts w:ascii="Times New Roman" w:hAnsi="Times New Roman" w:cs="Times New Roman"/>
          <w:color w:val="000000"/>
          <w:sz w:val="24"/>
          <w:szCs w:val="24"/>
        </w:rPr>
        <w:t xml:space="preserve">he Office of Naval Research (A9550-21-1-0221). </w:t>
      </w:r>
    </w:p>
    <w:p w14:paraId="100C92DA" w14:textId="77777777" w:rsidR="005D2B79" w:rsidRPr="006F6BF0" w:rsidRDefault="005D2B79" w:rsidP="00DF4634">
      <w:pPr>
        <w:tabs>
          <w:tab w:val="left" w:pos="360"/>
        </w:tabs>
        <w:spacing w:after="0" w:line="360" w:lineRule="auto"/>
        <w:jc w:val="both"/>
        <w:rPr>
          <w:rFonts w:ascii="Times New Roman" w:hAnsi="Times New Roman" w:cs="Times New Roman"/>
          <w:sz w:val="24"/>
          <w:szCs w:val="24"/>
        </w:rPr>
      </w:pPr>
    </w:p>
    <w:p w14:paraId="6EF7A3FE" w14:textId="77777777" w:rsidR="00ED5DBA" w:rsidRPr="006F6BF0" w:rsidRDefault="00ED5DBA" w:rsidP="002B3CE0">
      <w:pPr>
        <w:spacing w:after="0" w:line="360" w:lineRule="auto"/>
        <w:ind w:firstLine="720"/>
        <w:jc w:val="both"/>
        <w:rPr>
          <w:rFonts w:ascii="Times New Roman" w:hAnsi="Times New Roman" w:cs="Times New Roman"/>
          <w:sz w:val="24"/>
          <w:szCs w:val="24"/>
        </w:rPr>
      </w:pPr>
    </w:p>
    <w:p w14:paraId="3A5ACE80" w14:textId="7DC266F5" w:rsidR="00FA055E" w:rsidRPr="006F6BF0" w:rsidRDefault="00FA055E">
      <w:pPr>
        <w:rPr>
          <w:rFonts w:ascii="Times New Roman" w:hAnsi="Times New Roman" w:cs="Times New Roman"/>
          <w:sz w:val="24"/>
          <w:szCs w:val="24"/>
        </w:rPr>
      </w:pPr>
      <w:r w:rsidRPr="006F6BF0">
        <w:rPr>
          <w:rFonts w:ascii="Times New Roman" w:hAnsi="Times New Roman" w:cs="Times New Roman"/>
          <w:sz w:val="24"/>
          <w:szCs w:val="24"/>
        </w:rPr>
        <w:br w:type="page"/>
      </w:r>
    </w:p>
    <w:p w14:paraId="25F4B6BF" w14:textId="77777777" w:rsidR="004229FB" w:rsidRPr="004229FB" w:rsidRDefault="004229FB" w:rsidP="00C867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sz w:val="10"/>
          <w:szCs w:val="10"/>
        </w:rPr>
      </w:pPr>
    </w:p>
    <w:p w14:paraId="0F5A5DEC" w14:textId="4FB2CA7F" w:rsidR="00F94707" w:rsidRPr="00154741" w:rsidRDefault="007A12C8" w:rsidP="00DE6F17">
      <w:pPr>
        <w:rPr>
          <w:rFonts w:ascii="Times New Roman" w:hAnsi="Times New Roman" w:cs="Times New Roman"/>
          <w:b/>
          <w:bCs/>
          <w:sz w:val="24"/>
          <w:szCs w:val="24"/>
        </w:rPr>
      </w:pPr>
      <w:r w:rsidRPr="00154741">
        <w:rPr>
          <w:rFonts w:ascii="Times New Roman" w:hAnsi="Times New Roman" w:cs="Times New Roman"/>
          <w:b/>
          <w:bCs/>
          <w:sz w:val="24"/>
          <w:szCs w:val="24"/>
        </w:rPr>
        <w:t>References</w:t>
      </w:r>
    </w:p>
    <w:p w14:paraId="307C5D88" w14:textId="77777777" w:rsidR="001324EE" w:rsidRPr="001324EE" w:rsidRDefault="00BE5D85" w:rsidP="001324EE">
      <w:pPr>
        <w:spacing w:after="0" w:line="240" w:lineRule="auto"/>
        <w:rPr>
          <w:rFonts w:ascii="Times New Roman" w:hAnsi="Times New Roman" w:cs="Times New Roman"/>
          <w:noProof/>
          <w:sz w:val="24"/>
          <w:szCs w:val="24"/>
        </w:rPr>
      </w:pPr>
      <w:r w:rsidRPr="001324EE">
        <w:rPr>
          <w:rFonts w:ascii="Times New Roman" w:eastAsia="Times New Roman" w:hAnsi="Times New Roman" w:cs="Times New Roman"/>
          <w:noProof/>
          <w:sz w:val="24"/>
          <w:szCs w:val="24"/>
        </w:rPr>
        <w:fldChar w:fldCharType="begin"/>
      </w:r>
      <w:r w:rsidRPr="001324EE">
        <w:rPr>
          <w:rFonts w:ascii="Times New Roman" w:hAnsi="Times New Roman" w:cs="Times New Roman"/>
          <w:sz w:val="24"/>
          <w:szCs w:val="24"/>
        </w:rPr>
        <w:instrText xml:space="preserve"> ADDIN EN.REFLIST </w:instrText>
      </w:r>
      <w:r w:rsidRPr="001324EE">
        <w:rPr>
          <w:rFonts w:ascii="Times New Roman" w:eastAsia="Times New Roman" w:hAnsi="Times New Roman" w:cs="Times New Roman"/>
          <w:noProof/>
          <w:sz w:val="24"/>
          <w:szCs w:val="24"/>
        </w:rPr>
        <w:fldChar w:fldCharType="separate"/>
      </w:r>
      <w:r w:rsidR="001324EE" w:rsidRPr="001324EE">
        <w:rPr>
          <w:rFonts w:ascii="Times New Roman" w:hAnsi="Times New Roman" w:cs="Times New Roman"/>
          <w:noProof/>
          <w:sz w:val="24"/>
          <w:szCs w:val="24"/>
        </w:rPr>
        <w:t>1.</w:t>
      </w:r>
      <w:r w:rsidR="001324EE" w:rsidRPr="001324EE">
        <w:rPr>
          <w:rFonts w:ascii="Times New Roman" w:hAnsi="Times New Roman" w:cs="Times New Roman"/>
          <w:noProof/>
          <w:sz w:val="24"/>
          <w:szCs w:val="24"/>
        </w:rPr>
        <w:tab/>
        <w:t xml:space="preserve">Fried, L. E.; Manaa, M. R.; Lewis, J. P., In </w:t>
      </w:r>
      <w:r w:rsidR="001324EE" w:rsidRPr="001324EE">
        <w:rPr>
          <w:rFonts w:ascii="Times New Roman" w:hAnsi="Times New Roman" w:cs="Times New Roman"/>
          <w:i/>
          <w:noProof/>
          <w:sz w:val="24"/>
          <w:szCs w:val="24"/>
        </w:rPr>
        <w:t>Overviews of Recent Research on Energetic Materials</w:t>
      </w:r>
      <w:r w:rsidR="001324EE" w:rsidRPr="001324EE">
        <w:rPr>
          <w:rFonts w:ascii="Times New Roman" w:hAnsi="Times New Roman" w:cs="Times New Roman"/>
          <w:noProof/>
          <w:sz w:val="24"/>
          <w:szCs w:val="24"/>
        </w:rPr>
        <w:t>, Shaw, R. W.; Brill, T. B.; Thompson, D. L., Eds. World Scientific Publishing: Singapore, 2005; pp 275-301.</w:t>
      </w:r>
    </w:p>
    <w:p w14:paraId="5543F230" w14:textId="77777777"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2.</w:t>
      </w:r>
      <w:r w:rsidRPr="001324EE">
        <w:rPr>
          <w:rFonts w:ascii="Times New Roman" w:hAnsi="Times New Roman" w:cs="Times New Roman"/>
          <w:noProof/>
          <w:sz w:val="24"/>
          <w:szCs w:val="24"/>
        </w:rPr>
        <w:tab/>
        <w:t xml:space="preserve">Oxley, J. C., In </w:t>
      </w:r>
      <w:r w:rsidRPr="001324EE">
        <w:rPr>
          <w:rFonts w:ascii="Times New Roman" w:hAnsi="Times New Roman" w:cs="Times New Roman"/>
          <w:i/>
          <w:noProof/>
          <w:sz w:val="24"/>
          <w:szCs w:val="24"/>
        </w:rPr>
        <w:t>Theoretical and Computational Chemistry</w:t>
      </w:r>
      <w:r w:rsidRPr="001324EE">
        <w:rPr>
          <w:rFonts w:ascii="Times New Roman" w:hAnsi="Times New Roman" w:cs="Times New Roman"/>
          <w:noProof/>
          <w:sz w:val="24"/>
          <w:szCs w:val="24"/>
        </w:rPr>
        <w:t>, Politzer, P.; Murray, J. S., Eds. Elsevier: New York, 2003; Vol. 12, pp 5-48.</w:t>
      </w:r>
    </w:p>
    <w:p w14:paraId="18CA4B04" w14:textId="76DBC71A"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3.</w:t>
      </w:r>
      <w:r w:rsidRPr="001324EE">
        <w:rPr>
          <w:rFonts w:ascii="Times New Roman" w:hAnsi="Times New Roman" w:cs="Times New Roman"/>
          <w:noProof/>
          <w:sz w:val="24"/>
          <w:szCs w:val="24"/>
        </w:rPr>
        <w:tab/>
        <w:t xml:space="preserve">Kozak, G. D. Factors Augmenting the Detonability of Energetic Materials. </w:t>
      </w:r>
      <w:r w:rsidR="00F20AD8">
        <w:rPr>
          <w:rFonts w:ascii="Times New Roman" w:hAnsi="Times New Roman" w:cs="Times New Roman"/>
          <w:i/>
          <w:noProof/>
          <w:sz w:val="24"/>
          <w:szCs w:val="24"/>
        </w:rPr>
        <w:t>Propellants, Explos., Pyrotech.</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2005,</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30</w:t>
      </w:r>
      <w:r w:rsidRPr="001324EE">
        <w:rPr>
          <w:rFonts w:ascii="Times New Roman" w:hAnsi="Times New Roman" w:cs="Times New Roman"/>
          <w:noProof/>
          <w:sz w:val="24"/>
          <w:szCs w:val="24"/>
        </w:rPr>
        <w:t>, 291-297.</w:t>
      </w:r>
    </w:p>
    <w:p w14:paraId="0554CAA6" w14:textId="6D203BF7"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4.</w:t>
      </w:r>
      <w:r w:rsidRPr="001324EE">
        <w:rPr>
          <w:rFonts w:ascii="Times New Roman" w:hAnsi="Times New Roman" w:cs="Times New Roman"/>
          <w:noProof/>
          <w:sz w:val="24"/>
          <w:szCs w:val="24"/>
        </w:rPr>
        <w:tab/>
        <w:t xml:space="preserve">Singh, R. P.; Verma, R. D.; Meshri, D. T.; Shreeve, J. M. Energetic Nitrogen-Rich Salts and Ionic Liquids. </w:t>
      </w:r>
      <w:r w:rsidR="00BC20E9">
        <w:rPr>
          <w:rFonts w:ascii="Times New Roman" w:hAnsi="Times New Roman" w:cs="Times New Roman"/>
          <w:i/>
          <w:noProof/>
          <w:sz w:val="24"/>
          <w:szCs w:val="24"/>
        </w:rPr>
        <w:t>Angew. Chem., Int. Ed.</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2006,</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45</w:t>
      </w:r>
      <w:r w:rsidRPr="001324EE">
        <w:rPr>
          <w:rFonts w:ascii="Times New Roman" w:hAnsi="Times New Roman" w:cs="Times New Roman"/>
          <w:noProof/>
          <w:sz w:val="24"/>
          <w:szCs w:val="24"/>
        </w:rPr>
        <w:t>, 3584-3601.</w:t>
      </w:r>
    </w:p>
    <w:p w14:paraId="5F0E2B64" w14:textId="623B664A"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5.</w:t>
      </w:r>
      <w:r w:rsidRPr="001324EE">
        <w:rPr>
          <w:rFonts w:ascii="Times New Roman" w:hAnsi="Times New Roman" w:cs="Times New Roman"/>
          <w:noProof/>
          <w:sz w:val="24"/>
          <w:szCs w:val="24"/>
        </w:rPr>
        <w:tab/>
        <w:t xml:space="preserve">Sikder, A. K.; Sikder, N. A Review of Advanced High Performance, Insensitive and Thermally Stable Energetic Materials Emerging for Military and Space Applications. </w:t>
      </w:r>
      <w:r w:rsidR="00BC20E9">
        <w:rPr>
          <w:rFonts w:ascii="Times New Roman" w:hAnsi="Times New Roman" w:cs="Times New Roman"/>
          <w:i/>
          <w:noProof/>
          <w:sz w:val="24"/>
          <w:szCs w:val="24"/>
        </w:rPr>
        <w:t>J. Hazard. Mater.</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2004,</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112</w:t>
      </w:r>
      <w:r w:rsidRPr="001324EE">
        <w:rPr>
          <w:rFonts w:ascii="Times New Roman" w:hAnsi="Times New Roman" w:cs="Times New Roman"/>
          <w:noProof/>
          <w:sz w:val="24"/>
          <w:szCs w:val="24"/>
        </w:rPr>
        <w:t>, 1-15.</w:t>
      </w:r>
    </w:p>
    <w:p w14:paraId="47C51C05" w14:textId="228B03B3"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6.</w:t>
      </w:r>
      <w:r w:rsidRPr="001324EE">
        <w:rPr>
          <w:rFonts w:ascii="Times New Roman" w:hAnsi="Times New Roman" w:cs="Times New Roman"/>
          <w:noProof/>
          <w:sz w:val="24"/>
          <w:szCs w:val="24"/>
        </w:rPr>
        <w:tab/>
        <w:t xml:space="preserve">Badgujar, D. M.; Talawar, M. B.; Asthana, S. N.; Mahulikar, P. P. Advances in Science and Technology of Modern Energetic Materials: An Overview. </w:t>
      </w:r>
      <w:r w:rsidR="00BC20E9">
        <w:rPr>
          <w:rFonts w:ascii="Times New Roman" w:hAnsi="Times New Roman" w:cs="Times New Roman"/>
          <w:i/>
          <w:noProof/>
          <w:sz w:val="24"/>
          <w:szCs w:val="24"/>
        </w:rPr>
        <w:t>J. Hazard. Mater.</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2008,</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151</w:t>
      </w:r>
      <w:r w:rsidRPr="001324EE">
        <w:rPr>
          <w:rFonts w:ascii="Times New Roman" w:hAnsi="Times New Roman" w:cs="Times New Roman"/>
          <w:noProof/>
          <w:sz w:val="24"/>
          <w:szCs w:val="24"/>
        </w:rPr>
        <w:t>, 289-305.</w:t>
      </w:r>
    </w:p>
    <w:p w14:paraId="39B6D31F" w14:textId="05279923"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7.</w:t>
      </w:r>
      <w:r w:rsidRPr="001324EE">
        <w:rPr>
          <w:rFonts w:ascii="Times New Roman" w:hAnsi="Times New Roman" w:cs="Times New Roman"/>
          <w:noProof/>
          <w:sz w:val="24"/>
          <w:szCs w:val="24"/>
        </w:rPr>
        <w:tab/>
        <w:t xml:space="preserve">Adams, G. F.; Shaw, R. W. Chemical Reactions in Energetic Materials. </w:t>
      </w:r>
      <w:r w:rsidR="00BC20E9">
        <w:rPr>
          <w:rFonts w:ascii="Times New Roman" w:hAnsi="Times New Roman" w:cs="Times New Roman"/>
          <w:i/>
          <w:noProof/>
          <w:sz w:val="24"/>
          <w:szCs w:val="24"/>
        </w:rPr>
        <w:t>Annu. Rev. Phys. Chem.</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1992,</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43</w:t>
      </w:r>
      <w:r w:rsidRPr="001324EE">
        <w:rPr>
          <w:rFonts w:ascii="Times New Roman" w:hAnsi="Times New Roman" w:cs="Times New Roman"/>
          <w:noProof/>
          <w:sz w:val="24"/>
          <w:szCs w:val="24"/>
        </w:rPr>
        <w:t>, 311-340.</w:t>
      </w:r>
    </w:p>
    <w:p w14:paraId="596C9B4B" w14:textId="5180195A"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8.</w:t>
      </w:r>
      <w:r w:rsidRPr="001324EE">
        <w:rPr>
          <w:rFonts w:ascii="Times New Roman" w:hAnsi="Times New Roman" w:cs="Times New Roman"/>
          <w:noProof/>
          <w:sz w:val="24"/>
          <w:szCs w:val="24"/>
        </w:rPr>
        <w:tab/>
        <w:t xml:space="preserve">Brill, T. B.; James, K. J. Kinetics and Mechanisms of Thermal Decomposition of Nitroaromatic Explosives. </w:t>
      </w:r>
      <w:r w:rsidR="00BC20E9">
        <w:rPr>
          <w:rFonts w:ascii="Times New Roman" w:hAnsi="Times New Roman" w:cs="Times New Roman"/>
          <w:i/>
          <w:noProof/>
          <w:sz w:val="24"/>
          <w:szCs w:val="24"/>
        </w:rPr>
        <w:t>Chem. Rev.</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1993,</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93</w:t>
      </w:r>
      <w:r w:rsidRPr="001324EE">
        <w:rPr>
          <w:rFonts w:ascii="Times New Roman" w:hAnsi="Times New Roman" w:cs="Times New Roman"/>
          <w:noProof/>
          <w:sz w:val="24"/>
          <w:szCs w:val="24"/>
        </w:rPr>
        <w:t>, 2667-2692.</w:t>
      </w:r>
    </w:p>
    <w:p w14:paraId="0FA18F29" w14:textId="77777777"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9.</w:t>
      </w:r>
      <w:r w:rsidRPr="001324EE">
        <w:rPr>
          <w:rFonts w:ascii="Times New Roman" w:hAnsi="Times New Roman" w:cs="Times New Roman"/>
          <w:noProof/>
          <w:sz w:val="24"/>
          <w:szCs w:val="24"/>
        </w:rPr>
        <w:tab/>
        <w:t xml:space="preserve">Behrens, R., In </w:t>
      </w:r>
      <w:r w:rsidRPr="001324EE">
        <w:rPr>
          <w:rFonts w:ascii="Times New Roman" w:hAnsi="Times New Roman" w:cs="Times New Roman"/>
          <w:i/>
          <w:noProof/>
          <w:sz w:val="24"/>
          <w:szCs w:val="24"/>
        </w:rPr>
        <w:t>Overviews of Recent Research on Energetic Materials</w:t>
      </w:r>
      <w:r w:rsidRPr="001324EE">
        <w:rPr>
          <w:rFonts w:ascii="Times New Roman" w:hAnsi="Times New Roman" w:cs="Times New Roman"/>
          <w:noProof/>
          <w:sz w:val="24"/>
          <w:szCs w:val="24"/>
        </w:rPr>
        <w:t>, Shaw, R. W.; Brill, T. B.; Thompson, D. L., Eds. World Scientific Publishing: Singapore, 2005; pp 29-73.</w:t>
      </w:r>
    </w:p>
    <w:p w14:paraId="2071C9B3" w14:textId="605E5A8C"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10.</w:t>
      </w:r>
      <w:r w:rsidRPr="001324EE">
        <w:rPr>
          <w:rFonts w:ascii="Times New Roman" w:hAnsi="Times New Roman" w:cs="Times New Roman"/>
          <w:noProof/>
          <w:sz w:val="24"/>
          <w:szCs w:val="24"/>
        </w:rPr>
        <w:tab/>
        <w:t xml:space="preserve">Sorescu, D. C.; Boatz, J. A.; Thompson, D. L. Classical and Quantum-Mechanical Studies of Crystalline </w:t>
      </w:r>
      <w:r w:rsidR="00142777">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(1,1-Diamino-2,2-Dinitroethylene). </w:t>
      </w:r>
      <w:r w:rsidR="00BC20E9">
        <w:rPr>
          <w:rFonts w:ascii="Times New Roman" w:hAnsi="Times New Roman" w:cs="Times New Roman"/>
          <w:i/>
          <w:noProof/>
          <w:sz w:val="24"/>
          <w:szCs w:val="24"/>
        </w:rPr>
        <w:t>J. Phys. Chem.</w:t>
      </w:r>
      <w:r w:rsidRPr="001324EE">
        <w:rPr>
          <w:rFonts w:ascii="Times New Roman" w:hAnsi="Times New Roman" w:cs="Times New Roman"/>
          <w:i/>
          <w:noProof/>
          <w:sz w:val="24"/>
          <w:szCs w:val="24"/>
        </w:rPr>
        <w:t xml:space="preserve"> A </w:t>
      </w:r>
      <w:r w:rsidRPr="001324EE">
        <w:rPr>
          <w:rFonts w:ascii="Times New Roman" w:hAnsi="Times New Roman" w:cs="Times New Roman"/>
          <w:b/>
          <w:noProof/>
          <w:sz w:val="24"/>
          <w:szCs w:val="24"/>
        </w:rPr>
        <w:t>2001,</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105</w:t>
      </w:r>
      <w:r w:rsidRPr="001324EE">
        <w:rPr>
          <w:rFonts w:ascii="Times New Roman" w:hAnsi="Times New Roman" w:cs="Times New Roman"/>
          <w:noProof/>
          <w:sz w:val="24"/>
          <w:szCs w:val="24"/>
        </w:rPr>
        <w:t>, 5010-5021.</w:t>
      </w:r>
    </w:p>
    <w:p w14:paraId="6B781A49" w14:textId="55E1A1D2"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11.</w:t>
      </w:r>
      <w:r w:rsidRPr="001324EE">
        <w:rPr>
          <w:rFonts w:ascii="Times New Roman" w:hAnsi="Times New Roman" w:cs="Times New Roman"/>
          <w:noProof/>
          <w:sz w:val="24"/>
          <w:szCs w:val="24"/>
        </w:rPr>
        <w:tab/>
        <w:t xml:space="preserve">Majano, G.; Mintova, S.; Bein, T.; Klapötke, T. M. Confined Detection of High-Energy-Density Materials. </w:t>
      </w:r>
      <w:r w:rsidR="00BC20E9">
        <w:rPr>
          <w:rFonts w:ascii="Times New Roman" w:hAnsi="Times New Roman" w:cs="Times New Roman"/>
          <w:i/>
          <w:noProof/>
          <w:sz w:val="24"/>
          <w:szCs w:val="24"/>
        </w:rPr>
        <w:t>J. Phys. Chem.</w:t>
      </w:r>
      <w:r w:rsidRPr="001324EE">
        <w:rPr>
          <w:rFonts w:ascii="Times New Roman" w:hAnsi="Times New Roman" w:cs="Times New Roman"/>
          <w:i/>
          <w:noProof/>
          <w:sz w:val="24"/>
          <w:szCs w:val="24"/>
        </w:rPr>
        <w:t xml:space="preserve"> C </w:t>
      </w:r>
      <w:r w:rsidRPr="001324EE">
        <w:rPr>
          <w:rFonts w:ascii="Times New Roman" w:hAnsi="Times New Roman" w:cs="Times New Roman"/>
          <w:b/>
          <w:noProof/>
          <w:sz w:val="24"/>
          <w:szCs w:val="24"/>
        </w:rPr>
        <w:t>2007,</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111</w:t>
      </w:r>
      <w:r w:rsidRPr="001324EE">
        <w:rPr>
          <w:rFonts w:ascii="Times New Roman" w:hAnsi="Times New Roman" w:cs="Times New Roman"/>
          <w:noProof/>
          <w:sz w:val="24"/>
          <w:szCs w:val="24"/>
        </w:rPr>
        <w:t>, 6694-6699.</w:t>
      </w:r>
    </w:p>
    <w:p w14:paraId="6F86AC94" w14:textId="350998A6"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12.</w:t>
      </w:r>
      <w:r w:rsidRPr="001324EE">
        <w:rPr>
          <w:rFonts w:ascii="Times New Roman" w:hAnsi="Times New Roman" w:cs="Times New Roman"/>
          <w:noProof/>
          <w:sz w:val="24"/>
          <w:szCs w:val="24"/>
        </w:rPr>
        <w:tab/>
        <w:t xml:space="preserve">Mathieu, D. Mateo: A Software Package for the Molecular Design of Energetic Materials. </w:t>
      </w:r>
      <w:r w:rsidR="00BC20E9">
        <w:rPr>
          <w:rFonts w:ascii="Times New Roman" w:hAnsi="Times New Roman" w:cs="Times New Roman"/>
          <w:i/>
          <w:noProof/>
          <w:sz w:val="24"/>
          <w:szCs w:val="24"/>
        </w:rPr>
        <w:t>J. Hazard. Mater.</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2010,</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176</w:t>
      </w:r>
      <w:r w:rsidRPr="001324EE">
        <w:rPr>
          <w:rFonts w:ascii="Times New Roman" w:hAnsi="Times New Roman" w:cs="Times New Roman"/>
          <w:noProof/>
          <w:sz w:val="24"/>
          <w:szCs w:val="24"/>
        </w:rPr>
        <w:t>, 313-322.</w:t>
      </w:r>
    </w:p>
    <w:p w14:paraId="05095A37" w14:textId="79B82678"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13.</w:t>
      </w:r>
      <w:r w:rsidRPr="001324EE">
        <w:rPr>
          <w:rFonts w:ascii="Times New Roman" w:hAnsi="Times New Roman" w:cs="Times New Roman"/>
          <w:noProof/>
          <w:sz w:val="24"/>
          <w:szCs w:val="24"/>
        </w:rPr>
        <w:tab/>
        <w:t xml:space="preserve">Shteinberg, A. S.; Berlin, A. A.; Denisaev, A. A.; Mukasyan, A. S. Kinetics of Fast Reactions in Condensed Systems: Some Recent Results (an Autoreview). </w:t>
      </w:r>
      <w:r w:rsidR="00BC20E9">
        <w:rPr>
          <w:rFonts w:ascii="Times New Roman" w:hAnsi="Times New Roman" w:cs="Times New Roman"/>
          <w:i/>
          <w:noProof/>
          <w:sz w:val="24"/>
          <w:szCs w:val="24"/>
        </w:rPr>
        <w:t>Int. J. Self-Propag. High-Temp. Synth.</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2011,</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20</w:t>
      </w:r>
      <w:r w:rsidRPr="001324EE">
        <w:rPr>
          <w:rFonts w:ascii="Times New Roman" w:hAnsi="Times New Roman" w:cs="Times New Roman"/>
          <w:noProof/>
          <w:sz w:val="24"/>
          <w:szCs w:val="24"/>
        </w:rPr>
        <w:t>, 259-265.</w:t>
      </w:r>
    </w:p>
    <w:p w14:paraId="371C26A5" w14:textId="0220A72F"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14.</w:t>
      </w:r>
      <w:r w:rsidRPr="001324EE">
        <w:rPr>
          <w:rFonts w:ascii="Times New Roman" w:hAnsi="Times New Roman" w:cs="Times New Roman"/>
          <w:noProof/>
          <w:sz w:val="24"/>
          <w:szCs w:val="24"/>
        </w:rPr>
        <w:tab/>
        <w:t xml:space="preserve">Morton, R. J.; Kaiser, R. I. Kinetics of Suprathermal Hydrogen Atom Reactions with Saturated Hydrides in Planetary and Satellite Atmospheres. </w:t>
      </w:r>
      <w:r w:rsidR="00BC20E9">
        <w:rPr>
          <w:rFonts w:ascii="Times New Roman" w:hAnsi="Times New Roman" w:cs="Times New Roman"/>
          <w:i/>
          <w:noProof/>
          <w:sz w:val="24"/>
          <w:szCs w:val="24"/>
        </w:rPr>
        <w:t>Planet. Space Sci.</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2003,</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51</w:t>
      </w:r>
      <w:r w:rsidRPr="001324EE">
        <w:rPr>
          <w:rFonts w:ascii="Times New Roman" w:hAnsi="Times New Roman" w:cs="Times New Roman"/>
          <w:noProof/>
          <w:sz w:val="24"/>
          <w:szCs w:val="24"/>
        </w:rPr>
        <w:t>, 365-373.</w:t>
      </w:r>
    </w:p>
    <w:p w14:paraId="175E284C" w14:textId="4EF7E6C2"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15.</w:t>
      </w:r>
      <w:r w:rsidRPr="001324EE">
        <w:rPr>
          <w:rFonts w:ascii="Times New Roman" w:hAnsi="Times New Roman" w:cs="Times New Roman"/>
          <w:noProof/>
          <w:sz w:val="24"/>
          <w:szCs w:val="24"/>
        </w:rPr>
        <w:tab/>
        <w:t>Singh, S. K.; La Jeunesse, J.; Vuppuluri, V.; Son, S. F.; Sun, B.-J.; Chen, Y.-L.; Chang, A. H. H.; Mebel, A. M.; Kaiser, R. I. The Elusive Ketene (H</w:t>
      </w:r>
      <w:r w:rsidRPr="001324EE">
        <w:rPr>
          <w:rFonts w:ascii="Times New Roman" w:hAnsi="Times New Roman" w:cs="Times New Roman"/>
          <w:noProof/>
          <w:sz w:val="24"/>
          <w:szCs w:val="24"/>
          <w:vertAlign w:val="subscript"/>
        </w:rPr>
        <w:t>2</w:t>
      </w:r>
      <w:r w:rsidR="00BC20E9">
        <w:rPr>
          <w:rFonts w:ascii="Times New Roman" w:hAnsi="Times New Roman" w:cs="Times New Roman"/>
          <w:noProof/>
          <w:sz w:val="24"/>
          <w:szCs w:val="24"/>
        </w:rPr>
        <w:t>CCO</w:t>
      </w:r>
      <w:r w:rsidRPr="001324EE">
        <w:rPr>
          <w:rFonts w:ascii="Times New Roman" w:hAnsi="Times New Roman" w:cs="Times New Roman"/>
          <w:noProof/>
          <w:sz w:val="24"/>
          <w:szCs w:val="24"/>
        </w:rPr>
        <w:t>) Channel in the Infrared Multiphoton Dissociation of Solid 1,3,5-Trinitro-1,3,5-Triazinane (</w:t>
      </w:r>
      <w:r w:rsidR="00C25167">
        <w:rPr>
          <w:rFonts w:ascii="Times New Roman" w:hAnsi="Times New Roman" w:cs="Times New Roman"/>
          <w:noProof/>
          <w:sz w:val="24"/>
          <w:szCs w:val="24"/>
        </w:rPr>
        <w:t>RDX</w:t>
      </w:r>
      <w:r w:rsidRPr="001324EE">
        <w:rPr>
          <w:rFonts w:ascii="Times New Roman" w:hAnsi="Times New Roman" w:cs="Times New Roman"/>
          <w:noProof/>
          <w:sz w:val="24"/>
          <w:szCs w:val="24"/>
        </w:rPr>
        <w:t xml:space="preserve">). </w:t>
      </w:r>
      <w:r w:rsidR="00C25167">
        <w:rPr>
          <w:rFonts w:ascii="Times New Roman" w:hAnsi="Times New Roman" w:cs="Times New Roman"/>
          <w:i/>
          <w:noProof/>
          <w:sz w:val="24"/>
          <w:szCs w:val="24"/>
        </w:rPr>
        <w:t>ChemPhysC</w:t>
      </w:r>
      <w:r w:rsidRPr="001324EE">
        <w:rPr>
          <w:rFonts w:ascii="Times New Roman" w:hAnsi="Times New Roman" w:cs="Times New Roman"/>
          <w:i/>
          <w:noProof/>
          <w:sz w:val="24"/>
          <w:szCs w:val="24"/>
        </w:rPr>
        <w:t xml:space="preserve">hem </w:t>
      </w:r>
      <w:r w:rsidRPr="001324EE">
        <w:rPr>
          <w:rFonts w:ascii="Times New Roman" w:hAnsi="Times New Roman" w:cs="Times New Roman"/>
          <w:b/>
          <w:noProof/>
          <w:sz w:val="24"/>
          <w:szCs w:val="24"/>
        </w:rPr>
        <w:t>2020,</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21</w:t>
      </w:r>
      <w:r w:rsidRPr="001324EE">
        <w:rPr>
          <w:rFonts w:ascii="Times New Roman" w:hAnsi="Times New Roman" w:cs="Times New Roman"/>
          <w:noProof/>
          <w:sz w:val="24"/>
          <w:szCs w:val="24"/>
        </w:rPr>
        <w:t>, 837-842.</w:t>
      </w:r>
    </w:p>
    <w:p w14:paraId="686714D7" w14:textId="229A5B13"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16.</w:t>
      </w:r>
      <w:r w:rsidRPr="001324EE">
        <w:rPr>
          <w:rFonts w:ascii="Times New Roman" w:hAnsi="Times New Roman" w:cs="Times New Roman"/>
          <w:noProof/>
          <w:sz w:val="24"/>
          <w:szCs w:val="24"/>
        </w:rPr>
        <w:tab/>
        <w:t>Singh, S. K.; Vuppuluri, V.; Son, S. F.; Kaiser, R. I. Investigating the Photochemical Decomposition of Solid 1,3,5-Trinitro-1,3,5-Triazinane (</w:t>
      </w:r>
      <w:r w:rsidR="00C25167">
        <w:rPr>
          <w:rFonts w:ascii="Times New Roman" w:hAnsi="Times New Roman" w:cs="Times New Roman"/>
          <w:noProof/>
          <w:sz w:val="24"/>
          <w:szCs w:val="24"/>
        </w:rPr>
        <w:t>RDX</w:t>
      </w:r>
      <w:r w:rsidRPr="001324EE">
        <w:rPr>
          <w:rFonts w:ascii="Times New Roman" w:hAnsi="Times New Roman" w:cs="Times New Roman"/>
          <w:noProof/>
          <w:sz w:val="24"/>
          <w:szCs w:val="24"/>
        </w:rPr>
        <w:t xml:space="preserve">). </w:t>
      </w:r>
      <w:r w:rsidR="00C25167">
        <w:rPr>
          <w:rFonts w:ascii="Times New Roman" w:hAnsi="Times New Roman" w:cs="Times New Roman"/>
          <w:i/>
          <w:noProof/>
          <w:sz w:val="24"/>
          <w:szCs w:val="24"/>
        </w:rPr>
        <w:t>J. Phys. Chem.</w:t>
      </w:r>
      <w:r w:rsidRPr="001324EE">
        <w:rPr>
          <w:rFonts w:ascii="Times New Roman" w:hAnsi="Times New Roman" w:cs="Times New Roman"/>
          <w:i/>
          <w:noProof/>
          <w:sz w:val="24"/>
          <w:szCs w:val="24"/>
        </w:rPr>
        <w:t xml:space="preserve"> A </w:t>
      </w:r>
      <w:r w:rsidRPr="001324EE">
        <w:rPr>
          <w:rFonts w:ascii="Times New Roman" w:hAnsi="Times New Roman" w:cs="Times New Roman"/>
          <w:b/>
          <w:noProof/>
          <w:sz w:val="24"/>
          <w:szCs w:val="24"/>
        </w:rPr>
        <w:t>2020,</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124</w:t>
      </w:r>
      <w:r w:rsidRPr="001324EE">
        <w:rPr>
          <w:rFonts w:ascii="Times New Roman" w:hAnsi="Times New Roman" w:cs="Times New Roman"/>
          <w:noProof/>
          <w:sz w:val="24"/>
          <w:szCs w:val="24"/>
        </w:rPr>
        <w:t>, 6801-6823.</w:t>
      </w:r>
    </w:p>
    <w:p w14:paraId="2CC0B54A" w14:textId="77777777"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17.</w:t>
      </w:r>
      <w:r w:rsidRPr="001324EE">
        <w:rPr>
          <w:rFonts w:ascii="Times New Roman" w:hAnsi="Times New Roman" w:cs="Times New Roman"/>
          <w:noProof/>
          <w:sz w:val="24"/>
          <w:szCs w:val="24"/>
        </w:rPr>
        <w:tab/>
        <w:t xml:space="preserve">Latypov, N. V.; Bergman, J.; Langlet, A.; Wellmar, U.; Bemm, U. Synthesis and Reactions of 1,1-Diamino-2,2-Dinitroethylene. </w:t>
      </w:r>
      <w:r w:rsidRPr="001324EE">
        <w:rPr>
          <w:rFonts w:ascii="Times New Roman" w:hAnsi="Times New Roman" w:cs="Times New Roman"/>
          <w:i/>
          <w:noProof/>
          <w:sz w:val="24"/>
          <w:szCs w:val="24"/>
        </w:rPr>
        <w:t xml:space="preserve">Tetrahedron </w:t>
      </w:r>
      <w:r w:rsidRPr="001324EE">
        <w:rPr>
          <w:rFonts w:ascii="Times New Roman" w:hAnsi="Times New Roman" w:cs="Times New Roman"/>
          <w:b/>
          <w:noProof/>
          <w:sz w:val="24"/>
          <w:szCs w:val="24"/>
        </w:rPr>
        <w:t>1998,</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54</w:t>
      </w:r>
      <w:r w:rsidRPr="001324EE">
        <w:rPr>
          <w:rFonts w:ascii="Times New Roman" w:hAnsi="Times New Roman" w:cs="Times New Roman"/>
          <w:noProof/>
          <w:sz w:val="24"/>
          <w:szCs w:val="24"/>
        </w:rPr>
        <w:t>, 11525-11536.</w:t>
      </w:r>
    </w:p>
    <w:p w14:paraId="6F128004" w14:textId="771152E1"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lastRenderedPageBreak/>
        <w:t>18.</w:t>
      </w:r>
      <w:r w:rsidRPr="001324EE">
        <w:rPr>
          <w:rFonts w:ascii="Times New Roman" w:hAnsi="Times New Roman" w:cs="Times New Roman"/>
          <w:noProof/>
          <w:sz w:val="24"/>
          <w:szCs w:val="24"/>
        </w:rPr>
        <w:tab/>
        <w:t xml:space="preserve">Yuan, B.; Yu, Z.; Bernstein, E. R. Initial Decomposition Mechanism for the Energy Release from Electronically Excited Energetic Materials: </w:t>
      </w:r>
      <w:r w:rsidR="00142777">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(1,1-Diamino-2,2-Dinitroethene). </w:t>
      </w:r>
      <w:r w:rsidR="00C25167">
        <w:rPr>
          <w:rFonts w:ascii="Times New Roman" w:hAnsi="Times New Roman" w:cs="Times New Roman"/>
          <w:i/>
          <w:noProof/>
          <w:sz w:val="24"/>
          <w:szCs w:val="24"/>
        </w:rPr>
        <w:t>J. 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2014,</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140</w:t>
      </w:r>
      <w:r w:rsidRPr="001324EE">
        <w:rPr>
          <w:rFonts w:ascii="Times New Roman" w:hAnsi="Times New Roman" w:cs="Times New Roman"/>
          <w:noProof/>
          <w:sz w:val="24"/>
          <w:szCs w:val="24"/>
        </w:rPr>
        <w:t>, 074708.</w:t>
      </w:r>
    </w:p>
    <w:p w14:paraId="4E803A0F" w14:textId="1E9F6CFE"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19.</w:t>
      </w:r>
      <w:r w:rsidRPr="001324EE">
        <w:rPr>
          <w:rFonts w:ascii="Times New Roman" w:hAnsi="Times New Roman" w:cs="Times New Roman"/>
          <w:noProof/>
          <w:sz w:val="24"/>
          <w:szCs w:val="24"/>
        </w:rPr>
        <w:tab/>
        <w:t>Booth, R. S.; Butler, L. J. Thermal Decomposition Pathways for 1,1-Diamino-2,2-Dinitroethene (</w:t>
      </w:r>
      <w:r w:rsidR="00C25167">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w:t>
      </w:r>
      <w:r w:rsidR="00C25167">
        <w:rPr>
          <w:rFonts w:ascii="Times New Roman" w:hAnsi="Times New Roman" w:cs="Times New Roman"/>
          <w:i/>
          <w:noProof/>
          <w:sz w:val="24"/>
          <w:szCs w:val="24"/>
        </w:rPr>
        <w:t>J. 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2014,</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141</w:t>
      </w:r>
      <w:r w:rsidRPr="001324EE">
        <w:rPr>
          <w:rFonts w:ascii="Times New Roman" w:hAnsi="Times New Roman" w:cs="Times New Roman"/>
          <w:noProof/>
          <w:sz w:val="24"/>
          <w:szCs w:val="24"/>
        </w:rPr>
        <w:t>, 134315.</w:t>
      </w:r>
    </w:p>
    <w:p w14:paraId="3BB523D6" w14:textId="77777777"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20.</w:t>
      </w:r>
      <w:r w:rsidRPr="001324EE">
        <w:rPr>
          <w:rFonts w:ascii="Times New Roman" w:hAnsi="Times New Roman" w:cs="Times New Roman"/>
          <w:noProof/>
          <w:sz w:val="24"/>
          <w:szCs w:val="24"/>
        </w:rPr>
        <w:tab/>
        <w:t xml:space="preserve">Gindulyte, A.; Massa, L.; Huang, L.; Karle, J., In </w:t>
      </w:r>
      <w:r w:rsidRPr="001324EE">
        <w:rPr>
          <w:rFonts w:ascii="Times New Roman" w:hAnsi="Times New Roman" w:cs="Times New Roman"/>
          <w:i/>
          <w:noProof/>
          <w:sz w:val="24"/>
          <w:szCs w:val="24"/>
        </w:rPr>
        <w:t>Theoretical and Computational Chemistry</w:t>
      </w:r>
      <w:r w:rsidRPr="001324EE">
        <w:rPr>
          <w:rFonts w:ascii="Times New Roman" w:hAnsi="Times New Roman" w:cs="Times New Roman"/>
          <w:noProof/>
          <w:sz w:val="24"/>
          <w:szCs w:val="24"/>
        </w:rPr>
        <w:t>, Politzer, P.; Murray, J. S., Eds. Elsevier: New York, 2003; Vol. 12, pp 91-109.</w:t>
      </w:r>
    </w:p>
    <w:p w14:paraId="280FEF1B" w14:textId="2DC8635C"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21.</w:t>
      </w:r>
      <w:r w:rsidRPr="001324EE">
        <w:rPr>
          <w:rFonts w:ascii="Times New Roman" w:hAnsi="Times New Roman" w:cs="Times New Roman"/>
          <w:noProof/>
          <w:sz w:val="24"/>
          <w:szCs w:val="24"/>
        </w:rPr>
        <w:tab/>
        <w:t xml:space="preserve">Jiang, L.; Fu, X.; Zhou, Z.; Zhang, C.; Li, J.; Qi, F.; Fan, X.; Zhang, G. Study of the Thermal Decomposition Mechanism of </w:t>
      </w:r>
      <w:r w:rsidR="00C25167">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by Molecular Dynamics Simulation and Online Photoionization Mass Spectrometry. </w:t>
      </w:r>
      <w:r w:rsidR="00C25167">
        <w:rPr>
          <w:rFonts w:ascii="Times New Roman" w:hAnsi="Times New Roman" w:cs="Times New Roman"/>
          <w:i/>
          <w:noProof/>
          <w:sz w:val="24"/>
          <w:szCs w:val="24"/>
        </w:rPr>
        <w:t>RSC Adv.</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2020,</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10</w:t>
      </w:r>
      <w:r w:rsidRPr="001324EE">
        <w:rPr>
          <w:rFonts w:ascii="Times New Roman" w:hAnsi="Times New Roman" w:cs="Times New Roman"/>
          <w:noProof/>
          <w:sz w:val="24"/>
          <w:szCs w:val="24"/>
        </w:rPr>
        <w:t>, 21147-21157.</w:t>
      </w:r>
    </w:p>
    <w:p w14:paraId="477B2B66" w14:textId="5EF2BCAA"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22.</w:t>
      </w:r>
      <w:r w:rsidRPr="001324EE">
        <w:rPr>
          <w:rFonts w:ascii="Times New Roman" w:hAnsi="Times New Roman" w:cs="Times New Roman"/>
          <w:noProof/>
          <w:sz w:val="24"/>
          <w:szCs w:val="24"/>
        </w:rPr>
        <w:tab/>
        <w:t xml:space="preserve">Kimmel, A. V.; Sushko, P. V.; Shluger, A. L.; Kuklja, M. M. Effect of Charged and Excited States on the Decomposition of 1,1-Diamino-2,2-Dinitroethylene Molecules. </w:t>
      </w:r>
      <w:r w:rsidR="00C25167">
        <w:rPr>
          <w:rFonts w:ascii="Times New Roman" w:hAnsi="Times New Roman" w:cs="Times New Roman"/>
          <w:i/>
          <w:noProof/>
          <w:sz w:val="24"/>
          <w:szCs w:val="24"/>
        </w:rPr>
        <w:t>J. 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2007,</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126</w:t>
      </w:r>
      <w:r w:rsidRPr="001324EE">
        <w:rPr>
          <w:rFonts w:ascii="Times New Roman" w:hAnsi="Times New Roman" w:cs="Times New Roman"/>
          <w:noProof/>
          <w:sz w:val="24"/>
          <w:szCs w:val="24"/>
        </w:rPr>
        <w:t>, 234711.</w:t>
      </w:r>
    </w:p>
    <w:p w14:paraId="588D206F" w14:textId="42D7EAA3"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23.</w:t>
      </w:r>
      <w:r w:rsidRPr="001324EE">
        <w:rPr>
          <w:rFonts w:ascii="Times New Roman" w:hAnsi="Times New Roman" w:cs="Times New Roman"/>
          <w:noProof/>
          <w:sz w:val="24"/>
          <w:szCs w:val="24"/>
        </w:rPr>
        <w:tab/>
        <w:t xml:space="preserve">Politzer, P.; Concha, M. C.; Grice, M. E.; Murray, J. S.; Lane, P. Computational Investigation of the Structures and Relative Stabilities of Amino/Nitro Derivatives of Ethylene. </w:t>
      </w:r>
      <w:r w:rsidR="00C25167">
        <w:rPr>
          <w:rFonts w:ascii="Times New Roman" w:hAnsi="Times New Roman" w:cs="Times New Roman"/>
          <w:i/>
          <w:noProof/>
          <w:sz w:val="24"/>
          <w:szCs w:val="24"/>
        </w:rPr>
        <w:t>J. Mol. Struct.: THEOCHEM</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1998,</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452</w:t>
      </w:r>
      <w:r w:rsidRPr="001324EE">
        <w:rPr>
          <w:rFonts w:ascii="Times New Roman" w:hAnsi="Times New Roman" w:cs="Times New Roman"/>
          <w:noProof/>
          <w:sz w:val="24"/>
          <w:szCs w:val="24"/>
        </w:rPr>
        <w:t>, 75-83.</w:t>
      </w:r>
    </w:p>
    <w:p w14:paraId="6CDBA636" w14:textId="1750E7D3"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24.</w:t>
      </w:r>
      <w:r w:rsidRPr="001324EE">
        <w:rPr>
          <w:rFonts w:ascii="Times New Roman" w:hAnsi="Times New Roman" w:cs="Times New Roman"/>
          <w:noProof/>
          <w:sz w:val="24"/>
          <w:szCs w:val="24"/>
        </w:rPr>
        <w:tab/>
        <w:t xml:space="preserve">Türker, L.; Varış, S. Effects of Epoxidation and Nitration on Ballistic Properties of </w:t>
      </w:r>
      <w:r w:rsidR="00C25167">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 a </w:t>
      </w:r>
      <w:r w:rsidR="00C25167">
        <w:rPr>
          <w:rFonts w:ascii="Times New Roman" w:hAnsi="Times New Roman" w:cs="Times New Roman"/>
          <w:noProof/>
          <w:sz w:val="24"/>
          <w:szCs w:val="24"/>
        </w:rPr>
        <w:t>DFT</w:t>
      </w:r>
      <w:r w:rsidRPr="001324EE">
        <w:rPr>
          <w:rFonts w:ascii="Times New Roman" w:hAnsi="Times New Roman" w:cs="Times New Roman"/>
          <w:noProof/>
          <w:sz w:val="24"/>
          <w:szCs w:val="24"/>
        </w:rPr>
        <w:t xml:space="preserve"> Study. </w:t>
      </w:r>
      <w:r w:rsidR="00C25167">
        <w:rPr>
          <w:rFonts w:ascii="Times New Roman" w:hAnsi="Times New Roman" w:cs="Times New Roman"/>
          <w:i/>
          <w:noProof/>
          <w:sz w:val="24"/>
          <w:szCs w:val="24"/>
        </w:rPr>
        <w:t>Z. Anorg. Allg. Chem.</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2013,</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639</w:t>
      </w:r>
      <w:r w:rsidRPr="001324EE">
        <w:rPr>
          <w:rFonts w:ascii="Times New Roman" w:hAnsi="Times New Roman" w:cs="Times New Roman"/>
          <w:noProof/>
          <w:sz w:val="24"/>
          <w:szCs w:val="24"/>
        </w:rPr>
        <w:t>, 982-987.</w:t>
      </w:r>
    </w:p>
    <w:p w14:paraId="13F99D7B" w14:textId="6DFFE4AB"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25.</w:t>
      </w:r>
      <w:r w:rsidRPr="001324EE">
        <w:rPr>
          <w:rFonts w:ascii="Times New Roman" w:hAnsi="Times New Roman" w:cs="Times New Roman"/>
          <w:noProof/>
          <w:sz w:val="24"/>
          <w:szCs w:val="24"/>
        </w:rPr>
        <w:tab/>
        <w:t>Luo, Y.; Kang, C.; Kaiser, R.; Sun, R. The Potential Energy Profile of the Decomposition of 1,1-Diamino-2,2-Dinitroethylene (</w:t>
      </w:r>
      <w:r w:rsidR="00C25167">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in the Gas Phase. </w:t>
      </w:r>
      <w:r w:rsidR="00C25167">
        <w:rPr>
          <w:rFonts w:ascii="Times New Roman" w:hAnsi="Times New Roman" w:cs="Times New Roman"/>
          <w:i/>
          <w:noProof/>
          <w:sz w:val="24"/>
          <w:szCs w:val="24"/>
        </w:rPr>
        <w:t>Phys. Chem. 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2022,</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24</w:t>
      </w:r>
      <w:r w:rsidRPr="001324EE">
        <w:rPr>
          <w:rFonts w:ascii="Times New Roman" w:hAnsi="Times New Roman" w:cs="Times New Roman"/>
          <w:noProof/>
          <w:sz w:val="24"/>
          <w:szCs w:val="24"/>
        </w:rPr>
        <w:t>, 26836-26847.</w:t>
      </w:r>
    </w:p>
    <w:p w14:paraId="14F850FA" w14:textId="7A9BDB41"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26.</w:t>
      </w:r>
      <w:r w:rsidRPr="001324EE">
        <w:rPr>
          <w:rFonts w:ascii="Times New Roman" w:hAnsi="Times New Roman" w:cs="Times New Roman"/>
          <w:noProof/>
          <w:sz w:val="24"/>
          <w:szCs w:val="24"/>
        </w:rPr>
        <w:tab/>
        <w:t xml:space="preserve">Rashkeev, S. N.; Kuklja, M. M.; Zerilli, F. J. Electronic Excitations and Decomposition of 1,1-Diamino-2,2-Dinitroethylene. </w:t>
      </w:r>
      <w:r w:rsidR="00FB75E7">
        <w:rPr>
          <w:rFonts w:ascii="Times New Roman" w:hAnsi="Times New Roman" w:cs="Times New Roman"/>
          <w:i/>
          <w:noProof/>
          <w:sz w:val="24"/>
          <w:szCs w:val="24"/>
        </w:rPr>
        <w:t>Appl. Phys. Lett.</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2003,</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82</w:t>
      </w:r>
      <w:r w:rsidRPr="001324EE">
        <w:rPr>
          <w:rFonts w:ascii="Times New Roman" w:hAnsi="Times New Roman" w:cs="Times New Roman"/>
          <w:noProof/>
          <w:sz w:val="24"/>
          <w:szCs w:val="24"/>
        </w:rPr>
        <w:t>, 1371-1373.</w:t>
      </w:r>
    </w:p>
    <w:p w14:paraId="38A25D0A" w14:textId="2AE0212F"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27.</w:t>
      </w:r>
      <w:r w:rsidRPr="001324EE">
        <w:rPr>
          <w:rFonts w:ascii="Times New Roman" w:hAnsi="Times New Roman" w:cs="Times New Roman"/>
          <w:noProof/>
          <w:sz w:val="24"/>
          <w:szCs w:val="24"/>
        </w:rPr>
        <w:tab/>
        <w:t>Zong, H.; Huang, Y.; Shu, Y.; Wang, X. Theoretical Study on the Initial Thermal Decomposition and Catalysis Effects of N</w:t>
      </w:r>
      <w:r w:rsidR="00FB75E7">
        <w:rPr>
          <w:rFonts w:ascii="Times New Roman" w:hAnsi="Times New Roman" w:cs="Times New Roman"/>
          <w:noProof/>
          <w:sz w:val="24"/>
          <w:szCs w:val="24"/>
        </w:rPr>
        <w:t>O</w:t>
      </w:r>
      <w:r w:rsidRPr="001324EE">
        <w:rPr>
          <w:rFonts w:ascii="Times New Roman" w:hAnsi="Times New Roman" w:cs="Times New Roman"/>
          <w:noProof/>
          <w:sz w:val="24"/>
          <w:szCs w:val="24"/>
          <w:vertAlign w:val="subscript"/>
        </w:rPr>
        <w:t>2</w:t>
      </w:r>
      <w:r w:rsidRPr="001324EE">
        <w:rPr>
          <w:rFonts w:ascii="Times New Roman" w:hAnsi="Times New Roman" w:cs="Times New Roman"/>
          <w:noProof/>
          <w:sz w:val="24"/>
          <w:szCs w:val="24"/>
        </w:rPr>
        <w:t xml:space="preserve"> on F</w:t>
      </w:r>
      <w:r w:rsidR="00FB75E7">
        <w:rPr>
          <w:rFonts w:ascii="Times New Roman" w:hAnsi="Times New Roman" w:cs="Times New Roman"/>
          <w:noProof/>
          <w:sz w:val="24"/>
          <w:szCs w:val="24"/>
        </w:rPr>
        <w:t>OX</w:t>
      </w:r>
      <w:r w:rsidRPr="001324EE">
        <w:rPr>
          <w:rFonts w:ascii="Times New Roman" w:hAnsi="Times New Roman" w:cs="Times New Roman"/>
          <w:noProof/>
          <w:sz w:val="24"/>
          <w:szCs w:val="24"/>
        </w:rPr>
        <w:t xml:space="preserve">-7. </w:t>
      </w:r>
      <w:r w:rsidR="00FB75E7">
        <w:rPr>
          <w:rFonts w:ascii="Times New Roman" w:hAnsi="Times New Roman" w:cs="Times New Roman"/>
          <w:i/>
          <w:noProof/>
          <w:sz w:val="24"/>
          <w:szCs w:val="24"/>
        </w:rPr>
        <w:t>Hanneng Cailiao</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2006,</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14</w:t>
      </w:r>
      <w:r w:rsidRPr="001324EE">
        <w:rPr>
          <w:rFonts w:ascii="Times New Roman" w:hAnsi="Times New Roman" w:cs="Times New Roman"/>
          <w:noProof/>
          <w:sz w:val="24"/>
          <w:szCs w:val="24"/>
        </w:rPr>
        <w:t>, 425-428.</w:t>
      </w:r>
    </w:p>
    <w:p w14:paraId="48845B14" w14:textId="6D83B4D1"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28.</w:t>
      </w:r>
      <w:r w:rsidRPr="001324EE">
        <w:rPr>
          <w:rFonts w:ascii="Times New Roman" w:hAnsi="Times New Roman" w:cs="Times New Roman"/>
          <w:noProof/>
          <w:sz w:val="24"/>
          <w:szCs w:val="24"/>
        </w:rPr>
        <w:tab/>
        <w:t>Zheng, Z.; Xu, J.; Zhao, J. First-Principles Studies on the Therm</w:t>
      </w:r>
      <w:r w:rsidR="00FB75E7">
        <w:rPr>
          <w:rFonts w:ascii="Times New Roman" w:hAnsi="Times New Roman" w:cs="Times New Roman"/>
          <w:noProof/>
          <w:sz w:val="24"/>
          <w:szCs w:val="24"/>
        </w:rPr>
        <w:t>al Decomposition Behavior of FOX</w:t>
      </w:r>
      <w:r w:rsidRPr="001324EE">
        <w:rPr>
          <w:rFonts w:ascii="Times New Roman" w:hAnsi="Times New Roman" w:cs="Times New Roman"/>
          <w:noProof/>
          <w:sz w:val="24"/>
          <w:szCs w:val="24"/>
        </w:rPr>
        <w:t xml:space="preserve">-7. </w:t>
      </w:r>
      <w:r w:rsidRPr="001324EE">
        <w:rPr>
          <w:rFonts w:ascii="Times New Roman" w:hAnsi="Times New Roman" w:cs="Times New Roman"/>
          <w:i/>
          <w:noProof/>
          <w:sz w:val="24"/>
          <w:szCs w:val="24"/>
        </w:rPr>
        <w:t>High Pressure Res</w:t>
      </w:r>
      <w:r w:rsidR="00FB75E7">
        <w:rPr>
          <w:rFonts w:ascii="Times New Roman" w:hAnsi="Times New Roman" w:cs="Times New Roman"/>
          <w:i/>
          <w:noProof/>
          <w:sz w:val="24"/>
          <w:szCs w:val="24"/>
        </w:rPr>
        <w:t>.</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2010,</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30</w:t>
      </w:r>
      <w:r w:rsidRPr="001324EE">
        <w:rPr>
          <w:rFonts w:ascii="Times New Roman" w:hAnsi="Times New Roman" w:cs="Times New Roman"/>
          <w:noProof/>
          <w:sz w:val="24"/>
          <w:szCs w:val="24"/>
        </w:rPr>
        <w:t>, 301-309.</w:t>
      </w:r>
    </w:p>
    <w:p w14:paraId="6FEFA41B" w14:textId="13EAC55B"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29.</w:t>
      </w:r>
      <w:r w:rsidRPr="001324EE">
        <w:rPr>
          <w:rFonts w:ascii="Times New Roman" w:hAnsi="Times New Roman" w:cs="Times New Roman"/>
          <w:noProof/>
          <w:sz w:val="24"/>
          <w:szCs w:val="24"/>
        </w:rPr>
        <w:tab/>
        <w:t>Liu, Y.; Li, F.; Sun, H. Thermal Decompo</w:t>
      </w:r>
      <w:r w:rsidR="00FB75E7">
        <w:rPr>
          <w:rFonts w:ascii="Times New Roman" w:hAnsi="Times New Roman" w:cs="Times New Roman"/>
          <w:noProof/>
          <w:sz w:val="24"/>
          <w:szCs w:val="24"/>
        </w:rPr>
        <w:t>sition of FOX</w:t>
      </w:r>
      <w:r w:rsidRPr="001324EE">
        <w:rPr>
          <w:rFonts w:ascii="Times New Roman" w:hAnsi="Times New Roman" w:cs="Times New Roman"/>
          <w:noProof/>
          <w:sz w:val="24"/>
          <w:szCs w:val="24"/>
        </w:rPr>
        <w:t xml:space="preserve">-7 Studied by Ab Initio Molecular Dynamics Simulations. </w:t>
      </w:r>
      <w:r w:rsidRPr="001324EE">
        <w:rPr>
          <w:rFonts w:ascii="Times New Roman" w:hAnsi="Times New Roman" w:cs="Times New Roman"/>
          <w:i/>
          <w:noProof/>
          <w:sz w:val="24"/>
          <w:szCs w:val="24"/>
        </w:rPr>
        <w:t>Theo</w:t>
      </w:r>
      <w:r w:rsidR="00FB75E7">
        <w:rPr>
          <w:rFonts w:ascii="Times New Roman" w:hAnsi="Times New Roman" w:cs="Times New Roman"/>
          <w:i/>
          <w:noProof/>
          <w:sz w:val="24"/>
          <w:szCs w:val="24"/>
        </w:rPr>
        <w:t>. Chem. Acc.</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2014,</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133</w:t>
      </w:r>
      <w:r w:rsidRPr="001324EE">
        <w:rPr>
          <w:rFonts w:ascii="Times New Roman" w:hAnsi="Times New Roman" w:cs="Times New Roman"/>
          <w:noProof/>
          <w:sz w:val="24"/>
          <w:szCs w:val="24"/>
        </w:rPr>
        <w:t>, 1567.</w:t>
      </w:r>
    </w:p>
    <w:p w14:paraId="1075D813" w14:textId="0F262299"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30.</w:t>
      </w:r>
      <w:r w:rsidRPr="001324EE">
        <w:rPr>
          <w:rFonts w:ascii="Times New Roman" w:hAnsi="Times New Roman" w:cs="Times New Roman"/>
          <w:noProof/>
          <w:sz w:val="24"/>
          <w:szCs w:val="24"/>
        </w:rPr>
        <w:tab/>
        <w:t>Ma, Y.; Lv, M.; Shang, F.; Zhang, C.; Liu, J.; Zhou, P. Mechanistic Investigation on the Initial Thermal Decomposition of Energetic Materials F</w:t>
      </w:r>
      <w:r w:rsidR="00FB75E7">
        <w:rPr>
          <w:rFonts w:ascii="Times New Roman" w:hAnsi="Times New Roman" w:cs="Times New Roman"/>
          <w:noProof/>
          <w:sz w:val="24"/>
          <w:szCs w:val="24"/>
        </w:rPr>
        <w:t>OX</w:t>
      </w:r>
      <w:r w:rsidRPr="001324EE">
        <w:rPr>
          <w:rFonts w:ascii="Times New Roman" w:hAnsi="Times New Roman" w:cs="Times New Roman"/>
          <w:noProof/>
          <w:sz w:val="24"/>
          <w:szCs w:val="24"/>
        </w:rPr>
        <w:t xml:space="preserve">-7 and </w:t>
      </w:r>
      <w:r w:rsidR="00FB75E7">
        <w:rPr>
          <w:rFonts w:ascii="Times New Roman" w:hAnsi="Times New Roman" w:cs="Times New Roman"/>
          <w:noProof/>
          <w:sz w:val="24"/>
          <w:szCs w:val="24"/>
        </w:rPr>
        <w:t>RDX</w:t>
      </w:r>
      <w:r w:rsidRPr="001324EE">
        <w:rPr>
          <w:rFonts w:ascii="Times New Roman" w:hAnsi="Times New Roman" w:cs="Times New Roman"/>
          <w:noProof/>
          <w:sz w:val="24"/>
          <w:szCs w:val="24"/>
        </w:rPr>
        <w:t xml:space="preserve"> in the Crystal and Gas Phase: An M</w:t>
      </w:r>
      <w:r w:rsidR="000B0084">
        <w:rPr>
          <w:rFonts w:ascii="Times New Roman" w:hAnsi="Times New Roman" w:cs="Times New Roman"/>
          <w:noProof/>
          <w:sz w:val="24"/>
          <w:szCs w:val="24"/>
        </w:rPr>
        <w:t>M</w:t>
      </w:r>
      <w:r w:rsidRPr="001324EE">
        <w:rPr>
          <w:rFonts w:ascii="Times New Roman" w:hAnsi="Times New Roman" w:cs="Times New Roman"/>
          <w:noProof/>
          <w:sz w:val="24"/>
          <w:szCs w:val="24"/>
        </w:rPr>
        <w:t>/D</w:t>
      </w:r>
      <w:r w:rsidR="000B0084">
        <w:rPr>
          <w:rFonts w:ascii="Times New Roman" w:hAnsi="Times New Roman" w:cs="Times New Roman"/>
          <w:noProof/>
          <w:sz w:val="24"/>
          <w:szCs w:val="24"/>
        </w:rPr>
        <w:t>FT</w:t>
      </w:r>
      <w:r w:rsidRPr="001324EE">
        <w:rPr>
          <w:rFonts w:ascii="Times New Roman" w:hAnsi="Times New Roman" w:cs="Times New Roman"/>
          <w:noProof/>
          <w:sz w:val="24"/>
          <w:szCs w:val="24"/>
        </w:rPr>
        <w:t xml:space="preserve">-Based Oniom Calculation. </w:t>
      </w:r>
      <w:r w:rsidR="00FB75E7">
        <w:rPr>
          <w:rFonts w:ascii="Times New Roman" w:hAnsi="Times New Roman" w:cs="Times New Roman"/>
          <w:i/>
          <w:noProof/>
          <w:sz w:val="24"/>
          <w:szCs w:val="24"/>
        </w:rPr>
        <w:t>J. Phys. Chem.</w:t>
      </w:r>
      <w:r w:rsidRPr="001324EE">
        <w:rPr>
          <w:rFonts w:ascii="Times New Roman" w:hAnsi="Times New Roman" w:cs="Times New Roman"/>
          <w:i/>
          <w:noProof/>
          <w:sz w:val="24"/>
          <w:szCs w:val="24"/>
        </w:rPr>
        <w:t xml:space="preserve"> A </w:t>
      </w:r>
      <w:r w:rsidRPr="001324EE">
        <w:rPr>
          <w:rFonts w:ascii="Times New Roman" w:hAnsi="Times New Roman" w:cs="Times New Roman"/>
          <w:b/>
          <w:noProof/>
          <w:sz w:val="24"/>
          <w:szCs w:val="24"/>
        </w:rPr>
        <w:t>2022,</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126</w:t>
      </w:r>
      <w:r w:rsidRPr="001324EE">
        <w:rPr>
          <w:rFonts w:ascii="Times New Roman" w:hAnsi="Times New Roman" w:cs="Times New Roman"/>
          <w:noProof/>
          <w:sz w:val="24"/>
          <w:szCs w:val="24"/>
        </w:rPr>
        <w:t>, 1666-1673.</w:t>
      </w:r>
    </w:p>
    <w:p w14:paraId="143FCF91" w14:textId="2C1CF844"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31.</w:t>
      </w:r>
      <w:r w:rsidRPr="001324EE">
        <w:rPr>
          <w:rFonts w:ascii="Times New Roman" w:hAnsi="Times New Roman" w:cs="Times New Roman"/>
          <w:noProof/>
          <w:sz w:val="24"/>
          <w:szCs w:val="24"/>
        </w:rPr>
        <w:tab/>
        <w:t xml:space="preserve">Jones, D.; Vachon, M.; Wang, R.; Kwok, Q. In </w:t>
      </w:r>
      <w:r w:rsidRPr="001324EE">
        <w:rPr>
          <w:rFonts w:ascii="Times New Roman" w:hAnsi="Times New Roman" w:cs="Times New Roman"/>
          <w:i/>
          <w:noProof/>
          <w:sz w:val="24"/>
          <w:szCs w:val="24"/>
        </w:rPr>
        <w:t xml:space="preserve">Preliminary Studies on the Thermal Properties of </w:t>
      </w:r>
      <w:r w:rsidR="00FB75E7">
        <w:rPr>
          <w:rFonts w:ascii="Times New Roman" w:hAnsi="Times New Roman" w:cs="Times New Roman"/>
          <w:i/>
          <w:noProof/>
          <w:sz w:val="24"/>
          <w:szCs w:val="24"/>
        </w:rPr>
        <w:t>FOX</w:t>
      </w:r>
      <w:r w:rsidRPr="001324EE">
        <w:rPr>
          <w:rFonts w:ascii="Times New Roman" w:hAnsi="Times New Roman" w:cs="Times New Roman"/>
          <w:i/>
          <w:noProof/>
          <w:sz w:val="24"/>
          <w:szCs w:val="24"/>
        </w:rPr>
        <w:t>-7</w:t>
      </w:r>
      <w:r w:rsidRPr="001324EE">
        <w:rPr>
          <w:rFonts w:ascii="Times New Roman" w:hAnsi="Times New Roman" w:cs="Times New Roman"/>
          <w:noProof/>
          <w:sz w:val="24"/>
          <w:szCs w:val="24"/>
        </w:rPr>
        <w:t>, Proceeding NATAS Annu</w:t>
      </w:r>
      <w:r w:rsidR="00FB75E7">
        <w:rPr>
          <w:rFonts w:ascii="Times New Roman" w:hAnsi="Times New Roman" w:cs="Times New Roman"/>
          <w:noProof/>
          <w:sz w:val="24"/>
          <w:szCs w:val="24"/>
        </w:rPr>
        <w:t>.</w:t>
      </w:r>
      <w:r w:rsidRPr="001324EE">
        <w:rPr>
          <w:rFonts w:ascii="Times New Roman" w:hAnsi="Times New Roman" w:cs="Times New Roman"/>
          <w:noProof/>
          <w:sz w:val="24"/>
          <w:szCs w:val="24"/>
        </w:rPr>
        <w:t xml:space="preserve"> Conf</w:t>
      </w:r>
      <w:r w:rsidR="00FB75E7">
        <w:rPr>
          <w:rFonts w:ascii="Times New Roman" w:hAnsi="Times New Roman" w:cs="Times New Roman"/>
          <w:noProof/>
          <w:sz w:val="24"/>
          <w:szCs w:val="24"/>
        </w:rPr>
        <w:t>.</w:t>
      </w:r>
      <w:r w:rsidRPr="001324EE">
        <w:rPr>
          <w:rFonts w:ascii="Times New Roman" w:hAnsi="Times New Roman" w:cs="Times New Roman"/>
          <w:noProof/>
          <w:sz w:val="24"/>
          <w:szCs w:val="24"/>
        </w:rPr>
        <w:t xml:space="preserve"> Therm</w:t>
      </w:r>
      <w:r w:rsidR="00FB75E7">
        <w:rPr>
          <w:rFonts w:ascii="Times New Roman" w:hAnsi="Times New Roman" w:cs="Times New Roman"/>
          <w:noProof/>
          <w:sz w:val="24"/>
          <w:szCs w:val="24"/>
        </w:rPr>
        <w:t>.</w:t>
      </w:r>
      <w:r w:rsidRPr="001324EE">
        <w:rPr>
          <w:rFonts w:ascii="Times New Roman" w:hAnsi="Times New Roman" w:cs="Times New Roman"/>
          <w:noProof/>
          <w:sz w:val="24"/>
          <w:szCs w:val="24"/>
        </w:rPr>
        <w:t xml:space="preserve"> Anal</w:t>
      </w:r>
      <w:r w:rsidR="00FB75E7">
        <w:rPr>
          <w:rFonts w:ascii="Times New Roman" w:hAnsi="Times New Roman" w:cs="Times New Roman"/>
          <w:noProof/>
          <w:sz w:val="24"/>
          <w:szCs w:val="24"/>
        </w:rPr>
        <w:t>.</w:t>
      </w:r>
      <w:r w:rsidRPr="001324EE">
        <w:rPr>
          <w:rFonts w:ascii="Times New Roman" w:hAnsi="Times New Roman" w:cs="Times New Roman"/>
          <w:noProof/>
          <w:sz w:val="24"/>
          <w:szCs w:val="24"/>
        </w:rPr>
        <w:t xml:space="preserve"> Appl</w:t>
      </w:r>
      <w:r w:rsidR="00FB75E7">
        <w:rPr>
          <w:rFonts w:ascii="Times New Roman" w:hAnsi="Times New Roman" w:cs="Times New Roman"/>
          <w:noProof/>
          <w:sz w:val="24"/>
          <w:szCs w:val="24"/>
        </w:rPr>
        <w:t>.</w:t>
      </w:r>
      <w:r w:rsidRPr="001324EE">
        <w:rPr>
          <w:rFonts w:ascii="Times New Roman" w:hAnsi="Times New Roman" w:cs="Times New Roman"/>
          <w:noProof/>
          <w:sz w:val="24"/>
          <w:szCs w:val="24"/>
        </w:rPr>
        <w:t xml:space="preserve"> 32nd, 2004; pp 1-105.</w:t>
      </w:r>
    </w:p>
    <w:p w14:paraId="090E21BA" w14:textId="596BC86E"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32.</w:t>
      </w:r>
      <w:r w:rsidRPr="001324EE">
        <w:rPr>
          <w:rFonts w:ascii="Times New Roman" w:hAnsi="Times New Roman" w:cs="Times New Roman"/>
          <w:noProof/>
          <w:sz w:val="24"/>
          <w:szCs w:val="24"/>
        </w:rPr>
        <w:tab/>
        <w:t>Jin, P.-G.; Chang, H.; Chen, Z.-Q. Studies on Kinetics and Mechanisms of Thermal Decomposition of 1, 1-Diamino-2, 2-Dinitroethylene (</w:t>
      </w:r>
      <w:r w:rsidR="00FB75E7">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w:t>
      </w:r>
      <w:r w:rsidR="005E6E56">
        <w:rPr>
          <w:rFonts w:ascii="Times New Roman" w:hAnsi="Times New Roman" w:cs="Times New Roman"/>
          <w:i/>
          <w:noProof/>
          <w:sz w:val="24"/>
          <w:szCs w:val="24"/>
        </w:rPr>
        <w:t>Baozha Yu Chongji</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2006,</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26</w:t>
      </w:r>
      <w:r w:rsidRPr="001324EE">
        <w:rPr>
          <w:rFonts w:ascii="Times New Roman" w:hAnsi="Times New Roman" w:cs="Times New Roman"/>
          <w:noProof/>
          <w:sz w:val="24"/>
          <w:szCs w:val="24"/>
        </w:rPr>
        <w:t>, 528.</w:t>
      </w:r>
    </w:p>
    <w:p w14:paraId="4BD06D54" w14:textId="57E46E78"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33.</w:t>
      </w:r>
      <w:r w:rsidRPr="001324EE">
        <w:rPr>
          <w:rFonts w:ascii="Times New Roman" w:hAnsi="Times New Roman" w:cs="Times New Roman"/>
          <w:noProof/>
          <w:sz w:val="24"/>
          <w:szCs w:val="24"/>
        </w:rPr>
        <w:tab/>
        <w:t xml:space="preserve">Civiš, M.; Civiš, S.; Sovová, K.; Dryahina, K.; Španěl, P.; Kyncl, M. Laser Ablation of </w:t>
      </w:r>
      <w:r w:rsidR="005E6E56">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Proposed Mechanism of Decomposition. </w:t>
      </w:r>
      <w:r w:rsidRPr="001324EE">
        <w:rPr>
          <w:rFonts w:ascii="Times New Roman" w:hAnsi="Times New Roman" w:cs="Times New Roman"/>
          <w:i/>
          <w:noProof/>
          <w:sz w:val="24"/>
          <w:szCs w:val="24"/>
        </w:rPr>
        <w:t>Anal</w:t>
      </w:r>
      <w:r w:rsidR="005E6E56">
        <w:rPr>
          <w:rFonts w:ascii="Times New Roman" w:hAnsi="Times New Roman" w:cs="Times New Roman"/>
          <w:i/>
          <w:noProof/>
          <w:sz w:val="24"/>
          <w:szCs w:val="24"/>
        </w:rPr>
        <w:t>. Chem.</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2011,</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83</w:t>
      </w:r>
      <w:r w:rsidRPr="001324EE">
        <w:rPr>
          <w:rFonts w:ascii="Times New Roman" w:hAnsi="Times New Roman" w:cs="Times New Roman"/>
          <w:noProof/>
          <w:sz w:val="24"/>
          <w:szCs w:val="24"/>
        </w:rPr>
        <w:t>, 1069-1077.</w:t>
      </w:r>
    </w:p>
    <w:p w14:paraId="7F038E70" w14:textId="06C642D0"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34.</w:t>
      </w:r>
      <w:r w:rsidRPr="001324EE">
        <w:rPr>
          <w:rFonts w:ascii="Times New Roman" w:hAnsi="Times New Roman" w:cs="Times New Roman"/>
          <w:noProof/>
          <w:sz w:val="24"/>
          <w:szCs w:val="24"/>
        </w:rPr>
        <w:tab/>
        <w:t xml:space="preserve">Winey, J. M.; Zimmerman, K.; Dreger, Z. A.; Gupta, Y. M. Structural Transformation and Chemical Stability of a Shock-Compressed Insensitive High Explosive Single Crystal: Time-Resolved Raman Spectroscopy. </w:t>
      </w:r>
      <w:r w:rsidR="005E6E56">
        <w:rPr>
          <w:rFonts w:ascii="Times New Roman" w:hAnsi="Times New Roman" w:cs="Times New Roman"/>
          <w:i/>
          <w:noProof/>
          <w:sz w:val="24"/>
          <w:szCs w:val="24"/>
        </w:rPr>
        <w:t>J. Phys. Chem.</w:t>
      </w:r>
      <w:r w:rsidRPr="001324EE">
        <w:rPr>
          <w:rFonts w:ascii="Times New Roman" w:hAnsi="Times New Roman" w:cs="Times New Roman"/>
          <w:i/>
          <w:noProof/>
          <w:sz w:val="24"/>
          <w:szCs w:val="24"/>
        </w:rPr>
        <w:t xml:space="preserve"> A </w:t>
      </w:r>
      <w:r w:rsidRPr="001324EE">
        <w:rPr>
          <w:rFonts w:ascii="Times New Roman" w:hAnsi="Times New Roman" w:cs="Times New Roman"/>
          <w:b/>
          <w:noProof/>
          <w:sz w:val="24"/>
          <w:szCs w:val="24"/>
        </w:rPr>
        <w:t>2020,</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124</w:t>
      </w:r>
      <w:r w:rsidRPr="001324EE">
        <w:rPr>
          <w:rFonts w:ascii="Times New Roman" w:hAnsi="Times New Roman" w:cs="Times New Roman"/>
          <w:noProof/>
          <w:sz w:val="24"/>
          <w:szCs w:val="24"/>
        </w:rPr>
        <w:t>, 6521-6527.</w:t>
      </w:r>
    </w:p>
    <w:p w14:paraId="1A0FF744" w14:textId="017CBD00"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35.</w:t>
      </w:r>
      <w:r w:rsidRPr="001324EE">
        <w:rPr>
          <w:rFonts w:ascii="Times New Roman" w:hAnsi="Times New Roman" w:cs="Times New Roman"/>
          <w:noProof/>
          <w:sz w:val="24"/>
          <w:szCs w:val="24"/>
        </w:rPr>
        <w:tab/>
        <w:t xml:space="preserve">Zhang, J.-D.; Zhang, L.-L. Theoretical Study on the Mechanism of the Reaction of </w:t>
      </w:r>
      <w:r w:rsidR="005E6E56">
        <w:rPr>
          <w:rFonts w:ascii="Times New Roman" w:hAnsi="Times New Roman" w:cs="Times New Roman"/>
          <w:noProof/>
          <w:sz w:val="24"/>
          <w:szCs w:val="24"/>
        </w:rPr>
        <w:t>FOX</w:t>
      </w:r>
      <w:r w:rsidRPr="001324EE">
        <w:rPr>
          <w:rFonts w:ascii="Times New Roman" w:hAnsi="Times New Roman" w:cs="Times New Roman"/>
          <w:noProof/>
          <w:sz w:val="24"/>
          <w:szCs w:val="24"/>
        </w:rPr>
        <w:t>-7 with O</w:t>
      </w:r>
      <w:r w:rsidR="005E6E56">
        <w:rPr>
          <w:rFonts w:ascii="Times New Roman" w:hAnsi="Times New Roman" w:cs="Times New Roman"/>
          <w:noProof/>
          <w:sz w:val="24"/>
          <w:szCs w:val="24"/>
        </w:rPr>
        <w:t>H</w:t>
      </w:r>
      <w:r w:rsidRPr="001324EE">
        <w:rPr>
          <w:rFonts w:ascii="Times New Roman" w:hAnsi="Times New Roman" w:cs="Times New Roman"/>
          <w:noProof/>
          <w:sz w:val="24"/>
          <w:szCs w:val="24"/>
        </w:rPr>
        <w:t xml:space="preserve"> and N</w:t>
      </w:r>
      <w:r w:rsidR="005E6E56">
        <w:rPr>
          <w:rFonts w:ascii="Times New Roman" w:hAnsi="Times New Roman" w:cs="Times New Roman"/>
          <w:noProof/>
          <w:sz w:val="24"/>
          <w:szCs w:val="24"/>
        </w:rPr>
        <w:t>O</w:t>
      </w:r>
      <w:r w:rsidRPr="001324EE">
        <w:rPr>
          <w:rFonts w:ascii="Times New Roman" w:hAnsi="Times New Roman" w:cs="Times New Roman"/>
          <w:noProof/>
          <w:sz w:val="24"/>
          <w:szCs w:val="24"/>
          <w:vertAlign w:val="subscript"/>
        </w:rPr>
        <w:t>2</w:t>
      </w:r>
      <w:r w:rsidRPr="001324EE">
        <w:rPr>
          <w:rFonts w:ascii="Times New Roman" w:hAnsi="Times New Roman" w:cs="Times New Roman"/>
          <w:noProof/>
          <w:sz w:val="24"/>
          <w:szCs w:val="24"/>
        </w:rPr>
        <w:t xml:space="preserve"> Radicals: Bimolecular Reactions with Low Barrier During the Decomposition of </w:t>
      </w:r>
      <w:r w:rsidR="005E6E56">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w:t>
      </w:r>
      <w:r w:rsidRPr="001324EE">
        <w:rPr>
          <w:rFonts w:ascii="Times New Roman" w:hAnsi="Times New Roman" w:cs="Times New Roman"/>
          <w:i/>
          <w:noProof/>
          <w:sz w:val="24"/>
          <w:szCs w:val="24"/>
        </w:rPr>
        <w:t>Mol</w:t>
      </w:r>
      <w:r w:rsidR="005E6E56">
        <w:rPr>
          <w:rFonts w:ascii="Times New Roman" w:hAnsi="Times New Roman" w:cs="Times New Roman"/>
          <w:i/>
          <w:noProof/>
          <w:sz w:val="24"/>
          <w:szCs w:val="24"/>
        </w:rPr>
        <w:t>.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2017,</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115</w:t>
      </w:r>
      <w:r w:rsidRPr="001324EE">
        <w:rPr>
          <w:rFonts w:ascii="Times New Roman" w:hAnsi="Times New Roman" w:cs="Times New Roman"/>
          <w:noProof/>
          <w:sz w:val="24"/>
          <w:szCs w:val="24"/>
        </w:rPr>
        <w:t>, 2951-2960.</w:t>
      </w:r>
    </w:p>
    <w:p w14:paraId="04212C79" w14:textId="550B70A6"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lastRenderedPageBreak/>
        <w:t>36.</w:t>
      </w:r>
      <w:r w:rsidRPr="001324EE">
        <w:rPr>
          <w:rFonts w:ascii="Times New Roman" w:hAnsi="Times New Roman" w:cs="Times New Roman"/>
          <w:noProof/>
          <w:sz w:val="24"/>
          <w:szCs w:val="24"/>
        </w:rPr>
        <w:tab/>
        <w:t>Li, J.; Zhou, T.; Chen, J.; Wang, X.; Wang, Y.; Liu, W.; Zhang, X.; Li, Z.; Chen, X.; Han, J. Theoretical Studies on 2,3,5,6-</w:t>
      </w:r>
      <w:r w:rsidR="005E6E56">
        <w:rPr>
          <w:rFonts w:ascii="Times New Roman" w:hAnsi="Times New Roman" w:cs="Times New Roman"/>
          <w:noProof/>
          <w:sz w:val="24"/>
          <w:szCs w:val="24"/>
        </w:rPr>
        <w:t>T</w:t>
      </w:r>
      <w:r w:rsidRPr="001324EE">
        <w:rPr>
          <w:rFonts w:ascii="Times New Roman" w:hAnsi="Times New Roman" w:cs="Times New Roman"/>
          <w:noProof/>
          <w:sz w:val="24"/>
          <w:szCs w:val="24"/>
        </w:rPr>
        <w:t>etra (1</w:t>
      </w:r>
      <w:r w:rsidR="005E6E56">
        <w:rPr>
          <w:rFonts w:ascii="Times New Roman" w:hAnsi="Times New Roman" w:cs="Times New Roman"/>
          <w:noProof/>
          <w:sz w:val="24"/>
          <w:szCs w:val="24"/>
        </w:rPr>
        <w:t>H-T</w:t>
      </w:r>
      <w:r w:rsidRPr="001324EE">
        <w:rPr>
          <w:rFonts w:ascii="Times New Roman" w:hAnsi="Times New Roman" w:cs="Times New Roman"/>
          <w:noProof/>
          <w:sz w:val="24"/>
          <w:szCs w:val="24"/>
        </w:rPr>
        <w:t>etrazol-5-</w:t>
      </w:r>
      <w:r w:rsidR="005E6E56">
        <w:rPr>
          <w:rFonts w:ascii="Times New Roman" w:hAnsi="Times New Roman" w:cs="Times New Roman"/>
          <w:noProof/>
          <w:sz w:val="24"/>
          <w:szCs w:val="24"/>
        </w:rPr>
        <w:t>y</w:t>
      </w:r>
      <w:r w:rsidRPr="001324EE">
        <w:rPr>
          <w:rFonts w:ascii="Times New Roman" w:hAnsi="Times New Roman" w:cs="Times New Roman"/>
          <w:noProof/>
          <w:sz w:val="24"/>
          <w:szCs w:val="24"/>
        </w:rPr>
        <w:t xml:space="preserve">l) Pyrazine and 1,1-Diamino-2,2-Dinitroethylene Blending System. </w:t>
      </w:r>
      <w:r w:rsidR="005E6E56">
        <w:rPr>
          <w:rFonts w:ascii="Times New Roman" w:hAnsi="Times New Roman" w:cs="Times New Roman"/>
          <w:i/>
          <w:noProof/>
          <w:sz w:val="24"/>
          <w:szCs w:val="24"/>
        </w:rPr>
        <w:t>J. Mol. Grpahics Modell.</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2022,</w:t>
      </w:r>
      <w:r w:rsidRPr="001324EE">
        <w:rPr>
          <w:rFonts w:ascii="Times New Roman" w:hAnsi="Times New Roman" w:cs="Times New Roman"/>
          <w:noProof/>
          <w:sz w:val="24"/>
          <w:szCs w:val="24"/>
        </w:rPr>
        <w:t xml:space="preserve">  108235.</w:t>
      </w:r>
    </w:p>
    <w:p w14:paraId="397CAB55" w14:textId="1D54C43E"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37.</w:t>
      </w:r>
      <w:r w:rsidRPr="001324EE">
        <w:rPr>
          <w:rFonts w:ascii="Times New Roman" w:hAnsi="Times New Roman" w:cs="Times New Roman"/>
          <w:noProof/>
          <w:sz w:val="24"/>
          <w:szCs w:val="24"/>
        </w:rPr>
        <w:tab/>
        <w:t xml:space="preserve">Banik, S.; Yadav, A. K.; Kumar, P.; Ghule, V. D.; Dharavath, S. Unfolding the Chemistry of </w:t>
      </w:r>
      <w:r w:rsidR="005E6E56">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Unique Energetic Material and Precursor with Numerous Possibilities. </w:t>
      </w:r>
      <w:r w:rsidR="005E6E56">
        <w:rPr>
          <w:rFonts w:ascii="Times New Roman" w:hAnsi="Times New Roman" w:cs="Times New Roman"/>
          <w:i/>
          <w:noProof/>
          <w:sz w:val="24"/>
          <w:szCs w:val="24"/>
        </w:rPr>
        <w:t xml:space="preserve">Chem. Eng. J. </w:t>
      </w:r>
      <w:r w:rsidRPr="001324EE">
        <w:rPr>
          <w:rFonts w:ascii="Times New Roman" w:hAnsi="Times New Roman" w:cs="Times New Roman"/>
          <w:b/>
          <w:noProof/>
          <w:sz w:val="24"/>
          <w:szCs w:val="24"/>
        </w:rPr>
        <w:t>2021,</w:t>
      </w:r>
      <w:r w:rsidRPr="001324EE">
        <w:rPr>
          <w:rFonts w:ascii="Times New Roman" w:hAnsi="Times New Roman" w:cs="Times New Roman"/>
          <w:noProof/>
          <w:sz w:val="24"/>
          <w:szCs w:val="24"/>
        </w:rPr>
        <w:t xml:space="preserve">  133378.</w:t>
      </w:r>
    </w:p>
    <w:p w14:paraId="71630DEA" w14:textId="52C1FD26"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38.</w:t>
      </w:r>
      <w:r w:rsidRPr="001324EE">
        <w:rPr>
          <w:rFonts w:ascii="Times New Roman" w:hAnsi="Times New Roman" w:cs="Times New Roman"/>
          <w:noProof/>
          <w:sz w:val="24"/>
          <w:szCs w:val="24"/>
        </w:rPr>
        <w:tab/>
        <w:t xml:space="preserve">Ghosh, M.; Sikder, A. K.; Banerjee, S.; Talawar, M. B.; Sikder, N. Preparation of Reduced Sensitivity Co-Crystals of Cyclic Nitramines Using Spray Flash Evaporation. </w:t>
      </w:r>
      <w:r w:rsidR="005E6E56">
        <w:rPr>
          <w:rFonts w:ascii="Times New Roman" w:hAnsi="Times New Roman" w:cs="Times New Roman"/>
          <w:i/>
          <w:noProof/>
          <w:sz w:val="24"/>
          <w:szCs w:val="24"/>
        </w:rPr>
        <w:t>Def. Technol.</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2020,</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16</w:t>
      </w:r>
      <w:r w:rsidRPr="001324EE">
        <w:rPr>
          <w:rFonts w:ascii="Times New Roman" w:hAnsi="Times New Roman" w:cs="Times New Roman"/>
          <w:noProof/>
          <w:sz w:val="24"/>
          <w:szCs w:val="24"/>
        </w:rPr>
        <w:t>, 188-200.</w:t>
      </w:r>
    </w:p>
    <w:p w14:paraId="77D9D216" w14:textId="3594C47B"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39.</w:t>
      </w:r>
      <w:r w:rsidRPr="001324EE">
        <w:rPr>
          <w:rFonts w:ascii="Times New Roman" w:hAnsi="Times New Roman" w:cs="Times New Roman"/>
          <w:noProof/>
          <w:sz w:val="24"/>
          <w:szCs w:val="24"/>
        </w:rPr>
        <w:tab/>
        <w:t xml:space="preserve">Krisyuk, B. E.; Sypko, T. M. Mechanism of Thermolysis of Hydrazino-Dinitroethylenes. </w:t>
      </w:r>
      <w:r w:rsidR="00324FCE">
        <w:rPr>
          <w:rFonts w:ascii="Times New Roman" w:hAnsi="Times New Roman" w:cs="Times New Roman"/>
          <w:i/>
          <w:noProof/>
          <w:sz w:val="24"/>
          <w:szCs w:val="24"/>
        </w:rPr>
        <w:t>Comput. Theor. Chem.</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2022,</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1211</w:t>
      </w:r>
      <w:r w:rsidRPr="001324EE">
        <w:rPr>
          <w:rFonts w:ascii="Times New Roman" w:hAnsi="Times New Roman" w:cs="Times New Roman"/>
          <w:noProof/>
          <w:sz w:val="24"/>
          <w:szCs w:val="24"/>
        </w:rPr>
        <w:t>, 113662.</w:t>
      </w:r>
    </w:p>
    <w:p w14:paraId="342F9814" w14:textId="7FF0E0C8"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40.</w:t>
      </w:r>
      <w:r w:rsidRPr="001324EE">
        <w:rPr>
          <w:rFonts w:ascii="Times New Roman" w:hAnsi="Times New Roman" w:cs="Times New Roman"/>
          <w:noProof/>
          <w:sz w:val="24"/>
          <w:szCs w:val="24"/>
        </w:rPr>
        <w:tab/>
        <w:t xml:space="preserve">Shang, F.; Wang, T.; Ma, Y.; Lv, M. Theoretical Study on Several Important Decomposition Paths of </w:t>
      </w:r>
      <w:r w:rsidR="000B0084">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and Its Derivatives. </w:t>
      </w:r>
      <w:r w:rsidR="00324FCE">
        <w:rPr>
          <w:rFonts w:ascii="Times New Roman" w:hAnsi="Times New Roman" w:cs="Times New Roman"/>
          <w:i/>
          <w:noProof/>
          <w:sz w:val="24"/>
          <w:szCs w:val="24"/>
        </w:rPr>
        <w:t>Comput. Theor. Chem.</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2022,</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1217</w:t>
      </w:r>
      <w:r w:rsidRPr="001324EE">
        <w:rPr>
          <w:rFonts w:ascii="Times New Roman" w:hAnsi="Times New Roman" w:cs="Times New Roman"/>
          <w:noProof/>
          <w:sz w:val="24"/>
          <w:szCs w:val="24"/>
        </w:rPr>
        <w:t>, 113895.</w:t>
      </w:r>
    </w:p>
    <w:p w14:paraId="038793FB" w14:textId="6667BBA8"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41.</w:t>
      </w:r>
      <w:r w:rsidRPr="001324EE">
        <w:rPr>
          <w:rFonts w:ascii="Times New Roman" w:hAnsi="Times New Roman" w:cs="Times New Roman"/>
          <w:noProof/>
          <w:sz w:val="24"/>
          <w:szCs w:val="24"/>
        </w:rPr>
        <w:tab/>
        <w:t>Nazin, G.; Dubikhin, V.; Kazakov, A.; Nabatova, A.; Krisyuk, B.; Volkova, N.; Shastin, A. Kinetics of the Decomposition of 1, 1-Diamino-2, 2-Dinitroethylene (</w:t>
      </w:r>
      <w:r w:rsidR="00324FCE">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Part 4: Comparison of the Decomposition Reactions of </w:t>
      </w:r>
      <w:r w:rsidR="00324FCE">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and Its Diazacyclic Derivatives. </w:t>
      </w:r>
      <w:r w:rsidR="00324FCE">
        <w:rPr>
          <w:rFonts w:ascii="Times New Roman" w:hAnsi="Times New Roman" w:cs="Times New Roman"/>
          <w:i/>
          <w:noProof/>
          <w:sz w:val="24"/>
          <w:szCs w:val="24"/>
        </w:rPr>
        <w:t>Russ. J. Phys. Chem.</w:t>
      </w:r>
      <w:r w:rsidRPr="001324EE">
        <w:rPr>
          <w:rFonts w:ascii="Times New Roman" w:hAnsi="Times New Roman" w:cs="Times New Roman"/>
          <w:i/>
          <w:noProof/>
          <w:sz w:val="24"/>
          <w:szCs w:val="24"/>
        </w:rPr>
        <w:t xml:space="preserve"> B </w:t>
      </w:r>
      <w:r w:rsidRPr="001324EE">
        <w:rPr>
          <w:rFonts w:ascii="Times New Roman" w:hAnsi="Times New Roman" w:cs="Times New Roman"/>
          <w:b/>
          <w:noProof/>
          <w:sz w:val="24"/>
          <w:szCs w:val="24"/>
        </w:rPr>
        <w:t>2022,</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16</w:t>
      </w:r>
      <w:r w:rsidRPr="001324EE">
        <w:rPr>
          <w:rFonts w:ascii="Times New Roman" w:hAnsi="Times New Roman" w:cs="Times New Roman"/>
          <w:noProof/>
          <w:sz w:val="24"/>
          <w:szCs w:val="24"/>
        </w:rPr>
        <w:t>, 308-315.</w:t>
      </w:r>
    </w:p>
    <w:p w14:paraId="013B32A0" w14:textId="55A73153"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42.</w:t>
      </w:r>
      <w:r w:rsidRPr="001324EE">
        <w:rPr>
          <w:rFonts w:ascii="Times New Roman" w:hAnsi="Times New Roman" w:cs="Times New Roman"/>
          <w:noProof/>
          <w:sz w:val="24"/>
          <w:szCs w:val="24"/>
        </w:rPr>
        <w:tab/>
        <w:t>Turner, A. M.; Luo, Y.; Marks, J. H.; Sun, R.; Lechner, J. T.; Klapötke, T. M.; Kaiser, R. I. Exploring the Photochemistry of Solid 1,1-Diamino-2,2-Dinitroethylene (</w:t>
      </w:r>
      <w:r w:rsidR="00324FCE">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Spanning Simple Bond Ruptures, Nitro-to-Nitrite Isomerization, and Nonadiabatic Dynamics. </w:t>
      </w:r>
      <w:r w:rsidR="00324FCE">
        <w:rPr>
          <w:rFonts w:ascii="Times New Roman" w:hAnsi="Times New Roman" w:cs="Times New Roman"/>
          <w:i/>
          <w:noProof/>
          <w:sz w:val="24"/>
          <w:szCs w:val="24"/>
        </w:rPr>
        <w:t>J. Phys. Chem.</w:t>
      </w:r>
      <w:r w:rsidRPr="001324EE">
        <w:rPr>
          <w:rFonts w:ascii="Times New Roman" w:hAnsi="Times New Roman" w:cs="Times New Roman"/>
          <w:i/>
          <w:noProof/>
          <w:sz w:val="24"/>
          <w:szCs w:val="24"/>
        </w:rPr>
        <w:t xml:space="preserve"> A </w:t>
      </w:r>
      <w:r w:rsidRPr="001324EE">
        <w:rPr>
          <w:rFonts w:ascii="Times New Roman" w:hAnsi="Times New Roman" w:cs="Times New Roman"/>
          <w:b/>
          <w:noProof/>
          <w:sz w:val="24"/>
          <w:szCs w:val="24"/>
        </w:rPr>
        <w:t>2022,</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126</w:t>
      </w:r>
      <w:r w:rsidRPr="001324EE">
        <w:rPr>
          <w:rFonts w:ascii="Times New Roman" w:hAnsi="Times New Roman" w:cs="Times New Roman"/>
          <w:noProof/>
          <w:sz w:val="24"/>
          <w:szCs w:val="24"/>
        </w:rPr>
        <w:t>, 4747-4761.</w:t>
      </w:r>
    </w:p>
    <w:p w14:paraId="23B388FF" w14:textId="008FA2D8"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43.</w:t>
      </w:r>
      <w:r w:rsidRPr="001324EE">
        <w:rPr>
          <w:rFonts w:ascii="Times New Roman" w:hAnsi="Times New Roman" w:cs="Times New Roman"/>
          <w:noProof/>
          <w:sz w:val="24"/>
          <w:szCs w:val="24"/>
        </w:rPr>
        <w:tab/>
        <w:t xml:space="preserve">Turner, A. M.; Bergantini, A.; Koutsogiannis, A. S.; Kleimeier, N. F.; Singh, S. K.; Zhu, C.; Eckhardt, A. K.; Kaiser, R. I. A Photoionization Mass Spectrometry Investigation into Complex Organic Molecules Formed in Interstellar Analog Ices of Carbon Monoxide and Water Exposed to Ionizing Radiation. </w:t>
      </w:r>
      <w:r w:rsidR="00324FCE">
        <w:rPr>
          <w:rFonts w:ascii="Times New Roman" w:hAnsi="Times New Roman" w:cs="Times New Roman"/>
          <w:i/>
          <w:noProof/>
          <w:sz w:val="24"/>
          <w:szCs w:val="24"/>
        </w:rPr>
        <w:t>Astrophys. J.</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2021,</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916</w:t>
      </w:r>
      <w:r w:rsidRPr="001324EE">
        <w:rPr>
          <w:rFonts w:ascii="Times New Roman" w:hAnsi="Times New Roman" w:cs="Times New Roman"/>
          <w:noProof/>
          <w:sz w:val="24"/>
          <w:szCs w:val="24"/>
        </w:rPr>
        <w:t>, 74.</w:t>
      </w:r>
    </w:p>
    <w:p w14:paraId="5D67390F" w14:textId="2E707E46"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44.</w:t>
      </w:r>
      <w:r w:rsidRPr="001324EE">
        <w:rPr>
          <w:rFonts w:ascii="Times New Roman" w:hAnsi="Times New Roman" w:cs="Times New Roman"/>
          <w:noProof/>
          <w:sz w:val="24"/>
          <w:szCs w:val="24"/>
        </w:rPr>
        <w:tab/>
        <w:t xml:space="preserve">Kaiser, R. I. Experimental Investigation on the Formation of Carbon-Bearing Molecules in the Interstellar Medium Via Neutral-Neutral Reactions. </w:t>
      </w:r>
      <w:r w:rsidR="00324FCE">
        <w:rPr>
          <w:rFonts w:ascii="Times New Roman" w:hAnsi="Times New Roman" w:cs="Times New Roman"/>
          <w:i/>
          <w:noProof/>
          <w:sz w:val="24"/>
          <w:szCs w:val="24"/>
        </w:rPr>
        <w:t>Chem. Rev.</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2002,</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102</w:t>
      </w:r>
      <w:r w:rsidRPr="001324EE">
        <w:rPr>
          <w:rFonts w:ascii="Times New Roman" w:hAnsi="Times New Roman" w:cs="Times New Roman"/>
          <w:noProof/>
          <w:sz w:val="24"/>
          <w:szCs w:val="24"/>
        </w:rPr>
        <w:t>, 1309-1358.</w:t>
      </w:r>
    </w:p>
    <w:p w14:paraId="1CA36DF6" w14:textId="596F6DF0"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45.</w:t>
      </w:r>
      <w:r w:rsidRPr="001324EE">
        <w:rPr>
          <w:rFonts w:ascii="Times New Roman" w:hAnsi="Times New Roman" w:cs="Times New Roman"/>
          <w:noProof/>
          <w:sz w:val="24"/>
          <w:szCs w:val="24"/>
        </w:rPr>
        <w:tab/>
        <w:t>Jones, B. M.; Kaiser, R. I. Application of Reflectron Time-of-Flight Mass Spectroscopy in the Analysis of Astrophysically Relevant Ices Exposed to Ionization Radiation: Methane (C</w:t>
      </w:r>
      <w:r w:rsidR="00324FCE">
        <w:rPr>
          <w:rFonts w:ascii="Times New Roman" w:hAnsi="Times New Roman" w:cs="Times New Roman"/>
          <w:noProof/>
          <w:sz w:val="24"/>
          <w:szCs w:val="24"/>
        </w:rPr>
        <w:t>H</w:t>
      </w:r>
      <w:r w:rsidRPr="001324EE">
        <w:rPr>
          <w:rFonts w:ascii="Times New Roman" w:hAnsi="Times New Roman" w:cs="Times New Roman"/>
          <w:noProof/>
          <w:sz w:val="24"/>
          <w:szCs w:val="24"/>
          <w:vertAlign w:val="subscript"/>
        </w:rPr>
        <w:t>4</w:t>
      </w:r>
      <w:r w:rsidRPr="001324EE">
        <w:rPr>
          <w:rFonts w:ascii="Times New Roman" w:hAnsi="Times New Roman" w:cs="Times New Roman"/>
          <w:noProof/>
          <w:sz w:val="24"/>
          <w:szCs w:val="24"/>
        </w:rPr>
        <w:t>) and D</w:t>
      </w:r>
      <w:r w:rsidRPr="001324EE">
        <w:rPr>
          <w:rFonts w:ascii="Times New Roman" w:hAnsi="Times New Roman" w:cs="Times New Roman"/>
          <w:noProof/>
          <w:sz w:val="24"/>
          <w:szCs w:val="24"/>
          <w:vertAlign w:val="subscript"/>
        </w:rPr>
        <w:t>4</w:t>
      </w:r>
      <w:r w:rsidRPr="001324EE">
        <w:rPr>
          <w:rFonts w:ascii="Times New Roman" w:hAnsi="Times New Roman" w:cs="Times New Roman"/>
          <w:noProof/>
          <w:sz w:val="24"/>
          <w:szCs w:val="24"/>
        </w:rPr>
        <w:t>-Methane (C</w:t>
      </w:r>
      <w:r w:rsidR="00324FCE">
        <w:rPr>
          <w:rFonts w:ascii="Times New Roman" w:hAnsi="Times New Roman" w:cs="Times New Roman"/>
          <w:noProof/>
          <w:sz w:val="24"/>
          <w:szCs w:val="24"/>
        </w:rPr>
        <w:t>D</w:t>
      </w:r>
      <w:r w:rsidRPr="001324EE">
        <w:rPr>
          <w:rFonts w:ascii="Times New Roman" w:hAnsi="Times New Roman" w:cs="Times New Roman"/>
          <w:noProof/>
          <w:sz w:val="24"/>
          <w:szCs w:val="24"/>
          <w:vertAlign w:val="subscript"/>
        </w:rPr>
        <w:t>4</w:t>
      </w:r>
      <w:r w:rsidRPr="001324EE">
        <w:rPr>
          <w:rFonts w:ascii="Times New Roman" w:hAnsi="Times New Roman" w:cs="Times New Roman"/>
          <w:noProof/>
          <w:sz w:val="24"/>
          <w:szCs w:val="24"/>
        </w:rPr>
        <w:t xml:space="preserve">) as a Case Study. </w:t>
      </w:r>
      <w:r w:rsidR="00324FCE">
        <w:rPr>
          <w:rFonts w:ascii="Times New Roman" w:hAnsi="Times New Roman" w:cs="Times New Roman"/>
          <w:i/>
          <w:noProof/>
          <w:sz w:val="24"/>
          <w:szCs w:val="24"/>
        </w:rPr>
        <w:t>J. Phys. Chem. Lett.</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2013,</w:t>
      </w:r>
      <w:r w:rsidRPr="001324EE">
        <w:rPr>
          <w:rFonts w:ascii="Times New Roman" w:hAnsi="Times New Roman" w:cs="Times New Roman"/>
          <w:noProof/>
          <w:sz w:val="24"/>
          <w:szCs w:val="24"/>
        </w:rPr>
        <w:t xml:space="preserve">  1965-1971.</w:t>
      </w:r>
    </w:p>
    <w:p w14:paraId="0A00ED5C" w14:textId="0A2CD1CB"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46.</w:t>
      </w:r>
      <w:r w:rsidRPr="001324EE">
        <w:rPr>
          <w:rFonts w:ascii="Times New Roman" w:hAnsi="Times New Roman" w:cs="Times New Roman"/>
          <w:noProof/>
          <w:sz w:val="24"/>
          <w:szCs w:val="24"/>
        </w:rPr>
        <w:tab/>
        <w:t xml:space="preserve">Turner, A. M.; Kaiser, R. I. Exploiting Photoionization Reflectron Time-of-Flight Mass Spectrometry to Explore Molecular Mass Growth Processes to Complex Organic Molecules in Interstellar and Solar System Ice Analogs. </w:t>
      </w:r>
      <w:r w:rsidR="00324FCE">
        <w:rPr>
          <w:rFonts w:ascii="Times New Roman" w:hAnsi="Times New Roman" w:cs="Times New Roman"/>
          <w:i/>
          <w:noProof/>
          <w:sz w:val="24"/>
          <w:szCs w:val="24"/>
        </w:rPr>
        <w:t>Acc. Chem. Res.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2020,</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53</w:t>
      </w:r>
      <w:r w:rsidRPr="001324EE">
        <w:rPr>
          <w:rFonts w:ascii="Times New Roman" w:hAnsi="Times New Roman" w:cs="Times New Roman"/>
          <w:noProof/>
          <w:sz w:val="24"/>
          <w:szCs w:val="24"/>
        </w:rPr>
        <w:t>, 2791-2805.</w:t>
      </w:r>
    </w:p>
    <w:p w14:paraId="2D94DCC9" w14:textId="001D49C9"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47.</w:t>
      </w:r>
      <w:r w:rsidRPr="001324EE">
        <w:rPr>
          <w:rFonts w:ascii="Times New Roman" w:hAnsi="Times New Roman" w:cs="Times New Roman"/>
          <w:noProof/>
          <w:sz w:val="24"/>
          <w:szCs w:val="24"/>
        </w:rPr>
        <w:tab/>
        <w:t>Latypov, N. V.; Johansson, M.; Holmgren, E.; Sizova, E. V.; Sizov, V. V.; Bellamy, A. J. On the Synthesis of 1,1-Diamino-2,2-Dinitroethene (</w:t>
      </w:r>
      <w:r w:rsidR="00324FCE">
        <w:rPr>
          <w:rFonts w:ascii="Times New Roman" w:hAnsi="Times New Roman" w:cs="Times New Roman"/>
          <w:noProof/>
          <w:sz w:val="24"/>
          <w:szCs w:val="24"/>
        </w:rPr>
        <w:t>FOX</w:t>
      </w:r>
      <w:r w:rsidRPr="001324EE">
        <w:rPr>
          <w:rFonts w:ascii="Times New Roman" w:hAnsi="Times New Roman" w:cs="Times New Roman"/>
          <w:noProof/>
          <w:sz w:val="24"/>
          <w:szCs w:val="24"/>
        </w:rPr>
        <w:t xml:space="preserve">-7) by Nitration of 4,6-Dihydroxy-2-Methylpyrimidine. </w:t>
      </w:r>
      <w:r w:rsidR="00324FCE">
        <w:rPr>
          <w:rFonts w:ascii="Times New Roman" w:hAnsi="Times New Roman" w:cs="Times New Roman"/>
          <w:i/>
          <w:noProof/>
          <w:sz w:val="24"/>
          <w:szCs w:val="24"/>
        </w:rPr>
        <w:t>Org. Process Res. Dev.</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2007,</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11</w:t>
      </w:r>
      <w:r w:rsidRPr="001324EE">
        <w:rPr>
          <w:rFonts w:ascii="Times New Roman" w:hAnsi="Times New Roman" w:cs="Times New Roman"/>
          <w:noProof/>
          <w:sz w:val="24"/>
          <w:szCs w:val="24"/>
        </w:rPr>
        <w:t>, 56-59.</w:t>
      </w:r>
    </w:p>
    <w:p w14:paraId="02416632" w14:textId="4AFE6EE6"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48.</w:t>
      </w:r>
      <w:r w:rsidRPr="001324EE">
        <w:rPr>
          <w:rFonts w:ascii="Times New Roman" w:hAnsi="Times New Roman" w:cs="Times New Roman"/>
          <w:noProof/>
          <w:sz w:val="24"/>
          <w:szCs w:val="24"/>
        </w:rPr>
        <w:tab/>
        <w:t xml:space="preserve">Astrat'ev, A. A.; Dashko, D. V.; Mershin, A. Y.; Stepanov, A. I.; Urazgil'deev, N. A. Some Specific Features of Acid Nitration of 2-Substituted 4,6-Dihydroxypyrimidines. Nucleophilic Cleavage of the Nitration Products. </w:t>
      </w:r>
      <w:r w:rsidR="00FD0FE1">
        <w:rPr>
          <w:rFonts w:ascii="Times New Roman" w:hAnsi="Times New Roman" w:cs="Times New Roman"/>
          <w:i/>
          <w:noProof/>
          <w:sz w:val="24"/>
          <w:szCs w:val="24"/>
        </w:rPr>
        <w:t>Russ. J. Org. Chem.</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2001,</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37</w:t>
      </w:r>
      <w:r w:rsidRPr="001324EE">
        <w:rPr>
          <w:rFonts w:ascii="Times New Roman" w:hAnsi="Times New Roman" w:cs="Times New Roman"/>
          <w:noProof/>
          <w:sz w:val="24"/>
          <w:szCs w:val="24"/>
        </w:rPr>
        <w:t>, 729-733.</w:t>
      </w:r>
    </w:p>
    <w:p w14:paraId="7FAD998E" w14:textId="234B5419"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49.</w:t>
      </w:r>
      <w:r w:rsidRPr="001324EE">
        <w:rPr>
          <w:rFonts w:ascii="Times New Roman" w:hAnsi="Times New Roman" w:cs="Times New Roman"/>
          <w:noProof/>
          <w:sz w:val="24"/>
          <w:szCs w:val="24"/>
        </w:rPr>
        <w:tab/>
        <w:t xml:space="preserve">Hilbig, R.; Wallenstein, R. Narrowband Tunable </w:t>
      </w:r>
      <w:r w:rsidR="00FD0FE1">
        <w:rPr>
          <w:rFonts w:ascii="Times New Roman" w:hAnsi="Times New Roman" w:cs="Times New Roman"/>
          <w:noProof/>
          <w:sz w:val="24"/>
          <w:szCs w:val="24"/>
        </w:rPr>
        <w:t>VUV</w:t>
      </w:r>
      <w:r w:rsidRPr="001324EE">
        <w:rPr>
          <w:rFonts w:ascii="Times New Roman" w:hAnsi="Times New Roman" w:cs="Times New Roman"/>
          <w:noProof/>
          <w:sz w:val="24"/>
          <w:szCs w:val="24"/>
        </w:rPr>
        <w:t xml:space="preserve"> Radiation Generated by Nonresonant Sum-and Difference-Frequency Mixing in Xenon and Krypton. </w:t>
      </w:r>
      <w:r w:rsidR="00FD0FE1">
        <w:rPr>
          <w:rFonts w:ascii="Times New Roman" w:hAnsi="Times New Roman" w:cs="Times New Roman"/>
          <w:i/>
          <w:noProof/>
          <w:sz w:val="24"/>
          <w:szCs w:val="24"/>
        </w:rPr>
        <w:t>Appl. Opt.</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1982,</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21</w:t>
      </w:r>
      <w:r w:rsidRPr="001324EE">
        <w:rPr>
          <w:rFonts w:ascii="Times New Roman" w:hAnsi="Times New Roman" w:cs="Times New Roman"/>
          <w:noProof/>
          <w:sz w:val="24"/>
          <w:szCs w:val="24"/>
        </w:rPr>
        <w:t>, 913-917.</w:t>
      </w:r>
    </w:p>
    <w:p w14:paraId="1F3CC106" w14:textId="77777777"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50.</w:t>
      </w:r>
      <w:r w:rsidRPr="001324EE">
        <w:rPr>
          <w:rFonts w:ascii="Times New Roman" w:hAnsi="Times New Roman" w:cs="Times New Roman"/>
          <w:noProof/>
          <w:sz w:val="24"/>
          <w:szCs w:val="24"/>
        </w:rPr>
        <w:tab/>
        <w:t xml:space="preserve">Hovington, P.; Drouin, D.; Gauvin, R. Casino: A New Monte Carlo Code in C Language for Electron Beam Interaction—Part I: Description of the Program. </w:t>
      </w:r>
      <w:r w:rsidRPr="001324EE">
        <w:rPr>
          <w:rFonts w:ascii="Times New Roman" w:hAnsi="Times New Roman" w:cs="Times New Roman"/>
          <w:i/>
          <w:noProof/>
          <w:sz w:val="24"/>
          <w:szCs w:val="24"/>
        </w:rPr>
        <w:t xml:space="preserve">Scanning </w:t>
      </w:r>
      <w:r w:rsidRPr="001324EE">
        <w:rPr>
          <w:rFonts w:ascii="Times New Roman" w:hAnsi="Times New Roman" w:cs="Times New Roman"/>
          <w:b/>
          <w:noProof/>
          <w:sz w:val="24"/>
          <w:szCs w:val="24"/>
        </w:rPr>
        <w:t>1997,</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19</w:t>
      </w:r>
      <w:r w:rsidRPr="001324EE">
        <w:rPr>
          <w:rFonts w:ascii="Times New Roman" w:hAnsi="Times New Roman" w:cs="Times New Roman"/>
          <w:noProof/>
          <w:sz w:val="24"/>
          <w:szCs w:val="24"/>
        </w:rPr>
        <w:t>, 1-14.</w:t>
      </w:r>
    </w:p>
    <w:p w14:paraId="35B970C2" w14:textId="1D30E58E"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51.</w:t>
      </w:r>
      <w:r w:rsidRPr="001324EE">
        <w:rPr>
          <w:rFonts w:ascii="Times New Roman" w:hAnsi="Times New Roman" w:cs="Times New Roman"/>
          <w:noProof/>
          <w:sz w:val="24"/>
          <w:szCs w:val="24"/>
        </w:rPr>
        <w:tab/>
        <w:t>Bouilloud, M.; Fray, N.; Bénilan, Y.; Cottin, H.; Gazeau, M.-C.; Jolly, A. Bibliographic Review and New Measurements of the Infrared Band Strengths of Pure Molecules at 25 K: H</w:t>
      </w:r>
      <w:r w:rsidRPr="001324EE">
        <w:rPr>
          <w:rFonts w:ascii="Times New Roman" w:hAnsi="Times New Roman" w:cs="Times New Roman"/>
          <w:noProof/>
          <w:sz w:val="24"/>
          <w:szCs w:val="24"/>
          <w:vertAlign w:val="subscript"/>
        </w:rPr>
        <w:t>2</w:t>
      </w:r>
      <w:r w:rsidR="00FD0FE1">
        <w:rPr>
          <w:rFonts w:ascii="Times New Roman" w:hAnsi="Times New Roman" w:cs="Times New Roman"/>
          <w:noProof/>
          <w:sz w:val="24"/>
          <w:szCs w:val="24"/>
        </w:rPr>
        <w:t>O</w:t>
      </w:r>
      <w:r w:rsidRPr="001324EE">
        <w:rPr>
          <w:rFonts w:ascii="Times New Roman" w:hAnsi="Times New Roman" w:cs="Times New Roman"/>
          <w:noProof/>
          <w:sz w:val="24"/>
          <w:szCs w:val="24"/>
        </w:rPr>
        <w:t xml:space="preserve">, </w:t>
      </w:r>
      <w:r w:rsidRPr="001324EE">
        <w:rPr>
          <w:rFonts w:ascii="Times New Roman" w:hAnsi="Times New Roman" w:cs="Times New Roman"/>
          <w:noProof/>
          <w:sz w:val="24"/>
          <w:szCs w:val="24"/>
        </w:rPr>
        <w:lastRenderedPageBreak/>
        <w:t>C</w:t>
      </w:r>
      <w:r w:rsidR="00FD0FE1">
        <w:rPr>
          <w:rFonts w:ascii="Times New Roman" w:hAnsi="Times New Roman" w:cs="Times New Roman"/>
          <w:noProof/>
          <w:sz w:val="24"/>
          <w:szCs w:val="24"/>
        </w:rPr>
        <w:t>O</w:t>
      </w:r>
      <w:r w:rsidRPr="001324EE">
        <w:rPr>
          <w:rFonts w:ascii="Times New Roman" w:hAnsi="Times New Roman" w:cs="Times New Roman"/>
          <w:noProof/>
          <w:sz w:val="24"/>
          <w:szCs w:val="24"/>
          <w:vertAlign w:val="subscript"/>
        </w:rPr>
        <w:t>2</w:t>
      </w:r>
      <w:r w:rsidRPr="001324EE">
        <w:rPr>
          <w:rFonts w:ascii="Times New Roman" w:hAnsi="Times New Roman" w:cs="Times New Roman"/>
          <w:noProof/>
          <w:sz w:val="24"/>
          <w:szCs w:val="24"/>
        </w:rPr>
        <w:t>, C</w:t>
      </w:r>
      <w:r w:rsidR="00FD0FE1">
        <w:rPr>
          <w:rFonts w:ascii="Times New Roman" w:hAnsi="Times New Roman" w:cs="Times New Roman"/>
          <w:noProof/>
          <w:sz w:val="24"/>
          <w:szCs w:val="24"/>
        </w:rPr>
        <w:t>O</w:t>
      </w:r>
      <w:r w:rsidRPr="001324EE">
        <w:rPr>
          <w:rFonts w:ascii="Times New Roman" w:hAnsi="Times New Roman" w:cs="Times New Roman"/>
          <w:noProof/>
          <w:sz w:val="24"/>
          <w:szCs w:val="24"/>
        </w:rPr>
        <w:t>, C</w:t>
      </w:r>
      <w:r w:rsidR="00FD0FE1">
        <w:rPr>
          <w:rFonts w:ascii="Times New Roman" w:hAnsi="Times New Roman" w:cs="Times New Roman"/>
          <w:noProof/>
          <w:sz w:val="24"/>
          <w:szCs w:val="24"/>
        </w:rPr>
        <w:t>H</w:t>
      </w:r>
      <w:r w:rsidRPr="001324EE">
        <w:rPr>
          <w:rFonts w:ascii="Times New Roman" w:hAnsi="Times New Roman" w:cs="Times New Roman"/>
          <w:noProof/>
          <w:sz w:val="24"/>
          <w:szCs w:val="24"/>
          <w:vertAlign w:val="subscript"/>
        </w:rPr>
        <w:t>4</w:t>
      </w:r>
      <w:r w:rsidRPr="001324EE">
        <w:rPr>
          <w:rFonts w:ascii="Times New Roman" w:hAnsi="Times New Roman" w:cs="Times New Roman"/>
          <w:noProof/>
          <w:sz w:val="24"/>
          <w:szCs w:val="24"/>
        </w:rPr>
        <w:t>, N</w:t>
      </w:r>
      <w:r w:rsidR="00FD0FE1">
        <w:rPr>
          <w:rFonts w:ascii="Times New Roman" w:hAnsi="Times New Roman" w:cs="Times New Roman"/>
          <w:noProof/>
          <w:sz w:val="24"/>
          <w:szCs w:val="24"/>
        </w:rPr>
        <w:t>H</w:t>
      </w:r>
      <w:r w:rsidRPr="001324EE">
        <w:rPr>
          <w:rFonts w:ascii="Times New Roman" w:hAnsi="Times New Roman" w:cs="Times New Roman"/>
          <w:noProof/>
          <w:sz w:val="24"/>
          <w:szCs w:val="24"/>
          <w:vertAlign w:val="subscript"/>
        </w:rPr>
        <w:t>3</w:t>
      </w:r>
      <w:r w:rsidRPr="001324EE">
        <w:rPr>
          <w:rFonts w:ascii="Times New Roman" w:hAnsi="Times New Roman" w:cs="Times New Roman"/>
          <w:noProof/>
          <w:sz w:val="24"/>
          <w:szCs w:val="24"/>
        </w:rPr>
        <w:t>, C</w:t>
      </w:r>
      <w:r w:rsidR="00FD0FE1">
        <w:rPr>
          <w:rFonts w:ascii="Times New Roman" w:hAnsi="Times New Roman" w:cs="Times New Roman"/>
          <w:noProof/>
          <w:sz w:val="24"/>
          <w:szCs w:val="24"/>
        </w:rPr>
        <w:t>H</w:t>
      </w:r>
      <w:r w:rsidRPr="001324EE">
        <w:rPr>
          <w:rFonts w:ascii="Times New Roman" w:hAnsi="Times New Roman" w:cs="Times New Roman"/>
          <w:noProof/>
          <w:sz w:val="24"/>
          <w:szCs w:val="24"/>
          <w:vertAlign w:val="subscript"/>
        </w:rPr>
        <w:t>3</w:t>
      </w:r>
      <w:r w:rsidR="00FD0FE1">
        <w:rPr>
          <w:rFonts w:ascii="Times New Roman" w:hAnsi="Times New Roman" w:cs="Times New Roman"/>
          <w:noProof/>
          <w:sz w:val="24"/>
          <w:szCs w:val="24"/>
        </w:rPr>
        <w:t>OH</w:t>
      </w:r>
      <w:r w:rsidRPr="001324EE">
        <w:rPr>
          <w:rFonts w:ascii="Times New Roman" w:hAnsi="Times New Roman" w:cs="Times New Roman"/>
          <w:noProof/>
          <w:sz w:val="24"/>
          <w:szCs w:val="24"/>
        </w:rPr>
        <w:t xml:space="preserve">, </w:t>
      </w:r>
      <w:r w:rsidR="00FD0FE1">
        <w:rPr>
          <w:rFonts w:ascii="Times New Roman" w:hAnsi="Times New Roman" w:cs="Times New Roman"/>
          <w:noProof/>
          <w:sz w:val="24"/>
          <w:szCs w:val="24"/>
        </w:rPr>
        <w:t>HCCOH</w:t>
      </w:r>
      <w:r w:rsidRPr="001324EE">
        <w:rPr>
          <w:rFonts w:ascii="Times New Roman" w:hAnsi="Times New Roman" w:cs="Times New Roman"/>
          <w:noProof/>
          <w:sz w:val="24"/>
          <w:szCs w:val="24"/>
        </w:rPr>
        <w:t xml:space="preserve"> and H</w:t>
      </w:r>
      <w:r w:rsidRPr="001324EE">
        <w:rPr>
          <w:rFonts w:ascii="Times New Roman" w:hAnsi="Times New Roman" w:cs="Times New Roman"/>
          <w:noProof/>
          <w:sz w:val="24"/>
          <w:szCs w:val="24"/>
          <w:vertAlign w:val="subscript"/>
        </w:rPr>
        <w:t>2</w:t>
      </w:r>
      <w:r w:rsidR="00FD0FE1">
        <w:rPr>
          <w:rFonts w:ascii="Times New Roman" w:hAnsi="Times New Roman" w:cs="Times New Roman"/>
          <w:noProof/>
          <w:sz w:val="24"/>
          <w:szCs w:val="24"/>
        </w:rPr>
        <w:t>CO</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Mon</w:t>
      </w:r>
      <w:r w:rsidR="009D40E0">
        <w:rPr>
          <w:rFonts w:ascii="Times New Roman" w:hAnsi="Times New Roman" w:cs="Times New Roman"/>
          <w:i/>
          <w:noProof/>
          <w:sz w:val="24"/>
          <w:szCs w:val="24"/>
        </w:rPr>
        <w:t>.</w:t>
      </w:r>
      <w:r w:rsidRPr="001324EE">
        <w:rPr>
          <w:rFonts w:ascii="Times New Roman" w:hAnsi="Times New Roman" w:cs="Times New Roman"/>
          <w:i/>
          <w:noProof/>
          <w:sz w:val="24"/>
          <w:szCs w:val="24"/>
        </w:rPr>
        <w:t xml:space="preserve"> Not</w:t>
      </w:r>
      <w:r w:rsidR="009D40E0">
        <w:rPr>
          <w:rFonts w:ascii="Times New Roman" w:hAnsi="Times New Roman" w:cs="Times New Roman"/>
          <w:i/>
          <w:noProof/>
          <w:sz w:val="24"/>
          <w:szCs w:val="24"/>
        </w:rPr>
        <w:t>.</w:t>
      </w:r>
      <w:r w:rsidRPr="001324EE">
        <w:rPr>
          <w:rFonts w:ascii="Times New Roman" w:hAnsi="Times New Roman" w:cs="Times New Roman"/>
          <w:i/>
          <w:noProof/>
          <w:sz w:val="24"/>
          <w:szCs w:val="24"/>
        </w:rPr>
        <w:t xml:space="preserve"> R</w:t>
      </w:r>
      <w:r w:rsidR="009D40E0">
        <w:rPr>
          <w:rFonts w:ascii="Times New Roman" w:hAnsi="Times New Roman" w:cs="Times New Roman"/>
          <w:i/>
          <w:noProof/>
          <w:sz w:val="24"/>
          <w:szCs w:val="24"/>
        </w:rPr>
        <w:t>.</w:t>
      </w:r>
      <w:r w:rsidRPr="001324EE">
        <w:rPr>
          <w:rFonts w:ascii="Times New Roman" w:hAnsi="Times New Roman" w:cs="Times New Roman"/>
          <w:i/>
          <w:noProof/>
          <w:sz w:val="24"/>
          <w:szCs w:val="24"/>
        </w:rPr>
        <w:t xml:space="preserve"> Astron</w:t>
      </w:r>
      <w:r w:rsidR="009D40E0">
        <w:rPr>
          <w:rFonts w:ascii="Times New Roman" w:hAnsi="Times New Roman" w:cs="Times New Roman"/>
          <w:i/>
          <w:noProof/>
          <w:sz w:val="24"/>
          <w:szCs w:val="24"/>
        </w:rPr>
        <w:t>.</w:t>
      </w:r>
      <w:r w:rsidRPr="001324EE">
        <w:rPr>
          <w:rFonts w:ascii="Times New Roman" w:hAnsi="Times New Roman" w:cs="Times New Roman"/>
          <w:i/>
          <w:noProof/>
          <w:sz w:val="24"/>
          <w:szCs w:val="24"/>
        </w:rPr>
        <w:t xml:space="preserve"> Soc</w:t>
      </w:r>
      <w:r w:rsidR="009D40E0">
        <w:rPr>
          <w:rFonts w:ascii="Times New Roman" w:hAnsi="Times New Roman" w:cs="Times New Roman"/>
          <w:i/>
          <w:noProof/>
          <w:sz w:val="24"/>
          <w:szCs w:val="24"/>
        </w:rPr>
        <w:t>.</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2015,</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451</w:t>
      </w:r>
      <w:r w:rsidRPr="001324EE">
        <w:rPr>
          <w:rFonts w:ascii="Times New Roman" w:hAnsi="Times New Roman" w:cs="Times New Roman"/>
          <w:noProof/>
          <w:sz w:val="24"/>
          <w:szCs w:val="24"/>
        </w:rPr>
        <w:t>, 2145-2160.</w:t>
      </w:r>
    </w:p>
    <w:p w14:paraId="58C43FAD" w14:textId="0EEDA73C"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52.</w:t>
      </w:r>
      <w:r w:rsidRPr="001324EE">
        <w:rPr>
          <w:rFonts w:ascii="Times New Roman" w:hAnsi="Times New Roman" w:cs="Times New Roman"/>
          <w:noProof/>
          <w:sz w:val="24"/>
          <w:szCs w:val="24"/>
        </w:rPr>
        <w:tab/>
        <w:t xml:space="preserve">Bennett, C. J.; Jamieson, C.; Mebel, A. M.; Kaiser, R. I. Untangling the Formation of the Cyclic Carbon Trioxide Isomer in Low Temperature Carbon Dioxide Ices. </w:t>
      </w:r>
      <w:r w:rsidR="009D40E0">
        <w:rPr>
          <w:rFonts w:ascii="Times New Roman" w:hAnsi="Times New Roman" w:cs="Times New Roman"/>
          <w:i/>
          <w:noProof/>
          <w:sz w:val="24"/>
          <w:szCs w:val="24"/>
        </w:rPr>
        <w:t>Phys. Chem. 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2004,</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6</w:t>
      </w:r>
      <w:r w:rsidRPr="001324EE">
        <w:rPr>
          <w:rFonts w:ascii="Times New Roman" w:hAnsi="Times New Roman" w:cs="Times New Roman"/>
          <w:noProof/>
          <w:sz w:val="24"/>
          <w:szCs w:val="24"/>
        </w:rPr>
        <w:t>, 735-746.</w:t>
      </w:r>
    </w:p>
    <w:p w14:paraId="4A18C4F6" w14:textId="3103CD77"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53.</w:t>
      </w:r>
      <w:r w:rsidRPr="001324EE">
        <w:rPr>
          <w:rFonts w:ascii="Times New Roman" w:hAnsi="Times New Roman" w:cs="Times New Roman"/>
          <w:noProof/>
          <w:sz w:val="24"/>
          <w:szCs w:val="24"/>
        </w:rPr>
        <w:tab/>
        <w:t>Jones, B. M.; Kaiser, R.; Strazzulla, G. U</w:t>
      </w:r>
      <w:r w:rsidR="009D40E0">
        <w:rPr>
          <w:rFonts w:ascii="Times New Roman" w:hAnsi="Times New Roman" w:cs="Times New Roman"/>
          <w:noProof/>
          <w:sz w:val="24"/>
          <w:szCs w:val="24"/>
        </w:rPr>
        <w:t>V</w:t>
      </w:r>
      <w:r w:rsidRPr="001324EE">
        <w:rPr>
          <w:rFonts w:ascii="Times New Roman" w:hAnsi="Times New Roman" w:cs="Times New Roman"/>
          <w:noProof/>
          <w:sz w:val="24"/>
          <w:szCs w:val="24"/>
        </w:rPr>
        <w:t xml:space="preserve">-Vis, Infrared, and Mass Spectroscopy of Electron Irradiated Frozen Oxygen and Carbon Dioxide Mixtures with Water. </w:t>
      </w:r>
      <w:r w:rsidR="009D40E0">
        <w:rPr>
          <w:rFonts w:ascii="Times New Roman" w:hAnsi="Times New Roman" w:cs="Times New Roman"/>
          <w:i/>
          <w:noProof/>
          <w:sz w:val="24"/>
          <w:szCs w:val="24"/>
        </w:rPr>
        <w:t>Astrophys. J.</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2014,</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781</w:t>
      </w:r>
      <w:r w:rsidRPr="001324EE">
        <w:rPr>
          <w:rFonts w:ascii="Times New Roman" w:hAnsi="Times New Roman" w:cs="Times New Roman"/>
          <w:noProof/>
          <w:sz w:val="24"/>
          <w:szCs w:val="24"/>
        </w:rPr>
        <w:t>, 85-96.</w:t>
      </w:r>
    </w:p>
    <w:p w14:paraId="12E5BD69" w14:textId="23D1A6CD"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54.</w:t>
      </w:r>
      <w:r w:rsidRPr="001324EE">
        <w:rPr>
          <w:rFonts w:ascii="Times New Roman" w:hAnsi="Times New Roman" w:cs="Times New Roman"/>
          <w:noProof/>
          <w:sz w:val="24"/>
          <w:szCs w:val="24"/>
        </w:rPr>
        <w:tab/>
        <w:t>Bennett, C. J.; Ennis, C. P.; Kaiser, R. I. Implantation of Energetic D</w:t>
      </w:r>
      <w:r w:rsidRPr="001324EE">
        <w:rPr>
          <w:rFonts w:ascii="Times New Roman" w:hAnsi="Times New Roman" w:cs="Times New Roman"/>
          <w:noProof/>
          <w:sz w:val="24"/>
          <w:szCs w:val="24"/>
          <w:vertAlign w:val="superscript"/>
        </w:rPr>
        <w:t>+</w:t>
      </w:r>
      <w:r w:rsidRPr="001324EE">
        <w:rPr>
          <w:rFonts w:ascii="Times New Roman" w:hAnsi="Times New Roman" w:cs="Times New Roman"/>
          <w:noProof/>
          <w:sz w:val="24"/>
          <w:szCs w:val="24"/>
        </w:rPr>
        <w:t xml:space="preserve"> Ions into Carbon Dioxide Ices and Implications for Our Solar System: Formation of D</w:t>
      </w:r>
      <w:r w:rsidRPr="001324EE">
        <w:rPr>
          <w:rFonts w:ascii="Times New Roman" w:hAnsi="Times New Roman" w:cs="Times New Roman"/>
          <w:noProof/>
          <w:sz w:val="24"/>
          <w:szCs w:val="24"/>
          <w:vertAlign w:val="subscript"/>
        </w:rPr>
        <w:t>2</w:t>
      </w:r>
      <w:r w:rsidR="009D40E0">
        <w:rPr>
          <w:rFonts w:ascii="Times New Roman" w:hAnsi="Times New Roman" w:cs="Times New Roman"/>
          <w:noProof/>
          <w:sz w:val="24"/>
          <w:szCs w:val="24"/>
        </w:rPr>
        <w:t>O</w:t>
      </w:r>
      <w:r w:rsidRPr="001324EE">
        <w:rPr>
          <w:rFonts w:ascii="Times New Roman" w:hAnsi="Times New Roman" w:cs="Times New Roman"/>
          <w:noProof/>
          <w:sz w:val="24"/>
          <w:szCs w:val="24"/>
        </w:rPr>
        <w:t xml:space="preserve"> and D</w:t>
      </w:r>
      <w:r w:rsidRPr="001324EE">
        <w:rPr>
          <w:rFonts w:ascii="Times New Roman" w:hAnsi="Times New Roman" w:cs="Times New Roman"/>
          <w:noProof/>
          <w:sz w:val="24"/>
          <w:szCs w:val="24"/>
          <w:vertAlign w:val="subscript"/>
        </w:rPr>
        <w:t>2</w:t>
      </w:r>
      <w:r w:rsidR="009D40E0">
        <w:rPr>
          <w:rFonts w:ascii="Times New Roman" w:hAnsi="Times New Roman" w:cs="Times New Roman"/>
          <w:noProof/>
          <w:sz w:val="24"/>
          <w:szCs w:val="24"/>
        </w:rPr>
        <w:t>CO</w:t>
      </w:r>
      <w:r w:rsidRPr="001324EE">
        <w:rPr>
          <w:rFonts w:ascii="Times New Roman" w:hAnsi="Times New Roman" w:cs="Times New Roman"/>
          <w:noProof/>
          <w:sz w:val="24"/>
          <w:szCs w:val="24"/>
          <w:vertAlign w:val="subscript"/>
        </w:rPr>
        <w:t>3</w:t>
      </w:r>
      <w:r w:rsidRPr="001324EE">
        <w:rPr>
          <w:rFonts w:ascii="Times New Roman" w:hAnsi="Times New Roman" w:cs="Times New Roman"/>
          <w:noProof/>
          <w:sz w:val="24"/>
          <w:szCs w:val="24"/>
        </w:rPr>
        <w:t xml:space="preserve">. </w:t>
      </w:r>
      <w:r w:rsidR="009D40E0">
        <w:rPr>
          <w:rFonts w:ascii="Times New Roman" w:hAnsi="Times New Roman" w:cs="Times New Roman"/>
          <w:i/>
          <w:noProof/>
          <w:sz w:val="24"/>
          <w:szCs w:val="24"/>
        </w:rPr>
        <w:t>Astrophys. J.</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2014,</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794</w:t>
      </w:r>
      <w:r w:rsidRPr="001324EE">
        <w:rPr>
          <w:rFonts w:ascii="Times New Roman" w:hAnsi="Times New Roman" w:cs="Times New Roman"/>
          <w:noProof/>
          <w:sz w:val="24"/>
          <w:szCs w:val="24"/>
        </w:rPr>
        <w:t>, 57.</w:t>
      </w:r>
    </w:p>
    <w:p w14:paraId="7DA4DE47" w14:textId="7279B032"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55.</w:t>
      </w:r>
      <w:r w:rsidRPr="001324EE">
        <w:rPr>
          <w:rFonts w:ascii="Times New Roman" w:hAnsi="Times New Roman" w:cs="Times New Roman"/>
          <w:noProof/>
          <w:sz w:val="24"/>
          <w:szCs w:val="24"/>
        </w:rPr>
        <w:tab/>
        <w:t xml:space="preserve">Turner, A. M.; Abplanalp, M. J.; Chen, S. Y.; Chen, Y. T.; Chang, A. H.; Kaiser, R. I. A Photoionization Mass Spectroscopic Study on the Formation of Phosphanes in Low Temperature Phosphine Ices. </w:t>
      </w:r>
      <w:r w:rsidR="009D40E0">
        <w:rPr>
          <w:rFonts w:ascii="Times New Roman" w:hAnsi="Times New Roman" w:cs="Times New Roman"/>
          <w:i/>
          <w:noProof/>
          <w:sz w:val="24"/>
          <w:szCs w:val="24"/>
        </w:rPr>
        <w:t>Phys. Chem. 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2015,</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17</w:t>
      </w:r>
      <w:r w:rsidRPr="001324EE">
        <w:rPr>
          <w:rFonts w:ascii="Times New Roman" w:hAnsi="Times New Roman" w:cs="Times New Roman"/>
          <w:noProof/>
          <w:sz w:val="24"/>
          <w:szCs w:val="24"/>
        </w:rPr>
        <w:t>, 27281-27291.</w:t>
      </w:r>
    </w:p>
    <w:p w14:paraId="1D7403DB" w14:textId="77777777"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56.</w:t>
      </w:r>
      <w:r w:rsidRPr="001324EE">
        <w:rPr>
          <w:rFonts w:ascii="Times New Roman" w:hAnsi="Times New Roman" w:cs="Times New Roman"/>
          <w:noProof/>
          <w:sz w:val="24"/>
          <w:szCs w:val="24"/>
        </w:rPr>
        <w:tab/>
        <w:t>Electron-Impact Ionization Cross Sections. Physical Measurement Laboratory, Nist. Accessed 2022. https://www.nist.gov/pml.</w:t>
      </w:r>
    </w:p>
    <w:p w14:paraId="43462D0A" w14:textId="3459BDD7"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57.</w:t>
      </w:r>
      <w:r w:rsidRPr="001324EE">
        <w:rPr>
          <w:rFonts w:ascii="Times New Roman" w:hAnsi="Times New Roman" w:cs="Times New Roman"/>
          <w:noProof/>
          <w:sz w:val="24"/>
          <w:szCs w:val="24"/>
        </w:rPr>
        <w:tab/>
        <w:t xml:space="preserve">Harding, M. E.; Vázquez, J.; Ruscic, B.; Wilson, A. K.; Gauss, J.; Stanton, J. F. High-Accuracy Extrapolated Ab Initio Thermochemistry. </w:t>
      </w:r>
      <w:r w:rsidR="009D40E0">
        <w:rPr>
          <w:rFonts w:ascii="Times New Roman" w:hAnsi="Times New Roman" w:cs="Times New Roman"/>
          <w:noProof/>
          <w:sz w:val="24"/>
          <w:szCs w:val="24"/>
        </w:rPr>
        <w:t>III</w:t>
      </w:r>
      <w:r w:rsidRPr="001324EE">
        <w:rPr>
          <w:rFonts w:ascii="Times New Roman" w:hAnsi="Times New Roman" w:cs="Times New Roman"/>
          <w:noProof/>
          <w:sz w:val="24"/>
          <w:szCs w:val="24"/>
        </w:rPr>
        <w:t xml:space="preserve">. Additional Improvements and Overview. </w:t>
      </w:r>
      <w:r w:rsidR="009D40E0">
        <w:rPr>
          <w:rFonts w:ascii="Times New Roman" w:hAnsi="Times New Roman" w:cs="Times New Roman"/>
          <w:i/>
          <w:noProof/>
          <w:sz w:val="24"/>
          <w:szCs w:val="24"/>
        </w:rPr>
        <w:t>J. 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2008,</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128</w:t>
      </w:r>
      <w:r w:rsidRPr="001324EE">
        <w:rPr>
          <w:rFonts w:ascii="Times New Roman" w:hAnsi="Times New Roman" w:cs="Times New Roman"/>
          <w:noProof/>
          <w:sz w:val="24"/>
          <w:szCs w:val="24"/>
        </w:rPr>
        <w:t>, 114111.</w:t>
      </w:r>
    </w:p>
    <w:p w14:paraId="02CFE49B" w14:textId="1C3A6FAB"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58.</w:t>
      </w:r>
      <w:r w:rsidRPr="001324EE">
        <w:rPr>
          <w:rFonts w:ascii="Times New Roman" w:hAnsi="Times New Roman" w:cs="Times New Roman"/>
          <w:noProof/>
          <w:sz w:val="24"/>
          <w:szCs w:val="24"/>
        </w:rPr>
        <w:tab/>
        <w:t xml:space="preserve">Bennett, C. J.; Jamieson, C. S.; Kaiser, R. I. Mechanistical Studies on the Formation of Carbon Dioxide in Extraterrestrial Carbon Monoxide Ice Analog Samples. </w:t>
      </w:r>
      <w:r w:rsidR="009D40E0">
        <w:rPr>
          <w:rFonts w:ascii="Times New Roman" w:hAnsi="Times New Roman" w:cs="Times New Roman"/>
          <w:i/>
          <w:noProof/>
          <w:sz w:val="24"/>
          <w:szCs w:val="24"/>
        </w:rPr>
        <w:t>Phys. Chem. 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2009,</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11</w:t>
      </w:r>
      <w:r w:rsidRPr="001324EE">
        <w:rPr>
          <w:rFonts w:ascii="Times New Roman" w:hAnsi="Times New Roman" w:cs="Times New Roman"/>
          <w:noProof/>
          <w:sz w:val="24"/>
          <w:szCs w:val="24"/>
        </w:rPr>
        <w:t>, 4210-4218.</w:t>
      </w:r>
    </w:p>
    <w:p w14:paraId="098EB33C" w14:textId="0C30247B"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59.</w:t>
      </w:r>
      <w:r w:rsidRPr="001324EE">
        <w:rPr>
          <w:rFonts w:ascii="Times New Roman" w:hAnsi="Times New Roman" w:cs="Times New Roman"/>
          <w:noProof/>
          <w:sz w:val="24"/>
          <w:szCs w:val="24"/>
        </w:rPr>
        <w:tab/>
        <w:t xml:space="preserve">Bennett, C. J.; Jamieson, C. S.; Kaiser, R. I. An Experimental Investigation of the Decomposition of Carbon Monoxide and Formation Routes to Carbon Dioxide in Interstellar Ices. </w:t>
      </w:r>
      <w:r w:rsidR="009D40E0">
        <w:rPr>
          <w:rFonts w:ascii="Times New Roman" w:hAnsi="Times New Roman" w:cs="Times New Roman"/>
          <w:i/>
          <w:noProof/>
          <w:sz w:val="24"/>
          <w:szCs w:val="24"/>
        </w:rPr>
        <w:t>Astrophys. J. Suppl. Ser.</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2009,</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182</w:t>
      </w:r>
      <w:r w:rsidRPr="001324EE">
        <w:rPr>
          <w:rFonts w:ascii="Times New Roman" w:hAnsi="Times New Roman" w:cs="Times New Roman"/>
          <w:noProof/>
          <w:sz w:val="24"/>
          <w:szCs w:val="24"/>
        </w:rPr>
        <w:t>, 1.</w:t>
      </w:r>
    </w:p>
    <w:p w14:paraId="693CA9C4" w14:textId="6EDF4711"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60.</w:t>
      </w:r>
      <w:r w:rsidRPr="001324EE">
        <w:rPr>
          <w:rFonts w:ascii="Times New Roman" w:hAnsi="Times New Roman" w:cs="Times New Roman"/>
          <w:noProof/>
          <w:sz w:val="24"/>
          <w:szCs w:val="24"/>
        </w:rPr>
        <w:tab/>
        <w:t>Active Thermochemical Tables, Argonne National Laboratory. Accessed 2023.</w:t>
      </w:r>
      <w:r w:rsidR="009D40E0">
        <w:rPr>
          <w:rFonts w:ascii="Times New Roman" w:hAnsi="Times New Roman" w:cs="Times New Roman"/>
          <w:noProof/>
          <w:sz w:val="24"/>
          <w:szCs w:val="24"/>
        </w:rPr>
        <w:t xml:space="preserve"> </w:t>
      </w:r>
      <w:r w:rsidR="009D40E0" w:rsidRPr="009D40E0">
        <w:rPr>
          <w:rFonts w:ascii="Times New Roman" w:hAnsi="Times New Roman" w:cs="Times New Roman"/>
          <w:noProof/>
          <w:sz w:val="24"/>
          <w:szCs w:val="24"/>
        </w:rPr>
        <w:t>https://atct.anl.gov/</w:t>
      </w:r>
    </w:p>
    <w:p w14:paraId="40744452" w14:textId="50C92C60"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61.</w:t>
      </w:r>
      <w:r w:rsidRPr="001324EE">
        <w:rPr>
          <w:rFonts w:ascii="Times New Roman" w:hAnsi="Times New Roman" w:cs="Times New Roman"/>
          <w:noProof/>
          <w:sz w:val="24"/>
          <w:szCs w:val="24"/>
        </w:rPr>
        <w:tab/>
        <w:t xml:space="preserve">Maksyutenko, P.; Rizzo, T. R.; Boyarkin, O. V. A Direct Measurement of the Dissociation Energy of Water. </w:t>
      </w:r>
      <w:r w:rsidR="009D40E0">
        <w:rPr>
          <w:rFonts w:ascii="Times New Roman" w:hAnsi="Times New Roman" w:cs="Times New Roman"/>
          <w:i/>
          <w:noProof/>
          <w:sz w:val="24"/>
          <w:szCs w:val="24"/>
        </w:rPr>
        <w:t>J. 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2006,</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125</w:t>
      </w:r>
      <w:r w:rsidRPr="001324EE">
        <w:rPr>
          <w:rFonts w:ascii="Times New Roman" w:hAnsi="Times New Roman" w:cs="Times New Roman"/>
          <w:noProof/>
          <w:sz w:val="24"/>
          <w:szCs w:val="24"/>
        </w:rPr>
        <w:t>, 181101.</w:t>
      </w:r>
    </w:p>
    <w:p w14:paraId="6409A700" w14:textId="47564FAF"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62.</w:t>
      </w:r>
      <w:r w:rsidRPr="001324EE">
        <w:rPr>
          <w:rFonts w:ascii="Times New Roman" w:hAnsi="Times New Roman" w:cs="Times New Roman"/>
          <w:noProof/>
          <w:sz w:val="24"/>
          <w:szCs w:val="24"/>
        </w:rPr>
        <w:tab/>
        <w:t xml:space="preserve">Huang, Y.; Barts, S. A.; Halpern, J. B. Heat of Formation of the Cyanogen Radical. </w:t>
      </w:r>
      <w:r w:rsidR="009D40E0">
        <w:rPr>
          <w:rFonts w:ascii="Times New Roman" w:hAnsi="Times New Roman" w:cs="Times New Roman"/>
          <w:i/>
          <w:noProof/>
          <w:sz w:val="24"/>
          <w:szCs w:val="24"/>
        </w:rPr>
        <w:t>J. Phys. Chem.</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1992,</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96</w:t>
      </w:r>
      <w:r w:rsidRPr="001324EE">
        <w:rPr>
          <w:rFonts w:ascii="Times New Roman" w:hAnsi="Times New Roman" w:cs="Times New Roman"/>
          <w:noProof/>
          <w:sz w:val="24"/>
          <w:szCs w:val="24"/>
        </w:rPr>
        <w:t>, 425-428.</w:t>
      </w:r>
    </w:p>
    <w:p w14:paraId="1E068599" w14:textId="1D971082"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63.</w:t>
      </w:r>
      <w:r w:rsidRPr="001324EE">
        <w:rPr>
          <w:rFonts w:ascii="Times New Roman" w:hAnsi="Times New Roman" w:cs="Times New Roman"/>
          <w:noProof/>
          <w:sz w:val="24"/>
          <w:szCs w:val="24"/>
        </w:rPr>
        <w:tab/>
        <w:t xml:space="preserve">Jobst, K. J.; Hanifa, M. R.; Terlouw, J. K. The Covalently Bound </w:t>
      </w:r>
      <w:r w:rsidR="009D40E0">
        <w:rPr>
          <w:rFonts w:ascii="Times New Roman" w:hAnsi="Times New Roman" w:cs="Times New Roman"/>
          <w:noProof/>
          <w:sz w:val="24"/>
          <w:szCs w:val="24"/>
        </w:rPr>
        <w:t>HNC</w:t>
      </w:r>
      <w:r w:rsidRPr="001324EE">
        <w:rPr>
          <w:rFonts w:ascii="Times New Roman" w:hAnsi="Times New Roman" w:cs="Times New Roman"/>
          <w:noProof/>
          <w:sz w:val="24"/>
          <w:szCs w:val="24"/>
        </w:rPr>
        <w:t xml:space="preserve"> Dimer Ion </w:t>
      </w:r>
      <w:r w:rsidR="009D40E0">
        <w:rPr>
          <w:rFonts w:ascii="Times New Roman" w:hAnsi="Times New Roman" w:cs="Times New Roman"/>
          <w:noProof/>
          <w:sz w:val="24"/>
          <w:szCs w:val="24"/>
        </w:rPr>
        <w:t>HNCCNH</w:t>
      </w:r>
      <w:r w:rsidRPr="001324EE">
        <w:rPr>
          <w:rFonts w:ascii="Times New Roman" w:hAnsi="Times New Roman" w:cs="Times New Roman"/>
          <w:noProof/>
          <w:sz w:val="24"/>
          <w:szCs w:val="24"/>
          <w:vertAlign w:val="superscript"/>
        </w:rPr>
        <w:t>+</w:t>
      </w:r>
      <w:r w:rsidRPr="001324EE">
        <w:rPr>
          <w:rFonts w:ascii="Times New Roman" w:hAnsi="Times New Roman" w:cs="Times New Roman"/>
          <w:noProof/>
          <w:sz w:val="24"/>
          <w:szCs w:val="24"/>
        </w:rPr>
        <w:t xml:space="preserve"> Has a Kinetically Stable Neutral Counterpart. </w:t>
      </w:r>
      <w:r w:rsidR="009D40E0">
        <w:rPr>
          <w:rFonts w:ascii="Times New Roman" w:hAnsi="Times New Roman" w:cs="Times New Roman"/>
          <w:i/>
          <w:noProof/>
          <w:sz w:val="24"/>
          <w:szCs w:val="24"/>
        </w:rPr>
        <w:t>Chem. Phys. Lett.</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2008,</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462</w:t>
      </w:r>
      <w:r w:rsidRPr="001324EE">
        <w:rPr>
          <w:rFonts w:ascii="Times New Roman" w:hAnsi="Times New Roman" w:cs="Times New Roman"/>
          <w:noProof/>
          <w:sz w:val="24"/>
          <w:szCs w:val="24"/>
        </w:rPr>
        <w:t>, 152-157.</w:t>
      </w:r>
    </w:p>
    <w:p w14:paraId="3CE8954E" w14:textId="52BA5878"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64.</w:t>
      </w:r>
      <w:r w:rsidRPr="001324EE">
        <w:rPr>
          <w:rFonts w:ascii="Times New Roman" w:hAnsi="Times New Roman" w:cs="Times New Roman"/>
          <w:noProof/>
          <w:sz w:val="24"/>
          <w:szCs w:val="24"/>
        </w:rPr>
        <w:tab/>
        <w:t>Jonkers, G.; Mooyman, R.; De Lange, C. Ultraviolet Photoelectron Spectroscopy of Unstable Species: Nitrosyl Cyanide (</w:t>
      </w:r>
      <w:r w:rsidR="009D40E0">
        <w:rPr>
          <w:rFonts w:ascii="Times New Roman" w:hAnsi="Times New Roman" w:cs="Times New Roman"/>
          <w:noProof/>
          <w:sz w:val="24"/>
          <w:szCs w:val="24"/>
        </w:rPr>
        <w:t>ONCN</w:t>
      </w:r>
      <w:r w:rsidRPr="001324EE">
        <w:rPr>
          <w:rFonts w:ascii="Times New Roman" w:hAnsi="Times New Roman" w:cs="Times New Roman"/>
          <w:noProof/>
          <w:sz w:val="24"/>
          <w:szCs w:val="24"/>
        </w:rPr>
        <w:t xml:space="preserve">). </w:t>
      </w:r>
      <w:r w:rsidR="009D40E0">
        <w:rPr>
          <w:rFonts w:ascii="Times New Roman" w:hAnsi="Times New Roman" w:cs="Times New Roman"/>
          <w:i/>
          <w:noProof/>
          <w:sz w:val="24"/>
          <w:szCs w:val="24"/>
        </w:rPr>
        <w:t>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1981,</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57</w:t>
      </w:r>
      <w:r w:rsidRPr="001324EE">
        <w:rPr>
          <w:rFonts w:ascii="Times New Roman" w:hAnsi="Times New Roman" w:cs="Times New Roman"/>
          <w:noProof/>
          <w:sz w:val="24"/>
          <w:szCs w:val="24"/>
        </w:rPr>
        <w:t>, 97-104.</w:t>
      </w:r>
    </w:p>
    <w:p w14:paraId="59710CDD" w14:textId="26FD520E"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65.</w:t>
      </w:r>
      <w:r w:rsidRPr="001324EE">
        <w:rPr>
          <w:rFonts w:ascii="Times New Roman" w:hAnsi="Times New Roman" w:cs="Times New Roman"/>
          <w:noProof/>
          <w:sz w:val="24"/>
          <w:szCs w:val="24"/>
        </w:rPr>
        <w:tab/>
        <w:t>Góbi, S.; Crandall, P. B.; Maksyutenko, P.; Förstel, M.; Kaiser, R. I. Accessing the Nitromethane (C</w:t>
      </w:r>
      <w:r w:rsidR="009D40E0">
        <w:rPr>
          <w:rFonts w:ascii="Times New Roman" w:hAnsi="Times New Roman" w:cs="Times New Roman"/>
          <w:noProof/>
          <w:sz w:val="24"/>
          <w:szCs w:val="24"/>
        </w:rPr>
        <w:t>H</w:t>
      </w:r>
      <w:r w:rsidRPr="001324EE">
        <w:rPr>
          <w:rFonts w:ascii="Times New Roman" w:hAnsi="Times New Roman" w:cs="Times New Roman"/>
          <w:noProof/>
          <w:sz w:val="24"/>
          <w:szCs w:val="24"/>
          <w:vertAlign w:val="subscript"/>
        </w:rPr>
        <w:t>3</w:t>
      </w:r>
      <w:r w:rsidR="009D40E0">
        <w:rPr>
          <w:rFonts w:ascii="Times New Roman" w:hAnsi="Times New Roman" w:cs="Times New Roman"/>
          <w:noProof/>
          <w:sz w:val="24"/>
          <w:szCs w:val="24"/>
        </w:rPr>
        <w:t>NO</w:t>
      </w:r>
      <w:r w:rsidRPr="001324EE">
        <w:rPr>
          <w:rFonts w:ascii="Times New Roman" w:hAnsi="Times New Roman" w:cs="Times New Roman"/>
          <w:noProof/>
          <w:sz w:val="24"/>
          <w:szCs w:val="24"/>
          <w:vertAlign w:val="subscript"/>
        </w:rPr>
        <w:t>2</w:t>
      </w:r>
      <w:r w:rsidRPr="001324EE">
        <w:rPr>
          <w:rFonts w:ascii="Times New Roman" w:hAnsi="Times New Roman" w:cs="Times New Roman"/>
          <w:noProof/>
          <w:sz w:val="24"/>
          <w:szCs w:val="24"/>
        </w:rPr>
        <w:t>) Potential Energy Surface in Methanol (C</w:t>
      </w:r>
      <w:r w:rsidR="009D40E0">
        <w:rPr>
          <w:rFonts w:ascii="Times New Roman" w:hAnsi="Times New Roman" w:cs="Times New Roman"/>
          <w:noProof/>
          <w:sz w:val="24"/>
          <w:szCs w:val="24"/>
        </w:rPr>
        <w:t>H</w:t>
      </w:r>
      <w:r w:rsidRPr="001324EE">
        <w:rPr>
          <w:rFonts w:ascii="Times New Roman" w:hAnsi="Times New Roman" w:cs="Times New Roman"/>
          <w:noProof/>
          <w:sz w:val="24"/>
          <w:szCs w:val="24"/>
          <w:vertAlign w:val="subscript"/>
        </w:rPr>
        <w:t>3</w:t>
      </w:r>
      <w:r w:rsidR="009D40E0">
        <w:rPr>
          <w:rFonts w:ascii="Times New Roman" w:hAnsi="Times New Roman" w:cs="Times New Roman"/>
          <w:noProof/>
          <w:sz w:val="24"/>
          <w:szCs w:val="24"/>
        </w:rPr>
        <w:t>OH</w:t>
      </w:r>
      <w:r w:rsidRPr="001324EE">
        <w:rPr>
          <w:rFonts w:ascii="Times New Roman" w:hAnsi="Times New Roman" w:cs="Times New Roman"/>
          <w:noProof/>
          <w:sz w:val="24"/>
          <w:szCs w:val="24"/>
        </w:rPr>
        <w:t>)–Nitrogen Monoxide (N</w:t>
      </w:r>
      <w:r w:rsidR="009D40E0">
        <w:rPr>
          <w:rFonts w:ascii="Times New Roman" w:hAnsi="Times New Roman" w:cs="Times New Roman"/>
          <w:noProof/>
          <w:sz w:val="24"/>
          <w:szCs w:val="24"/>
        </w:rPr>
        <w:t>O</w:t>
      </w:r>
      <w:r w:rsidRPr="001324EE">
        <w:rPr>
          <w:rFonts w:ascii="Times New Roman" w:hAnsi="Times New Roman" w:cs="Times New Roman"/>
          <w:noProof/>
          <w:sz w:val="24"/>
          <w:szCs w:val="24"/>
        </w:rPr>
        <w:t xml:space="preserve">) Ices Exposed to Ionizing Radiation: An </w:t>
      </w:r>
      <w:r w:rsidR="009D40E0">
        <w:rPr>
          <w:rFonts w:ascii="Times New Roman" w:hAnsi="Times New Roman" w:cs="Times New Roman"/>
          <w:noProof/>
          <w:sz w:val="24"/>
          <w:szCs w:val="24"/>
        </w:rPr>
        <w:t>FTIR</w:t>
      </w:r>
      <w:r w:rsidRPr="001324EE">
        <w:rPr>
          <w:rFonts w:ascii="Times New Roman" w:hAnsi="Times New Roman" w:cs="Times New Roman"/>
          <w:noProof/>
          <w:sz w:val="24"/>
          <w:szCs w:val="24"/>
        </w:rPr>
        <w:t xml:space="preserve"> and P</w:t>
      </w:r>
      <w:r w:rsidR="009D40E0">
        <w:rPr>
          <w:rFonts w:ascii="Times New Roman" w:hAnsi="Times New Roman" w:cs="Times New Roman"/>
          <w:noProof/>
          <w:sz w:val="24"/>
          <w:szCs w:val="24"/>
        </w:rPr>
        <w:t>I</w:t>
      </w:r>
      <w:r w:rsidRPr="001324EE">
        <w:rPr>
          <w:rFonts w:ascii="Times New Roman" w:hAnsi="Times New Roman" w:cs="Times New Roman"/>
          <w:noProof/>
          <w:sz w:val="24"/>
          <w:szCs w:val="24"/>
        </w:rPr>
        <w:t>-Re</w:t>
      </w:r>
      <w:r w:rsidR="009D40E0">
        <w:rPr>
          <w:rFonts w:ascii="Times New Roman" w:hAnsi="Times New Roman" w:cs="Times New Roman"/>
          <w:noProof/>
          <w:sz w:val="24"/>
          <w:szCs w:val="24"/>
        </w:rPr>
        <w:t>TOF</w:t>
      </w:r>
      <w:r w:rsidRPr="001324EE">
        <w:rPr>
          <w:rFonts w:ascii="Times New Roman" w:hAnsi="Times New Roman" w:cs="Times New Roman"/>
          <w:noProof/>
          <w:sz w:val="24"/>
          <w:szCs w:val="24"/>
        </w:rPr>
        <w:t>-M</w:t>
      </w:r>
      <w:r w:rsidR="009D40E0">
        <w:rPr>
          <w:rFonts w:ascii="Times New Roman" w:hAnsi="Times New Roman" w:cs="Times New Roman"/>
          <w:noProof/>
          <w:sz w:val="24"/>
          <w:szCs w:val="24"/>
        </w:rPr>
        <w:t>S</w:t>
      </w:r>
      <w:r w:rsidRPr="001324EE">
        <w:rPr>
          <w:rFonts w:ascii="Times New Roman" w:hAnsi="Times New Roman" w:cs="Times New Roman"/>
          <w:noProof/>
          <w:sz w:val="24"/>
          <w:szCs w:val="24"/>
        </w:rPr>
        <w:t xml:space="preserve"> Investigation. </w:t>
      </w:r>
      <w:r w:rsidR="009D40E0">
        <w:rPr>
          <w:rFonts w:ascii="Times New Roman" w:hAnsi="Times New Roman" w:cs="Times New Roman"/>
          <w:i/>
          <w:noProof/>
          <w:sz w:val="24"/>
          <w:szCs w:val="24"/>
        </w:rPr>
        <w:t>J. Phys. Chem.</w:t>
      </w:r>
      <w:r w:rsidRPr="001324EE">
        <w:rPr>
          <w:rFonts w:ascii="Times New Roman" w:hAnsi="Times New Roman" w:cs="Times New Roman"/>
          <w:i/>
          <w:noProof/>
          <w:sz w:val="24"/>
          <w:szCs w:val="24"/>
        </w:rPr>
        <w:t xml:space="preserve"> A </w:t>
      </w:r>
      <w:r w:rsidRPr="001324EE">
        <w:rPr>
          <w:rFonts w:ascii="Times New Roman" w:hAnsi="Times New Roman" w:cs="Times New Roman"/>
          <w:b/>
          <w:noProof/>
          <w:sz w:val="24"/>
          <w:szCs w:val="24"/>
        </w:rPr>
        <w:t>2018,</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122</w:t>
      </w:r>
      <w:r w:rsidRPr="001324EE">
        <w:rPr>
          <w:rFonts w:ascii="Times New Roman" w:hAnsi="Times New Roman" w:cs="Times New Roman"/>
          <w:noProof/>
          <w:sz w:val="24"/>
          <w:szCs w:val="24"/>
        </w:rPr>
        <w:t>, 2329-2343.</w:t>
      </w:r>
    </w:p>
    <w:p w14:paraId="7E48A052" w14:textId="414E807B"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66.</w:t>
      </w:r>
      <w:r w:rsidRPr="001324EE">
        <w:rPr>
          <w:rFonts w:ascii="Times New Roman" w:hAnsi="Times New Roman" w:cs="Times New Roman"/>
          <w:noProof/>
          <w:sz w:val="24"/>
          <w:szCs w:val="24"/>
        </w:rPr>
        <w:tab/>
        <w:t xml:space="preserve">Fateley, W. G.; Bent, H. A.; Crawford Jr, B. Infrared Spectra of the Frozen Oxides of Nitrogen. </w:t>
      </w:r>
      <w:r w:rsidR="009D40E0">
        <w:rPr>
          <w:rFonts w:ascii="Times New Roman" w:hAnsi="Times New Roman" w:cs="Times New Roman"/>
          <w:i/>
          <w:noProof/>
          <w:sz w:val="24"/>
          <w:szCs w:val="24"/>
        </w:rPr>
        <w:t>J. 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1959,</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31</w:t>
      </w:r>
      <w:r w:rsidRPr="001324EE">
        <w:rPr>
          <w:rFonts w:ascii="Times New Roman" w:hAnsi="Times New Roman" w:cs="Times New Roman"/>
          <w:noProof/>
          <w:sz w:val="24"/>
          <w:szCs w:val="24"/>
        </w:rPr>
        <w:t>, 204-217.</w:t>
      </w:r>
    </w:p>
    <w:p w14:paraId="57AEDA6B" w14:textId="77777777"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67.</w:t>
      </w:r>
      <w:r w:rsidRPr="001324EE">
        <w:rPr>
          <w:rFonts w:ascii="Times New Roman" w:hAnsi="Times New Roman" w:cs="Times New Roman"/>
          <w:noProof/>
          <w:sz w:val="24"/>
          <w:szCs w:val="24"/>
        </w:rPr>
        <w:tab/>
        <w:t xml:space="preserve">Baker, C.; Turner, D. The Photoelectron Spectrum and Ionisation Potentials of Carbon Suboxide. </w:t>
      </w:r>
      <w:r w:rsidRPr="001324EE">
        <w:rPr>
          <w:rFonts w:ascii="Times New Roman" w:hAnsi="Times New Roman" w:cs="Times New Roman"/>
          <w:i/>
          <w:noProof/>
          <w:sz w:val="24"/>
          <w:szCs w:val="24"/>
        </w:rPr>
        <w:t xml:space="preserve">Chem Commun </w:t>
      </w:r>
      <w:r w:rsidRPr="001324EE">
        <w:rPr>
          <w:rFonts w:ascii="Times New Roman" w:hAnsi="Times New Roman" w:cs="Times New Roman"/>
          <w:b/>
          <w:noProof/>
          <w:sz w:val="24"/>
          <w:szCs w:val="24"/>
        </w:rPr>
        <w:t>1968,</w:t>
      </w:r>
      <w:r w:rsidRPr="001324EE">
        <w:rPr>
          <w:rFonts w:ascii="Times New Roman" w:hAnsi="Times New Roman" w:cs="Times New Roman"/>
          <w:noProof/>
          <w:sz w:val="24"/>
          <w:szCs w:val="24"/>
        </w:rPr>
        <w:t xml:space="preserve">  400-401.</w:t>
      </w:r>
    </w:p>
    <w:p w14:paraId="1B4927EC" w14:textId="70A8CB78"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68.</w:t>
      </w:r>
      <w:r w:rsidRPr="001324EE">
        <w:rPr>
          <w:rFonts w:ascii="Times New Roman" w:hAnsi="Times New Roman" w:cs="Times New Roman"/>
          <w:noProof/>
          <w:sz w:val="24"/>
          <w:szCs w:val="24"/>
        </w:rPr>
        <w:tab/>
        <w:t>Frost, D.; Kroto, H.; McDowell, C.; Westwood, N. The He</w:t>
      </w:r>
      <w:r w:rsidR="0075328E">
        <w:rPr>
          <w:rFonts w:ascii="Times New Roman" w:hAnsi="Times New Roman" w:cs="Times New Roman"/>
          <w:noProof/>
          <w:sz w:val="24"/>
          <w:szCs w:val="24"/>
        </w:rPr>
        <w:t>I</w:t>
      </w:r>
      <w:r w:rsidRPr="001324EE">
        <w:rPr>
          <w:rFonts w:ascii="Times New Roman" w:hAnsi="Times New Roman" w:cs="Times New Roman"/>
          <w:noProof/>
          <w:sz w:val="24"/>
          <w:szCs w:val="24"/>
        </w:rPr>
        <w:t xml:space="preserve"> Photoelectron Spectra of the Isoelectronic Molecules, Cyanogen Azide, N</w:t>
      </w:r>
      <w:r w:rsidR="00970D19">
        <w:rPr>
          <w:rFonts w:ascii="Times New Roman" w:hAnsi="Times New Roman" w:cs="Times New Roman"/>
          <w:noProof/>
          <w:sz w:val="24"/>
          <w:szCs w:val="24"/>
        </w:rPr>
        <w:t>CN</w:t>
      </w:r>
      <w:r w:rsidRPr="001324EE">
        <w:rPr>
          <w:rFonts w:ascii="Times New Roman" w:hAnsi="Times New Roman" w:cs="Times New Roman"/>
          <w:noProof/>
          <w:sz w:val="24"/>
          <w:szCs w:val="24"/>
          <w:vertAlign w:val="subscript"/>
        </w:rPr>
        <w:t>3</w:t>
      </w:r>
      <w:r w:rsidRPr="001324EE">
        <w:rPr>
          <w:rFonts w:ascii="Times New Roman" w:hAnsi="Times New Roman" w:cs="Times New Roman"/>
          <w:noProof/>
          <w:sz w:val="24"/>
          <w:szCs w:val="24"/>
        </w:rPr>
        <w:t xml:space="preserve">, and Cyanogen Isocyanate, </w:t>
      </w:r>
      <w:r w:rsidR="00970D19">
        <w:rPr>
          <w:rFonts w:ascii="Times New Roman" w:hAnsi="Times New Roman" w:cs="Times New Roman"/>
          <w:noProof/>
          <w:sz w:val="24"/>
          <w:szCs w:val="24"/>
        </w:rPr>
        <w:t>NCNCO</w:t>
      </w:r>
      <w:r w:rsidRPr="001324EE">
        <w:rPr>
          <w:rFonts w:ascii="Times New Roman" w:hAnsi="Times New Roman" w:cs="Times New Roman"/>
          <w:noProof/>
          <w:sz w:val="24"/>
          <w:szCs w:val="24"/>
        </w:rPr>
        <w:t xml:space="preserve">. </w:t>
      </w:r>
      <w:r w:rsidR="00970D19">
        <w:rPr>
          <w:rFonts w:ascii="Times New Roman" w:hAnsi="Times New Roman" w:cs="Times New Roman"/>
          <w:i/>
          <w:noProof/>
          <w:sz w:val="24"/>
          <w:szCs w:val="24"/>
        </w:rPr>
        <w:t>J. Electron Spectrosc. Relat. Phenom.</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1977,</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11</w:t>
      </w:r>
      <w:r w:rsidRPr="001324EE">
        <w:rPr>
          <w:rFonts w:ascii="Times New Roman" w:hAnsi="Times New Roman" w:cs="Times New Roman"/>
          <w:noProof/>
          <w:sz w:val="24"/>
          <w:szCs w:val="24"/>
        </w:rPr>
        <w:t>, 147-156.</w:t>
      </w:r>
    </w:p>
    <w:p w14:paraId="606AAEEE" w14:textId="057E63E2"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lastRenderedPageBreak/>
        <w:t>69.</w:t>
      </w:r>
      <w:r w:rsidRPr="001324EE">
        <w:rPr>
          <w:rFonts w:ascii="Times New Roman" w:hAnsi="Times New Roman" w:cs="Times New Roman"/>
          <w:noProof/>
          <w:sz w:val="24"/>
          <w:szCs w:val="24"/>
        </w:rPr>
        <w:tab/>
        <w:t xml:space="preserve">Pasinszki, T.; Westwood, N. P. C. Ground, Excited, and Ionic States of the </w:t>
      </w:r>
      <w:r w:rsidR="00970D19">
        <w:rPr>
          <w:rFonts w:ascii="Times New Roman" w:hAnsi="Times New Roman" w:cs="Times New Roman"/>
          <w:noProof/>
          <w:sz w:val="24"/>
          <w:szCs w:val="24"/>
        </w:rPr>
        <w:t>NCCNO</w:t>
      </w:r>
      <w:r w:rsidRPr="001324EE">
        <w:rPr>
          <w:rFonts w:ascii="Times New Roman" w:hAnsi="Times New Roman" w:cs="Times New Roman"/>
          <w:noProof/>
          <w:sz w:val="24"/>
          <w:szCs w:val="24"/>
        </w:rPr>
        <w:t xml:space="preserve"> Molecule:  A He</w:t>
      </w:r>
      <w:r w:rsidR="00970D19">
        <w:rPr>
          <w:rFonts w:ascii="Times New Roman" w:hAnsi="Times New Roman" w:cs="Times New Roman"/>
          <w:noProof/>
          <w:sz w:val="24"/>
          <w:szCs w:val="24"/>
        </w:rPr>
        <w:t>I</w:t>
      </w:r>
      <w:r w:rsidRPr="001324EE">
        <w:rPr>
          <w:rFonts w:ascii="Times New Roman" w:hAnsi="Times New Roman" w:cs="Times New Roman"/>
          <w:noProof/>
          <w:sz w:val="24"/>
          <w:szCs w:val="24"/>
        </w:rPr>
        <w:t xml:space="preserve"> Photoelectron, Infrared, Ultraviolet, and Ab Initio Investigation. </w:t>
      </w:r>
      <w:r w:rsidR="00970D19">
        <w:rPr>
          <w:rFonts w:ascii="Times New Roman" w:hAnsi="Times New Roman" w:cs="Times New Roman"/>
          <w:i/>
          <w:noProof/>
          <w:sz w:val="24"/>
          <w:szCs w:val="24"/>
        </w:rPr>
        <w:t>J. Phys. Chem.</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1996,</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100</w:t>
      </w:r>
      <w:r w:rsidRPr="001324EE">
        <w:rPr>
          <w:rFonts w:ascii="Times New Roman" w:hAnsi="Times New Roman" w:cs="Times New Roman"/>
          <w:noProof/>
          <w:sz w:val="24"/>
          <w:szCs w:val="24"/>
        </w:rPr>
        <w:t>, 16856-16863.</w:t>
      </w:r>
    </w:p>
    <w:p w14:paraId="023383A6" w14:textId="1FE81E63" w:rsidR="001324EE" w:rsidRPr="001324EE" w:rsidRDefault="001324EE" w:rsidP="001324E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70.</w:t>
      </w:r>
      <w:r w:rsidRPr="001324EE">
        <w:rPr>
          <w:rFonts w:ascii="Times New Roman" w:hAnsi="Times New Roman" w:cs="Times New Roman"/>
          <w:noProof/>
          <w:sz w:val="24"/>
          <w:szCs w:val="24"/>
        </w:rPr>
        <w:tab/>
        <w:t>Jamieson, C. S.; Mebel, A. M.; Kaiser, R. I. A Matrix Isolation Study of the C</w:t>
      </w:r>
      <w:r w:rsidRPr="001324EE">
        <w:rPr>
          <w:rFonts w:ascii="Times New Roman" w:hAnsi="Times New Roman" w:cs="Times New Roman"/>
          <w:noProof/>
          <w:sz w:val="24"/>
          <w:szCs w:val="24"/>
          <w:vertAlign w:val="subscript"/>
        </w:rPr>
        <w:t>s</w:t>
      </w:r>
      <w:r w:rsidRPr="001324EE">
        <w:rPr>
          <w:rFonts w:ascii="Times New Roman" w:hAnsi="Times New Roman" w:cs="Times New Roman"/>
          <w:noProof/>
          <w:sz w:val="24"/>
          <w:szCs w:val="24"/>
        </w:rPr>
        <w:t xml:space="preserve"> Symmetric </w:t>
      </w:r>
      <w:r w:rsidR="00970D19">
        <w:rPr>
          <w:rFonts w:ascii="Times New Roman" w:hAnsi="Times New Roman" w:cs="Times New Roman"/>
          <w:noProof/>
          <w:sz w:val="24"/>
          <w:szCs w:val="24"/>
        </w:rPr>
        <w:t>OCNO</w:t>
      </w:r>
      <w:r w:rsidRPr="001324EE">
        <w:rPr>
          <w:rFonts w:ascii="Times New Roman" w:hAnsi="Times New Roman" w:cs="Times New Roman"/>
          <w:noProof/>
          <w:sz w:val="24"/>
          <w:szCs w:val="24"/>
        </w:rPr>
        <w:t xml:space="preserve"> (X</w:t>
      </w:r>
      <w:r w:rsidRPr="001324EE">
        <w:rPr>
          <w:rFonts w:ascii="Times New Roman" w:hAnsi="Times New Roman" w:cs="Times New Roman"/>
          <w:noProof/>
          <w:sz w:val="24"/>
          <w:szCs w:val="24"/>
          <w:vertAlign w:val="superscript"/>
        </w:rPr>
        <w:t>2</w:t>
      </w:r>
      <w:r w:rsidR="00970D19">
        <w:rPr>
          <w:rFonts w:ascii="Times New Roman" w:hAnsi="Times New Roman" w:cs="Times New Roman"/>
          <w:noProof/>
          <w:sz w:val="24"/>
          <w:szCs w:val="24"/>
        </w:rPr>
        <w:t>A</w:t>
      </w:r>
      <w:r w:rsidRPr="001324EE">
        <w:rPr>
          <w:rFonts w:ascii="Times New Roman" w:hAnsi="Times New Roman" w:cs="Times New Roman"/>
          <w:noProof/>
          <w:sz w:val="24"/>
          <w:szCs w:val="24"/>
        </w:rPr>
        <w:t xml:space="preserve">″) Radical. </w:t>
      </w:r>
      <w:r w:rsidR="00970D19">
        <w:rPr>
          <w:rFonts w:ascii="Times New Roman" w:hAnsi="Times New Roman" w:cs="Times New Roman"/>
          <w:i/>
          <w:noProof/>
          <w:sz w:val="24"/>
          <w:szCs w:val="24"/>
        </w:rPr>
        <w:t>Phys. Chem. Chem. Phys.</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2005,</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7</w:t>
      </w:r>
      <w:r w:rsidRPr="001324EE">
        <w:rPr>
          <w:rFonts w:ascii="Times New Roman" w:hAnsi="Times New Roman" w:cs="Times New Roman"/>
          <w:noProof/>
          <w:sz w:val="24"/>
          <w:szCs w:val="24"/>
        </w:rPr>
        <w:t>, 4089-4095.</w:t>
      </w:r>
    </w:p>
    <w:p w14:paraId="6B68C698" w14:textId="63FC4F01" w:rsidR="001324EE" w:rsidRDefault="001324EE" w:rsidP="0075328E">
      <w:pPr>
        <w:spacing w:after="0" w:line="240" w:lineRule="auto"/>
        <w:rPr>
          <w:rFonts w:ascii="Times New Roman" w:hAnsi="Times New Roman" w:cs="Times New Roman"/>
          <w:noProof/>
          <w:sz w:val="24"/>
          <w:szCs w:val="24"/>
        </w:rPr>
      </w:pPr>
      <w:r w:rsidRPr="001324EE">
        <w:rPr>
          <w:rFonts w:ascii="Times New Roman" w:hAnsi="Times New Roman" w:cs="Times New Roman"/>
          <w:noProof/>
          <w:sz w:val="24"/>
          <w:szCs w:val="24"/>
        </w:rPr>
        <w:t>71.</w:t>
      </w:r>
      <w:r w:rsidRPr="001324EE">
        <w:rPr>
          <w:rFonts w:ascii="Times New Roman" w:hAnsi="Times New Roman" w:cs="Times New Roman"/>
          <w:noProof/>
          <w:sz w:val="24"/>
          <w:szCs w:val="24"/>
        </w:rPr>
        <w:tab/>
        <w:t>Singh, S. K.; Kaiser, R. I. A Vacuum Ultraviolet Photoionization Study on the Isomerization, Decomposition, and Molecular Mass Growth Processes in Solid Nitromethane (C</w:t>
      </w:r>
      <w:r w:rsidR="00970D19">
        <w:rPr>
          <w:rFonts w:ascii="Times New Roman" w:hAnsi="Times New Roman" w:cs="Times New Roman"/>
          <w:noProof/>
          <w:sz w:val="24"/>
          <w:szCs w:val="24"/>
        </w:rPr>
        <w:t>H</w:t>
      </w:r>
      <w:r w:rsidRPr="001324EE">
        <w:rPr>
          <w:rFonts w:ascii="Times New Roman" w:hAnsi="Times New Roman" w:cs="Times New Roman"/>
          <w:noProof/>
          <w:sz w:val="24"/>
          <w:szCs w:val="24"/>
          <w:vertAlign w:val="subscript"/>
        </w:rPr>
        <w:t>3</w:t>
      </w:r>
      <w:r w:rsidR="00970D19">
        <w:rPr>
          <w:rFonts w:ascii="Times New Roman" w:hAnsi="Times New Roman" w:cs="Times New Roman"/>
          <w:noProof/>
          <w:sz w:val="24"/>
          <w:szCs w:val="24"/>
        </w:rPr>
        <w:t>NO</w:t>
      </w:r>
      <w:r w:rsidRPr="001324EE">
        <w:rPr>
          <w:rFonts w:ascii="Times New Roman" w:hAnsi="Times New Roman" w:cs="Times New Roman"/>
          <w:noProof/>
          <w:sz w:val="24"/>
          <w:szCs w:val="24"/>
          <w:vertAlign w:val="subscript"/>
        </w:rPr>
        <w:t>2</w:t>
      </w:r>
      <w:r w:rsidRPr="001324EE">
        <w:rPr>
          <w:rFonts w:ascii="Times New Roman" w:hAnsi="Times New Roman" w:cs="Times New Roman"/>
          <w:noProof/>
          <w:sz w:val="24"/>
          <w:szCs w:val="24"/>
        </w:rPr>
        <w:t xml:space="preserve">). </w:t>
      </w:r>
      <w:r w:rsidR="00970D19">
        <w:rPr>
          <w:rFonts w:ascii="Times New Roman" w:hAnsi="Times New Roman" w:cs="Times New Roman"/>
          <w:i/>
          <w:noProof/>
          <w:sz w:val="24"/>
          <w:szCs w:val="24"/>
        </w:rPr>
        <w:t>Chem. Phys. Lett.</w:t>
      </w:r>
      <w:r w:rsidRPr="001324EE">
        <w:rPr>
          <w:rFonts w:ascii="Times New Roman" w:hAnsi="Times New Roman" w:cs="Times New Roman"/>
          <w:i/>
          <w:noProof/>
          <w:sz w:val="24"/>
          <w:szCs w:val="24"/>
        </w:rPr>
        <w:t xml:space="preserve"> </w:t>
      </w:r>
      <w:r w:rsidRPr="001324EE">
        <w:rPr>
          <w:rFonts w:ascii="Times New Roman" w:hAnsi="Times New Roman" w:cs="Times New Roman"/>
          <w:b/>
          <w:noProof/>
          <w:sz w:val="24"/>
          <w:szCs w:val="24"/>
        </w:rPr>
        <w:t>2021,</w:t>
      </w:r>
      <w:r w:rsidRPr="001324EE">
        <w:rPr>
          <w:rFonts w:ascii="Times New Roman" w:hAnsi="Times New Roman" w:cs="Times New Roman"/>
          <w:noProof/>
          <w:sz w:val="24"/>
          <w:szCs w:val="24"/>
        </w:rPr>
        <w:t xml:space="preserve"> </w:t>
      </w:r>
      <w:r w:rsidRPr="001324EE">
        <w:rPr>
          <w:rFonts w:ascii="Times New Roman" w:hAnsi="Times New Roman" w:cs="Times New Roman"/>
          <w:i/>
          <w:noProof/>
          <w:sz w:val="24"/>
          <w:szCs w:val="24"/>
        </w:rPr>
        <w:t>766</w:t>
      </w:r>
      <w:r w:rsidRPr="001324EE">
        <w:rPr>
          <w:rFonts w:ascii="Times New Roman" w:hAnsi="Times New Roman" w:cs="Times New Roman"/>
          <w:noProof/>
          <w:sz w:val="24"/>
          <w:szCs w:val="24"/>
        </w:rPr>
        <w:t>, 138343.</w:t>
      </w:r>
    </w:p>
    <w:p w14:paraId="17494B73" w14:textId="433487EE" w:rsidR="0075328E" w:rsidRDefault="008E4CB3" w:rsidP="0075328E">
      <w:pPr>
        <w:spacing w:after="0" w:line="240" w:lineRule="auto"/>
        <w:rPr>
          <w:rFonts w:ascii="Times New Roman" w:hAnsi="Times New Roman" w:cs="Times New Roman"/>
          <w:noProof/>
          <w:sz w:val="24"/>
          <w:szCs w:val="24"/>
        </w:rPr>
      </w:pPr>
      <w:r>
        <w:rPr>
          <w:rFonts w:ascii="Times New Roman" w:hAnsi="Times New Roman" w:cs="Times New Roman"/>
          <w:noProof/>
          <w:sz w:val="24"/>
          <w:szCs w:val="24"/>
        </w:rPr>
        <w:t>72.</w:t>
      </w:r>
      <w:r>
        <w:rPr>
          <w:rFonts w:ascii="Times New Roman" w:hAnsi="Times New Roman" w:cs="Times New Roman"/>
          <w:noProof/>
          <w:sz w:val="24"/>
          <w:szCs w:val="24"/>
        </w:rPr>
        <w:tab/>
        <w:t>Maksyutenko</w:t>
      </w:r>
      <w:r w:rsidR="0075328E">
        <w:rPr>
          <w:rFonts w:ascii="Times New Roman" w:hAnsi="Times New Roman" w:cs="Times New Roman"/>
          <w:noProof/>
          <w:sz w:val="24"/>
          <w:szCs w:val="24"/>
        </w:rPr>
        <w:t>, P.; Forstel, M.; Crandall, P.; Sun, B.-J.; Wu, M. H.; Chang, A. H. H.; Kaiser, R. I. An Isomer-specific Study of Solid Nitromethane Decomposition Pathways - Detection of Aci-nitromethane (H</w:t>
      </w:r>
      <w:r w:rsidR="0075328E">
        <w:rPr>
          <w:rFonts w:ascii="Times New Roman" w:hAnsi="Times New Roman" w:cs="Times New Roman"/>
          <w:noProof/>
          <w:sz w:val="24"/>
          <w:szCs w:val="24"/>
          <w:vertAlign w:val="subscript"/>
        </w:rPr>
        <w:t>2</w:t>
      </w:r>
      <w:r w:rsidR="0075328E">
        <w:rPr>
          <w:rFonts w:ascii="Times New Roman" w:hAnsi="Times New Roman" w:cs="Times New Roman"/>
          <w:noProof/>
          <w:sz w:val="24"/>
          <w:szCs w:val="24"/>
        </w:rPr>
        <w:t>CNO(OH)) and Nitrosomethanol (HOCH</w:t>
      </w:r>
      <w:r w:rsidR="0075328E">
        <w:rPr>
          <w:rFonts w:ascii="Times New Roman" w:hAnsi="Times New Roman" w:cs="Times New Roman"/>
          <w:noProof/>
          <w:sz w:val="24"/>
          <w:szCs w:val="24"/>
          <w:vertAlign w:val="subscript"/>
        </w:rPr>
        <w:t>2</w:t>
      </w:r>
      <w:r w:rsidR="0075328E">
        <w:rPr>
          <w:rFonts w:ascii="Times New Roman" w:hAnsi="Times New Roman" w:cs="Times New Roman"/>
          <w:noProof/>
          <w:sz w:val="24"/>
          <w:szCs w:val="24"/>
        </w:rPr>
        <w:t>NO) Intermediates.</w:t>
      </w:r>
      <w:r w:rsidR="0075328E" w:rsidRPr="0075328E">
        <w:rPr>
          <w:rFonts w:ascii="Times New Roman" w:hAnsi="Times New Roman" w:cs="Times New Roman"/>
          <w:i/>
          <w:noProof/>
          <w:sz w:val="24"/>
          <w:szCs w:val="24"/>
        </w:rPr>
        <w:t xml:space="preserve"> Chem. Phys. Lett. </w:t>
      </w:r>
      <w:r w:rsidR="0075328E" w:rsidRPr="0075328E">
        <w:rPr>
          <w:rFonts w:ascii="Times New Roman" w:hAnsi="Times New Roman" w:cs="Times New Roman"/>
          <w:b/>
          <w:noProof/>
          <w:sz w:val="24"/>
          <w:szCs w:val="24"/>
        </w:rPr>
        <w:t>2016</w:t>
      </w:r>
      <w:r w:rsidR="0075328E">
        <w:rPr>
          <w:rFonts w:ascii="Times New Roman" w:hAnsi="Times New Roman" w:cs="Times New Roman"/>
          <w:noProof/>
          <w:sz w:val="24"/>
          <w:szCs w:val="24"/>
        </w:rPr>
        <w:t xml:space="preserve">, </w:t>
      </w:r>
      <w:r w:rsidR="0075328E" w:rsidRPr="0075328E">
        <w:rPr>
          <w:rFonts w:ascii="Times New Roman" w:hAnsi="Times New Roman" w:cs="Times New Roman"/>
          <w:i/>
          <w:noProof/>
          <w:sz w:val="24"/>
          <w:szCs w:val="24"/>
        </w:rPr>
        <w:t>658</w:t>
      </w:r>
      <w:r w:rsidR="0075328E">
        <w:rPr>
          <w:rFonts w:ascii="Times New Roman" w:hAnsi="Times New Roman" w:cs="Times New Roman"/>
          <w:noProof/>
          <w:sz w:val="24"/>
          <w:szCs w:val="24"/>
        </w:rPr>
        <w:t>, 20-29.</w:t>
      </w:r>
    </w:p>
    <w:p w14:paraId="5D03AB6B" w14:textId="5D778A38" w:rsidR="0075328E" w:rsidRDefault="0075328E" w:rsidP="0075328E">
      <w:pPr>
        <w:spacing w:after="0" w:line="240" w:lineRule="auto"/>
        <w:rPr>
          <w:rFonts w:ascii="Times New Roman" w:hAnsi="Times New Roman" w:cs="Times New Roman"/>
          <w:noProof/>
          <w:sz w:val="24"/>
          <w:szCs w:val="24"/>
        </w:rPr>
      </w:pPr>
      <w:r>
        <w:rPr>
          <w:rFonts w:ascii="Times New Roman" w:hAnsi="Times New Roman" w:cs="Times New Roman"/>
          <w:noProof/>
          <w:sz w:val="24"/>
          <w:szCs w:val="24"/>
        </w:rPr>
        <w:t>73.</w:t>
      </w:r>
      <w:r>
        <w:rPr>
          <w:rFonts w:ascii="Times New Roman" w:hAnsi="Times New Roman" w:cs="Times New Roman"/>
          <w:noProof/>
          <w:sz w:val="24"/>
          <w:szCs w:val="24"/>
        </w:rPr>
        <w:tab/>
      </w:r>
      <w:r w:rsidRPr="0075328E">
        <w:rPr>
          <w:rFonts w:ascii="Times New Roman" w:hAnsi="Times New Roman" w:cs="Times New Roman"/>
          <w:noProof/>
          <w:sz w:val="24"/>
          <w:szCs w:val="24"/>
        </w:rPr>
        <w:t>Tsegaw, Y.</w:t>
      </w:r>
      <w:r>
        <w:rPr>
          <w:rFonts w:ascii="Times New Roman" w:hAnsi="Times New Roman" w:cs="Times New Roman"/>
          <w:noProof/>
          <w:sz w:val="24"/>
          <w:szCs w:val="24"/>
        </w:rPr>
        <w:t xml:space="preserve"> </w:t>
      </w:r>
      <w:r w:rsidRPr="0075328E">
        <w:rPr>
          <w:rFonts w:ascii="Times New Roman" w:hAnsi="Times New Roman" w:cs="Times New Roman"/>
          <w:noProof/>
          <w:sz w:val="24"/>
          <w:szCs w:val="24"/>
        </w:rPr>
        <w:t>A.</w:t>
      </w:r>
      <w:r>
        <w:rPr>
          <w:rFonts w:ascii="Times New Roman" w:hAnsi="Times New Roman" w:cs="Times New Roman"/>
          <w:noProof/>
          <w:sz w:val="24"/>
          <w:szCs w:val="24"/>
        </w:rPr>
        <w:t>;</w:t>
      </w:r>
      <w:r w:rsidRPr="0075328E">
        <w:rPr>
          <w:rFonts w:ascii="Times New Roman" w:hAnsi="Times New Roman" w:cs="Times New Roman"/>
          <w:noProof/>
          <w:sz w:val="24"/>
          <w:szCs w:val="24"/>
        </w:rPr>
        <w:t xml:space="preserve"> Sander, W.</w:t>
      </w:r>
      <w:r>
        <w:rPr>
          <w:rFonts w:ascii="Times New Roman" w:hAnsi="Times New Roman" w:cs="Times New Roman"/>
          <w:noProof/>
          <w:sz w:val="24"/>
          <w:szCs w:val="24"/>
        </w:rPr>
        <w:t>;</w:t>
      </w:r>
      <w:r w:rsidRPr="0075328E">
        <w:rPr>
          <w:rFonts w:ascii="Times New Roman" w:hAnsi="Times New Roman" w:cs="Times New Roman"/>
          <w:noProof/>
          <w:sz w:val="24"/>
          <w:szCs w:val="24"/>
        </w:rPr>
        <w:t xml:space="preserve"> </w:t>
      </w:r>
      <w:r>
        <w:rPr>
          <w:rFonts w:ascii="Times New Roman" w:hAnsi="Times New Roman" w:cs="Times New Roman"/>
          <w:noProof/>
          <w:sz w:val="24"/>
          <w:szCs w:val="24"/>
        </w:rPr>
        <w:t>Kaiser, R. I.</w:t>
      </w:r>
      <w:r w:rsidRPr="0075328E">
        <w:rPr>
          <w:rFonts w:ascii="Times New Roman" w:hAnsi="Times New Roman" w:cs="Times New Roman"/>
          <w:noProof/>
          <w:sz w:val="24"/>
          <w:szCs w:val="24"/>
        </w:rPr>
        <w:t xml:space="preserve"> Electron Paramagnetic Resonance Spectroscopic Study on Nonequilibrium Reaction Pathways in the Photolysis of Solid Nitromethane (CH</w:t>
      </w:r>
      <w:r w:rsidRPr="0075328E">
        <w:rPr>
          <w:rFonts w:ascii="Times New Roman" w:hAnsi="Times New Roman" w:cs="Times New Roman"/>
          <w:noProof/>
          <w:sz w:val="24"/>
          <w:szCs w:val="24"/>
          <w:vertAlign w:val="subscript"/>
        </w:rPr>
        <w:t>3</w:t>
      </w:r>
      <w:r w:rsidRPr="0075328E">
        <w:rPr>
          <w:rFonts w:ascii="Times New Roman" w:hAnsi="Times New Roman" w:cs="Times New Roman"/>
          <w:noProof/>
          <w:sz w:val="24"/>
          <w:szCs w:val="24"/>
        </w:rPr>
        <w:t>NO</w:t>
      </w:r>
      <w:r w:rsidRPr="0075328E">
        <w:rPr>
          <w:rFonts w:ascii="Times New Roman" w:hAnsi="Times New Roman" w:cs="Times New Roman"/>
          <w:noProof/>
          <w:sz w:val="24"/>
          <w:szCs w:val="24"/>
          <w:vertAlign w:val="subscript"/>
        </w:rPr>
        <w:t>2</w:t>
      </w:r>
      <w:r w:rsidRPr="0075328E">
        <w:rPr>
          <w:rFonts w:ascii="Times New Roman" w:hAnsi="Times New Roman" w:cs="Times New Roman"/>
          <w:noProof/>
          <w:sz w:val="24"/>
          <w:szCs w:val="24"/>
        </w:rPr>
        <w:t>) and D3-Nitromethane (CD</w:t>
      </w:r>
      <w:r w:rsidRPr="0075328E">
        <w:rPr>
          <w:rFonts w:ascii="Times New Roman" w:hAnsi="Times New Roman" w:cs="Times New Roman"/>
          <w:noProof/>
          <w:sz w:val="24"/>
          <w:szCs w:val="24"/>
          <w:vertAlign w:val="subscript"/>
        </w:rPr>
        <w:t>3</w:t>
      </w:r>
      <w:r w:rsidRPr="0075328E">
        <w:rPr>
          <w:rFonts w:ascii="Times New Roman" w:hAnsi="Times New Roman" w:cs="Times New Roman"/>
          <w:noProof/>
          <w:sz w:val="24"/>
          <w:szCs w:val="24"/>
        </w:rPr>
        <w:t>NO</w:t>
      </w:r>
      <w:r w:rsidRPr="0075328E">
        <w:rPr>
          <w:rFonts w:ascii="Times New Roman" w:hAnsi="Times New Roman" w:cs="Times New Roman"/>
          <w:noProof/>
          <w:sz w:val="24"/>
          <w:szCs w:val="24"/>
          <w:vertAlign w:val="subscript"/>
        </w:rPr>
        <w:t>2</w:t>
      </w:r>
      <w:r w:rsidRPr="0075328E">
        <w:rPr>
          <w:rFonts w:ascii="Times New Roman" w:hAnsi="Times New Roman" w:cs="Times New Roman"/>
          <w:noProof/>
          <w:sz w:val="24"/>
          <w:szCs w:val="24"/>
        </w:rPr>
        <w:t xml:space="preserve">). </w:t>
      </w:r>
      <w:r w:rsidRPr="0075328E">
        <w:rPr>
          <w:rFonts w:ascii="Times New Roman" w:hAnsi="Times New Roman" w:cs="Times New Roman"/>
          <w:i/>
          <w:noProof/>
          <w:sz w:val="24"/>
          <w:szCs w:val="24"/>
        </w:rPr>
        <w:t>J. Chem. Phys. A</w:t>
      </w:r>
      <w:r w:rsidRPr="0075328E">
        <w:rPr>
          <w:rFonts w:ascii="Times New Roman" w:hAnsi="Times New Roman" w:cs="Times New Roman"/>
          <w:noProof/>
          <w:sz w:val="24"/>
          <w:szCs w:val="24"/>
        </w:rPr>
        <w:t xml:space="preserve"> </w:t>
      </w:r>
      <w:r w:rsidRPr="0075328E">
        <w:rPr>
          <w:rFonts w:ascii="Times New Roman" w:hAnsi="Times New Roman" w:cs="Times New Roman"/>
          <w:b/>
          <w:noProof/>
          <w:sz w:val="24"/>
          <w:szCs w:val="24"/>
        </w:rPr>
        <w:t>2016</w:t>
      </w:r>
      <w:r>
        <w:rPr>
          <w:rFonts w:ascii="Times New Roman" w:hAnsi="Times New Roman" w:cs="Times New Roman"/>
          <w:b/>
          <w:noProof/>
          <w:sz w:val="24"/>
          <w:szCs w:val="24"/>
        </w:rPr>
        <w:t>,</w:t>
      </w:r>
      <w:r>
        <w:rPr>
          <w:rFonts w:ascii="Times New Roman" w:hAnsi="Times New Roman" w:cs="Times New Roman"/>
          <w:noProof/>
          <w:sz w:val="24"/>
          <w:szCs w:val="24"/>
        </w:rPr>
        <w:t xml:space="preserve"> </w:t>
      </w:r>
      <w:r w:rsidRPr="0075328E">
        <w:rPr>
          <w:rFonts w:ascii="Times New Roman" w:hAnsi="Times New Roman" w:cs="Times New Roman"/>
          <w:i/>
          <w:noProof/>
          <w:sz w:val="24"/>
          <w:szCs w:val="24"/>
        </w:rPr>
        <w:t>120</w:t>
      </w:r>
      <w:r>
        <w:rPr>
          <w:rFonts w:ascii="Times New Roman" w:hAnsi="Times New Roman" w:cs="Times New Roman"/>
          <w:noProof/>
          <w:sz w:val="24"/>
          <w:szCs w:val="24"/>
        </w:rPr>
        <w:t xml:space="preserve">, </w:t>
      </w:r>
      <w:r w:rsidRPr="0075328E">
        <w:rPr>
          <w:rFonts w:ascii="Times New Roman" w:hAnsi="Times New Roman" w:cs="Times New Roman"/>
          <w:noProof/>
          <w:sz w:val="24"/>
          <w:szCs w:val="24"/>
        </w:rPr>
        <w:t>1577-1587.</w:t>
      </w:r>
    </w:p>
    <w:p w14:paraId="4DFE6983" w14:textId="1F2D0336" w:rsidR="0075328E" w:rsidRDefault="004D00B9" w:rsidP="0075328E">
      <w:pPr>
        <w:spacing w:after="0" w:line="240" w:lineRule="auto"/>
        <w:rPr>
          <w:rFonts w:ascii="Times New Roman" w:hAnsi="Times New Roman" w:cs="Times New Roman"/>
          <w:noProof/>
          <w:sz w:val="24"/>
          <w:szCs w:val="24"/>
        </w:rPr>
      </w:pPr>
      <w:r>
        <w:rPr>
          <w:rFonts w:ascii="Times New Roman" w:hAnsi="Times New Roman" w:cs="Times New Roman"/>
          <w:noProof/>
          <w:sz w:val="24"/>
          <w:szCs w:val="24"/>
        </w:rPr>
        <w:t xml:space="preserve">74. </w:t>
      </w:r>
      <w:r>
        <w:rPr>
          <w:rFonts w:ascii="Times New Roman" w:hAnsi="Times New Roman" w:cs="Times New Roman"/>
          <w:noProof/>
          <w:sz w:val="24"/>
          <w:szCs w:val="24"/>
        </w:rPr>
        <w:tab/>
        <w:t xml:space="preserve">Kaiser, R. I.; Maksyutenko, P. </w:t>
      </w:r>
      <w:r w:rsidRPr="004D00B9">
        <w:rPr>
          <w:rFonts w:ascii="Times New Roman" w:hAnsi="Times New Roman" w:cs="Times New Roman"/>
          <w:noProof/>
          <w:sz w:val="24"/>
          <w:szCs w:val="24"/>
        </w:rPr>
        <w:t>Novel Reaction Mechanisms Pathways in the Electron Induced Decomposition of Solid Nitromethane (CH</w:t>
      </w:r>
      <w:r w:rsidRPr="004D00B9">
        <w:rPr>
          <w:rFonts w:ascii="Times New Roman" w:hAnsi="Times New Roman" w:cs="Times New Roman"/>
          <w:noProof/>
          <w:sz w:val="24"/>
          <w:szCs w:val="24"/>
          <w:vertAlign w:val="subscript"/>
        </w:rPr>
        <w:t>3</w:t>
      </w:r>
      <w:r w:rsidRPr="004D00B9">
        <w:rPr>
          <w:rFonts w:ascii="Times New Roman" w:hAnsi="Times New Roman" w:cs="Times New Roman"/>
          <w:noProof/>
          <w:sz w:val="24"/>
          <w:szCs w:val="24"/>
        </w:rPr>
        <w:t>NO</w:t>
      </w:r>
      <w:r w:rsidRPr="004D00B9">
        <w:rPr>
          <w:rFonts w:ascii="Times New Roman" w:hAnsi="Times New Roman" w:cs="Times New Roman"/>
          <w:noProof/>
          <w:sz w:val="24"/>
          <w:szCs w:val="24"/>
          <w:vertAlign w:val="subscript"/>
        </w:rPr>
        <w:t>2</w:t>
      </w:r>
      <w:r>
        <w:rPr>
          <w:rFonts w:ascii="Times New Roman" w:hAnsi="Times New Roman" w:cs="Times New Roman"/>
          <w:noProof/>
          <w:sz w:val="24"/>
          <w:szCs w:val="24"/>
        </w:rPr>
        <w:t>) and D3-</w:t>
      </w:r>
      <w:r w:rsidRPr="004D00B9">
        <w:rPr>
          <w:rFonts w:ascii="Times New Roman" w:hAnsi="Times New Roman" w:cs="Times New Roman"/>
          <w:noProof/>
          <w:sz w:val="24"/>
          <w:szCs w:val="24"/>
        </w:rPr>
        <w:t>Nitromethane (CD</w:t>
      </w:r>
      <w:r w:rsidRPr="004D00B9">
        <w:rPr>
          <w:rFonts w:ascii="Times New Roman" w:hAnsi="Times New Roman" w:cs="Times New Roman"/>
          <w:noProof/>
          <w:sz w:val="24"/>
          <w:szCs w:val="24"/>
          <w:vertAlign w:val="subscript"/>
        </w:rPr>
        <w:t>3</w:t>
      </w:r>
      <w:r w:rsidRPr="004D00B9">
        <w:rPr>
          <w:rFonts w:ascii="Times New Roman" w:hAnsi="Times New Roman" w:cs="Times New Roman"/>
          <w:noProof/>
          <w:sz w:val="24"/>
          <w:szCs w:val="24"/>
        </w:rPr>
        <w:t>NO</w:t>
      </w:r>
      <w:r w:rsidRPr="004D00B9">
        <w:rPr>
          <w:rFonts w:ascii="Times New Roman" w:hAnsi="Times New Roman" w:cs="Times New Roman"/>
          <w:noProof/>
          <w:sz w:val="24"/>
          <w:szCs w:val="24"/>
          <w:vertAlign w:val="subscript"/>
        </w:rPr>
        <w:t>2</w:t>
      </w:r>
      <w:r>
        <w:rPr>
          <w:rFonts w:ascii="Times New Roman" w:hAnsi="Times New Roman" w:cs="Times New Roman"/>
          <w:noProof/>
          <w:sz w:val="24"/>
          <w:szCs w:val="24"/>
        </w:rPr>
        <w:t>).</w:t>
      </w:r>
      <w:r w:rsidRPr="004D00B9">
        <w:rPr>
          <w:rFonts w:ascii="Times New Roman" w:hAnsi="Times New Roman" w:cs="Times New Roman"/>
          <w:noProof/>
          <w:sz w:val="24"/>
          <w:szCs w:val="24"/>
        </w:rPr>
        <w:t xml:space="preserve"> </w:t>
      </w:r>
      <w:r w:rsidRPr="004D00B9">
        <w:rPr>
          <w:rFonts w:ascii="Times New Roman" w:hAnsi="Times New Roman" w:cs="Times New Roman"/>
          <w:i/>
          <w:noProof/>
          <w:sz w:val="24"/>
          <w:szCs w:val="24"/>
        </w:rPr>
        <w:t>J. Phys. Chem. C</w:t>
      </w:r>
      <w:r w:rsidRPr="004D00B9">
        <w:rPr>
          <w:rFonts w:ascii="Times New Roman" w:hAnsi="Times New Roman" w:cs="Times New Roman"/>
          <w:noProof/>
          <w:sz w:val="24"/>
          <w:szCs w:val="24"/>
        </w:rPr>
        <w:t xml:space="preserve"> </w:t>
      </w:r>
      <w:r w:rsidRPr="004D00B9">
        <w:rPr>
          <w:rFonts w:ascii="Times New Roman" w:hAnsi="Times New Roman" w:cs="Times New Roman"/>
          <w:b/>
          <w:noProof/>
          <w:sz w:val="24"/>
          <w:szCs w:val="24"/>
        </w:rPr>
        <w:t>2015</w:t>
      </w:r>
      <w:r>
        <w:rPr>
          <w:rFonts w:ascii="Times New Roman" w:hAnsi="Times New Roman" w:cs="Times New Roman"/>
          <w:noProof/>
          <w:sz w:val="24"/>
          <w:szCs w:val="24"/>
        </w:rPr>
        <w:t xml:space="preserve">, </w:t>
      </w:r>
      <w:r w:rsidRPr="004D00B9">
        <w:rPr>
          <w:rFonts w:ascii="Times New Roman" w:hAnsi="Times New Roman" w:cs="Times New Roman"/>
          <w:i/>
          <w:noProof/>
          <w:sz w:val="24"/>
          <w:szCs w:val="24"/>
        </w:rPr>
        <w:t>119</w:t>
      </w:r>
      <w:r>
        <w:rPr>
          <w:rFonts w:ascii="Times New Roman" w:hAnsi="Times New Roman" w:cs="Times New Roman"/>
          <w:noProof/>
          <w:sz w:val="24"/>
          <w:szCs w:val="24"/>
        </w:rPr>
        <w:t>, 14653-14668</w:t>
      </w:r>
      <w:r w:rsidRPr="004D00B9">
        <w:rPr>
          <w:rFonts w:ascii="Times New Roman" w:hAnsi="Times New Roman" w:cs="Times New Roman"/>
          <w:noProof/>
          <w:sz w:val="24"/>
          <w:szCs w:val="24"/>
        </w:rPr>
        <w:t>.</w:t>
      </w:r>
    </w:p>
    <w:p w14:paraId="54FB0D7D" w14:textId="43CB7E94" w:rsidR="004D00B9" w:rsidRPr="0075328E" w:rsidRDefault="004D00B9" w:rsidP="0075328E">
      <w:pPr>
        <w:spacing w:after="0" w:line="240" w:lineRule="auto"/>
        <w:rPr>
          <w:rFonts w:ascii="Times New Roman" w:hAnsi="Times New Roman" w:cs="Times New Roman"/>
          <w:noProof/>
          <w:sz w:val="24"/>
          <w:szCs w:val="24"/>
        </w:rPr>
      </w:pPr>
      <w:r>
        <w:rPr>
          <w:rFonts w:ascii="Times New Roman" w:hAnsi="Times New Roman" w:cs="Times New Roman"/>
          <w:noProof/>
          <w:sz w:val="24"/>
          <w:szCs w:val="24"/>
        </w:rPr>
        <w:t>75.</w:t>
      </w:r>
      <w:r>
        <w:rPr>
          <w:rFonts w:ascii="Times New Roman" w:hAnsi="Times New Roman" w:cs="Times New Roman"/>
          <w:noProof/>
          <w:sz w:val="24"/>
          <w:szCs w:val="24"/>
        </w:rPr>
        <w:tab/>
        <w:t>Kaiser, R. I.; Maksyutenko, P.</w:t>
      </w:r>
      <w:r w:rsidRPr="004D00B9">
        <w:t xml:space="preserve"> </w:t>
      </w:r>
      <w:r w:rsidRPr="004D00B9">
        <w:rPr>
          <w:rFonts w:ascii="Times New Roman" w:hAnsi="Times New Roman" w:cs="Times New Roman"/>
          <w:noProof/>
          <w:sz w:val="24"/>
          <w:szCs w:val="24"/>
        </w:rPr>
        <w:t>A Mechanistical Study on Non-Equilibrium Reaction Pathways in Solid Nitromethane (CH</w:t>
      </w:r>
      <w:r w:rsidRPr="004D00B9">
        <w:rPr>
          <w:rFonts w:ascii="Times New Roman" w:hAnsi="Times New Roman" w:cs="Times New Roman"/>
          <w:noProof/>
          <w:sz w:val="24"/>
          <w:szCs w:val="24"/>
          <w:vertAlign w:val="subscript"/>
        </w:rPr>
        <w:t>3</w:t>
      </w:r>
      <w:r w:rsidRPr="004D00B9">
        <w:rPr>
          <w:rFonts w:ascii="Times New Roman" w:hAnsi="Times New Roman" w:cs="Times New Roman"/>
          <w:noProof/>
          <w:sz w:val="24"/>
          <w:szCs w:val="24"/>
        </w:rPr>
        <w:t>NO</w:t>
      </w:r>
      <w:r w:rsidRPr="004D00B9">
        <w:rPr>
          <w:rFonts w:ascii="Times New Roman" w:hAnsi="Times New Roman" w:cs="Times New Roman"/>
          <w:noProof/>
          <w:sz w:val="24"/>
          <w:szCs w:val="24"/>
          <w:vertAlign w:val="subscript"/>
        </w:rPr>
        <w:t>2</w:t>
      </w:r>
      <w:r w:rsidRPr="004D00B9">
        <w:rPr>
          <w:rFonts w:ascii="Times New Roman" w:hAnsi="Times New Roman" w:cs="Times New Roman"/>
          <w:noProof/>
          <w:sz w:val="24"/>
          <w:szCs w:val="24"/>
        </w:rPr>
        <w:t>) and D3-</w:t>
      </w:r>
      <w:r>
        <w:rPr>
          <w:rFonts w:ascii="Times New Roman" w:hAnsi="Times New Roman" w:cs="Times New Roman"/>
          <w:noProof/>
          <w:sz w:val="24"/>
          <w:szCs w:val="24"/>
        </w:rPr>
        <w:t>N</w:t>
      </w:r>
      <w:r w:rsidRPr="004D00B9">
        <w:rPr>
          <w:rFonts w:ascii="Times New Roman" w:hAnsi="Times New Roman" w:cs="Times New Roman"/>
          <w:noProof/>
          <w:sz w:val="24"/>
          <w:szCs w:val="24"/>
        </w:rPr>
        <w:t>itromethane (CD</w:t>
      </w:r>
      <w:r w:rsidRPr="004D00B9">
        <w:rPr>
          <w:rFonts w:ascii="Times New Roman" w:hAnsi="Times New Roman" w:cs="Times New Roman"/>
          <w:noProof/>
          <w:sz w:val="24"/>
          <w:szCs w:val="24"/>
          <w:vertAlign w:val="subscript"/>
        </w:rPr>
        <w:t>3</w:t>
      </w:r>
      <w:r w:rsidRPr="004D00B9">
        <w:rPr>
          <w:rFonts w:ascii="Times New Roman" w:hAnsi="Times New Roman" w:cs="Times New Roman"/>
          <w:noProof/>
          <w:sz w:val="24"/>
          <w:szCs w:val="24"/>
        </w:rPr>
        <w:t>NO</w:t>
      </w:r>
      <w:r w:rsidRPr="004D00B9">
        <w:rPr>
          <w:rFonts w:ascii="Times New Roman" w:hAnsi="Times New Roman" w:cs="Times New Roman"/>
          <w:noProof/>
          <w:sz w:val="24"/>
          <w:szCs w:val="24"/>
          <w:vertAlign w:val="subscript"/>
        </w:rPr>
        <w:t>2</w:t>
      </w:r>
      <w:r w:rsidRPr="004D00B9">
        <w:rPr>
          <w:rFonts w:ascii="Times New Roman" w:hAnsi="Times New Roman" w:cs="Times New Roman"/>
          <w:noProof/>
          <w:sz w:val="24"/>
          <w:szCs w:val="24"/>
        </w:rPr>
        <w:t>) upon Inte</w:t>
      </w:r>
      <w:r>
        <w:rPr>
          <w:rFonts w:ascii="Times New Roman" w:hAnsi="Times New Roman" w:cs="Times New Roman"/>
          <w:noProof/>
          <w:sz w:val="24"/>
          <w:szCs w:val="24"/>
        </w:rPr>
        <w:t>raction with Ionizing Radiation.</w:t>
      </w:r>
      <w:r w:rsidRPr="004D00B9">
        <w:rPr>
          <w:rFonts w:ascii="Times New Roman" w:hAnsi="Times New Roman" w:cs="Times New Roman"/>
          <w:noProof/>
          <w:sz w:val="24"/>
          <w:szCs w:val="24"/>
        </w:rPr>
        <w:t xml:space="preserve"> </w:t>
      </w:r>
      <w:r w:rsidRPr="004D00B9">
        <w:rPr>
          <w:rFonts w:ascii="Times New Roman" w:hAnsi="Times New Roman" w:cs="Times New Roman"/>
          <w:i/>
          <w:noProof/>
          <w:sz w:val="24"/>
          <w:szCs w:val="24"/>
        </w:rPr>
        <w:t>Chem. Phys. Lett.</w:t>
      </w:r>
      <w:r w:rsidRPr="004D00B9">
        <w:rPr>
          <w:rFonts w:ascii="Times New Roman" w:hAnsi="Times New Roman" w:cs="Times New Roman"/>
          <w:noProof/>
          <w:sz w:val="24"/>
          <w:szCs w:val="24"/>
        </w:rPr>
        <w:t xml:space="preserve"> </w:t>
      </w:r>
      <w:r w:rsidRPr="004D00B9">
        <w:rPr>
          <w:rFonts w:ascii="Times New Roman" w:hAnsi="Times New Roman" w:cs="Times New Roman"/>
          <w:b/>
          <w:noProof/>
          <w:sz w:val="24"/>
          <w:szCs w:val="24"/>
        </w:rPr>
        <w:t>2015</w:t>
      </w:r>
      <w:r>
        <w:rPr>
          <w:rFonts w:ascii="Times New Roman" w:hAnsi="Times New Roman" w:cs="Times New Roman"/>
          <w:noProof/>
          <w:sz w:val="24"/>
          <w:szCs w:val="24"/>
        </w:rPr>
        <w:t xml:space="preserve">, </w:t>
      </w:r>
      <w:r w:rsidRPr="004D00B9">
        <w:rPr>
          <w:rFonts w:ascii="Times New Roman" w:hAnsi="Times New Roman" w:cs="Times New Roman"/>
          <w:i/>
          <w:noProof/>
          <w:sz w:val="24"/>
          <w:szCs w:val="24"/>
        </w:rPr>
        <w:t>631-632</w:t>
      </w:r>
      <w:r>
        <w:rPr>
          <w:rFonts w:ascii="Times New Roman" w:hAnsi="Times New Roman" w:cs="Times New Roman"/>
          <w:noProof/>
          <w:sz w:val="24"/>
          <w:szCs w:val="24"/>
        </w:rPr>
        <w:t>, 59-65</w:t>
      </w:r>
      <w:r w:rsidRPr="004D00B9">
        <w:rPr>
          <w:rFonts w:ascii="Times New Roman" w:hAnsi="Times New Roman" w:cs="Times New Roman"/>
          <w:noProof/>
          <w:sz w:val="24"/>
          <w:szCs w:val="24"/>
        </w:rPr>
        <w:t>.</w:t>
      </w:r>
    </w:p>
    <w:p w14:paraId="3C5BDB9F" w14:textId="7CDF0FFB" w:rsidR="00776731" w:rsidRDefault="00BE5D85" w:rsidP="004D00B9">
      <w:pPr>
        <w:tabs>
          <w:tab w:val="left" w:pos="270"/>
        </w:tabs>
        <w:autoSpaceDE w:val="0"/>
        <w:autoSpaceDN w:val="0"/>
        <w:adjustRightInd w:val="0"/>
        <w:spacing w:after="0" w:line="240" w:lineRule="auto"/>
        <w:jc w:val="both"/>
        <w:rPr>
          <w:rFonts w:ascii="Times New Roman" w:hAnsi="Times New Roman" w:cs="Times New Roman"/>
          <w:sz w:val="24"/>
          <w:szCs w:val="24"/>
        </w:rPr>
      </w:pPr>
      <w:r w:rsidRPr="001324EE">
        <w:rPr>
          <w:rFonts w:ascii="Times New Roman" w:hAnsi="Times New Roman" w:cs="Times New Roman"/>
          <w:sz w:val="24"/>
          <w:szCs w:val="24"/>
        </w:rPr>
        <w:fldChar w:fldCharType="end"/>
      </w:r>
      <w:r w:rsidR="004D00B9">
        <w:rPr>
          <w:rFonts w:ascii="Times New Roman" w:hAnsi="Times New Roman" w:cs="Times New Roman"/>
          <w:sz w:val="24"/>
          <w:szCs w:val="24"/>
        </w:rPr>
        <w:t>76.</w:t>
      </w:r>
      <w:r w:rsidR="004D00B9">
        <w:rPr>
          <w:rFonts w:ascii="Times New Roman" w:hAnsi="Times New Roman" w:cs="Times New Roman"/>
          <w:sz w:val="24"/>
          <w:szCs w:val="24"/>
        </w:rPr>
        <w:tab/>
        <w:t>Maksytenko, P.; Muzangwa, L. G.; Jones, B. M.; Kaiser, R. I. L</w:t>
      </w:r>
      <w:r w:rsidR="004D00B9" w:rsidRPr="004D00B9">
        <w:rPr>
          <w:rFonts w:ascii="Times New Roman" w:hAnsi="Times New Roman" w:cs="Times New Roman"/>
          <w:sz w:val="24"/>
          <w:szCs w:val="24"/>
        </w:rPr>
        <w:t>yman α Photolysis of Solid Nitromethane (CH</w:t>
      </w:r>
      <w:r w:rsidR="004D00B9" w:rsidRPr="004D00B9">
        <w:rPr>
          <w:rFonts w:ascii="Times New Roman" w:hAnsi="Times New Roman" w:cs="Times New Roman"/>
          <w:sz w:val="24"/>
          <w:szCs w:val="24"/>
          <w:vertAlign w:val="subscript"/>
        </w:rPr>
        <w:t>3</w:t>
      </w:r>
      <w:r w:rsidR="004D00B9" w:rsidRPr="004D00B9">
        <w:rPr>
          <w:rFonts w:ascii="Times New Roman" w:hAnsi="Times New Roman" w:cs="Times New Roman"/>
          <w:sz w:val="24"/>
          <w:szCs w:val="24"/>
        </w:rPr>
        <w:t>NO</w:t>
      </w:r>
      <w:r w:rsidR="004D00B9" w:rsidRPr="004D00B9">
        <w:rPr>
          <w:rFonts w:ascii="Times New Roman" w:hAnsi="Times New Roman" w:cs="Times New Roman"/>
          <w:sz w:val="24"/>
          <w:szCs w:val="24"/>
          <w:vertAlign w:val="subscript"/>
        </w:rPr>
        <w:t>2</w:t>
      </w:r>
      <w:r w:rsidR="004D00B9" w:rsidRPr="004D00B9">
        <w:rPr>
          <w:rFonts w:ascii="Times New Roman" w:hAnsi="Times New Roman" w:cs="Times New Roman"/>
          <w:sz w:val="24"/>
          <w:szCs w:val="24"/>
        </w:rPr>
        <w:t>) and D3-Nitromethane (CD</w:t>
      </w:r>
      <w:r w:rsidR="004D00B9" w:rsidRPr="004D00B9">
        <w:rPr>
          <w:rFonts w:ascii="Times New Roman" w:hAnsi="Times New Roman" w:cs="Times New Roman"/>
          <w:sz w:val="24"/>
          <w:szCs w:val="24"/>
          <w:vertAlign w:val="subscript"/>
        </w:rPr>
        <w:t>3</w:t>
      </w:r>
      <w:r w:rsidR="004D00B9" w:rsidRPr="004D00B9">
        <w:rPr>
          <w:rFonts w:ascii="Times New Roman" w:hAnsi="Times New Roman" w:cs="Times New Roman"/>
          <w:sz w:val="24"/>
          <w:szCs w:val="24"/>
        </w:rPr>
        <w:t>NO</w:t>
      </w:r>
      <w:r w:rsidR="004D00B9" w:rsidRPr="004D00B9">
        <w:rPr>
          <w:rFonts w:ascii="Times New Roman" w:hAnsi="Times New Roman" w:cs="Times New Roman"/>
          <w:sz w:val="24"/>
          <w:szCs w:val="24"/>
          <w:vertAlign w:val="subscript"/>
        </w:rPr>
        <w:t>2</w:t>
      </w:r>
      <w:r w:rsidR="004D00B9" w:rsidRPr="004D00B9">
        <w:rPr>
          <w:rFonts w:ascii="Times New Roman" w:hAnsi="Times New Roman" w:cs="Times New Roman"/>
          <w:sz w:val="24"/>
          <w:szCs w:val="24"/>
        </w:rPr>
        <w:t>) - Untangling the Reaction Mechanisms Involved in the Decompositi</w:t>
      </w:r>
      <w:r w:rsidR="004D00B9">
        <w:rPr>
          <w:rFonts w:ascii="Times New Roman" w:hAnsi="Times New Roman" w:cs="Times New Roman"/>
          <w:sz w:val="24"/>
          <w:szCs w:val="24"/>
        </w:rPr>
        <w:t>on of Model Energetic Materials.</w:t>
      </w:r>
      <w:r w:rsidR="004D00B9" w:rsidRPr="004D00B9">
        <w:rPr>
          <w:rFonts w:ascii="Times New Roman" w:hAnsi="Times New Roman" w:cs="Times New Roman"/>
          <w:sz w:val="24"/>
          <w:szCs w:val="24"/>
        </w:rPr>
        <w:t xml:space="preserve"> </w:t>
      </w:r>
      <w:r w:rsidR="004D00B9" w:rsidRPr="004D00B9">
        <w:rPr>
          <w:rFonts w:ascii="Times New Roman" w:hAnsi="Times New Roman" w:cs="Times New Roman"/>
          <w:i/>
          <w:sz w:val="24"/>
          <w:szCs w:val="24"/>
        </w:rPr>
        <w:t>Phys. Chem. Chem. Phys.</w:t>
      </w:r>
      <w:r w:rsidR="004D00B9" w:rsidRPr="004D00B9">
        <w:rPr>
          <w:rFonts w:ascii="Times New Roman" w:hAnsi="Times New Roman" w:cs="Times New Roman"/>
          <w:sz w:val="24"/>
          <w:szCs w:val="24"/>
        </w:rPr>
        <w:t xml:space="preserve"> </w:t>
      </w:r>
      <w:r w:rsidR="004D00B9" w:rsidRPr="004D00B9">
        <w:rPr>
          <w:rFonts w:ascii="Times New Roman" w:hAnsi="Times New Roman" w:cs="Times New Roman"/>
          <w:b/>
          <w:sz w:val="24"/>
          <w:szCs w:val="24"/>
        </w:rPr>
        <w:t>2015</w:t>
      </w:r>
      <w:r w:rsidR="004D00B9">
        <w:rPr>
          <w:rFonts w:ascii="Times New Roman" w:hAnsi="Times New Roman" w:cs="Times New Roman"/>
          <w:sz w:val="24"/>
          <w:szCs w:val="24"/>
        </w:rPr>
        <w:t xml:space="preserve">, </w:t>
      </w:r>
      <w:r w:rsidR="004D00B9" w:rsidRPr="004D00B9">
        <w:rPr>
          <w:rFonts w:ascii="Times New Roman" w:hAnsi="Times New Roman" w:cs="Times New Roman"/>
          <w:i/>
          <w:sz w:val="24"/>
          <w:szCs w:val="24"/>
        </w:rPr>
        <w:t>17</w:t>
      </w:r>
      <w:r w:rsidR="004D00B9">
        <w:rPr>
          <w:rFonts w:ascii="Times New Roman" w:hAnsi="Times New Roman" w:cs="Times New Roman"/>
          <w:sz w:val="24"/>
          <w:szCs w:val="24"/>
        </w:rPr>
        <w:t>, 7514-7527</w:t>
      </w:r>
      <w:r w:rsidR="004D00B9" w:rsidRPr="004D00B9">
        <w:rPr>
          <w:rFonts w:ascii="Times New Roman" w:hAnsi="Times New Roman" w:cs="Times New Roman"/>
          <w:sz w:val="24"/>
          <w:szCs w:val="24"/>
        </w:rPr>
        <w:t xml:space="preserve"> (2015)</w:t>
      </w:r>
      <w:r w:rsidR="004D00B9">
        <w:rPr>
          <w:rFonts w:ascii="Times New Roman" w:hAnsi="Times New Roman" w:cs="Times New Roman"/>
          <w:sz w:val="24"/>
          <w:szCs w:val="24"/>
        </w:rPr>
        <w:t>.</w:t>
      </w:r>
    </w:p>
    <w:p w14:paraId="1475199B" w14:textId="3C54D176" w:rsidR="004D00B9" w:rsidRDefault="004D00B9" w:rsidP="004D00B9">
      <w:pPr>
        <w:tabs>
          <w:tab w:val="left" w:pos="270"/>
        </w:tabs>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77.</w:t>
      </w:r>
      <w:r>
        <w:rPr>
          <w:rFonts w:ascii="Times New Roman" w:hAnsi="Times New Roman" w:cs="Times New Roman"/>
          <w:sz w:val="24"/>
          <w:szCs w:val="24"/>
        </w:rPr>
        <w:tab/>
        <w:t>Morton, R. J.; Kaiser, R. I. K</w:t>
      </w:r>
      <w:r w:rsidRPr="004D00B9">
        <w:rPr>
          <w:rFonts w:ascii="Times New Roman" w:hAnsi="Times New Roman" w:cs="Times New Roman"/>
          <w:sz w:val="24"/>
          <w:szCs w:val="24"/>
        </w:rPr>
        <w:t xml:space="preserve">inetics of </w:t>
      </w:r>
      <w:r>
        <w:rPr>
          <w:rFonts w:ascii="Times New Roman" w:hAnsi="Times New Roman" w:cs="Times New Roman"/>
          <w:sz w:val="24"/>
          <w:szCs w:val="24"/>
        </w:rPr>
        <w:t>S</w:t>
      </w:r>
      <w:r w:rsidRPr="004D00B9">
        <w:rPr>
          <w:rFonts w:ascii="Times New Roman" w:hAnsi="Times New Roman" w:cs="Times New Roman"/>
          <w:sz w:val="24"/>
          <w:szCs w:val="24"/>
        </w:rPr>
        <w:t xml:space="preserve">uprathermal </w:t>
      </w:r>
      <w:r>
        <w:rPr>
          <w:rFonts w:ascii="Times New Roman" w:hAnsi="Times New Roman" w:cs="Times New Roman"/>
          <w:sz w:val="24"/>
          <w:szCs w:val="24"/>
        </w:rPr>
        <w:t>H</w:t>
      </w:r>
      <w:r w:rsidRPr="004D00B9">
        <w:rPr>
          <w:rFonts w:ascii="Times New Roman" w:hAnsi="Times New Roman" w:cs="Times New Roman"/>
          <w:sz w:val="24"/>
          <w:szCs w:val="24"/>
        </w:rPr>
        <w:t xml:space="preserve">ydrogen </w:t>
      </w:r>
      <w:r>
        <w:rPr>
          <w:rFonts w:ascii="Times New Roman" w:hAnsi="Times New Roman" w:cs="Times New Roman"/>
          <w:sz w:val="24"/>
          <w:szCs w:val="24"/>
        </w:rPr>
        <w:t>A</w:t>
      </w:r>
      <w:r w:rsidRPr="004D00B9">
        <w:rPr>
          <w:rFonts w:ascii="Times New Roman" w:hAnsi="Times New Roman" w:cs="Times New Roman"/>
          <w:sz w:val="24"/>
          <w:szCs w:val="24"/>
        </w:rPr>
        <w:t xml:space="preserve">tom </w:t>
      </w:r>
      <w:r>
        <w:rPr>
          <w:rFonts w:ascii="Times New Roman" w:hAnsi="Times New Roman" w:cs="Times New Roman"/>
          <w:sz w:val="24"/>
          <w:szCs w:val="24"/>
        </w:rPr>
        <w:t>R</w:t>
      </w:r>
      <w:r w:rsidRPr="004D00B9">
        <w:rPr>
          <w:rFonts w:ascii="Times New Roman" w:hAnsi="Times New Roman" w:cs="Times New Roman"/>
          <w:sz w:val="24"/>
          <w:szCs w:val="24"/>
        </w:rPr>
        <w:t xml:space="preserve">eactions with </w:t>
      </w:r>
      <w:r>
        <w:rPr>
          <w:rFonts w:ascii="Times New Roman" w:hAnsi="Times New Roman" w:cs="Times New Roman"/>
          <w:sz w:val="24"/>
          <w:szCs w:val="24"/>
        </w:rPr>
        <w:t>S</w:t>
      </w:r>
      <w:r w:rsidRPr="004D00B9">
        <w:rPr>
          <w:rFonts w:ascii="Times New Roman" w:hAnsi="Times New Roman" w:cs="Times New Roman"/>
          <w:sz w:val="24"/>
          <w:szCs w:val="24"/>
        </w:rPr>
        <w:t xml:space="preserve">aturated </w:t>
      </w:r>
      <w:r>
        <w:rPr>
          <w:rFonts w:ascii="Times New Roman" w:hAnsi="Times New Roman" w:cs="Times New Roman"/>
          <w:sz w:val="24"/>
          <w:szCs w:val="24"/>
        </w:rPr>
        <w:t>H</w:t>
      </w:r>
      <w:r w:rsidRPr="004D00B9">
        <w:rPr>
          <w:rFonts w:ascii="Times New Roman" w:hAnsi="Times New Roman" w:cs="Times New Roman"/>
          <w:sz w:val="24"/>
          <w:szCs w:val="24"/>
        </w:rPr>
        <w:t xml:space="preserve">ydrides in </w:t>
      </w:r>
      <w:r>
        <w:rPr>
          <w:rFonts w:ascii="Times New Roman" w:hAnsi="Times New Roman" w:cs="Times New Roman"/>
          <w:sz w:val="24"/>
          <w:szCs w:val="24"/>
        </w:rPr>
        <w:t>P</w:t>
      </w:r>
      <w:r w:rsidRPr="004D00B9">
        <w:rPr>
          <w:rFonts w:ascii="Times New Roman" w:hAnsi="Times New Roman" w:cs="Times New Roman"/>
          <w:sz w:val="24"/>
          <w:szCs w:val="24"/>
        </w:rPr>
        <w:t xml:space="preserve">lanetary and </w:t>
      </w:r>
      <w:r>
        <w:rPr>
          <w:rFonts w:ascii="Times New Roman" w:hAnsi="Times New Roman" w:cs="Times New Roman"/>
          <w:sz w:val="24"/>
          <w:szCs w:val="24"/>
        </w:rPr>
        <w:t>S</w:t>
      </w:r>
      <w:r w:rsidRPr="004D00B9">
        <w:rPr>
          <w:rFonts w:ascii="Times New Roman" w:hAnsi="Times New Roman" w:cs="Times New Roman"/>
          <w:sz w:val="24"/>
          <w:szCs w:val="24"/>
        </w:rPr>
        <w:t xml:space="preserve">atellite </w:t>
      </w:r>
      <w:r>
        <w:rPr>
          <w:rFonts w:ascii="Times New Roman" w:hAnsi="Times New Roman" w:cs="Times New Roman"/>
          <w:sz w:val="24"/>
          <w:szCs w:val="24"/>
        </w:rPr>
        <w:t>Atmospheres.</w:t>
      </w:r>
      <w:r w:rsidRPr="004D00B9">
        <w:rPr>
          <w:rFonts w:ascii="Times New Roman" w:hAnsi="Times New Roman" w:cs="Times New Roman"/>
          <w:sz w:val="24"/>
          <w:szCs w:val="24"/>
        </w:rPr>
        <w:t xml:space="preserve"> </w:t>
      </w:r>
      <w:r w:rsidRPr="004D00B9">
        <w:rPr>
          <w:rFonts w:ascii="Times New Roman" w:hAnsi="Times New Roman" w:cs="Times New Roman"/>
          <w:i/>
          <w:sz w:val="24"/>
          <w:szCs w:val="24"/>
        </w:rPr>
        <w:t>Planet. Space Sci.</w:t>
      </w:r>
      <w:r>
        <w:rPr>
          <w:rFonts w:ascii="Times New Roman" w:hAnsi="Times New Roman" w:cs="Times New Roman"/>
          <w:sz w:val="24"/>
          <w:szCs w:val="24"/>
        </w:rPr>
        <w:t xml:space="preserve"> </w:t>
      </w:r>
      <w:r w:rsidRPr="004D00B9">
        <w:rPr>
          <w:rFonts w:ascii="Times New Roman" w:hAnsi="Times New Roman" w:cs="Times New Roman"/>
          <w:b/>
          <w:sz w:val="24"/>
          <w:szCs w:val="24"/>
        </w:rPr>
        <w:t>2003</w:t>
      </w:r>
      <w:r>
        <w:rPr>
          <w:rFonts w:ascii="Times New Roman" w:hAnsi="Times New Roman" w:cs="Times New Roman"/>
          <w:sz w:val="24"/>
          <w:szCs w:val="24"/>
        </w:rPr>
        <w:t>,</w:t>
      </w:r>
      <w:r w:rsidRPr="004D00B9">
        <w:rPr>
          <w:rFonts w:ascii="Times New Roman" w:hAnsi="Times New Roman" w:cs="Times New Roman"/>
          <w:sz w:val="24"/>
          <w:szCs w:val="24"/>
        </w:rPr>
        <w:t xml:space="preserve"> </w:t>
      </w:r>
      <w:r w:rsidRPr="004D00B9">
        <w:rPr>
          <w:rFonts w:ascii="Times New Roman" w:hAnsi="Times New Roman" w:cs="Times New Roman"/>
          <w:i/>
          <w:sz w:val="24"/>
          <w:szCs w:val="24"/>
        </w:rPr>
        <w:t>51</w:t>
      </w:r>
      <w:r>
        <w:rPr>
          <w:rFonts w:ascii="Times New Roman" w:hAnsi="Times New Roman" w:cs="Times New Roman"/>
          <w:sz w:val="24"/>
          <w:szCs w:val="24"/>
        </w:rPr>
        <w:t>, 365-373</w:t>
      </w:r>
      <w:r w:rsidRPr="004D00B9">
        <w:rPr>
          <w:rFonts w:ascii="Times New Roman" w:hAnsi="Times New Roman" w:cs="Times New Roman"/>
          <w:sz w:val="24"/>
          <w:szCs w:val="24"/>
        </w:rPr>
        <w:t>.</w:t>
      </w:r>
    </w:p>
    <w:p w14:paraId="523FA94E" w14:textId="77777777" w:rsidR="004D00B9" w:rsidRDefault="004D00B9">
      <w:pPr>
        <w:rPr>
          <w:rFonts w:ascii="Times New Roman" w:hAnsi="Times New Roman" w:cs="Times New Roman"/>
          <w:sz w:val="24"/>
          <w:szCs w:val="24"/>
        </w:rPr>
      </w:pPr>
      <w:r>
        <w:rPr>
          <w:rFonts w:ascii="Times New Roman" w:hAnsi="Times New Roman" w:cs="Times New Roman"/>
          <w:sz w:val="24"/>
          <w:szCs w:val="24"/>
        </w:rPr>
        <w:br w:type="page"/>
      </w:r>
    </w:p>
    <w:p w14:paraId="00396E0C" w14:textId="41902747" w:rsidR="00FC2BDC" w:rsidRDefault="009B2E1E" w:rsidP="00DF4634">
      <w:pPr>
        <w:tabs>
          <w:tab w:val="left" w:pos="270"/>
        </w:tabs>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TOC</w:t>
      </w:r>
    </w:p>
    <w:p w14:paraId="17E93BBD" w14:textId="1D361C3A" w:rsidR="009B2E1E" w:rsidRDefault="009B2E1E" w:rsidP="00DF4634">
      <w:pPr>
        <w:tabs>
          <w:tab w:val="left" w:pos="270"/>
        </w:tabs>
        <w:autoSpaceDE w:val="0"/>
        <w:autoSpaceDN w:val="0"/>
        <w:adjustRightInd w:val="0"/>
        <w:spacing w:after="0" w:line="360" w:lineRule="auto"/>
        <w:jc w:val="both"/>
        <w:rPr>
          <w:rFonts w:ascii="Times New Roman" w:hAnsi="Times New Roman" w:cs="Times New Roman"/>
          <w:sz w:val="24"/>
          <w:szCs w:val="24"/>
        </w:rPr>
      </w:pPr>
      <w:r w:rsidRPr="009B2E1E">
        <w:rPr>
          <w:noProof/>
        </w:rPr>
        <w:drawing>
          <wp:inline distT="0" distB="0" distL="0" distR="0" wp14:anchorId="22893E89" wp14:editId="357E37A2">
            <wp:extent cx="2971800" cy="1389888"/>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71800" cy="1389888"/>
                    </a:xfrm>
                    <a:prstGeom prst="rect">
                      <a:avLst/>
                    </a:prstGeom>
                    <a:noFill/>
                    <a:ln>
                      <a:noFill/>
                    </a:ln>
                  </pic:spPr>
                </pic:pic>
              </a:graphicData>
            </a:graphic>
          </wp:inline>
        </w:drawing>
      </w:r>
    </w:p>
    <w:p w14:paraId="3FE5974A" w14:textId="58761FF0" w:rsidR="003B0D88" w:rsidRDefault="003B0D88">
      <w:pPr>
        <w:rPr>
          <w:rFonts w:ascii="Times New Roman" w:hAnsi="Times New Roman" w:cs="Times New Roman"/>
          <w:sz w:val="24"/>
          <w:szCs w:val="24"/>
        </w:rPr>
      </w:pPr>
      <w:r>
        <w:rPr>
          <w:rFonts w:ascii="Times New Roman" w:hAnsi="Times New Roman" w:cs="Times New Roman"/>
          <w:sz w:val="24"/>
          <w:szCs w:val="24"/>
        </w:rPr>
        <w:br w:type="page"/>
      </w:r>
    </w:p>
    <w:p w14:paraId="5FEE97AC" w14:textId="77777777" w:rsidR="003B0D88" w:rsidRPr="00B2101D" w:rsidRDefault="003B0D88" w:rsidP="003B0D88">
      <w:pPr>
        <w:jc w:val="center"/>
        <w:rPr>
          <w:rFonts w:ascii="Times New Roman" w:eastAsia="Times New Roman" w:hAnsi="Times New Roman" w:cs="Times New Roman"/>
          <w:b/>
          <w:bCs/>
          <w:color w:val="222222"/>
          <w:sz w:val="32"/>
          <w:szCs w:val="32"/>
          <w:u w:val="single"/>
          <w:shd w:val="clear" w:color="auto" w:fill="FFFFFF"/>
        </w:rPr>
      </w:pPr>
      <w:r>
        <w:rPr>
          <w:rFonts w:ascii="Times New Roman" w:eastAsia="Times New Roman" w:hAnsi="Times New Roman" w:cs="Times New Roman"/>
          <w:b/>
          <w:bCs/>
          <w:color w:val="222222"/>
          <w:sz w:val="32"/>
          <w:szCs w:val="32"/>
          <w:u w:val="single"/>
          <w:shd w:val="clear" w:color="auto" w:fill="FFFFFF"/>
        </w:rPr>
        <w:lastRenderedPageBreak/>
        <w:t>Supporting</w:t>
      </w:r>
      <w:r w:rsidRPr="00B2101D">
        <w:rPr>
          <w:rFonts w:ascii="Times New Roman" w:eastAsia="Times New Roman" w:hAnsi="Times New Roman" w:cs="Times New Roman"/>
          <w:b/>
          <w:bCs/>
          <w:color w:val="222222"/>
          <w:sz w:val="32"/>
          <w:szCs w:val="32"/>
          <w:u w:val="single"/>
          <w:shd w:val="clear" w:color="auto" w:fill="FFFFFF"/>
        </w:rPr>
        <w:t xml:space="preserve"> Information</w:t>
      </w:r>
    </w:p>
    <w:p w14:paraId="5F3D9D44" w14:textId="77777777" w:rsidR="003B0D88" w:rsidRDefault="003B0D88" w:rsidP="003B0D88">
      <w:pPr>
        <w:jc w:val="center"/>
        <w:rPr>
          <w:rFonts w:ascii="Times New Roman" w:eastAsia="Times New Roman" w:hAnsi="Times New Roman" w:cs="Times New Roman"/>
          <w:b/>
          <w:bCs/>
          <w:color w:val="222222"/>
          <w:sz w:val="32"/>
          <w:szCs w:val="32"/>
          <w:shd w:val="clear" w:color="auto" w:fill="FFFFFF"/>
        </w:rPr>
      </w:pPr>
    </w:p>
    <w:p w14:paraId="59C7163D" w14:textId="77777777" w:rsidR="003B0D88" w:rsidRDefault="003B0D88" w:rsidP="003B0D88">
      <w:pPr>
        <w:jc w:val="center"/>
        <w:rPr>
          <w:rFonts w:ascii="Times New Roman" w:eastAsia="Times New Roman" w:hAnsi="Times New Roman" w:cs="Times New Roman"/>
          <w:b/>
          <w:bCs/>
          <w:color w:val="222222"/>
          <w:sz w:val="32"/>
          <w:szCs w:val="32"/>
          <w:shd w:val="clear" w:color="auto" w:fill="FFFFFF"/>
        </w:rPr>
      </w:pPr>
    </w:p>
    <w:p w14:paraId="45AD0883" w14:textId="77777777" w:rsidR="003B0D88" w:rsidRPr="00E23FAF" w:rsidRDefault="003B0D88" w:rsidP="003B0D88">
      <w:pPr>
        <w:jc w:val="center"/>
        <w:rPr>
          <w:rFonts w:ascii="Times New Roman" w:hAnsi="Times New Roman" w:cs="Times New Roman"/>
          <w:b/>
          <w:bCs/>
          <w:sz w:val="32"/>
          <w:szCs w:val="32"/>
        </w:rPr>
      </w:pPr>
      <w:r>
        <w:rPr>
          <w:rFonts w:ascii="Times New Roman" w:eastAsia="Times New Roman" w:hAnsi="Times New Roman" w:cs="Times New Roman"/>
          <w:b/>
          <w:bCs/>
          <w:color w:val="222222"/>
          <w:sz w:val="32"/>
          <w:szCs w:val="32"/>
          <w:shd w:val="clear" w:color="auto" w:fill="FFFFFF"/>
        </w:rPr>
        <w:t xml:space="preserve">Electron-Induced Decomposition of Solid 1,1-Diamino-2,2-Dinitroethylene (FOX-7) at Cryogenic Temperatures </w:t>
      </w:r>
    </w:p>
    <w:p w14:paraId="1A2C6814" w14:textId="77777777" w:rsidR="003B0D88" w:rsidRPr="000D0AA1" w:rsidRDefault="003B0D88" w:rsidP="003B0D88">
      <w:pPr>
        <w:jc w:val="center"/>
        <w:rPr>
          <w:rFonts w:ascii="Times New Roman" w:hAnsi="Times New Roman" w:cs="Times New Roman"/>
          <w:sz w:val="32"/>
          <w:szCs w:val="32"/>
          <w:shd w:val="clear" w:color="auto" w:fill="FFFFFF"/>
        </w:rPr>
      </w:pPr>
      <w:r w:rsidRPr="000D0AA1">
        <w:rPr>
          <w:rFonts w:ascii="Times New Roman" w:hAnsi="Times New Roman" w:cs="Times New Roman"/>
          <w:sz w:val="32"/>
          <w:szCs w:val="32"/>
          <w:shd w:val="clear" w:color="auto" w:fill="FFFFFF"/>
        </w:rPr>
        <w:t xml:space="preserve"> </w:t>
      </w:r>
    </w:p>
    <w:p w14:paraId="34A17C9E" w14:textId="77777777" w:rsidR="003B0D88" w:rsidRPr="00E23FAF" w:rsidRDefault="003B0D88" w:rsidP="003B0D88">
      <w:pPr>
        <w:ind w:right="-270"/>
        <w:jc w:val="center"/>
        <w:rPr>
          <w:rFonts w:ascii="Times New Roman" w:hAnsi="Times New Roman" w:cs="Times New Roman"/>
          <w:sz w:val="24"/>
          <w:szCs w:val="24"/>
        </w:rPr>
      </w:pPr>
      <w:r w:rsidRPr="00E23FAF">
        <w:rPr>
          <w:rFonts w:ascii="Times New Roman" w:hAnsi="Times New Roman" w:cs="Times New Roman"/>
          <w:sz w:val="24"/>
          <w:szCs w:val="24"/>
        </w:rPr>
        <w:t xml:space="preserve">Andrew </w:t>
      </w:r>
      <w:r>
        <w:rPr>
          <w:rFonts w:ascii="Times New Roman" w:hAnsi="Times New Roman" w:cs="Times New Roman"/>
          <w:sz w:val="24"/>
          <w:szCs w:val="24"/>
        </w:rPr>
        <w:t xml:space="preserve">M. </w:t>
      </w:r>
      <w:r w:rsidRPr="00E23FAF">
        <w:rPr>
          <w:rFonts w:ascii="Times New Roman" w:hAnsi="Times New Roman" w:cs="Times New Roman"/>
          <w:sz w:val="24"/>
          <w:szCs w:val="24"/>
        </w:rPr>
        <w:t>Turner,</w:t>
      </w:r>
      <w:r w:rsidRPr="00E23FAF">
        <w:rPr>
          <w:rFonts w:ascii="Times New Roman" w:hAnsi="Times New Roman" w:cs="Times New Roman"/>
          <w:sz w:val="24"/>
          <w:szCs w:val="24"/>
          <w:vertAlign w:val="superscript"/>
        </w:rPr>
        <w:t>a,b</w:t>
      </w:r>
      <w:r w:rsidRPr="00E23FAF">
        <w:rPr>
          <w:rFonts w:ascii="Times New Roman" w:hAnsi="Times New Roman" w:cs="Times New Roman"/>
          <w:sz w:val="24"/>
          <w:szCs w:val="24"/>
        </w:rPr>
        <w:t xml:space="preserve"> </w:t>
      </w:r>
      <w:r>
        <w:rPr>
          <w:rFonts w:ascii="Times New Roman" w:hAnsi="Times New Roman" w:cs="Times New Roman"/>
          <w:sz w:val="24"/>
          <w:szCs w:val="24"/>
        </w:rPr>
        <w:t>Joshua H. Marks,</w:t>
      </w:r>
      <w:r>
        <w:rPr>
          <w:rFonts w:ascii="Times New Roman" w:hAnsi="Times New Roman" w:cs="Times New Roman"/>
          <w:sz w:val="24"/>
          <w:szCs w:val="24"/>
          <w:vertAlign w:val="superscript"/>
        </w:rPr>
        <w:t>a,b</w:t>
      </w:r>
      <w:r>
        <w:rPr>
          <w:rFonts w:ascii="Times New Roman" w:hAnsi="Times New Roman" w:cs="Times New Roman"/>
          <w:sz w:val="24"/>
          <w:szCs w:val="24"/>
        </w:rPr>
        <w:t xml:space="preserve"> </w:t>
      </w:r>
      <w:r w:rsidRPr="00DF4634">
        <w:rPr>
          <w:rFonts w:ascii="Times New Roman" w:hAnsi="Times New Roman" w:cs="Times New Roman"/>
          <w:sz w:val="24"/>
          <w:szCs w:val="24"/>
        </w:rPr>
        <w:t>Yuheng Luo,</w:t>
      </w:r>
      <w:r w:rsidRPr="00E23FAF">
        <w:rPr>
          <w:rFonts w:ascii="Times New Roman" w:hAnsi="Times New Roman" w:cs="Times New Roman"/>
          <w:sz w:val="24"/>
          <w:szCs w:val="24"/>
          <w:vertAlign w:val="superscript"/>
        </w:rPr>
        <w:t>a</w:t>
      </w:r>
      <w:r w:rsidRPr="00E23FAF">
        <w:rPr>
          <w:rFonts w:ascii="Times New Roman" w:hAnsi="Times New Roman" w:cs="Times New Roman"/>
          <w:sz w:val="24"/>
          <w:szCs w:val="24"/>
        </w:rPr>
        <w:t xml:space="preserve"> Jasmin </w:t>
      </w:r>
      <w:r>
        <w:rPr>
          <w:rFonts w:ascii="Times New Roman" w:hAnsi="Times New Roman" w:cs="Times New Roman"/>
          <w:sz w:val="24"/>
          <w:szCs w:val="24"/>
        </w:rPr>
        <w:t xml:space="preserve">T. </w:t>
      </w:r>
      <w:r w:rsidRPr="00E23FAF">
        <w:rPr>
          <w:rFonts w:ascii="Times New Roman" w:hAnsi="Times New Roman" w:cs="Times New Roman"/>
          <w:sz w:val="24"/>
          <w:szCs w:val="24"/>
        </w:rPr>
        <w:t>Lechner,</w:t>
      </w:r>
      <w:r>
        <w:rPr>
          <w:rFonts w:ascii="Times New Roman" w:hAnsi="Times New Roman" w:cs="Times New Roman"/>
          <w:i/>
          <w:sz w:val="24"/>
          <w:szCs w:val="24"/>
          <w:vertAlign w:val="superscript"/>
        </w:rPr>
        <w:t>c</w:t>
      </w:r>
      <w:r w:rsidRPr="00E23FAF">
        <w:rPr>
          <w:rFonts w:ascii="Times New Roman" w:hAnsi="Times New Roman" w:cs="Times New Roman"/>
          <w:sz w:val="24"/>
          <w:szCs w:val="24"/>
        </w:rPr>
        <w:t xml:space="preserve"> Thomas M. Klapötke</w:t>
      </w:r>
      <w:r>
        <w:rPr>
          <w:rFonts w:ascii="Times New Roman" w:hAnsi="Times New Roman" w:cs="Times New Roman"/>
          <w:sz w:val="24"/>
          <w:szCs w:val="24"/>
        </w:rPr>
        <w:t>,</w:t>
      </w:r>
      <w:r>
        <w:rPr>
          <w:rFonts w:ascii="Times New Roman" w:hAnsi="Times New Roman" w:cs="Times New Roman"/>
          <w:i/>
          <w:sz w:val="24"/>
          <w:szCs w:val="24"/>
          <w:vertAlign w:val="superscript"/>
        </w:rPr>
        <w:t xml:space="preserve">c </w:t>
      </w:r>
      <w:r w:rsidRPr="00E23FAF">
        <w:rPr>
          <w:rFonts w:ascii="Times New Roman" w:hAnsi="Times New Roman" w:cs="Times New Roman"/>
          <w:sz w:val="24"/>
          <w:szCs w:val="24"/>
        </w:rPr>
        <w:t>Rui Sun,</w:t>
      </w:r>
      <w:r>
        <w:rPr>
          <w:rFonts w:ascii="Times New Roman" w:hAnsi="Times New Roman" w:cs="Times New Roman"/>
          <w:sz w:val="24"/>
          <w:szCs w:val="24"/>
          <w:vertAlign w:val="superscript"/>
        </w:rPr>
        <w:t>a</w:t>
      </w:r>
      <w:r w:rsidRPr="00E23FAF">
        <w:rPr>
          <w:rFonts w:ascii="Times New Roman" w:hAnsi="Times New Roman" w:cs="Times New Roman"/>
          <w:sz w:val="24"/>
          <w:szCs w:val="24"/>
        </w:rPr>
        <w:t xml:space="preserve"> Ralf I. Kaiser </w:t>
      </w:r>
      <w:r w:rsidRPr="00E23FAF">
        <w:rPr>
          <w:rFonts w:ascii="Times New Roman" w:hAnsi="Times New Roman" w:cs="Times New Roman"/>
          <w:sz w:val="24"/>
          <w:szCs w:val="24"/>
          <w:vertAlign w:val="superscript"/>
        </w:rPr>
        <w:t>a,b</w:t>
      </w:r>
      <w:r w:rsidRPr="00425DD6">
        <w:rPr>
          <w:rFonts w:ascii="Times New Roman" w:hAnsi="Times New Roman" w:cs="Times New Roman"/>
          <w:sz w:val="24"/>
          <w:szCs w:val="24"/>
          <w:vertAlign w:val="superscript"/>
        </w:rPr>
        <w:t>*</w:t>
      </w:r>
    </w:p>
    <w:p w14:paraId="32367977" w14:textId="77777777" w:rsidR="003B0D88" w:rsidRDefault="003B0D88" w:rsidP="003B0D88">
      <w:pPr>
        <w:ind w:right="-270"/>
        <w:jc w:val="center"/>
        <w:rPr>
          <w:rFonts w:ascii="Times New Roman" w:hAnsi="Times New Roman" w:cs="Times New Roman"/>
          <w:i/>
          <w:sz w:val="24"/>
          <w:szCs w:val="24"/>
          <w:vertAlign w:val="superscript"/>
        </w:rPr>
      </w:pPr>
    </w:p>
    <w:p w14:paraId="6EDE8951" w14:textId="77777777" w:rsidR="003B0D88" w:rsidRDefault="003B0D88" w:rsidP="003B0D88">
      <w:pPr>
        <w:ind w:right="-270"/>
        <w:jc w:val="center"/>
        <w:rPr>
          <w:rFonts w:ascii="Times New Roman" w:hAnsi="Times New Roman" w:cs="Times New Roman"/>
          <w:i/>
          <w:sz w:val="24"/>
          <w:szCs w:val="24"/>
          <w:vertAlign w:val="superscript"/>
        </w:rPr>
      </w:pPr>
    </w:p>
    <w:p w14:paraId="6A46E661" w14:textId="77777777" w:rsidR="003B0D88" w:rsidRPr="00E23FAF" w:rsidRDefault="003B0D88" w:rsidP="003B0D88">
      <w:pPr>
        <w:ind w:right="-270"/>
        <w:jc w:val="center"/>
        <w:rPr>
          <w:rFonts w:ascii="Times New Roman" w:hAnsi="Times New Roman" w:cs="Times New Roman"/>
          <w:sz w:val="24"/>
          <w:szCs w:val="24"/>
          <w:vertAlign w:val="superscript"/>
        </w:rPr>
      </w:pPr>
      <w:r w:rsidRPr="00E23FAF">
        <w:rPr>
          <w:rFonts w:ascii="Times New Roman" w:hAnsi="Times New Roman" w:cs="Times New Roman"/>
          <w:i/>
          <w:sz w:val="24"/>
          <w:szCs w:val="24"/>
          <w:vertAlign w:val="superscript"/>
        </w:rPr>
        <w:t xml:space="preserve">a </w:t>
      </w:r>
      <w:r w:rsidRPr="00E23FAF">
        <w:rPr>
          <w:rFonts w:ascii="Times New Roman" w:hAnsi="Times New Roman" w:cs="Times New Roman"/>
          <w:i/>
          <w:sz w:val="24"/>
          <w:szCs w:val="24"/>
        </w:rPr>
        <w:t>Department of Chemistry, University of Hawaii, Honolulu, HI 96822, USA</w:t>
      </w:r>
    </w:p>
    <w:p w14:paraId="3D00FE1E" w14:textId="77777777" w:rsidR="003B0D88" w:rsidRDefault="003B0D88" w:rsidP="003B0D88">
      <w:pPr>
        <w:autoSpaceDE w:val="0"/>
        <w:autoSpaceDN w:val="0"/>
        <w:adjustRightInd w:val="0"/>
        <w:ind w:right="-270"/>
        <w:jc w:val="center"/>
        <w:rPr>
          <w:rFonts w:ascii="Times New Roman" w:hAnsi="Times New Roman" w:cs="Times New Roman"/>
          <w:i/>
          <w:sz w:val="24"/>
          <w:szCs w:val="24"/>
          <w:vertAlign w:val="superscript"/>
        </w:rPr>
      </w:pPr>
    </w:p>
    <w:p w14:paraId="6A21876F" w14:textId="77777777" w:rsidR="003B0D88" w:rsidRPr="00E23FAF" w:rsidRDefault="003B0D88" w:rsidP="003B0D88">
      <w:pPr>
        <w:autoSpaceDE w:val="0"/>
        <w:autoSpaceDN w:val="0"/>
        <w:adjustRightInd w:val="0"/>
        <w:ind w:right="-270"/>
        <w:jc w:val="center"/>
        <w:rPr>
          <w:rFonts w:ascii="Times New Roman" w:hAnsi="Times New Roman" w:cs="Times New Roman"/>
          <w:i/>
          <w:sz w:val="24"/>
          <w:szCs w:val="24"/>
        </w:rPr>
      </w:pPr>
      <w:r w:rsidRPr="00E23FAF">
        <w:rPr>
          <w:rFonts w:ascii="Times New Roman" w:hAnsi="Times New Roman" w:cs="Times New Roman"/>
          <w:i/>
          <w:sz w:val="24"/>
          <w:szCs w:val="24"/>
          <w:vertAlign w:val="superscript"/>
        </w:rPr>
        <w:t xml:space="preserve">b </w:t>
      </w:r>
      <w:r w:rsidRPr="00E23FAF">
        <w:rPr>
          <w:rFonts w:ascii="Times New Roman" w:hAnsi="Times New Roman" w:cs="Times New Roman"/>
          <w:i/>
          <w:sz w:val="24"/>
          <w:szCs w:val="24"/>
        </w:rPr>
        <w:t>W. M. Keck Research Laboratory in Astrochemistry, University of Hawaii, Honolulu, HI 96822, USA</w:t>
      </w:r>
    </w:p>
    <w:p w14:paraId="2355928E" w14:textId="77777777" w:rsidR="003B0D88" w:rsidRDefault="003B0D88" w:rsidP="003B0D88">
      <w:pPr>
        <w:ind w:right="-270"/>
        <w:jc w:val="center"/>
        <w:rPr>
          <w:rFonts w:ascii="Times New Roman" w:hAnsi="Times New Roman" w:cs="Times New Roman"/>
          <w:szCs w:val="24"/>
        </w:rPr>
      </w:pPr>
      <w:r w:rsidRPr="00E23FAF">
        <w:rPr>
          <w:rFonts w:ascii="Times New Roman" w:hAnsi="Times New Roman" w:cs="Times New Roman"/>
          <w:sz w:val="24"/>
          <w:szCs w:val="24"/>
        </w:rPr>
        <w:br/>
      </w:r>
      <w:r>
        <w:rPr>
          <w:rFonts w:ascii="Times New Roman" w:hAnsi="Times New Roman" w:cs="Times New Roman"/>
          <w:i/>
          <w:sz w:val="24"/>
          <w:szCs w:val="24"/>
          <w:vertAlign w:val="superscript"/>
        </w:rPr>
        <w:t>c</w:t>
      </w:r>
      <w:r w:rsidRPr="00E23FAF">
        <w:rPr>
          <w:rFonts w:ascii="Times New Roman" w:hAnsi="Times New Roman" w:cs="Times New Roman"/>
          <w:i/>
          <w:sz w:val="24"/>
          <w:szCs w:val="24"/>
          <w:vertAlign w:val="superscript"/>
        </w:rPr>
        <w:t xml:space="preserve"> </w:t>
      </w:r>
      <w:r w:rsidRPr="00E23FAF">
        <w:rPr>
          <w:rFonts w:ascii="Times New Roman" w:hAnsi="Times New Roman" w:cs="Times New Roman"/>
          <w:i/>
          <w:iCs/>
          <w:sz w:val="24"/>
          <w:szCs w:val="24"/>
        </w:rPr>
        <w:t>Department of Chemistry, Ludwig-Maximilian University of Munich, 81377 München, Germany</w:t>
      </w:r>
      <w:r w:rsidRPr="00E23FAF">
        <w:rPr>
          <w:rFonts w:ascii="Times New Roman" w:hAnsi="Times New Roman" w:cs="Times New Roman"/>
          <w:i/>
          <w:iCs/>
          <w:szCs w:val="24"/>
        </w:rPr>
        <w:br/>
      </w:r>
    </w:p>
    <w:p w14:paraId="24E41446" w14:textId="77777777" w:rsidR="003B0D88" w:rsidRPr="00E23FAF" w:rsidRDefault="003B0D88" w:rsidP="003B0D88">
      <w:pPr>
        <w:jc w:val="center"/>
        <w:rPr>
          <w:rFonts w:ascii="Times New Roman" w:hAnsi="Times New Roman" w:cs="Times New Roman"/>
          <w:szCs w:val="24"/>
        </w:rPr>
      </w:pPr>
    </w:p>
    <w:p w14:paraId="5CEA8E3B" w14:textId="77777777" w:rsidR="003B0D88" w:rsidRPr="00425DD6" w:rsidRDefault="003B0D88" w:rsidP="003B0D88">
      <w:pPr>
        <w:rPr>
          <w:rFonts w:ascii="Times New Roman" w:hAnsi="Times New Roman" w:cs="Times New Roman"/>
        </w:rPr>
      </w:pPr>
      <w:r>
        <w:rPr>
          <w:rFonts w:ascii="Times New Roman" w:hAnsi="Times New Roman" w:cs="Times New Roman"/>
          <w:iCs/>
          <w:szCs w:val="24"/>
        </w:rPr>
        <w:t>*</w:t>
      </w:r>
      <w:r w:rsidRPr="00425DD6">
        <w:rPr>
          <w:rFonts w:ascii="Times New Roman" w:hAnsi="Times New Roman" w:cs="Times New Roman"/>
          <w:iCs/>
          <w:szCs w:val="24"/>
        </w:rPr>
        <w:t>ralfk@hawaii.ed</w:t>
      </w:r>
      <w:r>
        <w:rPr>
          <w:rFonts w:ascii="Times New Roman" w:hAnsi="Times New Roman" w:cs="Times New Roman"/>
          <w:iCs/>
          <w:szCs w:val="24"/>
        </w:rPr>
        <w:t>u</w:t>
      </w:r>
    </w:p>
    <w:p w14:paraId="2D5F4E3E" w14:textId="77777777" w:rsidR="003B0D88" w:rsidRDefault="003B0D88" w:rsidP="003B0D88">
      <w:pPr>
        <w:rPr>
          <w:rFonts w:ascii="Times New Roman" w:hAnsi="Times New Roman" w:cs="Times New Roman"/>
        </w:rPr>
      </w:pPr>
    </w:p>
    <w:p w14:paraId="3C496E13" w14:textId="77777777" w:rsidR="003B0D88" w:rsidRDefault="003B0D88" w:rsidP="003B0D88">
      <w:pPr>
        <w:rPr>
          <w:rFonts w:ascii="Times New Roman" w:hAnsi="Times New Roman" w:cs="Times New Roman"/>
        </w:rPr>
      </w:pPr>
      <w:r>
        <w:rPr>
          <w:rFonts w:ascii="Times New Roman" w:hAnsi="Times New Roman" w:cs="Times New Roman"/>
        </w:rPr>
        <w:br w:type="page"/>
      </w:r>
    </w:p>
    <w:p w14:paraId="6810A8AA" w14:textId="77777777" w:rsidR="003B0D88" w:rsidRDefault="003B0D88" w:rsidP="003B0D88">
      <w:pPr>
        <w:rPr>
          <w:rFonts w:ascii="Times New Roman" w:hAnsi="Times New Roman" w:cs="Times New Roman"/>
        </w:rPr>
      </w:pPr>
      <w:r>
        <w:rPr>
          <w:rFonts w:ascii="Times New Roman" w:hAnsi="Times New Roman" w:cs="Times New Roman"/>
        </w:rPr>
        <w:lastRenderedPageBreak/>
        <w:t>Table S1. Experimental i</w:t>
      </w:r>
      <w:r w:rsidRPr="003239F1">
        <w:rPr>
          <w:rFonts w:ascii="Times New Roman" w:hAnsi="Times New Roman" w:cs="Times New Roman"/>
        </w:rPr>
        <w:t>nfrared band positions of FOX</w:t>
      </w:r>
      <w:r>
        <w:rPr>
          <w:rFonts w:ascii="Times New Roman" w:hAnsi="Times New Roman" w:cs="Times New Roman"/>
        </w:rPr>
        <w:t>-7 compared to previous values.</w:t>
      </w:r>
    </w:p>
    <w:tbl>
      <w:tblPr>
        <w:tblStyle w:val="TableGrid"/>
        <w:tblW w:w="665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5"/>
        <w:gridCol w:w="1350"/>
        <w:gridCol w:w="1350"/>
        <w:gridCol w:w="1350"/>
        <w:gridCol w:w="1800"/>
      </w:tblGrid>
      <w:tr w:rsidR="003B0D88" w:rsidRPr="003424FB" w14:paraId="5B429CD8" w14:textId="77777777" w:rsidTr="008961F7">
        <w:trPr>
          <w:trHeight w:val="300"/>
          <w:jc w:val="center"/>
        </w:trPr>
        <w:tc>
          <w:tcPr>
            <w:tcW w:w="805" w:type="dxa"/>
            <w:tcBorders>
              <w:top w:val="single" w:sz="4" w:space="0" w:color="auto"/>
              <w:bottom w:val="single" w:sz="4" w:space="0" w:color="auto"/>
            </w:tcBorders>
            <w:noWrap/>
            <w:vAlign w:val="center"/>
            <w:hideMark/>
          </w:tcPr>
          <w:p w14:paraId="622372D3"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Mode</w:t>
            </w:r>
          </w:p>
        </w:tc>
        <w:tc>
          <w:tcPr>
            <w:tcW w:w="1350" w:type="dxa"/>
            <w:tcBorders>
              <w:top w:val="single" w:sz="4" w:space="0" w:color="auto"/>
              <w:bottom w:val="single" w:sz="4" w:space="0" w:color="auto"/>
            </w:tcBorders>
            <w:noWrap/>
            <w:hideMark/>
          </w:tcPr>
          <w:p w14:paraId="04F8E62B" w14:textId="77777777" w:rsidR="003B0D88" w:rsidRPr="003F0465" w:rsidRDefault="003B0D88" w:rsidP="008961F7">
            <w:pPr>
              <w:jc w:val="center"/>
              <w:rPr>
                <w:rFonts w:ascii="Times New Roman" w:hAnsi="Times New Roman" w:cs="Times New Roman"/>
                <w:sz w:val="20"/>
                <w:szCs w:val="20"/>
              </w:rPr>
            </w:pPr>
            <w:r w:rsidRPr="003F0465">
              <w:rPr>
                <w:rFonts w:ascii="Times New Roman" w:hAnsi="Times New Roman" w:cs="Times New Roman"/>
                <w:sz w:val="20"/>
                <w:szCs w:val="20"/>
              </w:rPr>
              <w:t>This work</w:t>
            </w:r>
          </w:p>
          <w:p w14:paraId="5BA2A71B" w14:textId="77777777" w:rsidR="003B0D88" w:rsidRPr="003F0465" w:rsidRDefault="003B0D88" w:rsidP="008961F7">
            <w:pPr>
              <w:jc w:val="center"/>
              <w:rPr>
                <w:rFonts w:ascii="Times New Roman" w:hAnsi="Times New Roman" w:cs="Times New Roman"/>
                <w:sz w:val="20"/>
                <w:szCs w:val="20"/>
              </w:rPr>
            </w:pPr>
            <w:r w:rsidRPr="003F0465">
              <w:rPr>
                <w:rFonts w:ascii="Times New Roman" w:hAnsi="Times New Roman" w:cs="Times New Roman"/>
                <w:sz w:val="20"/>
                <w:szCs w:val="20"/>
              </w:rPr>
              <w:t xml:space="preserve"> (cm</w:t>
            </w:r>
            <w:r w:rsidRPr="003F0465">
              <w:rPr>
                <w:rFonts w:ascii="Times New Roman" w:hAnsi="Times New Roman" w:cs="Times New Roman"/>
                <w:sz w:val="20"/>
                <w:szCs w:val="20"/>
                <w:vertAlign w:val="superscript"/>
              </w:rPr>
              <w:t>-1</w:t>
            </w:r>
            <w:r w:rsidRPr="003F0465">
              <w:rPr>
                <w:rFonts w:ascii="Times New Roman" w:hAnsi="Times New Roman" w:cs="Times New Roman"/>
                <w:sz w:val="20"/>
                <w:szCs w:val="20"/>
              </w:rPr>
              <w:t>)</w:t>
            </w:r>
          </w:p>
        </w:tc>
        <w:tc>
          <w:tcPr>
            <w:tcW w:w="1350" w:type="dxa"/>
            <w:tcBorders>
              <w:top w:val="single" w:sz="4" w:space="0" w:color="auto"/>
              <w:bottom w:val="single" w:sz="4" w:space="0" w:color="auto"/>
            </w:tcBorders>
          </w:tcPr>
          <w:p w14:paraId="09F1AC73" w14:textId="77777777" w:rsidR="003B0D88" w:rsidRPr="003F0465" w:rsidRDefault="003B0D88" w:rsidP="008961F7">
            <w:pPr>
              <w:jc w:val="center"/>
              <w:rPr>
                <w:rFonts w:ascii="Times New Roman" w:hAnsi="Times New Roman" w:cs="Times New Roman"/>
                <w:sz w:val="20"/>
                <w:szCs w:val="20"/>
              </w:rPr>
            </w:pPr>
            <w:r>
              <w:rPr>
                <w:rFonts w:ascii="Times New Roman" w:hAnsi="Times New Roman" w:cs="Times New Roman"/>
                <w:sz w:val="20"/>
                <w:szCs w:val="20"/>
              </w:rPr>
              <w:t>Thin Layer</w:t>
            </w:r>
            <w:r>
              <w:rPr>
                <w:rFonts w:ascii="Times New Roman" w:hAnsi="Times New Roman" w:cs="Times New Roman"/>
                <w:sz w:val="20"/>
                <w:szCs w:val="20"/>
                <w:vertAlign w:val="superscript"/>
              </w:rPr>
              <w:t>a</w:t>
            </w:r>
          </w:p>
          <w:p w14:paraId="17717200" w14:textId="77777777" w:rsidR="003B0D88" w:rsidRPr="003F0465" w:rsidRDefault="003B0D88" w:rsidP="008961F7">
            <w:pPr>
              <w:jc w:val="center"/>
              <w:rPr>
                <w:rFonts w:ascii="Times New Roman" w:hAnsi="Times New Roman" w:cs="Times New Roman"/>
                <w:sz w:val="20"/>
                <w:szCs w:val="20"/>
              </w:rPr>
            </w:pPr>
            <w:r w:rsidRPr="003F0465">
              <w:rPr>
                <w:rFonts w:ascii="Times New Roman" w:hAnsi="Times New Roman" w:cs="Times New Roman"/>
                <w:sz w:val="20"/>
                <w:szCs w:val="20"/>
              </w:rPr>
              <w:t xml:space="preserve"> (cm</w:t>
            </w:r>
            <w:r w:rsidRPr="003F0465">
              <w:rPr>
                <w:rFonts w:ascii="Times New Roman" w:hAnsi="Times New Roman" w:cs="Times New Roman"/>
                <w:sz w:val="20"/>
                <w:szCs w:val="20"/>
                <w:vertAlign w:val="superscript"/>
              </w:rPr>
              <w:t>-1</w:t>
            </w:r>
            <w:r w:rsidRPr="003F0465">
              <w:rPr>
                <w:rFonts w:ascii="Times New Roman" w:hAnsi="Times New Roman" w:cs="Times New Roman"/>
                <w:sz w:val="20"/>
                <w:szCs w:val="20"/>
              </w:rPr>
              <w:t>)</w:t>
            </w:r>
          </w:p>
        </w:tc>
        <w:tc>
          <w:tcPr>
            <w:tcW w:w="1350" w:type="dxa"/>
            <w:tcBorders>
              <w:top w:val="single" w:sz="4" w:space="0" w:color="auto"/>
              <w:bottom w:val="single" w:sz="4" w:space="0" w:color="auto"/>
            </w:tcBorders>
          </w:tcPr>
          <w:p w14:paraId="762F22A5" w14:textId="77777777" w:rsidR="003B0D88" w:rsidRPr="003F0465" w:rsidRDefault="003B0D88" w:rsidP="008961F7">
            <w:pPr>
              <w:jc w:val="center"/>
              <w:rPr>
                <w:rFonts w:ascii="Times New Roman" w:hAnsi="Times New Roman" w:cs="Times New Roman"/>
                <w:sz w:val="20"/>
                <w:szCs w:val="20"/>
              </w:rPr>
            </w:pPr>
            <w:r>
              <w:rPr>
                <w:rFonts w:ascii="Times New Roman" w:hAnsi="Times New Roman" w:cs="Times New Roman"/>
                <w:sz w:val="20"/>
                <w:szCs w:val="20"/>
              </w:rPr>
              <w:t>Powder</w:t>
            </w:r>
            <w:r>
              <w:rPr>
                <w:rFonts w:ascii="Times New Roman" w:hAnsi="Times New Roman" w:cs="Times New Roman"/>
                <w:sz w:val="20"/>
                <w:szCs w:val="20"/>
                <w:vertAlign w:val="superscript"/>
              </w:rPr>
              <w:t>a</w:t>
            </w:r>
          </w:p>
          <w:p w14:paraId="0950FA13" w14:textId="77777777" w:rsidR="003B0D88" w:rsidRPr="003F0465" w:rsidRDefault="003B0D88" w:rsidP="008961F7">
            <w:pPr>
              <w:jc w:val="center"/>
              <w:rPr>
                <w:rFonts w:ascii="Times New Roman" w:hAnsi="Times New Roman" w:cs="Times New Roman"/>
                <w:sz w:val="20"/>
                <w:szCs w:val="20"/>
              </w:rPr>
            </w:pPr>
            <w:r w:rsidRPr="003F0465">
              <w:rPr>
                <w:rFonts w:ascii="Times New Roman" w:hAnsi="Times New Roman" w:cs="Times New Roman"/>
                <w:sz w:val="20"/>
                <w:szCs w:val="20"/>
              </w:rPr>
              <w:t xml:space="preserve"> (cm</w:t>
            </w:r>
            <w:r w:rsidRPr="003F0465">
              <w:rPr>
                <w:rFonts w:ascii="Times New Roman" w:hAnsi="Times New Roman" w:cs="Times New Roman"/>
                <w:sz w:val="20"/>
                <w:szCs w:val="20"/>
                <w:vertAlign w:val="superscript"/>
              </w:rPr>
              <w:t>-1</w:t>
            </w:r>
            <w:r w:rsidRPr="003F0465">
              <w:rPr>
                <w:rFonts w:ascii="Times New Roman" w:hAnsi="Times New Roman" w:cs="Times New Roman"/>
                <w:sz w:val="20"/>
                <w:szCs w:val="20"/>
              </w:rPr>
              <w:t>)</w:t>
            </w:r>
            <w:r w:rsidRPr="003F0465">
              <w:rPr>
                <w:rFonts w:ascii="Times New Roman" w:hAnsi="Times New Roman" w:cs="Times New Roman"/>
                <w:sz w:val="20"/>
                <w:szCs w:val="20"/>
                <w:vertAlign w:val="superscript"/>
              </w:rPr>
              <w:t xml:space="preserve"> </w:t>
            </w:r>
          </w:p>
        </w:tc>
        <w:tc>
          <w:tcPr>
            <w:tcW w:w="1800" w:type="dxa"/>
            <w:tcBorders>
              <w:top w:val="single" w:sz="4" w:space="0" w:color="auto"/>
              <w:bottom w:val="single" w:sz="4" w:space="0" w:color="auto"/>
            </w:tcBorders>
            <w:noWrap/>
            <w:tcMar>
              <w:left w:w="29" w:type="dxa"/>
              <w:right w:w="29" w:type="dxa"/>
            </w:tcMar>
            <w:vAlign w:val="center"/>
            <w:hideMark/>
          </w:tcPr>
          <w:p w14:paraId="02964E33"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Assignment</w:t>
            </w:r>
            <w:r>
              <w:rPr>
                <w:rFonts w:ascii="Times New Roman" w:hAnsi="Times New Roman" w:cs="Times New Roman"/>
                <w:sz w:val="20"/>
                <w:szCs w:val="20"/>
                <w:vertAlign w:val="superscript"/>
              </w:rPr>
              <w:t>a</w:t>
            </w:r>
          </w:p>
        </w:tc>
      </w:tr>
      <w:tr w:rsidR="003B0D88" w:rsidRPr="003424FB" w14:paraId="4E8E3941" w14:textId="77777777" w:rsidTr="008961F7">
        <w:trPr>
          <w:trHeight w:val="300"/>
          <w:jc w:val="center"/>
        </w:trPr>
        <w:tc>
          <w:tcPr>
            <w:tcW w:w="805" w:type="dxa"/>
            <w:tcBorders>
              <w:top w:val="single" w:sz="4" w:space="0" w:color="auto"/>
            </w:tcBorders>
            <w:noWrap/>
            <w:vAlign w:val="center"/>
            <w:hideMark/>
          </w:tcPr>
          <w:p w14:paraId="2587EBA8"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1</w:t>
            </w:r>
          </w:p>
        </w:tc>
        <w:tc>
          <w:tcPr>
            <w:tcW w:w="1350" w:type="dxa"/>
            <w:tcBorders>
              <w:top w:val="single" w:sz="4" w:space="0" w:color="auto"/>
            </w:tcBorders>
            <w:noWrap/>
            <w:vAlign w:val="center"/>
          </w:tcPr>
          <w:p w14:paraId="6A6846B3"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3442</w:t>
            </w:r>
          </w:p>
        </w:tc>
        <w:tc>
          <w:tcPr>
            <w:tcW w:w="1350" w:type="dxa"/>
            <w:tcBorders>
              <w:top w:val="single" w:sz="4" w:space="0" w:color="auto"/>
            </w:tcBorders>
            <w:vAlign w:val="center"/>
          </w:tcPr>
          <w:p w14:paraId="3D6D237C"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3425</w:t>
            </w:r>
          </w:p>
        </w:tc>
        <w:tc>
          <w:tcPr>
            <w:tcW w:w="1350" w:type="dxa"/>
            <w:tcBorders>
              <w:top w:val="single" w:sz="4" w:space="0" w:color="auto"/>
            </w:tcBorders>
            <w:vAlign w:val="center"/>
          </w:tcPr>
          <w:p w14:paraId="1EF71973" w14:textId="77777777" w:rsidR="003B0D88" w:rsidRPr="00C15F35" w:rsidRDefault="003B0D88" w:rsidP="008961F7">
            <w:pPr>
              <w:jc w:val="center"/>
              <w:rPr>
                <w:rFonts w:ascii="Times New Roman" w:hAnsi="Times New Roman" w:cs="Times New Roman"/>
                <w:color w:val="000000"/>
                <w:sz w:val="20"/>
                <w:szCs w:val="20"/>
              </w:rPr>
            </w:pPr>
          </w:p>
        </w:tc>
        <w:tc>
          <w:tcPr>
            <w:tcW w:w="1800" w:type="dxa"/>
            <w:tcBorders>
              <w:top w:val="single" w:sz="4" w:space="0" w:color="auto"/>
            </w:tcBorders>
            <w:noWrap/>
            <w:tcMar>
              <w:left w:w="29" w:type="dxa"/>
              <w:right w:w="29" w:type="dxa"/>
            </w:tcMar>
            <w:vAlign w:val="center"/>
            <w:hideMark/>
          </w:tcPr>
          <w:p w14:paraId="08981C9C"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ν</w:t>
            </w:r>
            <w:r w:rsidRPr="00C15F35">
              <w:rPr>
                <w:rFonts w:ascii="Times New Roman" w:hAnsi="Times New Roman" w:cs="Times New Roman"/>
                <w:sz w:val="20"/>
                <w:szCs w:val="20"/>
                <w:vertAlign w:val="subscript"/>
              </w:rPr>
              <w:t>as</w:t>
            </w:r>
            <w:r w:rsidRPr="00C15F35">
              <w:rPr>
                <w:rFonts w:ascii="Times New Roman" w:hAnsi="Times New Roman" w:cs="Times New Roman"/>
                <w:sz w:val="20"/>
                <w:szCs w:val="20"/>
              </w:rPr>
              <w:t>(NH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4F91960B" w14:textId="77777777" w:rsidTr="008961F7">
        <w:trPr>
          <w:trHeight w:val="300"/>
          <w:jc w:val="center"/>
        </w:trPr>
        <w:tc>
          <w:tcPr>
            <w:tcW w:w="805" w:type="dxa"/>
            <w:noWrap/>
            <w:vAlign w:val="center"/>
            <w:hideMark/>
          </w:tcPr>
          <w:p w14:paraId="41374F60"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2</w:t>
            </w:r>
          </w:p>
        </w:tc>
        <w:tc>
          <w:tcPr>
            <w:tcW w:w="1350" w:type="dxa"/>
            <w:noWrap/>
            <w:vAlign w:val="center"/>
          </w:tcPr>
          <w:p w14:paraId="01ECEAC6"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3411</w:t>
            </w:r>
          </w:p>
        </w:tc>
        <w:tc>
          <w:tcPr>
            <w:tcW w:w="1350" w:type="dxa"/>
            <w:vAlign w:val="center"/>
          </w:tcPr>
          <w:p w14:paraId="78F759AF"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3406</w:t>
            </w:r>
          </w:p>
        </w:tc>
        <w:tc>
          <w:tcPr>
            <w:tcW w:w="1350" w:type="dxa"/>
            <w:vAlign w:val="center"/>
          </w:tcPr>
          <w:p w14:paraId="443891C7"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3402</w:t>
            </w:r>
          </w:p>
        </w:tc>
        <w:tc>
          <w:tcPr>
            <w:tcW w:w="1800" w:type="dxa"/>
            <w:noWrap/>
            <w:tcMar>
              <w:left w:w="29" w:type="dxa"/>
              <w:right w:w="29" w:type="dxa"/>
            </w:tcMar>
            <w:vAlign w:val="center"/>
            <w:hideMark/>
          </w:tcPr>
          <w:p w14:paraId="493D4BCB"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ν</w:t>
            </w:r>
            <w:r w:rsidRPr="00C15F35">
              <w:rPr>
                <w:rFonts w:ascii="Times New Roman" w:hAnsi="Times New Roman" w:cs="Times New Roman"/>
                <w:sz w:val="20"/>
                <w:szCs w:val="20"/>
                <w:vertAlign w:val="subscript"/>
              </w:rPr>
              <w:t>as</w:t>
            </w:r>
            <w:r w:rsidRPr="00C15F35">
              <w:rPr>
                <w:rFonts w:ascii="Times New Roman" w:hAnsi="Times New Roman" w:cs="Times New Roman"/>
                <w:sz w:val="20"/>
                <w:szCs w:val="20"/>
              </w:rPr>
              <w:t>(NH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0ADA28C7" w14:textId="77777777" w:rsidTr="008961F7">
        <w:trPr>
          <w:trHeight w:val="300"/>
          <w:jc w:val="center"/>
        </w:trPr>
        <w:tc>
          <w:tcPr>
            <w:tcW w:w="805" w:type="dxa"/>
            <w:noWrap/>
            <w:vAlign w:val="center"/>
            <w:hideMark/>
          </w:tcPr>
          <w:p w14:paraId="1F360209"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3</w:t>
            </w:r>
          </w:p>
        </w:tc>
        <w:tc>
          <w:tcPr>
            <w:tcW w:w="1350" w:type="dxa"/>
            <w:noWrap/>
            <w:vAlign w:val="center"/>
          </w:tcPr>
          <w:p w14:paraId="75F8C52B"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3337</w:t>
            </w:r>
          </w:p>
        </w:tc>
        <w:tc>
          <w:tcPr>
            <w:tcW w:w="1350" w:type="dxa"/>
            <w:vAlign w:val="center"/>
          </w:tcPr>
          <w:p w14:paraId="63B101C6"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3333</w:t>
            </w:r>
          </w:p>
        </w:tc>
        <w:tc>
          <w:tcPr>
            <w:tcW w:w="1350" w:type="dxa"/>
            <w:vAlign w:val="center"/>
          </w:tcPr>
          <w:p w14:paraId="189DEC36"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3329</w:t>
            </w:r>
          </w:p>
        </w:tc>
        <w:tc>
          <w:tcPr>
            <w:tcW w:w="1800" w:type="dxa"/>
            <w:noWrap/>
            <w:tcMar>
              <w:left w:w="29" w:type="dxa"/>
              <w:right w:w="29" w:type="dxa"/>
            </w:tcMar>
            <w:vAlign w:val="center"/>
            <w:hideMark/>
          </w:tcPr>
          <w:p w14:paraId="7D7BA0F1"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ν</w:t>
            </w:r>
            <w:r w:rsidRPr="00C15F35">
              <w:rPr>
                <w:rFonts w:ascii="Times New Roman" w:hAnsi="Times New Roman" w:cs="Times New Roman"/>
                <w:sz w:val="20"/>
                <w:szCs w:val="20"/>
                <w:vertAlign w:val="subscript"/>
              </w:rPr>
              <w:t>s</w:t>
            </w:r>
            <w:r w:rsidRPr="00C15F35">
              <w:rPr>
                <w:rFonts w:ascii="Times New Roman" w:hAnsi="Times New Roman" w:cs="Times New Roman"/>
                <w:sz w:val="20"/>
                <w:szCs w:val="20"/>
              </w:rPr>
              <w:t>(NH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1EE19829" w14:textId="77777777" w:rsidTr="008961F7">
        <w:trPr>
          <w:trHeight w:val="300"/>
          <w:jc w:val="center"/>
        </w:trPr>
        <w:tc>
          <w:tcPr>
            <w:tcW w:w="805" w:type="dxa"/>
            <w:noWrap/>
            <w:vAlign w:val="center"/>
          </w:tcPr>
          <w:p w14:paraId="6E5B0B12" w14:textId="77777777" w:rsidR="003B0D88" w:rsidRPr="00386B2A" w:rsidRDefault="003B0D88" w:rsidP="008961F7">
            <w:pPr>
              <w:jc w:val="center"/>
              <w:rPr>
                <w:rFonts w:ascii="Times New Roman" w:hAnsi="Times New Roman" w:cs="Times New Roman"/>
                <w:sz w:val="20"/>
                <w:szCs w:val="20"/>
              </w:rPr>
            </w:pPr>
            <w:r>
              <w:rPr>
                <w:rFonts w:ascii="Times New Roman" w:hAnsi="Times New Roman" w:cs="Times New Roman"/>
                <w:sz w:val="20"/>
                <w:szCs w:val="20"/>
              </w:rPr>
              <w:t>4</w:t>
            </w:r>
          </w:p>
        </w:tc>
        <w:tc>
          <w:tcPr>
            <w:tcW w:w="1350" w:type="dxa"/>
            <w:noWrap/>
            <w:vAlign w:val="center"/>
          </w:tcPr>
          <w:p w14:paraId="35C494E5"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3313</w:t>
            </w:r>
          </w:p>
        </w:tc>
        <w:tc>
          <w:tcPr>
            <w:tcW w:w="1350" w:type="dxa"/>
            <w:vAlign w:val="center"/>
          </w:tcPr>
          <w:p w14:paraId="5190E9A3"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3298</w:t>
            </w:r>
          </w:p>
        </w:tc>
        <w:tc>
          <w:tcPr>
            <w:tcW w:w="1350" w:type="dxa"/>
            <w:vAlign w:val="center"/>
          </w:tcPr>
          <w:p w14:paraId="3F5FE0E4"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3295</w:t>
            </w:r>
          </w:p>
        </w:tc>
        <w:tc>
          <w:tcPr>
            <w:tcW w:w="1800" w:type="dxa"/>
            <w:noWrap/>
            <w:tcMar>
              <w:left w:w="29" w:type="dxa"/>
              <w:right w:w="29" w:type="dxa"/>
            </w:tcMar>
            <w:vAlign w:val="center"/>
          </w:tcPr>
          <w:p w14:paraId="5C435A07"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ν</w:t>
            </w:r>
            <w:r w:rsidRPr="00C15F35">
              <w:rPr>
                <w:rFonts w:ascii="Times New Roman" w:hAnsi="Times New Roman" w:cs="Times New Roman"/>
                <w:sz w:val="20"/>
                <w:szCs w:val="20"/>
                <w:vertAlign w:val="subscript"/>
              </w:rPr>
              <w:t>s</w:t>
            </w:r>
            <w:r w:rsidRPr="00C15F35">
              <w:rPr>
                <w:rFonts w:ascii="Times New Roman" w:hAnsi="Times New Roman" w:cs="Times New Roman"/>
                <w:sz w:val="20"/>
                <w:szCs w:val="20"/>
              </w:rPr>
              <w:t>(NH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3B9CB33E" w14:textId="77777777" w:rsidTr="008961F7">
        <w:trPr>
          <w:trHeight w:val="300"/>
          <w:jc w:val="center"/>
        </w:trPr>
        <w:tc>
          <w:tcPr>
            <w:tcW w:w="805" w:type="dxa"/>
            <w:noWrap/>
            <w:vAlign w:val="center"/>
            <w:hideMark/>
          </w:tcPr>
          <w:p w14:paraId="4F9719A9"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5</w:t>
            </w:r>
          </w:p>
        </w:tc>
        <w:tc>
          <w:tcPr>
            <w:tcW w:w="1350" w:type="dxa"/>
            <w:noWrap/>
            <w:vAlign w:val="center"/>
          </w:tcPr>
          <w:p w14:paraId="72C04E25"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1649</w:t>
            </w:r>
          </w:p>
        </w:tc>
        <w:tc>
          <w:tcPr>
            <w:tcW w:w="1350" w:type="dxa"/>
            <w:vAlign w:val="center"/>
          </w:tcPr>
          <w:p w14:paraId="5682D4E8"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1633</w:t>
            </w:r>
          </w:p>
        </w:tc>
        <w:tc>
          <w:tcPr>
            <w:tcW w:w="1350" w:type="dxa"/>
            <w:vAlign w:val="center"/>
          </w:tcPr>
          <w:p w14:paraId="742E9EAC"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1632</w:t>
            </w:r>
          </w:p>
        </w:tc>
        <w:tc>
          <w:tcPr>
            <w:tcW w:w="1800" w:type="dxa"/>
            <w:noWrap/>
            <w:tcMar>
              <w:left w:w="29" w:type="dxa"/>
              <w:right w:w="29" w:type="dxa"/>
            </w:tcMar>
            <w:vAlign w:val="center"/>
            <w:hideMark/>
          </w:tcPr>
          <w:p w14:paraId="3B8A16E2"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ν</w:t>
            </w:r>
            <w:r w:rsidRPr="00C15F35">
              <w:rPr>
                <w:rFonts w:ascii="Times New Roman" w:hAnsi="Times New Roman" w:cs="Times New Roman"/>
                <w:sz w:val="20"/>
                <w:szCs w:val="20"/>
                <w:vertAlign w:val="subscript"/>
              </w:rPr>
              <w:t>s</w:t>
            </w:r>
            <w:r w:rsidRPr="00C15F35">
              <w:rPr>
                <w:rFonts w:ascii="Times New Roman" w:hAnsi="Times New Roman" w:cs="Times New Roman"/>
                <w:sz w:val="20"/>
                <w:szCs w:val="20"/>
              </w:rPr>
              <w:t>(</w:t>
            </w:r>
            <w:r>
              <w:rPr>
                <w:rFonts w:ascii="Times New Roman" w:hAnsi="Times New Roman" w:cs="Times New Roman"/>
                <w:sz w:val="20"/>
                <w:szCs w:val="20"/>
              </w:rPr>
              <w:t>C–NH</w:t>
            </w:r>
            <w:r>
              <w:rPr>
                <w:rFonts w:ascii="Times New Roman" w:hAnsi="Times New Roman" w:cs="Times New Roman"/>
                <w:sz w:val="20"/>
                <w:szCs w:val="20"/>
                <w:vertAlign w:val="subscript"/>
              </w:rPr>
              <w:t>2</w:t>
            </w:r>
            <w:r w:rsidRPr="00C15F35">
              <w:rPr>
                <w:rFonts w:ascii="Times New Roman" w:hAnsi="Times New Roman" w:cs="Times New Roman"/>
                <w:sz w:val="20"/>
                <w:szCs w:val="20"/>
              </w:rPr>
              <w:t xml:space="preserve">) </w:t>
            </w:r>
          </w:p>
        </w:tc>
      </w:tr>
      <w:tr w:rsidR="003B0D88" w:rsidRPr="003424FB" w14:paraId="153E9739" w14:textId="77777777" w:rsidTr="008961F7">
        <w:trPr>
          <w:trHeight w:val="300"/>
          <w:jc w:val="center"/>
        </w:trPr>
        <w:tc>
          <w:tcPr>
            <w:tcW w:w="805" w:type="dxa"/>
            <w:noWrap/>
            <w:vAlign w:val="center"/>
          </w:tcPr>
          <w:p w14:paraId="059534E2" w14:textId="77777777" w:rsidR="003B0D88" w:rsidRPr="00386B2A" w:rsidRDefault="003B0D88" w:rsidP="008961F7">
            <w:pPr>
              <w:jc w:val="center"/>
              <w:rPr>
                <w:rFonts w:ascii="Times New Roman" w:hAnsi="Times New Roman" w:cs="Times New Roman"/>
                <w:sz w:val="20"/>
                <w:szCs w:val="20"/>
              </w:rPr>
            </w:pPr>
            <w:r>
              <w:rPr>
                <w:rFonts w:ascii="Times New Roman" w:hAnsi="Times New Roman" w:cs="Times New Roman"/>
                <w:sz w:val="20"/>
                <w:szCs w:val="20"/>
              </w:rPr>
              <w:t>6</w:t>
            </w:r>
          </w:p>
        </w:tc>
        <w:tc>
          <w:tcPr>
            <w:tcW w:w="1350" w:type="dxa"/>
            <w:noWrap/>
            <w:vAlign w:val="center"/>
          </w:tcPr>
          <w:p w14:paraId="481A7008" w14:textId="77777777" w:rsidR="003B0D88" w:rsidRPr="00C15F35" w:rsidRDefault="003B0D88" w:rsidP="008961F7">
            <w:pPr>
              <w:jc w:val="center"/>
              <w:rPr>
                <w:rFonts w:ascii="Times New Roman" w:hAnsi="Times New Roman" w:cs="Times New Roman"/>
                <w:color w:val="000000"/>
                <w:sz w:val="20"/>
                <w:szCs w:val="20"/>
              </w:rPr>
            </w:pPr>
            <w:r>
              <w:rPr>
                <w:rFonts w:ascii="Times New Roman" w:hAnsi="Times New Roman" w:cs="Times New Roman"/>
                <w:color w:val="000000"/>
                <w:sz w:val="20"/>
                <w:szCs w:val="20"/>
              </w:rPr>
              <w:t>1606</w:t>
            </w:r>
          </w:p>
        </w:tc>
        <w:tc>
          <w:tcPr>
            <w:tcW w:w="1350" w:type="dxa"/>
            <w:vAlign w:val="center"/>
          </w:tcPr>
          <w:p w14:paraId="3948CA02"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color w:val="000000"/>
                <w:sz w:val="20"/>
                <w:szCs w:val="20"/>
              </w:rPr>
              <w:t>1608</w:t>
            </w:r>
          </w:p>
        </w:tc>
        <w:tc>
          <w:tcPr>
            <w:tcW w:w="1350" w:type="dxa"/>
            <w:vAlign w:val="center"/>
          </w:tcPr>
          <w:p w14:paraId="387A862B"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1605</w:t>
            </w:r>
          </w:p>
        </w:tc>
        <w:tc>
          <w:tcPr>
            <w:tcW w:w="1800" w:type="dxa"/>
            <w:noWrap/>
            <w:tcMar>
              <w:left w:w="29" w:type="dxa"/>
              <w:right w:w="29" w:type="dxa"/>
            </w:tcMar>
            <w:vAlign w:val="center"/>
          </w:tcPr>
          <w:p w14:paraId="4F79F87C"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δ</w:t>
            </w:r>
            <w:r w:rsidRPr="00C15F35">
              <w:rPr>
                <w:rFonts w:ascii="Times New Roman" w:hAnsi="Times New Roman" w:cs="Times New Roman"/>
                <w:sz w:val="20"/>
                <w:szCs w:val="20"/>
                <w:vertAlign w:val="subscript"/>
              </w:rPr>
              <w:t>s</w:t>
            </w:r>
            <w:r w:rsidRPr="00C15F35">
              <w:rPr>
                <w:rFonts w:ascii="Times New Roman" w:hAnsi="Times New Roman" w:cs="Times New Roman"/>
                <w:sz w:val="20"/>
                <w:szCs w:val="20"/>
              </w:rPr>
              <w:t>(NH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54214616" w14:textId="77777777" w:rsidTr="008961F7">
        <w:trPr>
          <w:trHeight w:val="300"/>
          <w:jc w:val="center"/>
        </w:trPr>
        <w:tc>
          <w:tcPr>
            <w:tcW w:w="805" w:type="dxa"/>
            <w:noWrap/>
            <w:vAlign w:val="center"/>
            <w:hideMark/>
          </w:tcPr>
          <w:p w14:paraId="1D3C27F2"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7</w:t>
            </w:r>
          </w:p>
        </w:tc>
        <w:tc>
          <w:tcPr>
            <w:tcW w:w="1350" w:type="dxa"/>
            <w:noWrap/>
            <w:vAlign w:val="center"/>
          </w:tcPr>
          <w:p w14:paraId="27D53845"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1525</w:t>
            </w:r>
          </w:p>
        </w:tc>
        <w:tc>
          <w:tcPr>
            <w:tcW w:w="1350" w:type="dxa"/>
            <w:vAlign w:val="center"/>
          </w:tcPr>
          <w:p w14:paraId="39DC823D"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1523</w:t>
            </w:r>
          </w:p>
        </w:tc>
        <w:tc>
          <w:tcPr>
            <w:tcW w:w="1350" w:type="dxa"/>
            <w:vAlign w:val="center"/>
          </w:tcPr>
          <w:p w14:paraId="5B7D2976"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1520</w:t>
            </w:r>
          </w:p>
        </w:tc>
        <w:tc>
          <w:tcPr>
            <w:tcW w:w="1800" w:type="dxa"/>
            <w:noWrap/>
            <w:tcMar>
              <w:left w:w="29" w:type="dxa"/>
              <w:right w:w="29" w:type="dxa"/>
            </w:tcMar>
            <w:vAlign w:val="center"/>
            <w:hideMark/>
          </w:tcPr>
          <w:p w14:paraId="6BAC82C2"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δ</w:t>
            </w:r>
            <w:r w:rsidRPr="00C15F35">
              <w:rPr>
                <w:rFonts w:ascii="Times New Roman" w:hAnsi="Times New Roman" w:cs="Times New Roman"/>
                <w:sz w:val="20"/>
                <w:szCs w:val="20"/>
                <w:vertAlign w:val="subscript"/>
              </w:rPr>
              <w:t>s</w:t>
            </w:r>
            <w:r w:rsidRPr="00C15F35">
              <w:rPr>
                <w:rFonts w:ascii="Times New Roman" w:hAnsi="Times New Roman" w:cs="Times New Roman"/>
                <w:sz w:val="20"/>
                <w:szCs w:val="20"/>
              </w:rPr>
              <w:t>(NH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690B1A8D" w14:textId="77777777" w:rsidTr="008961F7">
        <w:trPr>
          <w:trHeight w:val="300"/>
          <w:jc w:val="center"/>
        </w:trPr>
        <w:tc>
          <w:tcPr>
            <w:tcW w:w="805" w:type="dxa"/>
            <w:noWrap/>
            <w:vAlign w:val="center"/>
            <w:hideMark/>
          </w:tcPr>
          <w:p w14:paraId="1B8A8C57" w14:textId="77777777" w:rsidR="003B0D88" w:rsidRPr="00F4150F" w:rsidRDefault="003B0D88" w:rsidP="008961F7">
            <w:pPr>
              <w:jc w:val="center"/>
              <w:rPr>
                <w:rFonts w:ascii="Times New Roman" w:hAnsi="Times New Roman" w:cs="Times New Roman"/>
                <w:sz w:val="20"/>
                <w:szCs w:val="20"/>
                <w:highlight w:val="green"/>
              </w:rPr>
            </w:pPr>
            <w:r w:rsidRPr="00C15F35">
              <w:rPr>
                <w:rFonts w:ascii="Times New Roman" w:hAnsi="Times New Roman" w:cs="Times New Roman"/>
                <w:sz w:val="20"/>
                <w:szCs w:val="20"/>
              </w:rPr>
              <w:t>8</w:t>
            </w:r>
          </w:p>
        </w:tc>
        <w:tc>
          <w:tcPr>
            <w:tcW w:w="1350" w:type="dxa"/>
            <w:noWrap/>
            <w:vAlign w:val="center"/>
          </w:tcPr>
          <w:p w14:paraId="2D36B0FC"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1498</w:t>
            </w:r>
          </w:p>
        </w:tc>
        <w:tc>
          <w:tcPr>
            <w:tcW w:w="1350" w:type="dxa"/>
            <w:vAlign w:val="center"/>
          </w:tcPr>
          <w:p w14:paraId="2630830C"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1503</w:t>
            </w:r>
          </w:p>
        </w:tc>
        <w:tc>
          <w:tcPr>
            <w:tcW w:w="1350" w:type="dxa"/>
            <w:vAlign w:val="center"/>
          </w:tcPr>
          <w:p w14:paraId="2E20327C" w14:textId="77777777" w:rsidR="003B0D88" w:rsidRPr="00C15F35" w:rsidRDefault="003B0D88" w:rsidP="008961F7">
            <w:pPr>
              <w:jc w:val="center"/>
              <w:rPr>
                <w:rFonts w:ascii="Times New Roman" w:hAnsi="Times New Roman" w:cs="Times New Roman"/>
                <w:color w:val="000000"/>
                <w:sz w:val="20"/>
                <w:szCs w:val="20"/>
              </w:rPr>
            </w:pPr>
          </w:p>
        </w:tc>
        <w:tc>
          <w:tcPr>
            <w:tcW w:w="1800" w:type="dxa"/>
            <w:noWrap/>
            <w:tcMar>
              <w:left w:w="29" w:type="dxa"/>
              <w:right w:w="29" w:type="dxa"/>
            </w:tcMar>
            <w:vAlign w:val="center"/>
            <w:hideMark/>
          </w:tcPr>
          <w:p w14:paraId="243D91B2"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ν(</w:t>
            </w:r>
            <w:r>
              <w:rPr>
                <w:rFonts w:ascii="Times New Roman" w:hAnsi="Times New Roman" w:cs="Times New Roman"/>
                <w:sz w:val="20"/>
                <w:szCs w:val="20"/>
              </w:rPr>
              <w:t>C–C</w:t>
            </w:r>
            <w:r w:rsidRPr="00C15F35">
              <w:rPr>
                <w:rFonts w:ascii="Times New Roman" w:hAnsi="Times New Roman" w:cs="Times New Roman"/>
                <w:sz w:val="20"/>
                <w:szCs w:val="20"/>
              </w:rPr>
              <w:t>)</w:t>
            </w:r>
          </w:p>
        </w:tc>
      </w:tr>
      <w:tr w:rsidR="003B0D88" w:rsidRPr="003424FB" w14:paraId="7BCAEC68" w14:textId="77777777" w:rsidTr="008961F7">
        <w:trPr>
          <w:trHeight w:val="300"/>
          <w:jc w:val="center"/>
        </w:trPr>
        <w:tc>
          <w:tcPr>
            <w:tcW w:w="805" w:type="dxa"/>
            <w:noWrap/>
            <w:vAlign w:val="center"/>
          </w:tcPr>
          <w:p w14:paraId="6A067899" w14:textId="77777777" w:rsidR="003B0D88" w:rsidRPr="00F4150F" w:rsidRDefault="003B0D88" w:rsidP="008961F7">
            <w:pPr>
              <w:jc w:val="center"/>
              <w:rPr>
                <w:rFonts w:ascii="Times New Roman" w:hAnsi="Times New Roman" w:cs="Times New Roman"/>
                <w:sz w:val="20"/>
                <w:szCs w:val="20"/>
                <w:highlight w:val="green"/>
              </w:rPr>
            </w:pPr>
          </w:p>
        </w:tc>
        <w:tc>
          <w:tcPr>
            <w:tcW w:w="1350" w:type="dxa"/>
            <w:noWrap/>
            <w:vAlign w:val="center"/>
          </w:tcPr>
          <w:p w14:paraId="154D7C92"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1470</w:t>
            </w:r>
          </w:p>
        </w:tc>
        <w:tc>
          <w:tcPr>
            <w:tcW w:w="1350" w:type="dxa"/>
            <w:vAlign w:val="center"/>
          </w:tcPr>
          <w:p w14:paraId="58B0B199"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1470</w:t>
            </w:r>
          </w:p>
        </w:tc>
        <w:tc>
          <w:tcPr>
            <w:tcW w:w="1350" w:type="dxa"/>
            <w:vAlign w:val="center"/>
          </w:tcPr>
          <w:p w14:paraId="0D9A1C24"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1470</w:t>
            </w:r>
          </w:p>
        </w:tc>
        <w:tc>
          <w:tcPr>
            <w:tcW w:w="1800" w:type="dxa"/>
            <w:noWrap/>
            <w:tcMar>
              <w:left w:w="29" w:type="dxa"/>
              <w:right w:w="29" w:type="dxa"/>
            </w:tcMar>
            <w:vAlign w:val="center"/>
          </w:tcPr>
          <w:p w14:paraId="6C365795" w14:textId="77777777" w:rsidR="003B0D88" w:rsidRPr="00F15C8D"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ν</w:t>
            </w:r>
            <w:r>
              <w:rPr>
                <w:rFonts w:ascii="Times New Roman" w:hAnsi="Times New Roman" w:cs="Times New Roman"/>
                <w:sz w:val="20"/>
                <w:szCs w:val="20"/>
                <w:vertAlign w:val="subscript"/>
              </w:rPr>
              <w:t>17</w:t>
            </w:r>
            <w:r>
              <w:rPr>
                <w:rFonts w:ascii="Times New Roman" w:hAnsi="Times New Roman" w:cs="Times New Roman"/>
                <w:sz w:val="20"/>
                <w:szCs w:val="20"/>
              </w:rPr>
              <w:t xml:space="preserve"> +</w:t>
            </w:r>
            <w:r w:rsidRPr="00C15F35">
              <w:rPr>
                <w:rFonts w:ascii="Times New Roman" w:hAnsi="Times New Roman" w:cs="Times New Roman"/>
                <w:sz w:val="20"/>
                <w:szCs w:val="20"/>
              </w:rPr>
              <w:t xml:space="preserve"> ν</w:t>
            </w:r>
            <w:r>
              <w:rPr>
                <w:rFonts w:ascii="Times New Roman" w:hAnsi="Times New Roman" w:cs="Times New Roman"/>
                <w:sz w:val="20"/>
                <w:szCs w:val="20"/>
                <w:vertAlign w:val="subscript"/>
              </w:rPr>
              <w:t>24</w:t>
            </w:r>
          </w:p>
        </w:tc>
      </w:tr>
      <w:tr w:rsidR="003B0D88" w:rsidRPr="003424FB" w14:paraId="7EBA08E3" w14:textId="77777777" w:rsidTr="008961F7">
        <w:trPr>
          <w:trHeight w:val="300"/>
          <w:jc w:val="center"/>
        </w:trPr>
        <w:tc>
          <w:tcPr>
            <w:tcW w:w="805" w:type="dxa"/>
            <w:noWrap/>
            <w:vAlign w:val="center"/>
          </w:tcPr>
          <w:p w14:paraId="32DC4698" w14:textId="77777777" w:rsidR="003B0D88" w:rsidRPr="00F4150F" w:rsidRDefault="003B0D88" w:rsidP="008961F7">
            <w:pPr>
              <w:jc w:val="center"/>
              <w:rPr>
                <w:rFonts w:ascii="Times New Roman" w:hAnsi="Times New Roman" w:cs="Times New Roman"/>
                <w:sz w:val="20"/>
                <w:szCs w:val="20"/>
                <w:highlight w:val="green"/>
              </w:rPr>
            </w:pPr>
          </w:p>
        </w:tc>
        <w:tc>
          <w:tcPr>
            <w:tcW w:w="1350" w:type="dxa"/>
            <w:shd w:val="clear" w:color="auto" w:fill="auto"/>
            <w:noWrap/>
            <w:vAlign w:val="center"/>
          </w:tcPr>
          <w:p w14:paraId="478D15F3" w14:textId="77777777" w:rsidR="003B0D88" w:rsidRDefault="003B0D88" w:rsidP="008961F7">
            <w:pPr>
              <w:jc w:val="center"/>
              <w:rPr>
                <w:rFonts w:ascii="Times New Roman" w:hAnsi="Times New Roman" w:cs="Times New Roman"/>
                <w:sz w:val="20"/>
                <w:szCs w:val="20"/>
              </w:rPr>
            </w:pPr>
            <w:r w:rsidRPr="003F220C">
              <w:rPr>
                <w:rFonts w:ascii="Times New Roman" w:hAnsi="Times New Roman" w:cs="Times New Roman"/>
                <w:sz w:val="20"/>
                <w:szCs w:val="20"/>
              </w:rPr>
              <w:t>1450</w:t>
            </w:r>
          </w:p>
        </w:tc>
        <w:tc>
          <w:tcPr>
            <w:tcW w:w="1350" w:type="dxa"/>
            <w:vAlign w:val="center"/>
          </w:tcPr>
          <w:p w14:paraId="0A8FF83A" w14:textId="77777777" w:rsidR="003B0D88" w:rsidRPr="00C15F35" w:rsidRDefault="003B0D88" w:rsidP="008961F7">
            <w:pPr>
              <w:jc w:val="center"/>
              <w:rPr>
                <w:rFonts w:ascii="Times New Roman" w:hAnsi="Times New Roman" w:cs="Times New Roman"/>
                <w:color w:val="000000"/>
                <w:sz w:val="20"/>
                <w:szCs w:val="20"/>
              </w:rPr>
            </w:pPr>
          </w:p>
        </w:tc>
        <w:tc>
          <w:tcPr>
            <w:tcW w:w="1350" w:type="dxa"/>
            <w:vAlign w:val="center"/>
          </w:tcPr>
          <w:p w14:paraId="50328097" w14:textId="77777777" w:rsidR="003B0D88" w:rsidRPr="00C15F35" w:rsidRDefault="003B0D88" w:rsidP="008961F7">
            <w:pPr>
              <w:jc w:val="center"/>
              <w:rPr>
                <w:rFonts w:ascii="Times New Roman" w:hAnsi="Times New Roman" w:cs="Times New Roman"/>
                <w:sz w:val="20"/>
                <w:szCs w:val="20"/>
              </w:rPr>
            </w:pPr>
          </w:p>
        </w:tc>
        <w:tc>
          <w:tcPr>
            <w:tcW w:w="1800" w:type="dxa"/>
            <w:noWrap/>
            <w:tcMar>
              <w:left w:w="29" w:type="dxa"/>
              <w:right w:w="29" w:type="dxa"/>
            </w:tcMar>
            <w:vAlign w:val="center"/>
          </w:tcPr>
          <w:p w14:paraId="3C7C118C" w14:textId="77777777" w:rsidR="003B0D88" w:rsidRPr="00C15F35" w:rsidRDefault="003B0D88" w:rsidP="008961F7">
            <w:pPr>
              <w:jc w:val="center"/>
              <w:rPr>
                <w:rFonts w:ascii="Times New Roman" w:hAnsi="Times New Roman" w:cs="Times New Roman"/>
                <w:sz w:val="20"/>
                <w:szCs w:val="20"/>
              </w:rPr>
            </w:pPr>
          </w:p>
        </w:tc>
      </w:tr>
      <w:tr w:rsidR="003B0D88" w:rsidRPr="003424FB" w14:paraId="6867604A" w14:textId="77777777" w:rsidTr="008961F7">
        <w:trPr>
          <w:trHeight w:val="300"/>
          <w:jc w:val="center"/>
        </w:trPr>
        <w:tc>
          <w:tcPr>
            <w:tcW w:w="805" w:type="dxa"/>
            <w:noWrap/>
            <w:vAlign w:val="center"/>
            <w:hideMark/>
          </w:tcPr>
          <w:p w14:paraId="41F3F549"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9</w:t>
            </w:r>
          </w:p>
        </w:tc>
        <w:tc>
          <w:tcPr>
            <w:tcW w:w="1350" w:type="dxa"/>
            <w:noWrap/>
            <w:vAlign w:val="center"/>
          </w:tcPr>
          <w:p w14:paraId="4715BF12"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1383</w:t>
            </w:r>
          </w:p>
        </w:tc>
        <w:tc>
          <w:tcPr>
            <w:tcW w:w="1350" w:type="dxa"/>
            <w:vAlign w:val="center"/>
          </w:tcPr>
          <w:p w14:paraId="284FEF4E"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1392</w:t>
            </w:r>
          </w:p>
        </w:tc>
        <w:tc>
          <w:tcPr>
            <w:tcW w:w="1350" w:type="dxa"/>
            <w:vAlign w:val="center"/>
          </w:tcPr>
          <w:p w14:paraId="1D9C4E0B"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1390</w:t>
            </w:r>
          </w:p>
        </w:tc>
        <w:tc>
          <w:tcPr>
            <w:tcW w:w="1800" w:type="dxa"/>
            <w:noWrap/>
            <w:tcMar>
              <w:left w:w="29" w:type="dxa"/>
              <w:right w:w="29" w:type="dxa"/>
            </w:tcMar>
            <w:vAlign w:val="center"/>
            <w:hideMark/>
          </w:tcPr>
          <w:p w14:paraId="106AB326"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ν(</w:t>
            </w:r>
            <w:r>
              <w:rPr>
                <w:rFonts w:ascii="Times New Roman" w:hAnsi="Times New Roman" w:cs="Times New Roman"/>
                <w:sz w:val="20"/>
                <w:szCs w:val="20"/>
              </w:rPr>
              <w:t>C–C</w:t>
            </w:r>
            <w:r w:rsidRPr="00C15F35">
              <w:rPr>
                <w:rFonts w:ascii="Times New Roman" w:hAnsi="Times New Roman" w:cs="Times New Roman"/>
                <w:sz w:val="20"/>
                <w:szCs w:val="20"/>
              </w:rPr>
              <w:t>)</w:t>
            </w:r>
            <w:r>
              <w:rPr>
                <w:rFonts w:ascii="Times New Roman" w:hAnsi="Times New Roman" w:cs="Times New Roman"/>
                <w:sz w:val="20"/>
                <w:szCs w:val="20"/>
              </w:rPr>
              <w:t xml:space="preserve"> </w:t>
            </w:r>
          </w:p>
        </w:tc>
      </w:tr>
      <w:tr w:rsidR="003B0D88" w:rsidRPr="003424FB" w14:paraId="1A570291" w14:textId="77777777" w:rsidTr="008961F7">
        <w:trPr>
          <w:trHeight w:val="300"/>
          <w:jc w:val="center"/>
        </w:trPr>
        <w:tc>
          <w:tcPr>
            <w:tcW w:w="805" w:type="dxa"/>
            <w:noWrap/>
            <w:vAlign w:val="center"/>
            <w:hideMark/>
          </w:tcPr>
          <w:p w14:paraId="60E5EC85"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10</w:t>
            </w:r>
          </w:p>
        </w:tc>
        <w:tc>
          <w:tcPr>
            <w:tcW w:w="1350" w:type="dxa"/>
            <w:noWrap/>
            <w:vAlign w:val="center"/>
          </w:tcPr>
          <w:p w14:paraId="6FAF8AE5"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1352</w:t>
            </w:r>
          </w:p>
        </w:tc>
        <w:tc>
          <w:tcPr>
            <w:tcW w:w="1350" w:type="dxa"/>
            <w:vAlign w:val="center"/>
          </w:tcPr>
          <w:p w14:paraId="3C707890"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1352</w:t>
            </w:r>
          </w:p>
        </w:tc>
        <w:tc>
          <w:tcPr>
            <w:tcW w:w="1350" w:type="dxa"/>
            <w:vAlign w:val="center"/>
          </w:tcPr>
          <w:p w14:paraId="41CE1271"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1350</w:t>
            </w:r>
          </w:p>
        </w:tc>
        <w:tc>
          <w:tcPr>
            <w:tcW w:w="1800" w:type="dxa"/>
            <w:noWrap/>
            <w:tcMar>
              <w:left w:w="29" w:type="dxa"/>
              <w:right w:w="29" w:type="dxa"/>
            </w:tcMar>
            <w:vAlign w:val="center"/>
            <w:hideMark/>
          </w:tcPr>
          <w:p w14:paraId="19A642A2"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ν</w:t>
            </w:r>
            <w:r w:rsidRPr="00C15F35">
              <w:rPr>
                <w:rFonts w:ascii="Times New Roman" w:hAnsi="Times New Roman" w:cs="Times New Roman"/>
                <w:sz w:val="20"/>
                <w:szCs w:val="20"/>
                <w:vertAlign w:val="subscript"/>
              </w:rPr>
              <w:t>as</w:t>
            </w:r>
            <w:r>
              <w:rPr>
                <w:rFonts w:ascii="Times New Roman" w:hAnsi="Times New Roman" w:cs="Times New Roman"/>
                <w:sz w:val="20"/>
                <w:szCs w:val="20"/>
              </w:rPr>
              <w:t>(NO</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7A6C9593" w14:textId="77777777" w:rsidTr="008961F7">
        <w:trPr>
          <w:trHeight w:val="300"/>
          <w:jc w:val="center"/>
        </w:trPr>
        <w:tc>
          <w:tcPr>
            <w:tcW w:w="805" w:type="dxa"/>
            <w:noWrap/>
            <w:vAlign w:val="center"/>
          </w:tcPr>
          <w:p w14:paraId="170A339E" w14:textId="77777777" w:rsidR="003B0D88" w:rsidRPr="00386B2A" w:rsidRDefault="003B0D88" w:rsidP="008961F7">
            <w:pPr>
              <w:jc w:val="center"/>
              <w:rPr>
                <w:rFonts w:ascii="Times New Roman" w:hAnsi="Times New Roman" w:cs="Times New Roman"/>
                <w:sz w:val="20"/>
                <w:szCs w:val="20"/>
              </w:rPr>
            </w:pPr>
            <w:r>
              <w:rPr>
                <w:rFonts w:ascii="Times New Roman" w:hAnsi="Times New Roman" w:cs="Times New Roman"/>
                <w:sz w:val="20"/>
                <w:szCs w:val="20"/>
              </w:rPr>
              <w:t>11</w:t>
            </w:r>
          </w:p>
        </w:tc>
        <w:tc>
          <w:tcPr>
            <w:tcW w:w="1350" w:type="dxa"/>
            <w:noWrap/>
            <w:vAlign w:val="center"/>
          </w:tcPr>
          <w:p w14:paraId="7D6AFE0D" w14:textId="77777777" w:rsidR="003B0D88" w:rsidRPr="00C15F35" w:rsidRDefault="003B0D88" w:rsidP="008961F7">
            <w:pPr>
              <w:jc w:val="center"/>
              <w:rPr>
                <w:rFonts w:ascii="Times New Roman" w:hAnsi="Times New Roman" w:cs="Times New Roman"/>
                <w:color w:val="000000"/>
                <w:sz w:val="20"/>
                <w:szCs w:val="20"/>
              </w:rPr>
            </w:pPr>
            <w:r>
              <w:rPr>
                <w:rFonts w:ascii="Times New Roman" w:hAnsi="Times New Roman" w:cs="Times New Roman"/>
                <w:color w:val="000000"/>
                <w:sz w:val="20"/>
                <w:szCs w:val="20"/>
              </w:rPr>
              <w:t>1311</w:t>
            </w:r>
          </w:p>
        </w:tc>
        <w:tc>
          <w:tcPr>
            <w:tcW w:w="1350" w:type="dxa"/>
            <w:vAlign w:val="center"/>
          </w:tcPr>
          <w:p w14:paraId="0CA127C5"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color w:val="000000"/>
                <w:sz w:val="20"/>
                <w:szCs w:val="20"/>
              </w:rPr>
              <w:t>1312</w:t>
            </w:r>
          </w:p>
        </w:tc>
        <w:tc>
          <w:tcPr>
            <w:tcW w:w="1350" w:type="dxa"/>
            <w:vAlign w:val="center"/>
          </w:tcPr>
          <w:p w14:paraId="1D7F6B8A" w14:textId="77777777" w:rsidR="003B0D88" w:rsidRPr="00C15F35" w:rsidRDefault="003B0D88" w:rsidP="008961F7">
            <w:pPr>
              <w:jc w:val="center"/>
              <w:rPr>
                <w:rFonts w:ascii="Times New Roman" w:hAnsi="Times New Roman" w:cs="Times New Roman"/>
                <w:sz w:val="20"/>
                <w:szCs w:val="20"/>
              </w:rPr>
            </w:pPr>
          </w:p>
        </w:tc>
        <w:tc>
          <w:tcPr>
            <w:tcW w:w="1800" w:type="dxa"/>
            <w:noWrap/>
            <w:tcMar>
              <w:left w:w="29" w:type="dxa"/>
              <w:right w:w="29" w:type="dxa"/>
            </w:tcMar>
            <w:vAlign w:val="center"/>
          </w:tcPr>
          <w:p w14:paraId="3C4D3EBC"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ρ(NH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r>
              <w:rPr>
                <w:rFonts w:ascii="Times New Roman" w:hAnsi="Times New Roman" w:cs="Times New Roman"/>
                <w:sz w:val="20"/>
                <w:szCs w:val="20"/>
              </w:rPr>
              <w:t>,</w:t>
            </w:r>
            <w:r w:rsidRPr="00C15F35">
              <w:rPr>
                <w:rFonts w:ascii="Times New Roman" w:hAnsi="Times New Roman" w:cs="Times New Roman"/>
                <w:sz w:val="20"/>
                <w:szCs w:val="20"/>
              </w:rPr>
              <w:t xml:space="preserve"> ν</w:t>
            </w:r>
            <w:r w:rsidRPr="002B1728">
              <w:rPr>
                <w:rFonts w:ascii="Times New Roman" w:hAnsi="Times New Roman" w:cs="Times New Roman"/>
                <w:sz w:val="20"/>
                <w:szCs w:val="20"/>
                <w:vertAlign w:val="subscript"/>
              </w:rPr>
              <w:t>s</w:t>
            </w:r>
            <w:r w:rsidRPr="00C15F35">
              <w:rPr>
                <w:rFonts w:ascii="Times New Roman" w:hAnsi="Times New Roman" w:cs="Times New Roman"/>
                <w:sz w:val="20"/>
                <w:szCs w:val="20"/>
              </w:rPr>
              <w:t>(</w:t>
            </w:r>
            <w:r>
              <w:rPr>
                <w:rFonts w:ascii="Times New Roman" w:hAnsi="Times New Roman" w:cs="Times New Roman"/>
                <w:sz w:val="20"/>
                <w:szCs w:val="20"/>
              </w:rPr>
              <w:t>C–NO</w:t>
            </w:r>
            <w:r w:rsidRPr="002B1728">
              <w:rPr>
                <w:rFonts w:ascii="Times New Roman" w:hAnsi="Times New Roman" w:cs="Times New Roman"/>
                <w:sz w:val="20"/>
                <w:szCs w:val="20"/>
                <w:vertAlign w:val="subscript"/>
              </w:rPr>
              <w:t>2</w:t>
            </w:r>
            <w:r>
              <w:rPr>
                <w:rFonts w:ascii="Times New Roman" w:hAnsi="Times New Roman" w:cs="Times New Roman"/>
                <w:sz w:val="20"/>
                <w:szCs w:val="20"/>
              </w:rPr>
              <w:t>)</w:t>
            </w:r>
          </w:p>
        </w:tc>
      </w:tr>
      <w:tr w:rsidR="003B0D88" w:rsidRPr="003424FB" w14:paraId="18AEBB21" w14:textId="77777777" w:rsidTr="008961F7">
        <w:trPr>
          <w:trHeight w:val="300"/>
          <w:jc w:val="center"/>
        </w:trPr>
        <w:tc>
          <w:tcPr>
            <w:tcW w:w="805" w:type="dxa"/>
            <w:noWrap/>
            <w:vAlign w:val="center"/>
          </w:tcPr>
          <w:p w14:paraId="32B31C18" w14:textId="77777777" w:rsidR="003B0D88" w:rsidRDefault="003B0D88" w:rsidP="008961F7">
            <w:pPr>
              <w:jc w:val="center"/>
              <w:rPr>
                <w:rFonts w:ascii="Times New Roman" w:hAnsi="Times New Roman" w:cs="Times New Roman"/>
                <w:sz w:val="20"/>
                <w:szCs w:val="20"/>
              </w:rPr>
            </w:pPr>
          </w:p>
        </w:tc>
        <w:tc>
          <w:tcPr>
            <w:tcW w:w="1350" w:type="dxa"/>
            <w:noWrap/>
            <w:vAlign w:val="center"/>
          </w:tcPr>
          <w:p w14:paraId="1C498995" w14:textId="77777777" w:rsidR="003B0D88" w:rsidRDefault="003B0D88" w:rsidP="008961F7">
            <w:pPr>
              <w:jc w:val="center"/>
              <w:rPr>
                <w:rFonts w:ascii="Times New Roman" w:hAnsi="Times New Roman" w:cs="Times New Roman"/>
                <w:color w:val="000000"/>
                <w:sz w:val="20"/>
                <w:szCs w:val="20"/>
              </w:rPr>
            </w:pPr>
            <w:r>
              <w:rPr>
                <w:rFonts w:ascii="Times New Roman" w:hAnsi="Times New Roman" w:cs="Times New Roman"/>
                <w:color w:val="000000"/>
                <w:sz w:val="20"/>
                <w:szCs w:val="20"/>
              </w:rPr>
              <w:t>1261</w:t>
            </w:r>
          </w:p>
        </w:tc>
        <w:tc>
          <w:tcPr>
            <w:tcW w:w="1350" w:type="dxa"/>
            <w:vAlign w:val="center"/>
          </w:tcPr>
          <w:p w14:paraId="4C2FC9D5" w14:textId="77777777" w:rsidR="003B0D88" w:rsidRPr="00C15F35" w:rsidRDefault="003B0D88" w:rsidP="008961F7">
            <w:pPr>
              <w:jc w:val="center"/>
              <w:rPr>
                <w:rFonts w:ascii="Times New Roman" w:hAnsi="Times New Roman" w:cs="Times New Roman"/>
                <w:color w:val="000000"/>
                <w:sz w:val="20"/>
                <w:szCs w:val="20"/>
              </w:rPr>
            </w:pPr>
          </w:p>
        </w:tc>
        <w:tc>
          <w:tcPr>
            <w:tcW w:w="1350" w:type="dxa"/>
            <w:vAlign w:val="center"/>
          </w:tcPr>
          <w:p w14:paraId="605ECCC4" w14:textId="77777777" w:rsidR="003B0D88" w:rsidRPr="00C15F35" w:rsidRDefault="003B0D88" w:rsidP="008961F7">
            <w:pPr>
              <w:jc w:val="center"/>
              <w:rPr>
                <w:rFonts w:ascii="Times New Roman" w:hAnsi="Times New Roman" w:cs="Times New Roman"/>
                <w:sz w:val="20"/>
                <w:szCs w:val="20"/>
              </w:rPr>
            </w:pPr>
          </w:p>
        </w:tc>
        <w:tc>
          <w:tcPr>
            <w:tcW w:w="1800" w:type="dxa"/>
            <w:vMerge w:val="restart"/>
            <w:noWrap/>
            <w:tcMar>
              <w:left w:w="29" w:type="dxa"/>
              <w:right w:w="29" w:type="dxa"/>
            </w:tcMar>
            <w:vAlign w:val="center"/>
          </w:tcPr>
          <w:p w14:paraId="2FE2539F"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ρ(NH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r>
              <w:rPr>
                <w:rFonts w:ascii="Times New Roman" w:hAnsi="Times New Roman" w:cs="Times New Roman"/>
                <w:sz w:val="20"/>
                <w:szCs w:val="20"/>
              </w:rPr>
              <w:t>,</w:t>
            </w:r>
            <w:r w:rsidRPr="00C15F35">
              <w:rPr>
                <w:rFonts w:ascii="Times New Roman" w:hAnsi="Times New Roman" w:cs="Times New Roman"/>
                <w:sz w:val="20"/>
                <w:szCs w:val="20"/>
              </w:rPr>
              <w:t xml:space="preserve"> ν</w:t>
            </w:r>
            <w:r w:rsidRPr="002B1728">
              <w:rPr>
                <w:rFonts w:ascii="Times New Roman" w:hAnsi="Times New Roman" w:cs="Times New Roman"/>
                <w:sz w:val="20"/>
                <w:szCs w:val="20"/>
                <w:vertAlign w:val="subscript"/>
              </w:rPr>
              <w:t>as</w:t>
            </w:r>
            <w:r w:rsidRPr="00C15F35">
              <w:rPr>
                <w:rFonts w:ascii="Times New Roman" w:hAnsi="Times New Roman" w:cs="Times New Roman"/>
                <w:sz w:val="20"/>
                <w:szCs w:val="20"/>
              </w:rPr>
              <w:t>(</w:t>
            </w:r>
            <w:r>
              <w:rPr>
                <w:rFonts w:ascii="Times New Roman" w:hAnsi="Times New Roman" w:cs="Times New Roman"/>
                <w:sz w:val="20"/>
                <w:szCs w:val="20"/>
              </w:rPr>
              <w:t>C–NO</w:t>
            </w:r>
            <w:r w:rsidRPr="002B1728">
              <w:rPr>
                <w:rFonts w:ascii="Times New Roman" w:hAnsi="Times New Roman" w:cs="Times New Roman"/>
                <w:sz w:val="20"/>
                <w:szCs w:val="20"/>
                <w:vertAlign w:val="subscript"/>
              </w:rPr>
              <w:t>2</w:t>
            </w:r>
            <w:r>
              <w:rPr>
                <w:rFonts w:ascii="Times New Roman" w:hAnsi="Times New Roman" w:cs="Times New Roman"/>
                <w:sz w:val="20"/>
                <w:szCs w:val="20"/>
              </w:rPr>
              <w:t>)</w:t>
            </w:r>
          </w:p>
        </w:tc>
      </w:tr>
      <w:tr w:rsidR="003B0D88" w:rsidRPr="003424FB" w14:paraId="02CFFCF8" w14:textId="77777777" w:rsidTr="008961F7">
        <w:trPr>
          <w:trHeight w:val="300"/>
          <w:jc w:val="center"/>
        </w:trPr>
        <w:tc>
          <w:tcPr>
            <w:tcW w:w="805" w:type="dxa"/>
            <w:noWrap/>
            <w:vAlign w:val="center"/>
            <w:hideMark/>
          </w:tcPr>
          <w:p w14:paraId="024D9598"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12</w:t>
            </w:r>
          </w:p>
        </w:tc>
        <w:tc>
          <w:tcPr>
            <w:tcW w:w="1350" w:type="dxa"/>
            <w:noWrap/>
            <w:vAlign w:val="center"/>
          </w:tcPr>
          <w:p w14:paraId="757088F6"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1228</w:t>
            </w:r>
          </w:p>
        </w:tc>
        <w:tc>
          <w:tcPr>
            <w:tcW w:w="1350" w:type="dxa"/>
            <w:vAlign w:val="center"/>
          </w:tcPr>
          <w:p w14:paraId="79432DAB"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1221</w:t>
            </w:r>
          </w:p>
        </w:tc>
        <w:tc>
          <w:tcPr>
            <w:tcW w:w="1350" w:type="dxa"/>
            <w:vAlign w:val="center"/>
          </w:tcPr>
          <w:p w14:paraId="213BE40C"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1212</w:t>
            </w:r>
          </w:p>
        </w:tc>
        <w:tc>
          <w:tcPr>
            <w:tcW w:w="1800" w:type="dxa"/>
            <w:vMerge/>
            <w:noWrap/>
            <w:tcMar>
              <w:left w:w="29" w:type="dxa"/>
              <w:right w:w="29" w:type="dxa"/>
            </w:tcMar>
            <w:vAlign w:val="center"/>
          </w:tcPr>
          <w:p w14:paraId="11A85BA1" w14:textId="77777777" w:rsidR="003B0D88" w:rsidRPr="00C15F35" w:rsidRDefault="003B0D88" w:rsidP="008961F7">
            <w:pPr>
              <w:jc w:val="center"/>
              <w:rPr>
                <w:rFonts w:ascii="Times New Roman" w:hAnsi="Times New Roman" w:cs="Times New Roman"/>
                <w:sz w:val="20"/>
                <w:szCs w:val="20"/>
              </w:rPr>
            </w:pPr>
          </w:p>
        </w:tc>
      </w:tr>
      <w:tr w:rsidR="003B0D88" w:rsidRPr="003424FB" w14:paraId="5BFCFBEB" w14:textId="77777777" w:rsidTr="008961F7">
        <w:trPr>
          <w:trHeight w:val="300"/>
          <w:jc w:val="center"/>
        </w:trPr>
        <w:tc>
          <w:tcPr>
            <w:tcW w:w="805" w:type="dxa"/>
            <w:noWrap/>
            <w:vAlign w:val="center"/>
          </w:tcPr>
          <w:p w14:paraId="00286288"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13</w:t>
            </w:r>
          </w:p>
        </w:tc>
        <w:tc>
          <w:tcPr>
            <w:tcW w:w="1350" w:type="dxa"/>
            <w:noWrap/>
            <w:vAlign w:val="center"/>
          </w:tcPr>
          <w:p w14:paraId="2858A3DF"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1178</w:t>
            </w:r>
          </w:p>
        </w:tc>
        <w:tc>
          <w:tcPr>
            <w:tcW w:w="1350" w:type="dxa"/>
            <w:vAlign w:val="center"/>
          </w:tcPr>
          <w:p w14:paraId="6B936FC8"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1169</w:t>
            </w:r>
          </w:p>
        </w:tc>
        <w:tc>
          <w:tcPr>
            <w:tcW w:w="1350" w:type="dxa"/>
            <w:vAlign w:val="center"/>
          </w:tcPr>
          <w:p w14:paraId="12342A12"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1166</w:t>
            </w:r>
          </w:p>
        </w:tc>
        <w:tc>
          <w:tcPr>
            <w:tcW w:w="1800" w:type="dxa"/>
            <w:noWrap/>
            <w:tcMar>
              <w:left w:w="29" w:type="dxa"/>
              <w:right w:w="29" w:type="dxa"/>
            </w:tcMar>
            <w:vAlign w:val="center"/>
          </w:tcPr>
          <w:p w14:paraId="763EA2EB"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ρ(NH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r>
              <w:rPr>
                <w:rFonts w:ascii="Times New Roman" w:hAnsi="Times New Roman" w:cs="Times New Roman"/>
                <w:sz w:val="20"/>
                <w:szCs w:val="20"/>
              </w:rPr>
              <w:t>,</w:t>
            </w:r>
            <w:r w:rsidRPr="00C15F35">
              <w:rPr>
                <w:rFonts w:ascii="Times New Roman" w:hAnsi="Times New Roman" w:cs="Times New Roman"/>
                <w:sz w:val="20"/>
                <w:szCs w:val="20"/>
              </w:rPr>
              <w:t xml:space="preserve"> ν</w:t>
            </w:r>
            <w:r w:rsidRPr="002B1728">
              <w:rPr>
                <w:rFonts w:ascii="Times New Roman" w:hAnsi="Times New Roman" w:cs="Times New Roman"/>
                <w:sz w:val="20"/>
                <w:szCs w:val="20"/>
                <w:vertAlign w:val="subscript"/>
              </w:rPr>
              <w:t>s</w:t>
            </w:r>
            <w:r w:rsidRPr="00C15F35">
              <w:rPr>
                <w:rFonts w:ascii="Times New Roman" w:hAnsi="Times New Roman" w:cs="Times New Roman"/>
                <w:sz w:val="20"/>
                <w:szCs w:val="20"/>
              </w:rPr>
              <w:t>(</w:t>
            </w:r>
            <w:r>
              <w:rPr>
                <w:rFonts w:ascii="Times New Roman" w:hAnsi="Times New Roman" w:cs="Times New Roman"/>
                <w:sz w:val="20"/>
                <w:szCs w:val="20"/>
              </w:rPr>
              <w:t>NO</w:t>
            </w:r>
            <w:r w:rsidRPr="002B1728">
              <w:rPr>
                <w:rFonts w:ascii="Times New Roman" w:hAnsi="Times New Roman" w:cs="Times New Roman"/>
                <w:sz w:val="20"/>
                <w:szCs w:val="20"/>
                <w:vertAlign w:val="subscript"/>
              </w:rPr>
              <w:t>2</w:t>
            </w:r>
            <w:r>
              <w:rPr>
                <w:rFonts w:ascii="Times New Roman" w:hAnsi="Times New Roman" w:cs="Times New Roman"/>
                <w:sz w:val="20"/>
                <w:szCs w:val="20"/>
              </w:rPr>
              <w:t>)</w:t>
            </w:r>
          </w:p>
        </w:tc>
      </w:tr>
      <w:tr w:rsidR="003B0D88" w:rsidRPr="003424FB" w14:paraId="298FC8C7" w14:textId="77777777" w:rsidTr="008961F7">
        <w:trPr>
          <w:trHeight w:val="300"/>
          <w:jc w:val="center"/>
        </w:trPr>
        <w:tc>
          <w:tcPr>
            <w:tcW w:w="805" w:type="dxa"/>
            <w:noWrap/>
            <w:vAlign w:val="center"/>
          </w:tcPr>
          <w:p w14:paraId="13594B9A"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14</w:t>
            </w:r>
          </w:p>
        </w:tc>
        <w:tc>
          <w:tcPr>
            <w:tcW w:w="1350" w:type="dxa"/>
            <w:noWrap/>
            <w:vAlign w:val="center"/>
          </w:tcPr>
          <w:p w14:paraId="63B615A1"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1145</w:t>
            </w:r>
          </w:p>
        </w:tc>
        <w:tc>
          <w:tcPr>
            <w:tcW w:w="1350" w:type="dxa"/>
            <w:vAlign w:val="center"/>
          </w:tcPr>
          <w:p w14:paraId="5B68B4A7"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1141</w:t>
            </w:r>
          </w:p>
        </w:tc>
        <w:tc>
          <w:tcPr>
            <w:tcW w:w="1350" w:type="dxa"/>
            <w:vAlign w:val="center"/>
          </w:tcPr>
          <w:p w14:paraId="5AE74B79"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1140</w:t>
            </w:r>
          </w:p>
        </w:tc>
        <w:tc>
          <w:tcPr>
            <w:tcW w:w="1800" w:type="dxa"/>
            <w:noWrap/>
            <w:tcMar>
              <w:left w:w="29" w:type="dxa"/>
              <w:right w:w="29" w:type="dxa"/>
            </w:tcMar>
            <w:vAlign w:val="center"/>
          </w:tcPr>
          <w:p w14:paraId="764754DE"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ρ(NH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r>
              <w:rPr>
                <w:rFonts w:ascii="Times New Roman" w:hAnsi="Times New Roman" w:cs="Times New Roman"/>
                <w:sz w:val="20"/>
                <w:szCs w:val="20"/>
              </w:rPr>
              <w:t>,</w:t>
            </w:r>
            <w:r w:rsidRPr="00C15F35">
              <w:rPr>
                <w:rFonts w:ascii="Times New Roman" w:hAnsi="Times New Roman" w:cs="Times New Roman"/>
                <w:sz w:val="20"/>
                <w:szCs w:val="20"/>
              </w:rPr>
              <w:t xml:space="preserve"> ν</w:t>
            </w:r>
            <w:r w:rsidRPr="002B1728">
              <w:rPr>
                <w:rFonts w:ascii="Times New Roman" w:hAnsi="Times New Roman" w:cs="Times New Roman"/>
                <w:sz w:val="20"/>
                <w:szCs w:val="20"/>
                <w:vertAlign w:val="subscript"/>
              </w:rPr>
              <w:t>s</w:t>
            </w:r>
            <w:r w:rsidRPr="00C15F35">
              <w:rPr>
                <w:rFonts w:ascii="Times New Roman" w:hAnsi="Times New Roman" w:cs="Times New Roman"/>
                <w:sz w:val="20"/>
                <w:szCs w:val="20"/>
              </w:rPr>
              <w:t>(</w:t>
            </w:r>
            <w:r>
              <w:rPr>
                <w:rFonts w:ascii="Times New Roman" w:hAnsi="Times New Roman" w:cs="Times New Roman"/>
                <w:sz w:val="20"/>
                <w:szCs w:val="20"/>
              </w:rPr>
              <w:t>NO</w:t>
            </w:r>
            <w:r w:rsidRPr="002B1728">
              <w:rPr>
                <w:rFonts w:ascii="Times New Roman" w:hAnsi="Times New Roman" w:cs="Times New Roman"/>
                <w:sz w:val="20"/>
                <w:szCs w:val="20"/>
                <w:vertAlign w:val="subscript"/>
              </w:rPr>
              <w:t>2</w:t>
            </w:r>
            <w:r>
              <w:rPr>
                <w:rFonts w:ascii="Times New Roman" w:hAnsi="Times New Roman" w:cs="Times New Roman"/>
                <w:sz w:val="20"/>
                <w:szCs w:val="20"/>
              </w:rPr>
              <w:t>)</w:t>
            </w:r>
          </w:p>
        </w:tc>
      </w:tr>
      <w:tr w:rsidR="003B0D88" w:rsidRPr="003424FB" w14:paraId="35088B32" w14:textId="77777777" w:rsidTr="008961F7">
        <w:trPr>
          <w:trHeight w:val="300"/>
          <w:jc w:val="center"/>
        </w:trPr>
        <w:tc>
          <w:tcPr>
            <w:tcW w:w="805" w:type="dxa"/>
            <w:noWrap/>
            <w:vAlign w:val="center"/>
          </w:tcPr>
          <w:p w14:paraId="0C164526"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15</w:t>
            </w:r>
          </w:p>
        </w:tc>
        <w:tc>
          <w:tcPr>
            <w:tcW w:w="1350" w:type="dxa"/>
            <w:noWrap/>
            <w:vAlign w:val="center"/>
          </w:tcPr>
          <w:p w14:paraId="4D6787E3" w14:textId="77777777" w:rsidR="003B0D88" w:rsidRPr="00C15F35" w:rsidRDefault="003B0D88" w:rsidP="008961F7">
            <w:pPr>
              <w:jc w:val="center"/>
              <w:rPr>
                <w:rFonts w:ascii="Times New Roman" w:hAnsi="Times New Roman" w:cs="Times New Roman"/>
                <w:color w:val="000000"/>
                <w:sz w:val="20"/>
                <w:szCs w:val="20"/>
              </w:rPr>
            </w:pPr>
            <w:r>
              <w:rPr>
                <w:rFonts w:ascii="Times New Roman" w:hAnsi="Times New Roman" w:cs="Times New Roman"/>
                <w:color w:val="000000"/>
                <w:sz w:val="20"/>
                <w:szCs w:val="20"/>
              </w:rPr>
              <w:t>1068</w:t>
            </w:r>
          </w:p>
        </w:tc>
        <w:tc>
          <w:tcPr>
            <w:tcW w:w="1350" w:type="dxa"/>
            <w:vAlign w:val="center"/>
          </w:tcPr>
          <w:p w14:paraId="17D4FB70"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color w:val="000000"/>
                <w:sz w:val="20"/>
                <w:szCs w:val="20"/>
              </w:rPr>
              <w:t>1063</w:t>
            </w:r>
          </w:p>
        </w:tc>
        <w:tc>
          <w:tcPr>
            <w:tcW w:w="1350" w:type="dxa"/>
            <w:vAlign w:val="center"/>
          </w:tcPr>
          <w:p w14:paraId="60BEC7B6" w14:textId="77777777" w:rsidR="003B0D88" w:rsidRPr="00C15F35" w:rsidRDefault="003B0D88" w:rsidP="008961F7">
            <w:pPr>
              <w:jc w:val="center"/>
              <w:rPr>
                <w:rFonts w:ascii="Times New Roman" w:hAnsi="Times New Roman" w:cs="Times New Roman"/>
                <w:sz w:val="20"/>
                <w:szCs w:val="20"/>
              </w:rPr>
            </w:pPr>
          </w:p>
        </w:tc>
        <w:tc>
          <w:tcPr>
            <w:tcW w:w="1800" w:type="dxa"/>
            <w:noWrap/>
            <w:tcMar>
              <w:left w:w="29" w:type="dxa"/>
              <w:right w:w="29" w:type="dxa"/>
            </w:tcMar>
            <w:vAlign w:val="center"/>
          </w:tcPr>
          <w:p w14:paraId="12006AA9"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ρ(NH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003BDAD1" w14:textId="77777777" w:rsidTr="008961F7">
        <w:trPr>
          <w:trHeight w:val="300"/>
          <w:jc w:val="center"/>
        </w:trPr>
        <w:tc>
          <w:tcPr>
            <w:tcW w:w="805" w:type="dxa"/>
            <w:noWrap/>
            <w:vAlign w:val="center"/>
          </w:tcPr>
          <w:p w14:paraId="23D0C0AD"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16</w:t>
            </w:r>
          </w:p>
        </w:tc>
        <w:tc>
          <w:tcPr>
            <w:tcW w:w="1350" w:type="dxa"/>
            <w:noWrap/>
            <w:vAlign w:val="center"/>
          </w:tcPr>
          <w:p w14:paraId="1A7C7994"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1038</w:t>
            </w:r>
          </w:p>
        </w:tc>
        <w:tc>
          <w:tcPr>
            <w:tcW w:w="1350" w:type="dxa"/>
            <w:vAlign w:val="center"/>
          </w:tcPr>
          <w:p w14:paraId="3450D63E"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1025</w:t>
            </w:r>
          </w:p>
        </w:tc>
        <w:tc>
          <w:tcPr>
            <w:tcW w:w="1350" w:type="dxa"/>
            <w:vAlign w:val="center"/>
          </w:tcPr>
          <w:p w14:paraId="1C37DA33"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1022</w:t>
            </w:r>
          </w:p>
        </w:tc>
        <w:tc>
          <w:tcPr>
            <w:tcW w:w="1800" w:type="dxa"/>
            <w:noWrap/>
            <w:tcMar>
              <w:left w:w="29" w:type="dxa"/>
              <w:right w:w="29" w:type="dxa"/>
            </w:tcMar>
            <w:vAlign w:val="center"/>
          </w:tcPr>
          <w:p w14:paraId="25BA898E"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ρ(NH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425F8BCC" w14:textId="77777777" w:rsidTr="008961F7">
        <w:trPr>
          <w:trHeight w:val="300"/>
          <w:jc w:val="center"/>
        </w:trPr>
        <w:tc>
          <w:tcPr>
            <w:tcW w:w="805" w:type="dxa"/>
            <w:noWrap/>
            <w:vAlign w:val="center"/>
          </w:tcPr>
          <w:p w14:paraId="13462951" w14:textId="77777777" w:rsidR="003B0D88" w:rsidRPr="00386B2A" w:rsidRDefault="003B0D88" w:rsidP="008961F7">
            <w:pPr>
              <w:jc w:val="center"/>
              <w:rPr>
                <w:rFonts w:ascii="Times New Roman" w:hAnsi="Times New Roman" w:cs="Times New Roman"/>
                <w:sz w:val="20"/>
                <w:szCs w:val="20"/>
              </w:rPr>
            </w:pPr>
            <w:bookmarkStart w:id="1" w:name="_Hlk95219872"/>
            <w:r w:rsidRPr="00386B2A">
              <w:rPr>
                <w:rFonts w:ascii="Times New Roman" w:hAnsi="Times New Roman" w:cs="Times New Roman"/>
                <w:sz w:val="20"/>
                <w:szCs w:val="20"/>
              </w:rPr>
              <w:t>17</w:t>
            </w:r>
          </w:p>
        </w:tc>
        <w:tc>
          <w:tcPr>
            <w:tcW w:w="1350" w:type="dxa"/>
            <w:noWrap/>
            <w:vAlign w:val="center"/>
          </w:tcPr>
          <w:p w14:paraId="05ABD469"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862</w:t>
            </w:r>
          </w:p>
        </w:tc>
        <w:tc>
          <w:tcPr>
            <w:tcW w:w="1350" w:type="dxa"/>
            <w:vAlign w:val="center"/>
          </w:tcPr>
          <w:p w14:paraId="2C0062AB"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858</w:t>
            </w:r>
          </w:p>
        </w:tc>
        <w:tc>
          <w:tcPr>
            <w:tcW w:w="1350" w:type="dxa"/>
            <w:vAlign w:val="center"/>
          </w:tcPr>
          <w:p w14:paraId="25D611B2"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857</w:t>
            </w:r>
          </w:p>
        </w:tc>
        <w:tc>
          <w:tcPr>
            <w:tcW w:w="1800" w:type="dxa"/>
            <w:noWrap/>
            <w:tcMar>
              <w:left w:w="29" w:type="dxa"/>
              <w:right w:w="29" w:type="dxa"/>
            </w:tcMar>
            <w:vAlign w:val="center"/>
          </w:tcPr>
          <w:p w14:paraId="2071A1F9"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δ</w:t>
            </w:r>
            <w:r w:rsidRPr="00C15F35">
              <w:rPr>
                <w:rFonts w:ascii="Times New Roman" w:hAnsi="Times New Roman" w:cs="Times New Roman"/>
                <w:sz w:val="20"/>
                <w:szCs w:val="20"/>
                <w:vertAlign w:val="subscript"/>
              </w:rPr>
              <w:t>s</w:t>
            </w:r>
            <w:r w:rsidRPr="00C15F35">
              <w:rPr>
                <w:rFonts w:ascii="Times New Roman" w:hAnsi="Times New Roman" w:cs="Times New Roman"/>
                <w:sz w:val="20"/>
                <w:szCs w:val="20"/>
              </w:rPr>
              <w:t>(NO</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bookmarkEnd w:id="1"/>
      <w:tr w:rsidR="003B0D88" w:rsidRPr="003424FB" w14:paraId="66D4A60E" w14:textId="77777777" w:rsidTr="008961F7">
        <w:trPr>
          <w:trHeight w:val="300"/>
          <w:jc w:val="center"/>
        </w:trPr>
        <w:tc>
          <w:tcPr>
            <w:tcW w:w="805" w:type="dxa"/>
            <w:noWrap/>
            <w:vAlign w:val="center"/>
          </w:tcPr>
          <w:p w14:paraId="6682EFBE"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18</w:t>
            </w:r>
          </w:p>
        </w:tc>
        <w:tc>
          <w:tcPr>
            <w:tcW w:w="1350" w:type="dxa"/>
            <w:noWrap/>
            <w:vAlign w:val="center"/>
          </w:tcPr>
          <w:p w14:paraId="483435AC"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771</w:t>
            </w:r>
          </w:p>
        </w:tc>
        <w:tc>
          <w:tcPr>
            <w:tcW w:w="1350" w:type="dxa"/>
            <w:vAlign w:val="center"/>
          </w:tcPr>
          <w:p w14:paraId="15FBE5AC"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790</w:t>
            </w:r>
          </w:p>
        </w:tc>
        <w:tc>
          <w:tcPr>
            <w:tcW w:w="1350" w:type="dxa"/>
            <w:vAlign w:val="center"/>
          </w:tcPr>
          <w:p w14:paraId="7BA6B752"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789</w:t>
            </w:r>
          </w:p>
        </w:tc>
        <w:tc>
          <w:tcPr>
            <w:tcW w:w="1800" w:type="dxa"/>
            <w:noWrap/>
            <w:tcMar>
              <w:left w:w="29" w:type="dxa"/>
              <w:right w:w="29" w:type="dxa"/>
            </w:tcMar>
            <w:vAlign w:val="center"/>
          </w:tcPr>
          <w:p w14:paraId="45D3BBB3"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τ(NH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3A96B5EF" w14:textId="77777777" w:rsidTr="008961F7">
        <w:trPr>
          <w:trHeight w:val="300"/>
          <w:jc w:val="center"/>
        </w:trPr>
        <w:tc>
          <w:tcPr>
            <w:tcW w:w="805" w:type="dxa"/>
            <w:noWrap/>
            <w:vAlign w:val="center"/>
          </w:tcPr>
          <w:p w14:paraId="06F353BC"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19</w:t>
            </w:r>
          </w:p>
        </w:tc>
        <w:tc>
          <w:tcPr>
            <w:tcW w:w="1350" w:type="dxa"/>
            <w:noWrap/>
            <w:vAlign w:val="center"/>
          </w:tcPr>
          <w:p w14:paraId="3FE0154F"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748</w:t>
            </w:r>
          </w:p>
        </w:tc>
        <w:tc>
          <w:tcPr>
            <w:tcW w:w="1350" w:type="dxa"/>
            <w:vAlign w:val="center"/>
          </w:tcPr>
          <w:p w14:paraId="129E5284"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751</w:t>
            </w:r>
          </w:p>
        </w:tc>
        <w:tc>
          <w:tcPr>
            <w:tcW w:w="1350" w:type="dxa"/>
            <w:vAlign w:val="center"/>
          </w:tcPr>
          <w:p w14:paraId="5ED04B1F"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749</w:t>
            </w:r>
          </w:p>
        </w:tc>
        <w:tc>
          <w:tcPr>
            <w:tcW w:w="1800" w:type="dxa"/>
            <w:noWrap/>
            <w:tcMar>
              <w:left w:w="29" w:type="dxa"/>
              <w:right w:w="29" w:type="dxa"/>
            </w:tcMar>
            <w:vAlign w:val="center"/>
          </w:tcPr>
          <w:p w14:paraId="77DED4CD"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δ</w:t>
            </w:r>
            <w:r w:rsidRPr="00C15F35">
              <w:rPr>
                <w:rFonts w:ascii="Times New Roman" w:hAnsi="Times New Roman" w:cs="Times New Roman"/>
                <w:sz w:val="20"/>
                <w:szCs w:val="20"/>
                <w:vertAlign w:val="subscript"/>
              </w:rPr>
              <w:t>s</w:t>
            </w:r>
            <w:r w:rsidRPr="00C15F35">
              <w:rPr>
                <w:rFonts w:ascii="Times New Roman" w:hAnsi="Times New Roman" w:cs="Times New Roman"/>
                <w:sz w:val="20"/>
                <w:szCs w:val="20"/>
              </w:rPr>
              <w:t>(N</w:t>
            </w:r>
            <w:r>
              <w:rPr>
                <w:rFonts w:ascii="Times New Roman" w:hAnsi="Times New Roman" w:cs="Times New Roman"/>
                <w:sz w:val="20"/>
                <w:szCs w:val="20"/>
              </w:rPr>
              <w:t>O</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448CF668" w14:textId="77777777" w:rsidTr="008961F7">
        <w:trPr>
          <w:trHeight w:val="300"/>
          <w:jc w:val="center"/>
        </w:trPr>
        <w:tc>
          <w:tcPr>
            <w:tcW w:w="805" w:type="dxa"/>
            <w:noWrap/>
            <w:vAlign w:val="center"/>
          </w:tcPr>
          <w:p w14:paraId="42CE563C"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20</w:t>
            </w:r>
          </w:p>
        </w:tc>
        <w:tc>
          <w:tcPr>
            <w:tcW w:w="1350" w:type="dxa"/>
            <w:noWrap/>
            <w:vAlign w:val="center"/>
          </w:tcPr>
          <w:p w14:paraId="00CF0F6C"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737</w:t>
            </w:r>
          </w:p>
        </w:tc>
        <w:tc>
          <w:tcPr>
            <w:tcW w:w="1350" w:type="dxa"/>
            <w:vAlign w:val="center"/>
          </w:tcPr>
          <w:p w14:paraId="228F4A9F"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739</w:t>
            </w:r>
          </w:p>
        </w:tc>
        <w:tc>
          <w:tcPr>
            <w:tcW w:w="1350" w:type="dxa"/>
            <w:vAlign w:val="center"/>
          </w:tcPr>
          <w:p w14:paraId="6E2E8BEE"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738</w:t>
            </w:r>
          </w:p>
        </w:tc>
        <w:tc>
          <w:tcPr>
            <w:tcW w:w="1800" w:type="dxa"/>
            <w:noWrap/>
            <w:tcMar>
              <w:left w:w="29" w:type="dxa"/>
              <w:right w:w="29" w:type="dxa"/>
            </w:tcMar>
            <w:vAlign w:val="center"/>
          </w:tcPr>
          <w:p w14:paraId="0ABB0A76"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δ</w:t>
            </w:r>
            <w:r>
              <w:rPr>
                <w:rFonts w:ascii="Times New Roman" w:hAnsi="Times New Roman" w:cs="Times New Roman"/>
                <w:sz w:val="20"/>
                <w:szCs w:val="20"/>
              </w:rPr>
              <w:t>(C−</w:t>
            </w:r>
            <w:r w:rsidRPr="00C15F35">
              <w:rPr>
                <w:rFonts w:ascii="Times New Roman" w:hAnsi="Times New Roman" w:cs="Times New Roman"/>
                <w:sz w:val="20"/>
                <w:szCs w:val="20"/>
              </w:rPr>
              <w:t>NO</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r>
              <w:rPr>
                <w:rFonts w:ascii="Times New Roman" w:hAnsi="Times New Roman" w:cs="Times New Roman"/>
                <w:sz w:val="20"/>
                <w:szCs w:val="20"/>
              </w:rPr>
              <w:t xml:space="preserve">, </w:t>
            </w:r>
            <w:r w:rsidRPr="00C15F35">
              <w:rPr>
                <w:rFonts w:ascii="Times New Roman" w:hAnsi="Times New Roman" w:cs="Times New Roman"/>
                <w:sz w:val="20"/>
                <w:szCs w:val="20"/>
              </w:rPr>
              <w:t>τ(NH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6910A863" w14:textId="77777777" w:rsidTr="008961F7">
        <w:trPr>
          <w:trHeight w:val="300"/>
          <w:jc w:val="center"/>
        </w:trPr>
        <w:tc>
          <w:tcPr>
            <w:tcW w:w="805" w:type="dxa"/>
            <w:noWrap/>
            <w:vAlign w:val="center"/>
          </w:tcPr>
          <w:p w14:paraId="6ED5CDB1"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21</w:t>
            </w:r>
          </w:p>
        </w:tc>
        <w:tc>
          <w:tcPr>
            <w:tcW w:w="1350" w:type="dxa"/>
            <w:noWrap/>
            <w:vAlign w:val="center"/>
          </w:tcPr>
          <w:p w14:paraId="1B40FE4F"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679</w:t>
            </w:r>
          </w:p>
        </w:tc>
        <w:tc>
          <w:tcPr>
            <w:tcW w:w="1350" w:type="dxa"/>
            <w:vAlign w:val="center"/>
          </w:tcPr>
          <w:p w14:paraId="2768CBAE"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674</w:t>
            </w:r>
          </w:p>
        </w:tc>
        <w:tc>
          <w:tcPr>
            <w:tcW w:w="1350" w:type="dxa"/>
            <w:vAlign w:val="center"/>
          </w:tcPr>
          <w:p w14:paraId="7A5AA7C7" w14:textId="77777777" w:rsidR="003B0D88" w:rsidRPr="00C15F35" w:rsidRDefault="003B0D88" w:rsidP="008961F7">
            <w:pPr>
              <w:jc w:val="center"/>
              <w:rPr>
                <w:rFonts w:ascii="Times New Roman" w:hAnsi="Times New Roman" w:cs="Times New Roman"/>
                <w:color w:val="000000"/>
                <w:sz w:val="20"/>
                <w:szCs w:val="20"/>
              </w:rPr>
            </w:pPr>
            <w:r w:rsidRPr="00C15F35">
              <w:rPr>
                <w:rFonts w:ascii="Times New Roman" w:hAnsi="Times New Roman" w:cs="Times New Roman"/>
                <w:sz w:val="20"/>
                <w:szCs w:val="20"/>
              </w:rPr>
              <w:t>673</w:t>
            </w:r>
          </w:p>
        </w:tc>
        <w:tc>
          <w:tcPr>
            <w:tcW w:w="1800" w:type="dxa"/>
            <w:noWrap/>
            <w:tcMar>
              <w:left w:w="29" w:type="dxa"/>
              <w:right w:w="29" w:type="dxa"/>
            </w:tcMar>
            <w:vAlign w:val="center"/>
          </w:tcPr>
          <w:p w14:paraId="02E367C5"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δ</w:t>
            </w:r>
            <w:r>
              <w:rPr>
                <w:rFonts w:ascii="Times New Roman" w:hAnsi="Times New Roman" w:cs="Times New Roman"/>
                <w:sz w:val="20"/>
                <w:szCs w:val="20"/>
              </w:rPr>
              <w:t>(C−</w:t>
            </w:r>
            <w:r w:rsidRPr="00C15F35">
              <w:rPr>
                <w:rFonts w:ascii="Times New Roman" w:hAnsi="Times New Roman" w:cs="Times New Roman"/>
                <w:sz w:val="20"/>
                <w:szCs w:val="20"/>
              </w:rPr>
              <w:t>NO</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r>
              <w:rPr>
                <w:rFonts w:ascii="Times New Roman" w:hAnsi="Times New Roman" w:cs="Times New Roman"/>
                <w:sz w:val="20"/>
                <w:szCs w:val="20"/>
              </w:rPr>
              <w:t xml:space="preserve">, </w:t>
            </w:r>
            <w:r w:rsidRPr="00C15F35">
              <w:rPr>
                <w:rFonts w:ascii="Times New Roman" w:hAnsi="Times New Roman" w:cs="Times New Roman"/>
                <w:sz w:val="20"/>
                <w:szCs w:val="20"/>
              </w:rPr>
              <w:t>τ(NH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4708CC8F" w14:textId="77777777" w:rsidTr="008961F7">
        <w:trPr>
          <w:trHeight w:val="300"/>
          <w:jc w:val="center"/>
        </w:trPr>
        <w:tc>
          <w:tcPr>
            <w:tcW w:w="805" w:type="dxa"/>
            <w:noWrap/>
            <w:vAlign w:val="center"/>
          </w:tcPr>
          <w:p w14:paraId="3F18C42B"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22</w:t>
            </w:r>
          </w:p>
        </w:tc>
        <w:tc>
          <w:tcPr>
            <w:tcW w:w="1350" w:type="dxa"/>
            <w:noWrap/>
            <w:vAlign w:val="center"/>
          </w:tcPr>
          <w:p w14:paraId="342A8D2C" w14:textId="77777777" w:rsidR="003B0D88" w:rsidRPr="00C15F35" w:rsidRDefault="003B0D88" w:rsidP="008961F7">
            <w:pPr>
              <w:jc w:val="center"/>
              <w:rPr>
                <w:rFonts w:ascii="Times New Roman" w:hAnsi="Times New Roman" w:cs="Times New Roman"/>
                <w:sz w:val="20"/>
                <w:szCs w:val="20"/>
              </w:rPr>
            </w:pPr>
          </w:p>
        </w:tc>
        <w:tc>
          <w:tcPr>
            <w:tcW w:w="1350" w:type="dxa"/>
            <w:vAlign w:val="center"/>
          </w:tcPr>
          <w:p w14:paraId="5F76ABDF" w14:textId="77777777" w:rsidR="003B0D88" w:rsidRPr="00C15F35" w:rsidRDefault="003B0D88" w:rsidP="008961F7">
            <w:pPr>
              <w:jc w:val="center"/>
              <w:rPr>
                <w:rFonts w:ascii="Times New Roman" w:hAnsi="Times New Roman" w:cs="Times New Roman"/>
                <w:sz w:val="20"/>
                <w:szCs w:val="20"/>
              </w:rPr>
            </w:pPr>
            <w:r w:rsidRPr="00C15F35">
              <w:rPr>
                <w:rFonts w:ascii="Times New Roman" w:hAnsi="Times New Roman" w:cs="Times New Roman"/>
                <w:color w:val="000000"/>
                <w:sz w:val="20"/>
                <w:szCs w:val="20"/>
              </w:rPr>
              <w:t>644</w:t>
            </w:r>
          </w:p>
        </w:tc>
        <w:tc>
          <w:tcPr>
            <w:tcW w:w="1350" w:type="dxa"/>
            <w:vAlign w:val="center"/>
          </w:tcPr>
          <w:p w14:paraId="66AC7083" w14:textId="77777777" w:rsidR="003B0D88" w:rsidRPr="00C15F35" w:rsidRDefault="003B0D88" w:rsidP="008961F7">
            <w:pPr>
              <w:jc w:val="center"/>
              <w:rPr>
                <w:rFonts w:ascii="Times New Roman" w:hAnsi="Times New Roman" w:cs="Times New Roman"/>
                <w:color w:val="000000"/>
                <w:sz w:val="20"/>
                <w:szCs w:val="20"/>
              </w:rPr>
            </w:pPr>
          </w:p>
        </w:tc>
        <w:tc>
          <w:tcPr>
            <w:tcW w:w="1800" w:type="dxa"/>
            <w:noWrap/>
            <w:tcMar>
              <w:left w:w="29" w:type="dxa"/>
              <w:right w:w="29" w:type="dxa"/>
            </w:tcMar>
            <w:vAlign w:val="center"/>
          </w:tcPr>
          <w:p w14:paraId="00653E04" w14:textId="77777777" w:rsidR="003B0D88" w:rsidRPr="00C15F35" w:rsidRDefault="003B0D88" w:rsidP="008961F7">
            <w:pPr>
              <w:jc w:val="center"/>
              <w:rPr>
                <w:rFonts w:ascii="Times New Roman" w:hAnsi="Times New Roman" w:cs="Times New Roman"/>
                <w:sz w:val="20"/>
                <w:szCs w:val="20"/>
              </w:rPr>
            </w:pPr>
            <w:r>
              <w:rPr>
                <w:rFonts w:ascii="Times New Roman" w:hAnsi="Times New Roman" w:cs="Times New Roman"/>
                <w:sz w:val="20"/>
                <w:szCs w:val="20"/>
              </w:rPr>
              <w:t>ω(</w:t>
            </w:r>
            <w:r w:rsidRPr="00C15F35">
              <w:rPr>
                <w:rFonts w:ascii="Times New Roman" w:hAnsi="Times New Roman" w:cs="Times New Roman"/>
                <w:sz w:val="20"/>
                <w:szCs w:val="20"/>
              </w:rPr>
              <w:t>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1F74BB35" w14:textId="77777777" w:rsidTr="008961F7">
        <w:trPr>
          <w:trHeight w:val="300"/>
          <w:jc w:val="center"/>
        </w:trPr>
        <w:tc>
          <w:tcPr>
            <w:tcW w:w="805" w:type="dxa"/>
            <w:noWrap/>
            <w:vAlign w:val="center"/>
          </w:tcPr>
          <w:p w14:paraId="379C7121"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23</w:t>
            </w:r>
          </w:p>
        </w:tc>
        <w:tc>
          <w:tcPr>
            <w:tcW w:w="1350" w:type="dxa"/>
            <w:noWrap/>
            <w:vAlign w:val="center"/>
          </w:tcPr>
          <w:p w14:paraId="07ACC56D" w14:textId="77777777" w:rsidR="003B0D88" w:rsidRPr="003F0465" w:rsidRDefault="003B0D88" w:rsidP="008961F7">
            <w:pPr>
              <w:jc w:val="center"/>
              <w:rPr>
                <w:rFonts w:ascii="Times New Roman" w:hAnsi="Times New Roman" w:cs="Times New Roman"/>
                <w:sz w:val="20"/>
                <w:szCs w:val="20"/>
              </w:rPr>
            </w:pPr>
          </w:p>
        </w:tc>
        <w:tc>
          <w:tcPr>
            <w:tcW w:w="1350" w:type="dxa"/>
            <w:vAlign w:val="center"/>
          </w:tcPr>
          <w:p w14:paraId="0A1E9030" w14:textId="77777777" w:rsidR="003B0D88" w:rsidRPr="003F0465" w:rsidRDefault="003B0D88" w:rsidP="008961F7">
            <w:pPr>
              <w:jc w:val="center"/>
              <w:rPr>
                <w:rFonts w:ascii="Times New Roman" w:hAnsi="Times New Roman" w:cs="Times New Roman"/>
                <w:sz w:val="20"/>
                <w:szCs w:val="20"/>
              </w:rPr>
            </w:pPr>
            <w:r>
              <w:rPr>
                <w:rFonts w:ascii="Times New Roman" w:hAnsi="Times New Roman" w:cs="Times New Roman"/>
                <w:sz w:val="20"/>
                <w:szCs w:val="20"/>
              </w:rPr>
              <w:t>635</w:t>
            </w:r>
          </w:p>
        </w:tc>
        <w:tc>
          <w:tcPr>
            <w:tcW w:w="1350" w:type="dxa"/>
            <w:vAlign w:val="center"/>
          </w:tcPr>
          <w:p w14:paraId="518E2DA5" w14:textId="77777777" w:rsidR="003B0D88" w:rsidRPr="003F0465" w:rsidRDefault="003B0D88" w:rsidP="008961F7">
            <w:pPr>
              <w:jc w:val="center"/>
              <w:rPr>
                <w:rFonts w:ascii="Times New Roman" w:hAnsi="Times New Roman" w:cs="Times New Roman"/>
                <w:color w:val="000000"/>
                <w:sz w:val="20"/>
                <w:szCs w:val="20"/>
              </w:rPr>
            </w:pPr>
            <w:r>
              <w:rPr>
                <w:rFonts w:ascii="Times New Roman" w:hAnsi="Times New Roman" w:cs="Times New Roman"/>
                <w:sz w:val="20"/>
                <w:szCs w:val="20"/>
              </w:rPr>
              <w:t>636</w:t>
            </w:r>
          </w:p>
        </w:tc>
        <w:tc>
          <w:tcPr>
            <w:tcW w:w="1800" w:type="dxa"/>
            <w:noWrap/>
            <w:tcMar>
              <w:left w:w="29" w:type="dxa"/>
              <w:right w:w="29" w:type="dxa"/>
            </w:tcMar>
            <w:vAlign w:val="center"/>
          </w:tcPr>
          <w:p w14:paraId="5679F339" w14:textId="77777777" w:rsidR="003B0D88" w:rsidRPr="00386B2A"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τ(NH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r w:rsidR="003B0D88" w:rsidRPr="003424FB" w14:paraId="238CD318" w14:textId="77777777" w:rsidTr="008961F7">
        <w:trPr>
          <w:trHeight w:val="300"/>
          <w:jc w:val="center"/>
        </w:trPr>
        <w:tc>
          <w:tcPr>
            <w:tcW w:w="805" w:type="dxa"/>
            <w:tcBorders>
              <w:bottom w:val="single" w:sz="4" w:space="0" w:color="auto"/>
            </w:tcBorders>
            <w:noWrap/>
            <w:vAlign w:val="center"/>
          </w:tcPr>
          <w:p w14:paraId="5C3EB080" w14:textId="77777777" w:rsidR="003B0D88" w:rsidRPr="00386B2A" w:rsidRDefault="003B0D88" w:rsidP="008961F7">
            <w:pPr>
              <w:jc w:val="center"/>
              <w:rPr>
                <w:rFonts w:ascii="Times New Roman" w:hAnsi="Times New Roman" w:cs="Times New Roman"/>
                <w:sz w:val="20"/>
                <w:szCs w:val="20"/>
              </w:rPr>
            </w:pPr>
            <w:r w:rsidRPr="00386B2A">
              <w:rPr>
                <w:rFonts w:ascii="Times New Roman" w:hAnsi="Times New Roman" w:cs="Times New Roman"/>
                <w:sz w:val="20"/>
                <w:szCs w:val="20"/>
              </w:rPr>
              <w:t>24</w:t>
            </w:r>
          </w:p>
        </w:tc>
        <w:tc>
          <w:tcPr>
            <w:tcW w:w="1350" w:type="dxa"/>
            <w:tcBorders>
              <w:bottom w:val="single" w:sz="4" w:space="0" w:color="auto"/>
            </w:tcBorders>
            <w:noWrap/>
            <w:vAlign w:val="center"/>
          </w:tcPr>
          <w:p w14:paraId="6C060CF1" w14:textId="77777777" w:rsidR="003B0D88" w:rsidRPr="003F0465" w:rsidRDefault="003B0D88" w:rsidP="008961F7">
            <w:pPr>
              <w:jc w:val="center"/>
              <w:rPr>
                <w:rFonts w:ascii="Times New Roman" w:hAnsi="Times New Roman" w:cs="Times New Roman"/>
                <w:sz w:val="20"/>
                <w:szCs w:val="20"/>
              </w:rPr>
            </w:pPr>
            <w:r>
              <w:rPr>
                <w:rFonts w:ascii="Times New Roman" w:hAnsi="Times New Roman" w:cs="Times New Roman"/>
                <w:sz w:val="20"/>
                <w:szCs w:val="20"/>
              </w:rPr>
              <w:t>623</w:t>
            </w:r>
          </w:p>
        </w:tc>
        <w:tc>
          <w:tcPr>
            <w:tcW w:w="1350" w:type="dxa"/>
            <w:tcBorders>
              <w:bottom w:val="single" w:sz="4" w:space="0" w:color="auto"/>
            </w:tcBorders>
            <w:vAlign w:val="center"/>
          </w:tcPr>
          <w:p w14:paraId="3F2B6FB7" w14:textId="77777777" w:rsidR="003B0D88" w:rsidRPr="003F0465" w:rsidRDefault="003B0D88" w:rsidP="008961F7">
            <w:pPr>
              <w:jc w:val="center"/>
              <w:rPr>
                <w:rFonts w:ascii="Times New Roman" w:hAnsi="Times New Roman" w:cs="Times New Roman"/>
                <w:sz w:val="20"/>
                <w:szCs w:val="20"/>
              </w:rPr>
            </w:pPr>
            <w:r w:rsidRPr="003F0465">
              <w:rPr>
                <w:rFonts w:ascii="Times New Roman" w:hAnsi="Times New Roman" w:cs="Times New Roman"/>
                <w:color w:val="000000"/>
                <w:sz w:val="20"/>
                <w:szCs w:val="20"/>
              </w:rPr>
              <w:t>620</w:t>
            </w:r>
          </w:p>
        </w:tc>
        <w:tc>
          <w:tcPr>
            <w:tcW w:w="1350" w:type="dxa"/>
            <w:tcBorders>
              <w:bottom w:val="single" w:sz="4" w:space="0" w:color="auto"/>
            </w:tcBorders>
            <w:vAlign w:val="center"/>
          </w:tcPr>
          <w:p w14:paraId="00698432" w14:textId="77777777" w:rsidR="003B0D88" w:rsidRPr="003F0465" w:rsidRDefault="003B0D88" w:rsidP="008961F7">
            <w:pPr>
              <w:jc w:val="center"/>
              <w:rPr>
                <w:rFonts w:ascii="Times New Roman" w:hAnsi="Times New Roman" w:cs="Times New Roman"/>
                <w:color w:val="000000"/>
                <w:sz w:val="20"/>
                <w:szCs w:val="20"/>
              </w:rPr>
            </w:pPr>
            <w:r w:rsidRPr="003F0465">
              <w:rPr>
                <w:rFonts w:ascii="Times New Roman" w:hAnsi="Times New Roman" w:cs="Times New Roman"/>
                <w:sz w:val="20"/>
                <w:szCs w:val="20"/>
              </w:rPr>
              <w:t>617</w:t>
            </w:r>
          </w:p>
        </w:tc>
        <w:tc>
          <w:tcPr>
            <w:tcW w:w="1800" w:type="dxa"/>
            <w:tcBorders>
              <w:bottom w:val="single" w:sz="4" w:space="0" w:color="auto"/>
            </w:tcBorders>
            <w:noWrap/>
            <w:tcMar>
              <w:left w:w="29" w:type="dxa"/>
              <w:right w:w="29" w:type="dxa"/>
            </w:tcMar>
            <w:vAlign w:val="center"/>
          </w:tcPr>
          <w:p w14:paraId="6B0114EE" w14:textId="77777777" w:rsidR="003B0D88" w:rsidRPr="00386B2A" w:rsidRDefault="003B0D88" w:rsidP="008961F7">
            <w:pPr>
              <w:jc w:val="center"/>
              <w:rPr>
                <w:rFonts w:ascii="Times New Roman" w:hAnsi="Times New Roman" w:cs="Times New Roman"/>
                <w:sz w:val="20"/>
                <w:szCs w:val="20"/>
              </w:rPr>
            </w:pPr>
            <w:r w:rsidRPr="00C15F35">
              <w:rPr>
                <w:rFonts w:ascii="Times New Roman" w:hAnsi="Times New Roman" w:cs="Times New Roman"/>
                <w:sz w:val="20"/>
                <w:szCs w:val="20"/>
              </w:rPr>
              <w:t>τ(NH</w:t>
            </w:r>
            <w:r w:rsidRPr="00C15F35">
              <w:rPr>
                <w:rFonts w:ascii="Times New Roman" w:hAnsi="Times New Roman" w:cs="Times New Roman"/>
                <w:sz w:val="20"/>
                <w:szCs w:val="20"/>
                <w:vertAlign w:val="subscript"/>
              </w:rPr>
              <w:t>2</w:t>
            </w:r>
            <w:r w:rsidRPr="00C15F35">
              <w:rPr>
                <w:rFonts w:ascii="Times New Roman" w:hAnsi="Times New Roman" w:cs="Times New Roman"/>
                <w:sz w:val="20"/>
                <w:szCs w:val="20"/>
              </w:rPr>
              <w:t>)</w:t>
            </w:r>
          </w:p>
        </w:tc>
      </w:tr>
    </w:tbl>
    <w:p w14:paraId="6C8AFF7B" w14:textId="77777777" w:rsidR="003B0D88" w:rsidRPr="00D50F51" w:rsidRDefault="003B0D88" w:rsidP="003B0D88">
      <w:pPr>
        <w:rPr>
          <w:rFonts w:ascii="Times New Roman" w:hAnsi="Times New Roman" w:cs="Times New Roman"/>
          <w:sz w:val="18"/>
          <w:szCs w:val="18"/>
        </w:rPr>
      </w:pPr>
      <w:r>
        <w:rPr>
          <w:rFonts w:ascii="Times New Roman" w:hAnsi="Times New Roman" w:cs="Times New Roman"/>
          <w:sz w:val="18"/>
          <w:szCs w:val="18"/>
        </w:rPr>
        <w:t>Notes:</w:t>
      </w:r>
    </w:p>
    <w:p w14:paraId="2B7801A1" w14:textId="77777777" w:rsidR="003B0D88" w:rsidRDefault="003B0D88" w:rsidP="003B0D88">
      <w:pPr>
        <w:rPr>
          <w:rFonts w:ascii="Times New Roman" w:hAnsi="Times New Roman" w:cs="Times New Roman"/>
          <w:sz w:val="18"/>
          <w:szCs w:val="18"/>
        </w:rPr>
      </w:pPr>
      <w:r>
        <w:rPr>
          <w:rFonts w:ascii="Times New Roman" w:hAnsi="Times New Roman" w:cs="Times New Roman"/>
          <w:sz w:val="18"/>
          <w:szCs w:val="18"/>
          <w:vertAlign w:val="superscript"/>
        </w:rPr>
        <w:t>a</w:t>
      </w:r>
      <w:r w:rsidRPr="00E62DCE">
        <w:rPr>
          <w:rFonts w:ascii="Times New Roman" w:hAnsi="Times New Roman" w:cs="Times New Roman"/>
          <w:sz w:val="18"/>
          <w:szCs w:val="18"/>
        </w:rPr>
        <w:t xml:space="preserve"> </w:t>
      </w:r>
      <w:r>
        <w:rPr>
          <w:rFonts w:ascii="Times New Roman" w:hAnsi="Times New Roman" w:cs="Times New Roman"/>
          <w:sz w:val="18"/>
          <w:szCs w:val="18"/>
        </w:rPr>
        <w:t>Data and assignments from Turner et al. 2022. Thin layer s</w:t>
      </w:r>
      <w:r w:rsidRPr="00971621">
        <w:rPr>
          <w:rFonts w:ascii="Times New Roman" w:hAnsi="Times New Roman" w:cs="Times New Roman"/>
          <w:sz w:val="18"/>
          <w:szCs w:val="18"/>
        </w:rPr>
        <w:t xml:space="preserve">olid sample </w:t>
      </w:r>
      <w:r>
        <w:rPr>
          <w:rFonts w:ascii="Times New Roman" w:hAnsi="Times New Roman" w:cs="Times New Roman"/>
          <w:sz w:val="18"/>
          <w:szCs w:val="18"/>
        </w:rPr>
        <w:t xml:space="preserve">recorded </w:t>
      </w:r>
      <w:r w:rsidRPr="00971621">
        <w:rPr>
          <w:rFonts w:ascii="Times New Roman" w:hAnsi="Times New Roman" w:cs="Times New Roman"/>
          <w:sz w:val="18"/>
          <w:szCs w:val="18"/>
        </w:rPr>
        <w:t>under UHV conditions</w:t>
      </w:r>
      <w:r>
        <w:rPr>
          <w:rFonts w:ascii="Times New Roman" w:hAnsi="Times New Roman" w:cs="Times New Roman"/>
          <w:sz w:val="18"/>
          <w:szCs w:val="18"/>
        </w:rPr>
        <w:t xml:space="preserve"> and p</w:t>
      </w:r>
      <w:r w:rsidRPr="00971621">
        <w:rPr>
          <w:rFonts w:ascii="Times New Roman" w:hAnsi="Times New Roman" w:cs="Times New Roman"/>
          <w:sz w:val="18"/>
          <w:szCs w:val="18"/>
        </w:rPr>
        <w:t xml:space="preserve">owdered sample </w:t>
      </w:r>
      <w:r>
        <w:rPr>
          <w:rFonts w:ascii="Times New Roman" w:hAnsi="Times New Roman" w:cs="Times New Roman"/>
          <w:sz w:val="18"/>
          <w:szCs w:val="18"/>
        </w:rPr>
        <w:t xml:space="preserve">spectrum obtained </w:t>
      </w:r>
      <w:r w:rsidRPr="00971621">
        <w:rPr>
          <w:rFonts w:ascii="Times New Roman" w:hAnsi="Times New Roman" w:cs="Times New Roman"/>
          <w:sz w:val="18"/>
          <w:szCs w:val="18"/>
        </w:rPr>
        <w:t>at ambient conditions</w:t>
      </w:r>
      <w:r>
        <w:rPr>
          <w:rFonts w:ascii="Times New Roman" w:hAnsi="Times New Roman" w:cs="Times New Roman"/>
          <w:sz w:val="18"/>
          <w:szCs w:val="18"/>
        </w:rPr>
        <w:t xml:space="preserve"> </w:t>
      </w:r>
    </w:p>
    <w:p w14:paraId="35E33F5A" w14:textId="77777777" w:rsidR="003B0D88" w:rsidRDefault="003B0D88" w:rsidP="003B0D88">
      <w:r>
        <w:br w:type="page"/>
      </w:r>
    </w:p>
    <w:p w14:paraId="6A022C92" w14:textId="77777777" w:rsidR="003B0D88" w:rsidRPr="000368FD" w:rsidRDefault="003B0D88" w:rsidP="003B0D88">
      <w:pPr>
        <w:spacing w:line="360" w:lineRule="auto"/>
        <w:jc w:val="both"/>
        <w:rPr>
          <w:rFonts w:ascii="Times New Roman" w:hAnsi="Times New Roman" w:cs="Times New Roman"/>
        </w:rPr>
      </w:pPr>
      <w:r w:rsidRPr="000368FD">
        <w:rPr>
          <w:rFonts w:ascii="Times New Roman" w:hAnsi="Times New Roman" w:cs="Times New Roman"/>
          <w:i/>
        </w:rPr>
        <w:lastRenderedPageBreak/>
        <w:t>Computational Methods</w:t>
      </w:r>
    </w:p>
    <w:p w14:paraId="7074C4D0" w14:textId="77777777" w:rsidR="003B0D88" w:rsidRPr="000368FD" w:rsidRDefault="003B0D88" w:rsidP="003B0D88">
      <w:pPr>
        <w:spacing w:line="360" w:lineRule="auto"/>
        <w:jc w:val="both"/>
        <w:rPr>
          <w:rFonts w:ascii="Times New Roman" w:hAnsi="Times New Roman" w:cs="Times New Roman"/>
        </w:rPr>
      </w:pPr>
      <w:r w:rsidRPr="000368FD">
        <w:rPr>
          <w:rFonts w:ascii="Times New Roman" w:hAnsi="Times New Roman" w:cs="Times New Roman"/>
        </w:rPr>
        <w:t xml:space="preserve">The adiabatic ionization energies (IE) </w:t>
      </w:r>
      <w:r>
        <w:rPr>
          <w:rFonts w:ascii="Times New Roman" w:hAnsi="Times New Roman" w:cs="Times New Roman"/>
        </w:rPr>
        <w:t xml:space="preserve">were calculated as the </w:t>
      </w:r>
      <w:r w:rsidRPr="000368FD">
        <w:rPr>
          <w:rFonts w:ascii="Times New Roman" w:hAnsi="Times New Roman" w:cs="Times New Roman"/>
        </w:rPr>
        <w:t>energy difference between the vibrational ground state of the neutral molecules and their corresponding cations. The geometries and unscaled zero-point energies (ZPEs) of the neutral molecules and cations were calculated with dispersion-corrected density functional theory (DFT-D3) M06-2X-D3</w:t>
      </w:r>
      <w:hyperlink w:anchor="_ENREF_1" w:tooltip="Zhao, 2008 #1633" w:history="1">
        <w:r w:rsidRPr="000368FD">
          <w:rPr>
            <w:rFonts w:ascii="Times New Roman" w:hAnsi="Times New Roman" w:cs="Times New Roman"/>
          </w:rPr>
          <w:fldChar w:fldCharType="begin">
            <w:fldData xml:space="preserve">PEVuZE5vdGU+PENpdGU+PEF1dGhvcj5aaGFvPC9BdXRob3I+PFllYXI+MjAwODwvWWVhcj48UmVj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</w:fldData>
          </w:fldChar>
        </w:r>
        <w:r w:rsidRPr="000368FD">
          <w:rPr>
            <w:rFonts w:ascii="Times New Roman" w:hAnsi="Times New Roman" w:cs="Times New Roman"/>
          </w:rPr>
          <w:instrText xml:space="preserve"> ADDIN EN.CITE </w:instrText>
        </w:r>
        <w:r w:rsidRPr="000368FD">
          <w:rPr>
            <w:rFonts w:ascii="Times New Roman" w:hAnsi="Times New Roman" w:cs="Times New Roman"/>
          </w:rPr>
          <w:fldChar w:fldCharType="begin">
            <w:fldData xml:space="preserve">PEVuZE5vdGU+PENpdGU+PEF1dGhvcj5aaGFvPC9BdXRob3I+PFllYXI+MjAwODwvWWVhcj48UmVj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</w:fldData>
          </w:fldChar>
        </w:r>
        <w:r w:rsidRPr="000368FD">
          <w:rPr>
            <w:rFonts w:ascii="Times New Roman" w:hAnsi="Times New Roman" w:cs="Times New Roman"/>
          </w:rPr>
          <w:instrText xml:space="preserve"> ADDIN EN.CITE.DATA </w:instrText>
        </w:r>
        <w:r w:rsidRPr="000368FD">
          <w:rPr>
            <w:rFonts w:ascii="Times New Roman" w:hAnsi="Times New Roman" w:cs="Times New Roman"/>
          </w:rPr>
        </w:r>
        <w:r w:rsidRPr="000368FD">
          <w:rPr>
            <w:rFonts w:ascii="Times New Roman" w:hAnsi="Times New Roman" w:cs="Times New Roman"/>
          </w:rPr>
          <w:fldChar w:fldCharType="end"/>
        </w:r>
        <w:r w:rsidRPr="000368FD">
          <w:rPr>
            <w:rFonts w:ascii="Times New Roman" w:hAnsi="Times New Roman" w:cs="Times New Roman"/>
          </w:rPr>
        </w:r>
        <w:r w:rsidRPr="000368FD">
          <w:rPr>
            <w:rFonts w:ascii="Times New Roman" w:hAnsi="Times New Roman" w:cs="Times New Roman"/>
          </w:rPr>
          <w:fldChar w:fldCharType="separate"/>
        </w:r>
        <w:r w:rsidRPr="000368FD">
          <w:rPr>
            <w:rFonts w:ascii="Times New Roman" w:hAnsi="Times New Roman" w:cs="Times New Roman"/>
            <w:noProof/>
            <w:vertAlign w:val="superscript"/>
          </w:rPr>
          <w:t>1-2</w:t>
        </w:r>
        <w:r w:rsidRPr="000368FD">
          <w:rPr>
            <w:rFonts w:ascii="Times New Roman" w:hAnsi="Times New Roman" w:cs="Times New Roman"/>
          </w:rPr>
          <w:fldChar w:fldCharType="end"/>
        </w:r>
      </w:hyperlink>
      <w:r w:rsidRPr="000368FD">
        <w:rPr>
          <w:rFonts w:ascii="Times New Roman" w:hAnsi="Times New Roman" w:cs="Times New Roman"/>
        </w:rPr>
        <w:t xml:space="preserve"> with the triple-zeta basis set def2-TZVPP</w:t>
      </w:r>
      <w:hyperlink w:anchor="_ENREF_3" w:tooltip="Weigend, 2005 #1635" w:history="1">
        <w:r w:rsidRPr="000368FD">
          <w:rPr>
            <w:rFonts w:ascii="Times New Roman" w:hAnsi="Times New Roman" w:cs="Times New Roman"/>
          </w:rPr>
          <w:fldChar w:fldCharType="begin"/>
        </w:r>
        <w:r w:rsidRPr="000368FD">
          <w:rPr>
            <w:rFonts w:ascii="Times New Roman" w:hAnsi="Times New Roman" w:cs="Times New Roman"/>
          </w:rPr>
          <w:instrText xml:space="preserve"> ADDIN EN.CITE &lt;EndNote&gt;&lt;Cite&gt;&lt;Author&gt;Weigend&lt;/Author&gt;&lt;Year&gt;2005&lt;/Year&gt;&lt;RecNum&gt;1635&lt;/RecNum&gt;&lt;DisplayText&gt;&lt;style face="superscript"&gt;3&lt;/style&gt;&lt;/DisplayText&gt;&lt;record&gt;&lt;rec-number&gt;1635&lt;/rec-number&gt;&lt;foreign-keys&gt;&lt;key app="EN" db-id="0wdrr2p9sd50t9ew9pgptvt1r0evssafta0v"&gt;1635&lt;/key&gt;&lt;/foreign-keys&gt;&lt;ref-type name="Journal Article"&gt;17&lt;/ref-type&gt;&lt;contributors&gt;&lt;authors&gt;&lt;author&gt;Weigend, Florian&lt;/author&gt;&lt;author&gt;Ahlrichs, Reinhart&lt;/author&gt;&lt;/authors&gt;&lt;/contributors&gt;&lt;titles&gt;&lt;title&gt;Balanced basis sets of split valence, triple zeta valence and quadruple zeta valence quality for H to Rn: Design and assessment of accuracy&lt;/title&gt;&lt;secondary-title&gt;Physical Chemistry Chemical Physics&lt;/secondary-title&gt;&lt;/titles&gt;&lt;periodical&gt;&lt;full-title&gt;Physical Chemistry Chemical Physics&lt;/full-title&gt;&lt;/periodical&gt;&lt;pages&gt;3297-3305&lt;/pages&gt;&lt;volume&gt;7&lt;/volume&gt;&lt;number&gt;18&lt;/number&gt;&lt;dates&gt;&lt;year&gt;2005&lt;/year&gt;&lt;/dates&gt;&lt;publisher&gt;The Royal Society of Chemistry&lt;/publisher&gt;&lt;isbn&gt;1463-9076&lt;/isbn&gt;&lt;work-type&gt;10.1039/B508541A&lt;/work-type&gt;&lt;urls&gt;&lt;related-urls&gt;&lt;url&gt;http://dx.doi.org/10.1039/B508541A&lt;/url&gt;&lt;/related-urls&gt;&lt;/urls&gt;&lt;electronic-resource-num&gt;10.1039/B508541A&lt;/electronic-resource-num&gt;&lt;/record&gt;&lt;/Cite&gt;&lt;/EndNote&gt;</w:instrText>
        </w:r>
        <w:r w:rsidRPr="000368FD">
          <w:rPr>
            <w:rFonts w:ascii="Times New Roman" w:hAnsi="Times New Roman" w:cs="Times New Roman"/>
          </w:rPr>
          <w:fldChar w:fldCharType="separate"/>
        </w:r>
        <w:r w:rsidRPr="000368FD">
          <w:rPr>
            <w:rFonts w:ascii="Times New Roman" w:hAnsi="Times New Roman" w:cs="Times New Roman"/>
            <w:noProof/>
            <w:vertAlign w:val="superscript"/>
          </w:rPr>
          <w:t>3</w:t>
        </w:r>
        <w:r w:rsidRPr="000368FD">
          <w:rPr>
            <w:rFonts w:ascii="Times New Roman" w:hAnsi="Times New Roman" w:cs="Times New Roman"/>
          </w:rPr>
          <w:fldChar w:fldCharType="end"/>
        </w:r>
      </w:hyperlink>
      <w:r w:rsidRPr="000368FD">
        <w:rPr>
          <w:rFonts w:ascii="Times New Roman" w:hAnsi="Times New Roman" w:cs="Times New Roman"/>
        </w:rPr>
        <w:t xml:space="preserve"> in NWChem (Version 6.8.1).</w:t>
      </w:r>
      <w:hyperlink w:anchor="_ENREF_4" w:tooltip="Valiev, 2010 #1636" w:history="1">
        <w:r w:rsidRPr="000368FD">
          <w:rPr>
            <w:rFonts w:ascii="Times New Roman" w:hAnsi="Times New Roman" w:cs="Times New Roman"/>
          </w:rPr>
          <w:fldChar w:fldCharType="begin"/>
        </w:r>
        <w:r w:rsidRPr="000368FD">
          <w:rPr>
            <w:rFonts w:ascii="Times New Roman" w:hAnsi="Times New Roman" w:cs="Times New Roman"/>
          </w:rPr>
          <w:instrText xml:space="preserve"> ADDIN EN.CITE &lt;EndNote&gt;&lt;Cite&gt;&lt;Author&gt;Valiev&lt;/Author&gt;&lt;Year&gt;2010&lt;/Year&gt;&lt;RecNum&gt;1636&lt;/RecNum&gt;&lt;DisplayText&gt;&lt;style face="superscript"&gt;4&lt;/style&gt;&lt;/DisplayText&gt;&lt;record&gt;&lt;rec-number&gt;1636&lt;/rec-number&gt;&lt;foreign-keys&gt;&lt;key app="EN" db-id="0wdrr2p9sd50t9ew9pgptvt1r0evssafta0v"&gt;1636&lt;/key&gt;&lt;/foreign-keys&gt;&lt;ref-type name="Journal Article"&gt;17&lt;/ref-type&gt;&lt;contributors&gt;&lt;authors&gt;&lt;author&gt;Valiev, M.&lt;/author&gt;&lt;author&gt;Bylaska, E. J.&lt;/author&gt;&lt;author&gt;Govind, N.&lt;/author&gt;&lt;author&gt;Kowalski, K.&lt;/author&gt;&lt;author&gt;Straatsma, T. P.&lt;/author&gt;&lt;author&gt;Van Dam, H. J. J.&lt;/author&gt;&lt;author&gt;Wang, D.&lt;/author&gt;&lt;author&gt;Nieplocha, J.&lt;/author&gt;&lt;author&gt;Apra, E.&lt;/author&gt;&lt;author&gt;Windus, T. L.&lt;/author&gt;&lt;author&gt;de Jong, W. A.&lt;/author&gt;&lt;/authors&gt;&lt;/contributors&gt;&lt;titles&gt;&lt;title&gt;NWChem: A comprehensive and scalable open-source solution for large scale molecular simulations&lt;/title&gt;&lt;secondary-title&gt;Computer Physics Communications&lt;/secondary-title&gt;&lt;/titles&gt;&lt;periodical&gt;&lt;full-title&gt;Computer Physics Communications&lt;/full-title&gt;&lt;/periodical&gt;&lt;pages&gt;1477-1489&lt;/pages&gt;&lt;volume&gt;181&lt;/volume&gt;&lt;number&gt;9&lt;/number&gt;&lt;keywords&gt;&lt;keyword&gt;NWChem&lt;/keyword&gt;&lt;keyword&gt;DFT&lt;/keyword&gt;&lt;keyword&gt;Coupled cluster&lt;/keyword&gt;&lt;keyword&gt;QMMM&lt;/keyword&gt;&lt;keyword&gt;Plane wave methods&lt;/keyword&gt;&lt;/keywords&gt;&lt;dates&gt;&lt;year&gt;2010&lt;/year&gt;&lt;pub-dates&gt;&lt;date&gt;2010/09/01/&lt;/date&gt;&lt;/pub-dates&gt;&lt;/dates&gt;&lt;isbn&gt;0010-4655&lt;/isbn&gt;&lt;urls&gt;&lt;related-urls&gt;&lt;url&gt;https://www.sciencedirect.com/science/article/pii/S0010465510001438&lt;/url&gt;&lt;/related-urls&gt;&lt;/urls&gt;&lt;electronic-resource-num&gt;https://doi.org/10.1016/j.cpc.2010.04.018&lt;/electronic-resource-num&gt;&lt;/record&gt;&lt;/Cite&gt;&lt;/EndNote&gt;</w:instrText>
        </w:r>
        <w:r w:rsidRPr="000368FD">
          <w:rPr>
            <w:rFonts w:ascii="Times New Roman" w:hAnsi="Times New Roman" w:cs="Times New Roman"/>
          </w:rPr>
          <w:fldChar w:fldCharType="separate"/>
        </w:r>
        <w:r w:rsidRPr="000368FD">
          <w:rPr>
            <w:rFonts w:ascii="Times New Roman" w:hAnsi="Times New Roman" w:cs="Times New Roman"/>
            <w:noProof/>
            <w:vertAlign w:val="superscript"/>
          </w:rPr>
          <w:t>4</w:t>
        </w:r>
        <w:r w:rsidRPr="000368FD">
          <w:rPr>
            <w:rFonts w:ascii="Times New Roman" w:hAnsi="Times New Roman" w:cs="Times New Roman"/>
          </w:rPr>
          <w:fldChar w:fldCharType="end"/>
        </w:r>
      </w:hyperlink>
      <w:r w:rsidRPr="000368FD">
        <w:rPr>
          <w:rFonts w:ascii="Times New Roman" w:hAnsi="Times New Roman" w:cs="Times New Roman"/>
        </w:rPr>
        <w:t xml:space="preserve"> The energies of optimal geometries were refined at open-shell unrestricted explicitly correlated couple-cluster single and double excitations and a perturbative treatment of triple excitations (UCCSD(T)-F12A/cc-pVTZ-F12) level with molecular orbitals from restricted Hartree–Fock (RHF) calculations</w:t>
      </w:r>
      <w:hyperlink w:anchor="_ENREF_5" w:tooltip="Raghavachari, 1989 #755" w:history="1">
        <w:r w:rsidRPr="000368FD">
          <w:rPr>
            <w:rFonts w:ascii="Times New Roman" w:hAnsi="Times New Roman" w:cs="Times New Roman"/>
          </w:rPr>
          <w:fldChar w:fldCharType="begin">
            <w:fldData xml:space="preserve">PEVuZE5vdGU+PENpdGU+PEF1dGhvcj5SYWdoYXZhY2hhcmk8L0F1dGhvcj48WWVhcj4xOTg5PC9Z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</w:fldData>
          </w:fldChar>
        </w:r>
        <w:r w:rsidRPr="000368FD">
          <w:rPr>
            <w:rFonts w:ascii="Times New Roman" w:hAnsi="Times New Roman" w:cs="Times New Roman"/>
          </w:rPr>
          <w:instrText xml:space="preserve"> ADDIN EN.CITE </w:instrText>
        </w:r>
        <w:r w:rsidRPr="000368FD">
          <w:rPr>
            <w:rFonts w:ascii="Times New Roman" w:hAnsi="Times New Roman" w:cs="Times New Roman"/>
          </w:rPr>
          <w:fldChar w:fldCharType="begin">
            <w:fldData xml:space="preserve">PEVuZE5vdGU+PENpdGU+PEF1dGhvcj5SYWdoYXZhY2hhcmk8L0F1dGhvcj48WWVhcj4xOTg5PC9Z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</w:fldData>
          </w:fldChar>
        </w:r>
        <w:r w:rsidRPr="000368FD">
          <w:rPr>
            <w:rFonts w:ascii="Times New Roman" w:hAnsi="Times New Roman" w:cs="Times New Roman"/>
          </w:rPr>
          <w:instrText xml:space="preserve"> ADDIN EN.CITE.DATA </w:instrText>
        </w:r>
        <w:r w:rsidRPr="000368FD">
          <w:rPr>
            <w:rFonts w:ascii="Times New Roman" w:hAnsi="Times New Roman" w:cs="Times New Roman"/>
          </w:rPr>
        </w:r>
        <w:r w:rsidRPr="000368FD">
          <w:rPr>
            <w:rFonts w:ascii="Times New Roman" w:hAnsi="Times New Roman" w:cs="Times New Roman"/>
          </w:rPr>
          <w:fldChar w:fldCharType="end"/>
        </w:r>
        <w:r w:rsidRPr="000368FD">
          <w:rPr>
            <w:rFonts w:ascii="Times New Roman" w:hAnsi="Times New Roman" w:cs="Times New Roman"/>
          </w:rPr>
        </w:r>
        <w:r w:rsidRPr="000368FD">
          <w:rPr>
            <w:rFonts w:ascii="Times New Roman" w:hAnsi="Times New Roman" w:cs="Times New Roman"/>
          </w:rPr>
          <w:fldChar w:fldCharType="separate"/>
        </w:r>
        <w:r w:rsidRPr="000368FD">
          <w:rPr>
            <w:rFonts w:ascii="Times New Roman" w:hAnsi="Times New Roman" w:cs="Times New Roman"/>
            <w:noProof/>
            <w:vertAlign w:val="superscript"/>
          </w:rPr>
          <w:t>5-9</w:t>
        </w:r>
        <w:r w:rsidRPr="000368FD">
          <w:rPr>
            <w:rFonts w:ascii="Times New Roman" w:hAnsi="Times New Roman" w:cs="Times New Roman"/>
          </w:rPr>
          <w:fldChar w:fldCharType="end"/>
        </w:r>
      </w:hyperlink>
      <w:r w:rsidRPr="000368FD">
        <w:rPr>
          <w:rFonts w:ascii="Times New Roman" w:hAnsi="Times New Roman" w:cs="Times New Roman"/>
        </w:rPr>
        <w:t xml:space="preserve"> in Molpro (Version 2021.2),</w:t>
      </w:r>
      <w:hyperlink w:anchor="_ENREF_10" w:tooltip="Werner, 2012 #759" w:history="1">
        <w:r w:rsidRPr="000368FD">
          <w:rPr>
            <w:rFonts w:ascii="Times New Roman" w:hAnsi="Times New Roman" w:cs="Times New Roman"/>
          </w:rPr>
          <w:fldChar w:fldCharType="begin">
            <w:fldData xml:space="preserve">PEVuZE5vdGU+PENpdGU+PEF1dGhvcj5XZXJuZXI8L0F1dGhvcj48WWVhcj4yMDEyPC9ZZWFyPjxS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==
</w:fldData>
          </w:fldChar>
        </w:r>
        <w:r w:rsidRPr="000368FD">
          <w:rPr>
            <w:rFonts w:ascii="Times New Roman" w:hAnsi="Times New Roman" w:cs="Times New Roman"/>
          </w:rPr>
          <w:instrText xml:space="preserve"> ADDIN EN.CITE </w:instrText>
        </w:r>
        <w:r w:rsidRPr="000368FD">
          <w:rPr>
            <w:rFonts w:ascii="Times New Roman" w:hAnsi="Times New Roman" w:cs="Times New Roman"/>
          </w:rPr>
          <w:fldChar w:fldCharType="begin">
            <w:fldData xml:space="preserve">PEVuZE5vdGU+PENpdGU+PEF1dGhvcj5XZXJuZXI8L0F1dGhvcj48WWVhcj4yMDEyPC9ZZWFyPjxS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==
</w:fldData>
          </w:fldChar>
        </w:r>
        <w:r w:rsidRPr="000368FD">
          <w:rPr>
            <w:rFonts w:ascii="Times New Roman" w:hAnsi="Times New Roman" w:cs="Times New Roman"/>
          </w:rPr>
          <w:instrText xml:space="preserve"> ADDIN EN.CITE.DATA </w:instrText>
        </w:r>
        <w:r w:rsidRPr="000368FD">
          <w:rPr>
            <w:rFonts w:ascii="Times New Roman" w:hAnsi="Times New Roman" w:cs="Times New Roman"/>
          </w:rPr>
        </w:r>
        <w:r w:rsidRPr="000368FD">
          <w:rPr>
            <w:rFonts w:ascii="Times New Roman" w:hAnsi="Times New Roman" w:cs="Times New Roman"/>
          </w:rPr>
          <w:fldChar w:fldCharType="end"/>
        </w:r>
        <w:r w:rsidRPr="000368FD">
          <w:rPr>
            <w:rFonts w:ascii="Times New Roman" w:hAnsi="Times New Roman" w:cs="Times New Roman"/>
          </w:rPr>
        </w:r>
        <w:r w:rsidRPr="000368FD">
          <w:rPr>
            <w:rFonts w:ascii="Times New Roman" w:hAnsi="Times New Roman" w:cs="Times New Roman"/>
          </w:rPr>
          <w:fldChar w:fldCharType="separate"/>
        </w:r>
        <w:r w:rsidRPr="000368FD">
          <w:rPr>
            <w:rFonts w:ascii="Times New Roman" w:hAnsi="Times New Roman" w:cs="Times New Roman"/>
            <w:noProof/>
            <w:vertAlign w:val="superscript"/>
          </w:rPr>
          <w:t>10-11</w:t>
        </w:r>
        <w:r w:rsidRPr="000368FD">
          <w:rPr>
            <w:rFonts w:ascii="Times New Roman" w:hAnsi="Times New Roman" w:cs="Times New Roman"/>
          </w:rPr>
          <w:fldChar w:fldCharType="end"/>
        </w:r>
      </w:hyperlink>
      <w:r w:rsidRPr="000368FD">
        <w:rPr>
          <w:rFonts w:ascii="Times New Roman" w:hAnsi="Times New Roman" w:cs="Times New Roman"/>
        </w:rPr>
        <w:t xml:space="preserve"> which followed the same scheme as the previous FOX-7 studies.</w:t>
      </w:r>
      <w:hyperlink w:anchor="_ENREF_12" w:tooltip="Luo, 2022 #1982" w:history="1">
        <w:r w:rsidRPr="000368FD">
          <w:rPr>
            <w:rFonts w:ascii="Times New Roman" w:hAnsi="Times New Roman" w:cs="Times New Roman"/>
          </w:rPr>
          <w:fldChar w:fldCharType="begin"/>
        </w:r>
        <w:r w:rsidRPr="000368FD">
          <w:rPr>
            <w:rFonts w:ascii="Times New Roman" w:hAnsi="Times New Roman" w:cs="Times New Roman"/>
          </w:rPr>
          <w:instrText xml:space="preserve"> ADDIN EN.CITE &lt;EndNote&gt;&lt;Cite&gt;&lt;Author&gt;Luo&lt;/Author&gt;&lt;Year&gt;2022&lt;/Year&gt;&lt;RecNum&gt;1982&lt;/RecNum&gt;&lt;DisplayText&gt;&lt;style face="superscript"&gt;12-13&lt;/style&gt;&lt;/DisplayText&gt;&lt;record&gt;&lt;rec-number&gt;1982&lt;/rec-number&gt;&lt;foreign-keys&gt;&lt;key app="EN" db-id="0wdrr2p9sd50t9ew9pgptvt1r0evssafta0v"&gt;1982&lt;/key&gt;&lt;/foreign-keys&gt;&lt;ref-type name="Journal Article"&gt;17&lt;/ref-type&gt;&lt;contributors&gt;&lt;authors&gt;&lt;author&gt;Luo, Yuheng&lt;/author&gt;&lt;author&gt;Kang, Christopher&lt;/author&gt;&lt;author&gt;Kaiser, Ralf&lt;/author&gt;&lt;author&gt;Sun, Rui&lt;/author&gt;&lt;/authors&gt;&lt;/contributors&gt;&lt;titles&gt;&lt;title&gt;The potential energy profile of the decomposition of 1,1-diamino-2,2-dinitroethylene (FOX-7) in the gas phase&lt;/title&gt;&lt;secondary-title&gt;Physical Chemistry Chemical Physics&lt;/secondary-title&gt;&lt;/titles&gt;&lt;periodical&gt;&lt;full-title&gt;Physical Chemistry Chemical Physics&lt;/full-title&gt;&lt;/periodical&gt;&lt;pages&gt;26836-26847&lt;/pages&gt;&lt;volume&gt;24&lt;/volume&gt;&lt;number&gt;43&lt;/number&gt;&lt;dates&gt;&lt;year&gt;2022&lt;/year&gt;&lt;/dates&gt;&lt;urls&gt;&lt;/urls&gt;&lt;/record&gt;&lt;/Cite&gt;&lt;Cite&gt;&lt;Author&gt;Turner&lt;/Author&gt;&lt;Year&gt;2022&lt;/Year&gt;&lt;RecNum&gt;1989&lt;/RecNum&gt;&lt;record&gt;&lt;rec-number&gt;1989&lt;/rec-number&gt;&lt;foreign-keys&gt;&lt;key app="EN" db-id="0wdrr2p9sd50t9ew9pgptvt1r0evssafta0v"&gt;1989&lt;/key&gt;&lt;/foreign-keys&gt;&lt;ref-type name="Journal Article"&gt;17&lt;/ref-type&gt;&lt;contributors&gt;&lt;authors&gt;&lt;author&gt;Turner, Andrew M&lt;/author&gt;&lt;author&gt;Luo, Yuheng&lt;/author&gt;&lt;author&gt;Marks, Joshua H&lt;/author&gt;&lt;author&gt;Sun, Rui&lt;/author&gt;&lt;author&gt;Lechner, Jasmin T&lt;/author&gt;&lt;author&gt;Klapötke, Thomas M&lt;/author&gt;&lt;author&gt;Kaiser, Ralf I&lt;/author&gt;&lt;/authors&gt;&lt;/contributors&gt;&lt;titles&gt;&lt;title&gt;Exploring the Photochemistry of Solid 1,1-Diamino-2,2-dinitroethylene (FOX-7) Spanning Simple Bond Ruptures, Nitro-to-Nitrite Isomerization, and Nonadiabatic Dynamics&lt;/title&gt;&lt;secondary-title&gt;The Journal of Physical Chemistry A&lt;/secondary-title&gt;&lt;/titles&gt;&lt;periodical&gt;&lt;full-title&gt;The Journal of Physical Chemistry A&lt;/full-title&gt;&lt;/periodical&gt;&lt;pages&gt;4747-4761&lt;/pages&gt;&lt;volume&gt;126&lt;/volume&gt;&lt;number&gt;29&lt;/number&gt;&lt;dates&gt;&lt;year&gt;2022&lt;/year&gt;&lt;/dates&gt;&lt;isbn&gt;1089-5639&lt;/isbn&gt;&lt;urls&gt;&lt;/urls&gt;&lt;/record&gt;&lt;/Cite&gt;&lt;/EndNote&gt;</w:instrText>
        </w:r>
        <w:r w:rsidRPr="000368FD">
          <w:rPr>
            <w:rFonts w:ascii="Times New Roman" w:hAnsi="Times New Roman" w:cs="Times New Roman"/>
          </w:rPr>
          <w:fldChar w:fldCharType="separate"/>
        </w:r>
        <w:r w:rsidRPr="000368FD">
          <w:rPr>
            <w:rFonts w:ascii="Times New Roman" w:hAnsi="Times New Roman" w:cs="Times New Roman"/>
            <w:noProof/>
            <w:vertAlign w:val="superscript"/>
          </w:rPr>
          <w:t>12-13</w:t>
        </w:r>
        <w:r w:rsidRPr="000368FD">
          <w:rPr>
            <w:rFonts w:ascii="Times New Roman" w:hAnsi="Times New Roman" w:cs="Times New Roman"/>
          </w:rPr>
          <w:fldChar w:fldCharType="end"/>
        </w:r>
      </w:hyperlink>
      <w:r w:rsidRPr="000368FD">
        <w:rPr>
          <w:rFonts w:ascii="Times New Roman" w:hAnsi="Times New Roman" w:cs="Times New Roman"/>
        </w:rPr>
        <w:t xml:space="preserve"> In addition, to deal with the convergence issue of open-shell cations (i.e., [</w:t>
      </w:r>
      <w:r w:rsidRPr="000368FD">
        <w:rPr>
          <w:rFonts w:ascii="Times New Roman" w:eastAsia="Calibri" w:hAnsi="Times New Roman" w:cs="Times New Roman"/>
        </w:rPr>
        <w:t>NH</w:t>
      </w:r>
      <w:r w:rsidRPr="000368FD">
        <w:rPr>
          <w:rFonts w:ascii="Times New Roman" w:eastAsia="Calibri" w:hAnsi="Times New Roman" w:cs="Times New Roman"/>
          <w:vertAlign w:val="subscript"/>
        </w:rPr>
        <w:t>2</w:t>
      </w:r>
      <w:r w:rsidRPr="000368FD">
        <w:rPr>
          <w:rFonts w:ascii="Times New Roman" w:eastAsia="Calibri" w:hAnsi="Times New Roman" w:cs="Times New Roman"/>
        </w:rPr>
        <w:t>CHO]</w:t>
      </w:r>
      <w:r w:rsidRPr="000368FD">
        <w:rPr>
          <w:rFonts w:ascii="Times New Roman" w:eastAsia="Calibri" w:hAnsi="Times New Roman" w:cs="Times New Roman"/>
          <w:vertAlign w:val="superscript"/>
        </w:rPr>
        <w:t>+</w:t>
      </w:r>
      <w:r w:rsidRPr="000368FD">
        <w:rPr>
          <w:rFonts w:ascii="Times New Roman" w:eastAsia="Calibri" w:hAnsi="Times New Roman" w:cs="Times New Roman"/>
        </w:rPr>
        <w:t>, [(NH</w:t>
      </w:r>
      <w:r w:rsidRPr="000368FD">
        <w:rPr>
          <w:rFonts w:ascii="Times New Roman" w:eastAsia="Calibri" w:hAnsi="Times New Roman" w:cs="Times New Roman"/>
          <w:vertAlign w:val="subscript"/>
        </w:rPr>
        <w:t>2</w:t>
      </w:r>
      <w:r w:rsidRPr="000368FD">
        <w:rPr>
          <w:rFonts w:ascii="Times New Roman" w:eastAsia="Calibri" w:hAnsi="Times New Roman" w:cs="Times New Roman"/>
        </w:rPr>
        <w:t>)</w:t>
      </w:r>
      <w:r w:rsidRPr="000368FD">
        <w:rPr>
          <w:rFonts w:ascii="Times New Roman" w:eastAsia="Calibri" w:hAnsi="Times New Roman" w:cs="Times New Roman"/>
          <w:vertAlign w:val="subscript"/>
        </w:rPr>
        <w:t>2</w:t>
      </w:r>
      <w:r w:rsidRPr="000368FD">
        <w:rPr>
          <w:rFonts w:ascii="Times New Roman" w:eastAsia="Calibri" w:hAnsi="Times New Roman" w:cs="Times New Roman"/>
        </w:rPr>
        <w:t>CO]</w:t>
      </w:r>
      <w:r w:rsidRPr="000368FD">
        <w:rPr>
          <w:rFonts w:ascii="Times New Roman" w:eastAsia="Calibri" w:hAnsi="Times New Roman" w:cs="Times New Roman"/>
          <w:vertAlign w:val="superscript"/>
        </w:rPr>
        <w:t>+</w:t>
      </w:r>
      <w:r w:rsidRPr="000368FD">
        <w:rPr>
          <w:rFonts w:ascii="Times New Roman" w:eastAsia="Calibri" w:hAnsi="Times New Roman" w:cs="Times New Roman"/>
        </w:rPr>
        <w:t>, [(NH</w:t>
      </w:r>
      <w:r w:rsidRPr="000368FD">
        <w:rPr>
          <w:rFonts w:ascii="Times New Roman" w:eastAsia="Calibri" w:hAnsi="Times New Roman" w:cs="Times New Roman"/>
          <w:vertAlign w:val="subscript"/>
        </w:rPr>
        <w:t>2</w:t>
      </w:r>
      <w:r w:rsidRPr="000368FD">
        <w:rPr>
          <w:rFonts w:ascii="Times New Roman" w:eastAsia="Calibri" w:hAnsi="Times New Roman" w:cs="Times New Roman"/>
        </w:rPr>
        <w:t>C(O)CN)]</w:t>
      </w:r>
      <w:r w:rsidRPr="000368FD">
        <w:rPr>
          <w:rFonts w:ascii="Times New Roman" w:eastAsia="Calibri" w:hAnsi="Times New Roman" w:cs="Times New Roman"/>
          <w:vertAlign w:val="superscript"/>
        </w:rPr>
        <w:t>+</w:t>
      </w:r>
      <w:r w:rsidRPr="000368FD">
        <w:rPr>
          <w:rFonts w:ascii="Times New Roman" w:eastAsia="Calibri" w:hAnsi="Times New Roman" w:cs="Times New Roman"/>
        </w:rPr>
        <w:t>)</w:t>
      </w:r>
      <w:r w:rsidRPr="000368FD">
        <w:rPr>
          <w:rFonts w:ascii="Times New Roman" w:hAnsi="Times New Roman" w:cs="Times New Roman"/>
        </w:rPr>
        <w:t xml:space="preserve"> in RHF calculations, DFT calculations were performed and used as initial orbitals guess for RHF calculations.</w:t>
      </w:r>
    </w:p>
    <w:p w14:paraId="4AAF4F5B" w14:textId="77777777" w:rsidR="003B0D88" w:rsidRPr="000368FD" w:rsidRDefault="003B0D88" w:rsidP="003B0D88">
      <w:r w:rsidRPr="000368FD">
        <w:br w:type="page"/>
      </w:r>
    </w:p>
    <w:p w14:paraId="42843033" w14:textId="77777777" w:rsidR="003B0D88" w:rsidRDefault="003B0D88" w:rsidP="003B0D88"/>
    <w:p w14:paraId="6439DBB5" w14:textId="77777777" w:rsidR="003B0D88" w:rsidRPr="0057263F" w:rsidRDefault="003B0D88" w:rsidP="003B0D88">
      <w:pPr>
        <w:rPr>
          <w:rFonts w:ascii="Times New Roman" w:hAnsi="Times New Roman" w:cs="Times New Roman"/>
        </w:rPr>
      </w:pPr>
      <w:r w:rsidRPr="0057263F">
        <w:rPr>
          <w:rFonts w:ascii="Times New Roman" w:hAnsi="Times New Roman" w:cs="Times New Roman"/>
        </w:rPr>
        <w:t xml:space="preserve">Table S2: Calculated ionization energies </w:t>
      </w:r>
      <w:r>
        <w:rPr>
          <w:rFonts w:ascii="Times New Roman" w:hAnsi="Times New Roman" w:cs="Times New Roman"/>
        </w:rPr>
        <w:t xml:space="preserve">with ZPE </w:t>
      </w:r>
      <w:r w:rsidRPr="0057263F">
        <w:rPr>
          <w:rFonts w:ascii="Times New Roman" w:hAnsi="Times New Roman" w:cs="Times New Roman"/>
        </w:rPr>
        <w:t>for H</w:t>
      </w:r>
      <w:r w:rsidRPr="0057263F">
        <w:rPr>
          <w:rFonts w:ascii="Times New Roman" w:hAnsi="Times New Roman" w:cs="Times New Roman"/>
          <w:vertAlign w:val="subscript"/>
        </w:rPr>
        <w:t>2</w:t>
      </w:r>
      <w:r w:rsidRPr="0057263F">
        <w:rPr>
          <w:rFonts w:ascii="Times New Roman" w:hAnsi="Times New Roman" w:cs="Times New Roman"/>
        </w:rPr>
        <w:t>C</w:t>
      </w:r>
      <w:r w:rsidRPr="0057263F">
        <w:rPr>
          <w:rFonts w:ascii="Times New Roman" w:hAnsi="Times New Roman" w:cs="Times New Roman"/>
          <w:vertAlign w:val="subscript"/>
        </w:rPr>
        <w:t>2</w:t>
      </w:r>
      <w:r w:rsidRPr="0057263F">
        <w:rPr>
          <w:rFonts w:ascii="Times New Roman" w:hAnsi="Times New Roman" w:cs="Times New Roman"/>
        </w:rPr>
        <w:t>N</w:t>
      </w:r>
      <w:r w:rsidRPr="0057263F">
        <w:rPr>
          <w:rFonts w:ascii="Times New Roman" w:hAnsi="Times New Roman" w:cs="Times New Roman"/>
          <w:vertAlign w:val="subscript"/>
        </w:rPr>
        <w:t>2</w:t>
      </w:r>
      <w:r w:rsidRPr="0057263F">
        <w:rPr>
          <w:rFonts w:ascii="Times New Roman" w:hAnsi="Times New Roman" w:cs="Times New Roman"/>
        </w:rPr>
        <w:t>O isomers.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8"/>
        <w:gridCol w:w="2344"/>
        <w:gridCol w:w="2321"/>
        <w:gridCol w:w="2007"/>
      </w:tblGrid>
      <w:tr w:rsidR="003B0D88" w:rsidRPr="0057263F" w14:paraId="2E008B44" w14:textId="77777777" w:rsidTr="008961F7">
        <w:tc>
          <w:tcPr>
            <w:tcW w:w="2688" w:type="dxa"/>
            <w:tcBorders>
              <w:top w:val="single" w:sz="4" w:space="0" w:color="auto"/>
              <w:bottom w:val="single" w:sz="4" w:space="0" w:color="auto"/>
            </w:tcBorders>
            <w:vAlign w:val="center"/>
          </w:tcPr>
          <w:p w14:paraId="1AAE9E06"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Name</w:t>
            </w:r>
          </w:p>
        </w:tc>
        <w:tc>
          <w:tcPr>
            <w:tcW w:w="2344" w:type="dxa"/>
            <w:tcBorders>
              <w:top w:val="single" w:sz="4" w:space="0" w:color="auto"/>
              <w:bottom w:val="single" w:sz="4" w:space="0" w:color="auto"/>
            </w:tcBorders>
            <w:vAlign w:val="center"/>
          </w:tcPr>
          <w:p w14:paraId="37F11BE7" w14:textId="77777777" w:rsidR="003B0D88" w:rsidRDefault="003B0D88" w:rsidP="008961F7">
            <w:pPr>
              <w:jc w:val="center"/>
              <w:rPr>
                <w:rFonts w:ascii="Times New Roman" w:hAnsi="Times New Roman" w:cs="Times New Roman"/>
              </w:rPr>
            </w:pPr>
            <w:r w:rsidRPr="0057263F">
              <w:rPr>
                <w:rFonts w:ascii="Times New Roman" w:hAnsi="Times New Roman" w:cs="Times New Roman"/>
              </w:rPr>
              <w:t xml:space="preserve">Ionization Energy </w:t>
            </w:r>
          </w:p>
          <w:p w14:paraId="37C850F3"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(eV)</w:t>
            </w:r>
          </w:p>
        </w:tc>
        <w:tc>
          <w:tcPr>
            <w:tcW w:w="2321" w:type="dxa"/>
            <w:tcBorders>
              <w:top w:val="single" w:sz="4" w:space="0" w:color="auto"/>
              <w:bottom w:val="single" w:sz="4" w:space="0" w:color="auto"/>
            </w:tcBorders>
            <w:vAlign w:val="center"/>
          </w:tcPr>
          <w:p w14:paraId="1AD64090" w14:textId="77777777" w:rsidR="003B0D88" w:rsidRDefault="003B0D88" w:rsidP="008961F7">
            <w:pPr>
              <w:jc w:val="center"/>
              <w:rPr>
                <w:rFonts w:ascii="Times New Roman" w:hAnsi="Times New Roman" w:cs="Times New Roman"/>
              </w:rPr>
            </w:pPr>
            <w:r>
              <w:rPr>
                <w:rFonts w:ascii="Times New Roman" w:hAnsi="Times New Roman" w:cs="Times New Roman"/>
              </w:rPr>
              <w:t xml:space="preserve">Relative Energy </w:t>
            </w:r>
          </w:p>
          <w:p w14:paraId="28779653" w14:textId="77777777" w:rsidR="003B0D88" w:rsidRPr="0057263F" w:rsidRDefault="003B0D88" w:rsidP="008961F7">
            <w:pPr>
              <w:jc w:val="center"/>
              <w:rPr>
                <w:rFonts w:ascii="Times New Roman" w:hAnsi="Times New Roman" w:cs="Times New Roman"/>
              </w:rPr>
            </w:pPr>
            <w:r>
              <w:rPr>
                <w:rFonts w:ascii="Times New Roman" w:hAnsi="Times New Roman" w:cs="Times New Roman"/>
              </w:rPr>
              <w:t>(kJ mol</w:t>
            </w:r>
            <w:r w:rsidRPr="00711568">
              <w:rPr>
                <w:rFonts w:ascii="Times New Roman" w:hAnsi="Times New Roman" w:cs="Times New Roman"/>
                <w:vertAlign w:val="superscript"/>
              </w:rPr>
              <w:t>−1</w:t>
            </w:r>
            <w:r>
              <w:rPr>
                <w:rFonts w:ascii="Times New Roman" w:hAnsi="Times New Roman" w:cs="Times New Roman"/>
              </w:rPr>
              <w:t>)</w:t>
            </w:r>
          </w:p>
        </w:tc>
        <w:tc>
          <w:tcPr>
            <w:tcW w:w="2007" w:type="dxa"/>
            <w:tcBorders>
              <w:top w:val="single" w:sz="4" w:space="0" w:color="auto"/>
              <w:bottom w:val="single" w:sz="4" w:space="0" w:color="auto"/>
            </w:tcBorders>
            <w:vAlign w:val="center"/>
          </w:tcPr>
          <w:p w14:paraId="0ECEC8F8" w14:textId="77777777" w:rsidR="003B0D88" w:rsidRPr="00E73529" w:rsidRDefault="003B0D88" w:rsidP="008961F7">
            <w:pPr>
              <w:jc w:val="center"/>
              <w:rPr>
                <w:rFonts w:ascii="Times New Roman" w:hAnsi="Times New Roman" w:cs="Times New Roman"/>
                <w:vertAlign w:val="superscript"/>
              </w:rPr>
            </w:pPr>
            <w:r>
              <w:rPr>
                <w:rFonts w:ascii="Times New Roman" w:hAnsi="Times New Roman" w:cs="Times New Roman"/>
              </w:rPr>
              <w:t>Structure</w:t>
            </w:r>
            <w:r>
              <w:rPr>
                <w:rFonts w:ascii="Times New Roman" w:hAnsi="Times New Roman" w:cs="Times New Roman"/>
                <w:vertAlign w:val="superscript"/>
              </w:rPr>
              <w:t>a</w:t>
            </w:r>
          </w:p>
        </w:tc>
      </w:tr>
      <w:tr w:rsidR="003B0D88" w:rsidRPr="0057263F" w14:paraId="3CDA868A" w14:textId="77777777" w:rsidTr="008961F7">
        <w:tc>
          <w:tcPr>
            <w:tcW w:w="2688" w:type="dxa"/>
            <w:tcBorders>
              <w:top w:val="single" w:sz="4" w:space="0" w:color="auto"/>
              <w:bottom w:val="single" w:sz="4" w:space="0" w:color="auto"/>
            </w:tcBorders>
            <w:vAlign w:val="center"/>
          </w:tcPr>
          <w:p w14:paraId="65EB79E1"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furazan</w:t>
            </w:r>
          </w:p>
        </w:tc>
        <w:tc>
          <w:tcPr>
            <w:tcW w:w="2344" w:type="dxa"/>
            <w:tcBorders>
              <w:top w:val="single" w:sz="4" w:space="0" w:color="auto"/>
              <w:bottom w:val="single" w:sz="4" w:space="0" w:color="auto"/>
            </w:tcBorders>
            <w:vAlign w:val="center"/>
          </w:tcPr>
          <w:p w14:paraId="15AFA633"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11.32</w:t>
            </w:r>
          </w:p>
        </w:tc>
        <w:tc>
          <w:tcPr>
            <w:tcW w:w="2321" w:type="dxa"/>
            <w:tcBorders>
              <w:top w:val="single" w:sz="4" w:space="0" w:color="auto"/>
              <w:bottom w:val="single" w:sz="4" w:space="0" w:color="auto"/>
            </w:tcBorders>
            <w:vAlign w:val="center"/>
          </w:tcPr>
          <w:p w14:paraId="0E87B6DE" w14:textId="77777777" w:rsidR="003B0D88" w:rsidRPr="0057263F" w:rsidRDefault="003B0D88" w:rsidP="008961F7">
            <w:pPr>
              <w:jc w:val="center"/>
              <w:rPr>
                <w:rFonts w:ascii="Times New Roman" w:hAnsi="Times New Roman" w:cs="Times New Roman"/>
              </w:rPr>
            </w:pPr>
            <w:r>
              <w:rPr>
                <w:rFonts w:ascii="Times New Roman" w:hAnsi="Times New Roman" w:cs="Times New Roman"/>
              </w:rPr>
              <w:t>225</w:t>
            </w:r>
          </w:p>
        </w:tc>
        <w:tc>
          <w:tcPr>
            <w:tcW w:w="2007" w:type="dxa"/>
            <w:tcBorders>
              <w:top w:val="single" w:sz="4" w:space="0" w:color="auto"/>
              <w:bottom w:val="single" w:sz="4" w:space="0" w:color="auto"/>
            </w:tcBorders>
            <w:vAlign w:val="center"/>
          </w:tcPr>
          <w:p w14:paraId="077F08F1" w14:textId="77777777" w:rsidR="003B0D88" w:rsidRPr="0057263F" w:rsidRDefault="003B0D88" w:rsidP="008961F7">
            <w:pPr>
              <w:jc w:val="center"/>
              <w:rPr>
                <w:rFonts w:ascii="Times New Roman" w:hAnsi="Times New Roman" w:cs="Times New Roman"/>
              </w:rPr>
            </w:pPr>
          </w:p>
          <w:p w14:paraId="2F86B20F"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noProof/>
              </w:rPr>
              <w:drawing>
                <wp:inline distT="0" distB="0" distL="0" distR="0" wp14:anchorId="141BD2CD" wp14:editId="0A72CDB4">
                  <wp:extent cx="486461" cy="515076"/>
                  <wp:effectExtent l="0" t="0" r="8890" b="0"/>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9"/>
                          <a:srcRect l="40476" t="25731" r="25793" b="10776"/>
                          <a:stretch/>
                        </pic:blipFill>
                        <pic:spPr>
                          <a:xfrm>
                            <a:off x="0" y="0"/>
                            <a:ext cx="512136" cy="542262"/>
                          </a:xfrm>
                          <a:prstGeom prst="rect">
                            <a:avLst/>
                          </a:prstGeom>
                        </pic:spPr>
                      </pic:pic>
                    </a:graphicData>
                  </a:graphic>
                </wp:inline>
              </w:drawing>
            </w:r>
          </w:p>
          <w:p w14:paraId="5D69BF3E" w14:textId="77777777" w:rsidR="003B0D88" w:rsidRPr="0057263F" w:rsidRDefault="003B0D88" w:rsidP="008961F7">
            <w:pPr>
              <w:jc w:val="center"/>
              <w:rPr>
                <w:rFonts w:ascii="Times New Roman" w:hAnsi="Times New Roman" w:cs="Times New Roman"/>
              </w:rPr>
            </w:pPr>
          </w:p>
        </w:tc>
      </w:tr>
      <w:tr w:rsidR="003B0D88" w:rsidRPr="0057263F" w14:paraId="21768CE2" w14:textId="77777777" w:rsidTr="008961F7">
        <w:tc>
          <w:tcPr>
            <w:tcW w:w="2688" w:type="dxa"/>
            <w:tcBorders>
              <w:top w:val="single" w:sz="4" w:space="0" w:color="auto"/>
              <w:bottom w:val="single" w:sz="4" w:space="0" w:color="auto"/>
            </w:tcBorders>
            <w:vAlign w:val="center"/>
          </w:tcPr>
          <w:p w14:paraId="26682DE2"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cyanoformamide</w:t>
            </w:r>
          </w:p>
        </w:tc>
        <w:tc>
          <w:tcPr>
            <w:tcW w:w="2344" w:type="dxa"/>
            <w:tcBorders>
              <w:top w:val="single" w:sz="4" w:space="0" w:color="auto"/>
              <w:bottom w:val="single" w:sz="4" w:space="0" w:color="auto"/>
            </w:tcBorders>
            <w:vAlign w:val="center"/>
          </w:tcPr>
          <w:p w14:paraId="05B4F11A"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11.15</w:t>
            </w:r>
          </w:p>
        </w:tc>
        <w:tc>
          <w:tcPr>
            <w:tcW w:w="2321" w:type="dxa"/>
            <w:tcBorders>
              <w:top w:val="single" w:sz="4" w:space="0" w:color="auto"/>
              <w:bottom w:val="single" w:sz="4" w:space="0" w:color="auto"/>
            </w:tcBorders>
            <w:vAlign w:val="center"/>
          </w:tcPr>
          <w:p w14:paraId="09921631" w14:textId="77777777" w:rsidR="003B0D88" w:rsidRPr="0057263F" w:rsidRDefault="003B0D88" w:rsidP="008961F7">
            <w:pPr>
              <w:jc w:val="center"/>
              <w:rPr>
                <w:rFonts w:ascii="Times New Roman" w:hAnsi="Times New Roman" w:cs="Times New Roman"/>
              </w:rPr>
            </w:pPr>
            <w:r>
              <w:rPr>
                <w:rFonts w:ascii="Times New Roman" w:hAnsi="Times New Roman" w:cs="Times New Roman"/>
              </w:rPr>
              <w:t>0</w:t>
            </w:r>
          </w:p>
        </w:tc>
        <w:tc>
          <w:tcPr>
            <w:tcW w:w="2007" w:type="dxa"/>
            <w:tcBorders>
              <w:top w:val="single" w:sz="4" w:space="0" w:color="auto"/>
              <w:bottom w:val="single" w:sz="4" w:space="0" w:color="auto"/>
            </w:tcBorders>
            <w:vAlign w:val="center"/>
          </w:tcPr>
          <w:p w14:paraId="4469FB91" w14:textId="77777777" w:rsidR="003B0D88" w:rsidRPr="0057263F" w:rsidRDefault="003B0D88" w:rsidP="008961F7">
            <w:pPr>
              <w:jc w:val="center"/>
              <w:rPr>
                <w:rFonts w:ascii="Times New Roman" w:hAnsi="Times New Roman" w:cs="Times New Roman"/>
              </w:rPr>
            </w:pPr>
          </w:p>
          <w:p w14:paraId="30E4B222"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noProof/>
              </w:rPr>
              <w:drawing>
                <wp:inline distT="0" distB="0" distL="0" distR="0" wp14:anchorId="714A33F3" wp14:editId="46B7EF02">
                  <wp:extent cx="769545" cy="566223"/>
                  <wp:effectExtent l="0" t="0" r="0" b="5715"/>
                  <wp:docPr id="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20"/>
                          <a:srcRect l="38437" t="29444" r="19375" b="15370"/>
                          <a:stretch/>
                        </pic:blipFill>
                        <pic:spPr>
                          <a:xfrm>
                            <a:off x="0" y="0"/>
                            <a:ext cx="794867" cy="584854"/>
                          </a:xfrm>
                          <a:prstGeom prst="rect">
                            <a:avLst/>
                          </a:prstGeom>
                        </pic:spPr>
                      </pic:pic>
                    </a:graphicData>
                  </a:graphic>
                </wp:inline>
              </w:drawing>
            </w:r>
          </w:p>
          <w:p w14:paraId="50928EA1" w14:textId="77777777" w:rsidR="003B0D88" w:rsidRPr="0057263F" w:rsidRDefault="003B0D88" w:rsidP="008961F7">
            <w:pPr>
              <w:jc w:val="center"/>
              <w:rPr>
                <w:rFonts w:ascii="Times New Roman" w:hAnsi="Times New Roman" w:cs="Times New Roman"/>
              </w:rPr>
            </w:pPr>
          </w:p>
        </w:tc>
      </w:tr>
      <w:tr w:rsidR="003B0D88" w:rsidRPr="0057263F" w14:paraId="3EA947BA" w14:textId="77777777" w:rsidTr="008961F7">
        <w:tc>
          <w:tcPr>
            <w:tcW w:w="2688" w:type="dxa"/>
            <w:tcBorders>
              <w:top w:val="single" w:sz="4" w:space="0" w:color="auto"/>
              <w:bottom w:val="single" w:sz="4" w:space="0" w:color="auto"/>
            </w:tcBorders>
            <w:vAlign w:val="center"/>
          </w:tcPr>
          <w:p w14:paraId="5C077E23"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hydroxyimino-acetonitrile</w:t>
            </w:r>
          </w:p>
        </w:tc>
        <w:tc>
          <w:tcPr>
            <w:tcW w:w="2344" w:type="dxa"/>
            <w:tcBorders>
              <w:top w:val="single" w:sz="4" w:space="0" w:color="auto"/>
              <w:bottom w:val="single" w:sz="4" w:space="0" w:color="auto"/>
            </w:tcBorders>
            <w:vAlign w:val="center"/>
          </w:tcPr>
          <w:p w14:paraId="267EDBDC"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10.87–11.10</w:t>
            </w:r>
          </w:p>
        </w:tc>
        <w:tc>
          <w:tcPr>
            <w:tcW w:w="2321" w:type="dxa"/>
            <w:tcBorders>
              <w:top w:val="single" w:sz="4" w:space="0" w:color="auto"/>
              <w:bottom w:val="single" w:sz="4" w:space="0" w:color="auto"/>
            </w:tcBorders>
            <w:vAlign w:val="center"/>
          </w:tcPr>
          <w:p w14:paraId="6BC543E9" w14:textId="77777777" w:rsidR="003B0D88" w:rsidRPr="0057263F" w:rsidRDefault="003B0D88" w:rsidP="008961F7">
            <w:pPr>
              <w:jc w:val="center"/>
              <w:rPr>
                <w:rFonts w:ascii="Times New Roman" w:hAnsi="Times New Roman" w:cs="Times New Roman"/>
              </w:rPr>
            </w:pPr>
            <w:r>
              <w:rPr>
                <w:rFonts w:ascii="Times New Roman" w:hAnsi="Times New Roman" w:cs="Times New Roman"/>
              </w:rPr>
              <w:t>203</w:t>
            </w:r>
            <w:r w:rsidRPr="0057263F">
              <w:rPr>
                <w:rFonts w:ascii="Times New Roman" w:hAnsi="Times New Roman" w:cs="Times New Roman"/>
              </w:rPr>
              <w:t>–</w:t>
            </w:r>
            <w:r>
              <w:rPr>
                <w:rFonts w:ascii="Times New Roman" w:hAnsi="Times New Roman" w:cs="Times New Roman"/>
              </w:rPr>
              <w:t>228</w:t>
            </w:r>
          </w:p>
        </w:tc>
        <w:tc>
          <w:tcPr>
            <w:tcW w:w="2007" w:type="dxa"/>
            <w:tcBorders>
              <w:top w:val="single" w:sz="4" w:space="0" w:color="auto"/>
              <w:bottom w:val="single" w:sz="4" w:space="0" w:color="auto"/>
            </w:tcBorders>
            <w:vAlign w:val="center"/>
          </w:tcPr>
          <w:p w14:paraId="09CB3C4E" w14:textId="77777777" w:rsidR="003B0D88" w:rsidRPr="0057263F" w:rsidRDefault="003B0D88" w:rsidP="008961F7">
            <w:pPr>
              <w:jc w:val="center"/>
              <w:rPr>
                <w:rFonts w:ascii="Times New Roman" w:hAnsi="Times New Roman" w:cs="Times New Roman"/>
              </w:rPr>
            </w:pPr>
          </w:p>
          <w:p w14:paraId="54D53D26"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noProof/>
              </w:rPr>
              <w:drawing>
                <wp:inline distT="0" distB="0" distL="0" distR="0" wp14:anchorId="1958F1C7" wp14:editId="04400ECD">
                  <wp:extent cx="822706" cy="599979"/>
                  <wp:effectExtent l="0" t="0" r="0" b="0"/>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21"/>
                          <a:srcRect l="40208" t="31482" r="22083" b="19629"/>
                          <a:stretch/>
                        </pic:blipFill>
                        <pic:spPr>
                          <a:xfrm>
                            <a:off x="0" y="0"/>
                            <a:ext cx="835341" cy="609193"/>
                          </a:xfrm>
                          <a:prstGeom prst="rect">
                            <a:avLst/>
                          </a:prstGeom>
                        </pic:spPr>
                      </pic:pic>
                    </a:graphicData>
                  </a:graphic>
                </wp:inline>
              </w:drawing>
            </w:r>
          </w:p>
          <w:p w14:paraId="1397B938" w14:textId="77777777" w:rsidR="003B0D88" w:rsidRPr="0057263F" w:rsidRDefault="003B0D88" w:rsidP="008961F7">
            <w:pPr>
              <w:jc w:val="center"/>
              <w:rPr>
                <w:rFonts w:ascii="Times New Roman" w:hAnsi="Times New Roman" w:cs="Times New Roman"/>
              </w:rPr>
            </w:pPr>
          </w:p>
        </w:tc>
      </w:tr>
      <w:tr w:rsidR="003B0D88" w:rsidRPr="0057263F" w14:paraId="5DFF3161" w14:textId="77777777" w:rsidTr="008961F7">
        <w:tc>
          <w:tcPr>
            <w:tcW w:w="2688" w:type="dxa"/>
            <w:tcBorders>
              <w:top w:val="single" w:sz="4" w:space="0" w:color="auto"/>
              <w:bottom w:val="single" w:sz="4" w:space="0" w:color="auto"/>
            </w:tcBorders>
            <w:vAlign w:val="center"/>
          </w:tcPr>
          <w:p w14:paraId="7F316EC0"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1,3,4-oxadiazole</w:t>
            </w:r>
          </w:p>
        </w:tc>
        <w:tc>
          <w:tcPr>
            <w:tcW w:w="2344" w:type="dxa"/>
            <w:tcBorders>
              <w:top w:val="single" w:sz="4" w:space="0" w:color="auto"/>
              <w:bottom w:val="single" w:sz="4" w:space="0" w:color="auto"/>
            </w:tcBorders>
            <w:vAlign w:val="center"/>
          </w:tcPr>
          <w:p w14:paraId="2672C732"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10.77</w:t>
            </w:r>
          </w:p>
        </w:tc>
        <w:tc>
          <w:tcPr>
            <w:tcW w:w="2321" w:type="dxa"/>
            <w:tcBorders>
              <w:top w:val="single" w:sz="4" w:space="0" w:color="auto"/>
              <w:bottom w:val="single" w:sz="4" w:space="0" w:color="auto"/>
            </w:tcBorders>
            <w:vAlign w:val="center"/>
          </w:tcPr>
          <w:p w14:paraId="1C507DFE" w14:textId="77777777" w:rsidR="003B0D88" w:rsidRPr="0057263F" w:rsidRDefault="003B0D88" w:rsidP="008961F7">
            <w:pPr>
              <w:jc w:val="center"/>
              <w:rPr>
                <w:rFonts w:ascii="Times New Roman" w:hAnsi="Times New Roman" w:cs="Times New Roman"/>
              </w:rPr>
            </w:pPr>
            <w:r>
              <w:rPr>
                <w:rFonts w:ascii="Times New Roman" w:hAnsi="Times New Roman" w:cs="Times New Roman"/>
              </w:rPr>
              <w:t>89</w:t>
            </w:r>
          </w:p>
        </w:tc>
        <w:tc>
          <w:tcPr>
            <w:tcW w:w="2007" w:type="dxa"/>
            <w:tcBorders>
              <w:top w:val="single" w:sz="4" w:space="0" w:color="auto"/>
              <w:bottom w:val="single" w:sz="4" w:space="0" w:color="auto"/>
            </w:tcBorders>
            <w:vAlign w:val="center"/>
          </w:tcPr>
          <w:p w14:paraId="56FE2EEC" w14:textId="77777777" w:rsidR="003B0D88" w:rsidRPr="0057263F" w:rsidRDefault="003B0D88" w:rsidP="008961F7">
            <w:pPr>
              <w:jc w:val="center"/>
              <w:rPr>
                <w:rFonts w:ascii="Times New Roman" w:hAnsi="Times New Roman" w:cs="Times New Roman"/>
              </w:rPr>
            </w:pPr>
          </w:p>
          <w:p w14:paraId="705AEFAB"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noProof/>
              </w:rPr>
              <w:drawing>
                <wp:inline distT="0" distB="0" distL="0" distR="0" wp14:anchorId="28848818" wp14:editId="7F65CE57">
                  <wp:extent cx="792872" cy="499274"/>
                  <wp:effectExtent l="0" t="0" r="7620" b="0"/>
                  <wp:docPr id="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pic:cNvPicPr>
                            <a:picLocks noChangeAspect="1"/>
                          </pic:cNvPicPr>
                        </pic:nvPicPr>
                        <pic:blipFill rotWithShape="1">
                          <a:blip r:embed="rId22"/>
                          <a:srcRect l="35625" t="28519" r="11771" b="12592"/>
                          <a:stretch/>
                        </pic:blipFill>
                        <pic:spPr>
                          <a:xfrm>
                            <a:off x="0" y="0"/>
                            <a:ext cx="854672" cy="538189"/>
                          </a:xfrm>
                          <a:prstGeom prst="rect">
                            <a:avLst/>
                          </a:prstGeom>
                        </pic:spPr>
                      </pic:pic>
                    </a:graphicData>
                  </a:graphic>
                </wp:inline>
              </w:drawing>
            </w:r>
          </w:p>
          <w:p w14:paraId="6BA96E73" w14:textId="77777777" w:rsidR="003B0D88" w:rsidRPr="0057263F" w:rsidRDefault="003B0D88" w:rsidP="008961F7">
            <w:pPr>
              <w:jc w:val="center"/>
              <w:rPr>
                <w:rFonts w:ascii="Times New Roman" w:hAnsi="Times New Roman" w:cs="Times New Roman"/>
              </w:rPr>
            </w:pPr>
          </w:p>
        </w:tc>
      </w:tr>
      <w:tr w:rsidR="003B0D88" w:rsidRPr="0057263F" w14:paraId="236314C4" w14:textId="77777777" w:rsidTr="008961F7">
        <w:tc>
          <w:tcPr>
            <w:tcW w:w="2688" w:type="dxa"/>
            <w:tcBorders>
              <w:top w:val="single" w:sz="4" w:space="0" w:color="auto"/>
              <w:bottom w:val="single" w:sz="4" w:space="0" w:color="auto"/>
            </w:tcBorders>
            <w:vAlign w:val="center"/>
          </w:tcPr>
          <w:p w14:paraId="22163CF8"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nitroso-acetonitrile</w:t>
            </w:r>
          </w:p>
        </w:tc>
        <w:tc>
          <w:tcPr>
            <w:tcW w:w="2344" w:type="dxa"/>
            <w:tcBorders>
              <w:top w:val="single" w:sz="4" w:space="0" w:color="auto"/>
              <w:bottom w:val="single" w:sz="4" w:space="0" w:color="auto"/>
            </w:tcBorders>
            <w:vAlign w:val="center"/>
          </w:tcPr>
          <w:p w14:paraId="4A2DAAB1"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10.01–10.03</w:t>
            </w:r>
          </w:p>
        </w:tc>
        <w:tc>
          <w:tcPr>
            <w:tcW w:w="2321" w:type="dxa"/>
            <w:tcBorders>
              <w:top w:val="single" w:sz="4" w:space="0" w:color="auto"/>
              <w:bottom w:val="single" w:sz="4" w:space="0" w:color="auto"/>
            </w:tcBorders>
            <w:vAlign w:val="center"/>
          </w:tcPr>
          <w:p w14:paraId="54FA35C5" w14:textId="77777777" w:rsidR="003B0D88" w:rsidRPr="0057263F" w:rsidRDefault="003B0D88" w:rsidP="008961F7">
            <w:pPr>
              <w:jc w:val="center"/>
              <w:rPr>
                <w:rFonts w:ascii="Times New Roman" w:hAnsi="Times New Roman" w:cs="Times New Roman"/>
              </w:rPr>
            </w:pPr>
            <w:r>
              <w:rPr>
                <w:rFonts w:ascii="Times New Roman" w:hAnsi="Times New Roman" w:cs="Times New Roman"/>
              </w:rPr>
              <w:t>267</w:t>
            </w:r>
            <w:r w:rsidRPr="0057263F">
              <w:rPr>
                <w:rFonts w:ascii="Times New Roman" w:hAnsi="Times New Roman" w:cs="Times New Roman"/>
              </w:rPr>
              <w:t>–</w:t>
            </w:r>
            <w:r>
              <w:rPr>
                <w:rFonts w:ascii="Times New Roman" w:hAnsi="Times New Roman" w:cs="Times New Roman"/>
              </w:rPr>
              <w:t>272</w:t>
            </w:r>
          </w:p>
        </w:tc>
        <w:tc>
          <w:tcPr>
            <w:tcW w:w="2007" w:type="dxa"/>
            <w:tcBorders>
              <w:top w:val="single" w:sz="4" w:space="0" w:color="auto"/>
              <w:bottom w:val="single" w:sz="4" w:space="0" w:color="auto"/>
            </w:tcBorders>
            <w:vAlign w:val="center"/>
          </w:tcPr>
          <w:p w14:paraId="1DEDAEDE" w14:textId="77777777" w:rsidR="003B0D88" w:rsidRPr="0057263F" w:rsidRDefault="003B0D88" w:rsidP="008961F7">
            <w:pPr>
              <w:jc w:val="center"/>
              <w:rPr>
                <w:rFonts w:ascii="Times New Roman" w:hAnsi="Times New Roman" w:cs="Times New Roman"/>
              </w:rPr>
            </w:pPr>
          </w:p>
          <w:p w14:paraId="425A4E7E"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noProof/>
              </w:rPr>
              <w:drawing>
                <wp:inline distT="0" distB="0" distL="0" distR="0" wp14:anchorId="7FA9E6B3" wp14:editId="34044E0D">
                  <wp:extent cx="891194" cy="515647"/>
                  <wp:effectExtent l="0" t="0" r="4445" b="0"/>
                  <wp:docPr id="2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rotWithShape="1">
                          <a:blip r:embed="rId23"/>
                          <a:srcRect l="35938" t="35000" r="16355" b="15926"/>
                          <a:stretch/>
                        </pic:blipFill>
                        <pic:spPr>
                          <a:xfrm>
                            <a:off x="0" y="0"/>
                            <a:ext cx="967621" cy="559868"/>
                          </a:xfrm>
                          <a:prstGeom prst="rect">
                            <a:avLst/>
                          </a:prstGeom>
                        </pic:spPr>
                      </pic:pic>
                    </a:graphicData>
                  </a:graphic>
                </wp:inline>
              </w:drawing>
            </w:r>
          </w:p>
          <w:p w14:paraId="1D821B6E" w14:textId="77777777" w:rsidR="003B0D88" w:rsidRPr="0057263F" w:rsidRDefault="003B0D88" w:rsidP="008961F7">
            <w:pPr>
              <w:jc w:val="center"/>
              <w:rPr>
                <w:rFonts w:ascii="Times New Roman" w:hAnsi="Times New Roman" w:cs="Times New Roman"/>
              </w:rPr>
            </w:pPr>
          </w:p>
        </w:tc>
      </w:tr>
      <w:tr w:rsidR="003B0D88" w:rsidRPr="0057263F" w14:paraId="55D2E7C1" w14:textId="77777777" w:rsidTr="008961F7">
        <w:tc>
          <w:tcPr>
            <w:tcW w:w="2688" w:type="dxa"/>
            <w:tcBorders>
              <w:top w:val="single" w:sz="4" w:space="0" w:color="auto"/>
              <w:bottom w:val="single" w:sz="4" w:space="0" w:color="auto"/>
            </w:tcBorders>
            <w:vAlign w:val="center"/>
          </w:tcPr>
          <w:p w14:paraId="2B2079D2"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nitroso-ethenimine</w:t>
            </w:r>
          </w:p>
        </w:tc>
        <w:tc>
          <w:tcPr>
            <w:tcW w:w="2344" w:type="dxa"/>
            <w:tcBorders>
              <w:top w:val="single" w:sz="4" w:space="0" w:color="auto"/>
              <w:bottom w:val="single" w:sz="4" w:space="0" w:color="auto"/>
            </w:tcBorders>
            <w:vAlign w:val="center"/>
          </w:tcPr>
          <w:p w14:paraId="17EE463B"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rPr>
              <w:t>8.16</w:t>
            </w:r>
          </w:p>
        </w:tc>
        <w:tc>
          <w:tcPr>
            <w:tcW w:w="2321" w:type="dxa"/>
            <w:tcBorders>
              <w:top w:val="single" w:sz="4" w:space="0" w:color="auto"/>
              <w:bottom w:val="single" w:sz="4" w:space="0" w:color="auto"/>
            </w:tcBorders>
            <w:vAlign w:val="center"/>
          </w:tcPr>
          <w:p w14:paraId="2B091037" w14:textId="77777777" w:rsidR="003B0D88" w:rsidRPr="0057263F" w:rsidRDefault="003B0D88" w:rsidP="008961F7">
            <w:pPr>
              <w:jc w:val="center"/>
              <w:rPr>
                <w:rFonts w:ascii="Times New Roman" w:hAnsi="Times New Roman" w:cs="Times New Roman"/>
              </w:rPr>
            </w:pPr>
            <w:r>
              <w:rPr>
                <w:rFonts w:ascii="Times New Roman" w:hAnsi="Times New Roman" w:cs="Times New Roman"/>
              </w:rPr>
              <w:t>342</w:t>
            </w:r>
            <w:r w:rsidRPr="0057263F">
              <w:rPr>
                <w:rFonts w:ascii="Times New Roman" w:hAnsi="Times New Roman" w:cs="Times New Roman"/>
              </w:rPr>
              <w:t>–</w:t>
            </w:r>
            <w:r>
              <w:rPr>
                <w:rFonts w:ascii="Times New Roman" w:hAnsi="Times New Roman" w:cs="Times New Roman"/>
              </w:rPr>
              <w:t>349</w:t>
            </w:r>
          </w:p>
        </w:tc>
        <w:tc>
          <w:tcPr>
            <w:tcW w:w="2007" w:type="dxa"/>
            <w:tcBorders>
              <w:top w:val="single" w:sz="4" w:space="0" w:color="auto"/>
              <w:bottom w:val="single" w:sz="4" w:space="0" w:color="auto"/>
            </w:tcBorders>
            <w:vAlign w:val="center"/>
          </w:tcPr>
          <w:p w14:paraId="15BFCC19" w14:textId="77777777" w:rsidR="003B0D88" w:rsidRPr="0057263F" w:rsidRDefault="003B0D88" w:rsidP="008961F7">
            <w:pPr>
              <w:jc w:val="center"/>
              <w:rPr>
                <w:rFonts w:ascii="Times New Roman" w:hAnsi="Times New Roman" w:cs="Times New Roman"/>
              </w:rPr>
            </w:pPr>
          </w:p>
          <w:p w14:paraId="7A05A4CF" w14:textId="77777777" w:rsidR="003B0D88" w:rsidRPr="0057263F" w:rsidRDefault="003B0D88" w:rsidP="008961F7">
            <w:pPr>
              <w:jc w:val="center"/>
              <w:rPr>
                <w:rFonts w:ascii="Times New Roman" w:hAnsi="Times New Roman" w:cs="Times New Roman"/>
              </w:rPr>
            </w:pPr>
            <w:r w:rsidRPr="0057263F">
              <w:rPr>
                <w:rFonts w:ascii="Times New Roman" w:hAnsi="Times New Roman" w:cs="Times New Roman"/>
                <w:noProof/>
              </w:rPr>
              <w:drawing>
                <wp:inline distT="0" distB="0" distL="0" distR="0" wp14:anchorId="2433074A" wp14:editId="54AB6F0F">
                  <wp:extent cx="898498" cy="650863"/>
                  <wp:effectExtent l="0" t="0" r="0" b="0"/>
                  <wp:docPr id="2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5"/>
                          <pic:cNvPicPr>
                            <a:picLocks noChangeAspect="1"/>
                          </pic:cNvPicPr>
                        </pic:nvPicPr>
                        <pic:blipFill rotWithShape="1">
                          <a:blip r:embed="rId24"/>
                          <a:srcRect l="38333" t="37408" r="18958" b="7592"/>
                          <a:stretch/>
                        </pic:blipFill>
                        <pic:spPr>
                          <a:xfrm>
                            <a:off x="0" y="0"/>
                            <a:ext cx="926840" cy="671394"/>
                          </a:xfrm>
                          <a:prstGeom prst="rect">
                            <a:avLst/>
                          </a:prstGeom>
                        </pic:spPr>
                      </pic:pic>
                    </a:graphicData>
                  </a:graphic>
                </wp:inline>
              </w:drawing>
            </w:r>
          </w:p>
          <w:p w14:paraId="45908F36" w14:textId="77777777" w:rsidR="003B0D88" w:rsidRPr="0057263F" w:rsidRDefault="003B0D88" w:rsidP="008961F7">
            <w:pPr>
              <w:jc w:val="center"/>
              <w:rPr>
                <w:rFonts w:ascii="Times New Roman" w:hAnsi="Times New Roman" w:cs="Times New Roman"/>
              </w:rPr>
            </w:pPr>
          </w:p>
        </w:tc>
      </w:tr>
    </w:tbl>
    <w:p w14:paraId="1711A87D" w14:textId="77777777" w:rsidR="003B0D88" w:rsidRPr="0057263F" w:rsidRDefault="003B0D88" w:rsidP="003B0D88">
      <w:pPr>
        <w:rPr>
          <w:rFonts w:ascii="Times New Roman" w:hAnsi="Times New Roman" w:cs="Times New Roman"/>
          <w:sz w:val="18"/>
          <w:szCs w:val="18"/>
        </w:rPr>
      </w:pPr>
      <w:r w:rsidRPr="0057263F">
        <w:rPr>
          <w:rFonts w:ascii="Times New Roman" w:hAnsi="Times New Roman" w:cs="Times New Roman"/>
          <w:sz w:val="18"/>
          <w:szCs w:val="18"/>
        </w:rPr>
        <w:t>Notes:</w:t>
      </w:r>
    </w:p>
    <w:p w14:paraId="1B7980EE" w14:textId="77777777" w:rsidR="003B0D88" w:rsidRPr="0057263F" w:rsidRDefault="003B0D88" w:rsidP="003B0D88">
      <w:pPr>
        <w:rPr>
          <w:rFonts w:ascii="Times New Roman" w:hAnsi="Times New Roman" w:cs="Times New Roman"/>
          <w:sz w:val="18"/>
          <w:szCs w:val="18"/>
        </w:rPr>
      </w:pPr>
      <w:r w:rsidRPr="0057263F">
        <w:rPr>
          <w:rFonts w:ascii="Times New Roman" w:hAnsi="Times New Roman" w:cs="Times New Roman"/>
          <w:sz w:val="18"/>
          <w:szCs w:val="18"/>
          <w:vertAlign w:val="superscript"/>
        </w:rPr>
        <w:t>a</w:t>
      </w:r>
      <w:r w:rsidRPr="0057263F">
        <w:rPr>
          <w:rFonts w:ascii="Times New Roman" w:hAnsi="Times New Roman" w:cs="Times New Roman"/>
          <w:sz w:val="18"/>
          <w:szCs w:val="18"/>
        </w:rPr>
        <w:t>Calculated coordinates for molecules and any conformers are presented below.</w:t>
      </w:r>
    </w:p>
    <w:p w14:paraId="1F53E2CF" w14:textId="77777777" w:rsidR="003B0D88" w:rsidRPr="0057263F" w:rsidRDefault="003B0D88" w:rsidP="003B0D88">
      <w:pPr>
        <w:rPr>
          <w:rFonts w:ascii="Times New Roman" w:hAnsi="Times New Roman" w:cs="Times New Roman"/>
          <w:sz w:val="18"/>
          <w:szCs w:val="18"/>
        </w:rPr>
      </w:pPr>
      <w:r w:rsidRPr="0057263F">
        <w:rPr>
          <w:rFonts w:ascii="Times New Roman" w:hAnsi="Times New Roman" w:cs="Times New Roman"/>
          <w:sz w:val="18"/>
          <w:szCs w:val="18"/>
        </w:rPr>
        <w:br w:type="page"/>
      </w:r>
    </w:p>
    <w:tbl>
      <w:tblPr>
        <w:tblStyle w:val="TableGrid"/>
        <w:tblpPr w:leftFromText="180" w:rightFromText="180" w:vertAnchor="page" w:horzAnchor="margin" w:tblpY="217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7"/>
        <w:gridCol w:w="1349"/>
        <w:gridCol w:w="1349"/>
        <w:gridCol w:w="1349"/>
        <w:gridCol w:w="631"/>
        <w:gridCol w:w="1348"/>
        <w:gridCol w:w="1348"/>
        <w:gridCol w:w="1349"/>
      </w:tblGrid>
      <w:tr w:rsidR="003B0D88" w:rsidRPr="0057263F" w14:paraId="2DEF2098" w14:textId="77777777" w:rsidTr="008961F7">
        <w:tc>
          <w:tcPr>
            <w:tcW w:w="627" w:type="dxa"/>
            <w:tcBorders>
              <w:top w:val="single" w:sz="4" w:space="0" w:color="auto"/>
              <w:bottom w:val="single" w:sz="4" w:space="0" w:color="auto"/>
            </w:tcBorders>
          </w:tcPr>
          <w:p w14:paraId="7030E973" w14:textId="77777777" w:rsidR="003B0D88" w:rsidRPr="0057263F" w:rsidRDefault="003B0D88" w:rsidP="008961F7">
            <w:pPr>
              <w:jc w:val="center"/>
              <w:rPr>
                <w:rFonts w:ascii="Times New Roman" w:hAnsi="Times New Roman" w:cs="Times New Roman"/>
                <w:sz w:val="18"/>
                <w:szCs w:val="18"/>
              </w:rPr>
            </w:pPr>
            <w:r w:rsidRPr="0057263F">
              <w:rPr>
                <w:rFonts w:ascii="Times New Roman" w:hAnsi="Times New Roman" w:cs="Times New Roman"/>
                <w:sz w:val="18"/>
                <w:szCs w:val="18"/>
              </w:rPr>
              <w:lastRenderedPageBreak/>
              <w:t>Atom</w:t>
            </w:r>
          </w:p>
        </w:tc>
        <w:tc>
          <w:tcPr>
            <w:tcW w:w="1349" w:type="dxa"/>
            <w:tcBorders>
              <w:top w:val="single" w:sz="4" w:space="0" w:color="auto"/>
              <w:bottom w:val="single" w:sz="4" w:space="0" w:color="auto"/>
            </w:tcBorders>
          </w:tcPr>
          <w:p w14:paraId="1F78E135" w14:textId="77777777" w:rsidR="003B0D88" w:rsidRPr="0057263F" w:rsidRDefault="003B0D88" w:rsidP="008961F7">
            <w:pPr>
              <w:jc w:val="center"/>
              <w:rPr>
                <w:rFonts w:ascii="Times New Roman" w:hAnsi="Times New Roman" w:cs="Times New Roman"/>
                <w:sz w:val="18"/>
                <w:szCs w:val="18"/>
              </w:rPr>
            </w:pPr>
            <w:r w:rsidRPr="0057263F">
              <w:rPr>
                <w:rFonts w:ascii="Times New Roman" w:hAnsi="Times New Roman" w:cs="Times New Roman"/>
                <w:sz w:val="18"/>
                <w:szCs w:val="18"/>
              </w:rPr>
              <w:t>X</w:t>
            </w:r>
          </w:p>
        </w:tc>
        <w:tc>
          <w:tcPr>
            <w:tcW w:w="1349" w:type="dxa"/>
            <w:tcBorders>
              <w:top w:val="single" w:sz="4" w:space="0" w:color="auto"/>
              <w:bottom w:val="single" w:sz="4" w:space="0" w:color="auto"/>
            </w:tcBorders>
          </w:tcPr>
          <w:p w14:paraId="7B646E9D" w14:textId="77777777" w:rsidR="003B0D88" w:rsidRPr="0057263F" w:rsidRDefault="003B0D88" w:rsidP="008961F7">
            <w:pPr>
              <w:jc w:val="center"/>
              <w:rPr>
                <w:rFonts w:ascii="Times New Roman" w:hAnsi="Times New Roman" w:cs="Times New Roman"/>
                <w:sz w:val="18"/>
                <w:szCs w:val="18"/>
              </w:rPr>
            </w:pPr>
            <w:r w:rsidRPr="0057263F">
              <w:rPr>
                <w:rFonts w:ascii="Times New Roman" w:hAnsi="Times New Roman" w:cs="Times New Roman"/>
                <w:sz w:val="18"/>
                <w:szCs w:val="18"/>
              </w:rPr>
              <w:t>Y</w:t>
            </w:r>
          </w:p>
        </w:tc>
        <w:tc>
          <w:tcPr>
            <w:tcW w:w="1349" w:type="dxa"/>
            <w:tcBorders>
              <w:top w:val="single" w:sz="4" w:space="0" w:color="auto"/>
              <w:bottom w:val="single" w:sz="4" w:space="0" w:color="auto"/>
            </w:tcBorders>
          </w:tcPr>
          <w:p w14:paraId="56F47E5C" w14:textId="77777777" w:rsidR="003B0D88" w:rsidRPr="0057263F" w:rsidRDefault="003B0D88" w:rsidP="008961F7">
            <w:pPr>
              <w:jc w:val="center"/>
              <w:rPr>
                <w:rFonts w:ascii="Times New Roman" w:hAnsi="Times New Roman" w:cs="Times New Roman"/>
                <w:sz w:val="18"/>
                <w:szCs w:val="18"/>
              </w:rPr>
            </w:pPr>
            <w:r w:rsidRPr="0057263F">
              <w:rPr>
                <w:rFonts w:ascii="Times New Roman" w:hAnsi="Times New Roman" w:cs="Times New Roman"/>
                <w:sz w:val="18"/>
                <w:szCs w:val="18"/>
              </w:rPr>
              <w:t>Z</w:t>
            </w:r>
          </w:p>
        </w:tc>
        <w:tc>
          <w:tcPr>
            <w:tcW w:w="631" w:type="dxa"/>
            <w:tcBorders>
              <w:top w:val="single" w:sz="4" w:space="0" w:color="auto"/>
              <w:bottom w:val="single" w:sz="4" w:space="0" w:color="auto"/>
            </w:tcBorders>
          </w:tcPr>
          <w:p w14:paraId="7CA07D0A" w14:textId="77777777" w:rsidR="003B0D88" w:rsidRPr="0057263F" w:rsidRDefault="003B0D88" w:rsidP="008961F7">
            <w:pPr>
              <w:jc w:val="center"/>
              <w:rPr>
                <w:rFonts w:ascii="Times New Roman" w:hAnsi="Times New Roman" w:cs="Times New Roman"/>
                <w:sz w:val="18"/>
                <w:szCs w:val="18"/>
              </w:rPr>
            </w:pPr>
            <w:r w:rsidRPr="0057263F">
              <w:rPr>
                <w:rFonts w:ascii="Times New Roman" w:hAnsi="Times New Roman" w:cs="Times New Roman"/>
                <w:sz w:val="18"/>
                <w:szCs w:val="18"/>
              </w:rPr>
              <w:t>Atom</w:t>
            </w:r>
          </w:p>
        </w:tc>
        <w:tc>
          <w:tcPr>
            <w:tcW w:w="1348" w:type="dxa"/>
            <w:tcBorders>
              <w:top w:val="single" w:sz="4" w:space="0" w:color="auto"/>
              <w:bottom w:val="single" w:sz="4" w:space="0" w:color="auto"/>
            </w:tcBorders>
          </w:tcPr>
          <w:p w14:paraId="33E9DEDF" w14:textId="77777777" w:rsidR="003B0D88" w:rsidRPr="0057263F" w:rsidRDefault="003B0D88" w:rsidP="008961F7">
            <w:pPr>
              <w:jc w:val="center"/>
              <w:rPr>
                <w:rFonts w:ascii="Times New Roman" w:hAnsi="Times New Roman" w:cs="Times New Roman"/>
                <w:sz w:val="18"/>
                <w:szCs w:val="18"/>
              </w:rPr>
            </w:pPr>
            <w:r w:rsidRPr="0057263F">
              <w:rPr>
                <w:rFonts w:ascii="Times New Roman" w:hAnsi="Times New Roman" w:cs="Times New Roman"/>
                <w:sz w:val="18"/>
                <w:szCs w:val="18"/>
              </w:rPr>
              <w:t>X</w:t>
            </w:r>
          </w:p>
        </w:tc>
        <w:tc>
          <w:tcPr>
            <w:tcW w:w="1348" w:type="dxa"/>
            <w:tcBorders>
              <w:top w:val="single" w:sz="4" w:space="0" w:color="auto"/>
              <w:bottom w:val="single" w:sz="4" w:space="0" w:color="auto"/>
            </w:tcBorders>
          </w:tcPr>
          <w:p w14:paraId="2E17DCC4" w14:textId="77777777" w:rsidR="003B0D88" w:rsidRPr="0057263F" w:rsidRDefault="003B0D88" w:rsidP="008961F7">
            <w:pPr>
              <w:jc w:val="center"/>
              <w:rPr>
                <w:rFonts w:ascii="Times New Roman" w:hAnsi="Times New Roman" w:cs="Times New Roman"/>
                <w:sz w:val="18"/>
                <w:szCs w:val="18"/>
              </w:rPr>
            </w:pPr>
            <w:r w:rsidRPr="0057263F">
              <w:rPr>
                <w:rFonts w:ascii="Times New Roman" w:hAnsi="Times New Roman" w:cs="Times New Roman"/>
                <w:sz w:val="18"/>
                <w:szCs w:val="18"/>
              </w:rPr>
              <w:t>Y</w:t>
            </w:r>
          </w:p>
        </w:tc>
        <w:tc>
          <w:tcPr>
            <w:tcW w:w="1349" w:type="dxa"/>
            <w:tcBorders>
              <w:top w:val="single" w:sz="4" w:space="0" w:color="auto"/>
              <w:bottom w:val="single" w:sz="4" w:space="0" w:color="auto"/>
            </w:tcBorders>
          </w:tcPr>
          <w:p w14:paraId="647D172E" w14:textId="77777777" w:rsidR="003B0D88" w:rsidRPr="0057263F" w:rsidRDefault="003B0D88" w:rsidP="008961F7">
            <w:pPr>
              <w:jc w:val="center"/>
              <w:rPr>
                <w:rFonts w:ascii="Times New Roman" w:hAnsi="Times New Roman" w:cs="Times New Roman"/>
                <w:sz w:val="18"/>
                <w:szCs w:val="18"/>
              </w:rPr>
            </w:pPr>
            <w:r w:rsidRPr="0057263F">
              <w:rPr>
                <w:rFonts w:ascii="Times New Roman" w:hAnsi="Times New Roman" w:cs="Times New Roman"/>
                <w:sz w:val="18"/>
                <w:szCs w:val="18"/>
              </w:rPr>
              <w:t>Z</w:t>
            </w:r>
          </w:p>
        </w:tc>
      </w:tr>
      <w:tr w:rsidR="003B0D88" w14:paraId="690B5669" w14:textId="77777777" w:rsidTr="008961F7">
        <w:tc>
          <w:tcPr>
            <w:tcW w:w="4674" w:type="dxa"/>
            <w:gridSpan w:val="4"/>
            <w:tcBorders>
              <w:top w:val="single" w:sz="4" w:space="0" w:color="auto"/>
              <w:bottom w:val="single" w:sz="4" w:space="0" w:color="auto"/>
            </w:tcBorders>
          </w:tcPr>
          <w:p w14:paraId="49C23BBD" w14:textId="77777777" w:rsidR="003B0D88" w:rsidRPr="0057263F" w:rsidRDefault="003B0D88" w:rsidP="008961F7">
            <w:pPr>
              <w:jc w:val="center"/>
              <w:rPr>
                <w:rFonts w:ascii="Times New Roman" w:hAnsi="Times New Roman" w:cs="Times New Roman"/>
                <w:sz w:val="18"/>
                <w:szCs w:val="18"/>
              </w:rPr>
            </w:pPr>
            <w:r w:rsidRPr="0057263F">
              <w:rPr>
                <w:rFonts w:ascii="Times New Roman" w:hAnsi="Times New Roman" w:cs="Times New Roman"/>
                <w:sz w:val="18"/>
                <w:szCs w:val="18"/>
              </w:rPr>
              <w:t>Furazan</w:t>
            </w:r>
          </w:p>
        </w:tc>
        <w:tc>
          <w:tcPr>
            <w:tcW w:w="4676" w:type="dxa"/>
            <w:gridSpan w:val="4"/>
            <w:tcBorders>
              <w:top w:val="single" w:sz="4" w:space="0" w:color="auto"/>
              <w:bottom w:val="single" w:sz="4" w:space="0" w:color="auto"/>
            </w:tcBorders>
          </w:tcPr>
          <w:p w14:paraId="3B7A974E" w14:textId="77777777" w:rsidR="003B0D88" w:rsidRDefault="003B0D88" w:rsidP="008961F7">
            <w:pPr>
              <w:jc w:val="center"/>
              <w:rPr>
                <w:rFonts w:ascii="Times New Roman" w:hAnsi="Times New Roman" w:cs="Times New Roman"/>
                <w:sz w:val="18"/>
                <w:szCs w:val="18"/>
              </w:rPr>
            </w:pPr>
            <w:r>
              <w:rPr>
                <w:rFonts w:ascii="Times New Roman" w:hAnsi="Times New Roman" w:cs="Times New Roman"/>
                <w:color w:val="000000"/>
                <w:sz w:val="18"/>
                <w:szCs w:val="18"/>
              </w:rPr>
              <w:t>Cyanoformamide</w:t>
            </w:r>
          </w:p>
        </w:tc>
      </w:tr>
      <w:tr w:rsidR="003B0D88" w14:paraId="644C19FE" w14:textId="77777777" w:rsidTr="008961F7">
        <w:tc>
          <w:tcPr>
            <w:tcW w:w="627" w:type="dxa"/>
            <w:tcBorders>
              <w:top w:val="single" w:sz="4" w:space="0" w:color="auto"/>
            </w:tcBorders>
            <w:vAlign w:val="bottom"/>
          </w:tcPr>
          <w:p w14:paraId="72FEFA7E"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C</w:t>
            </w:r>
          </w:p>
        </w:tc>
        <w:tc>
          <w:tcPr>
            <w:tcW w:w="1349" w:type="dxa"/>
            <w:tcBorders>
              <w:top w:val="single" w:sz="4" w:space="0" w:color="auto"/>
            </w:tcBorders>
            <w:vAlign w:val="bottom"/>
          </w:tcPr>
          <w:p w14:paraId="3ADCB9BF"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-0.69622658</w:t>
            </w:r>
          </w:p>
        </w:tc>
        <w:tc>
          <w:tcPr>
            <w:tcW w:w="1349" w:type="dxa"/>
            <w:tcBorders>
              <w:top w:val="single" w:sz="4" w:space="0" w:color="auto"/>
            </w:tcBorders>
            <w:vAlign w:val="bottom"/>
          </w:tcPr>
          <w:p w14:paraId="40CEA589"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-0.89376894</w:t>
            </w:r>
          </w:p>
        </w:tc>
        <w:tc>
          <w:tcPr>
            <w:tcW w:w="1349" w:type="dxa"/>
            <w:tcBorders>
              <w:top w:val="single" w:sz="4" w:space="0" w:color="auto"/>
            </w:tcBorders>
            <w:vAlign w:val="bottom"/>
          </w:tcPr>
          <w:p w14:paraId="52B147BE"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0.00000171</w:t>
            </w:r>
          </w:p>
        </w:tc>
        <w:tc>
          <w:tcPr>
            <w:tcW w:w="631" w:type="dxa"/>
            <w:tcBorders>
              <w:top w:val="single" w:sz="4" w:space="0" w:color="auto"/>
            </w:tcBorders>
            <w:vAlign w:val="bottom"/>
          </w:tcPr>
          <w:p w14:paraId="761A2F18"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C</w:t>
            </w:r>
          </w:p>
        </w:tc>
        <w:tc>
          <w:tcPr>
            <w:tcW w:w="1348" w:type="dxa"/>
            <w:tcBorders>
              <w:top w:val="single" w:sz="4" w:space="0" w:color="auto"/>
            </w:tcBorders>
            <w:vAlign w:val="bottom"/>
          </w:tcPr>
          <w:p w14:paraId="658D9B36"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0.12875695</w:t>
            </w:r>
          </w:p>
        </w:tc>
        <w:tc>
          <w:tcPr>
            <w:tcW w:w="1348" w:type="dxa"/>
            <w:tcBorders>
              <w:top w:val="single" w:sz="4" w:space="0" w:color="auto"/>
            </w:tcBorders>
            <w:vAlign w:val="bottom"/>
          </w:tcPr>
          <w:p w14:paraId="04884B40"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0.47517591</w:t>
            </w:r>
          </w:p>
        </w:tc>
        <w:tc>
          <w:tcPr>
            <w:tcW w:w="1349" w:type="dxa"/>
            <w:tcBorders>
              <w:top w:val="single" w:sz="4" w:space="0" w:color="auto"/>
            </w:tcBorders>
            <w:vAlign w:val="bottom"/>
          </w:tcPr>
          <w:p w14:paraId="7BBB878D"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-0.00000001</w:t>
            </w:r>
          </w:p>
        </w:tc>
      </w:tr>
      <w:tr w:rsidR="003B0D88" w14:paraId="044626C0" w14:textId="77777777" w:rsidTr="008961F7">
        <w:tc>
          <w:tcPr>
            <w:tcW w:w="627" w:type="dxa"/>
            <w:vAlign w:val="bottom"/>
          </w:tcPr>
          <w:p w14:paraId="568E0328"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C</w:t>
            </w:r>
          </w:p>
        </w:tc>
        <w:tc>
          <w:tcPr>
            <w:tcW w:w="1349" w:type="dxa"/>
            <w:vAlign w:val="bottom"/>
          </w:tcPr>
          <w:p w14:paraId="211C063A"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0.72387103</w:t>
            </w:r>
          </w:p>
        </w:tc>
        <w:tc>
          <w:tcPr>
            <w:tcW w:w="1349" w:type="dxa"/>
            <w:vAlign w:val="bottom"/>
          </w:tcPr>
          <w:p w14:paraId="4B2799BD"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-0.8714897</w:t>
            </w:r>
          </w:p>
        </w:tc>
        <w:tc>
          <w:tcPr>
            <w:tcW w:w="1349" w:type="dxa"/>
            <w:vAlign w:val="bottom"/>
          </w:tcPr>
          <w:p w14:paraId="4941CA1E"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-0.00000387</w:t>
            </w:r>
          </w:p>
        </w:tc>
        <w:tc>
          <w:tcPr>
            <w:tcW w:w="631" w:type="dxa"/>
            <w:vAlign w:val="bottom"/>
          </w:tcPr>
          <w:p w14:paraId="7BF3AE4C"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N</w:t>
            </w:r>
          </w:p>
        </w:tc>
        <w:tc>
          <w:tcPr>
            <w:tcW w:w="1348" w:type="dxa"/>
            <w:vAlign w:val="bottom"/>
          </w:tcPr>
          <w:p w14:paraId="4E728BCD"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-1.09438882</w:t>
            </w:r>
          </w:p>
        </w:tc>
        <w:tc>
          <w:tcPr>
            <w:tcW w:w="1348" w:type="dxa"/>
            <w:vAlign w:val="bottom"/>
          </w:tcPr>
          <w:p w14:paraId="1B6A0A6C"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1.04415481</w:t>
            </w:r>
          </w:p>
        </w:tc>
        <w:tc>
          <w:tcPr>
            <w:tcW w:w="1349" w:type="dxa"/>
            <w:vAlign w:val="bottom"/>
          </w:tcPr>
          <w:p w14:paraId="4E1E87A2"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-0.00000002</w:t>
            </w:r>
          </w:p>
        </w:tc>
      </w:tr>
      <w:tr w:rsidR="003B0D88" w14:paraId="3E030ABA" w14:textId="77777777" w:rsidTr="008961F7">
        <w:tc>
          <w:tcPr>
            <w:tcW w:w="627" w:type="dxa"/>
            <w:vAlign w:val="bottom"/>
          </w:tcPr>
          <w:p w14:paraId="12493F83"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N</w:t>
            </w:r>
          </w:p>
        </w:tc>
        <w:tc>
          <w:tcPr>
            <w:tcW w:w="1349" w:type="dxa"/>
            <w:vAlign w:val="bottom"/>
          </w:tcPr>
          <w:p w14:paraId="1F163B11"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-1.11906798</w:t>
            </w:r>
          </w:p>
        </w:tc>
        <w:tc>
          <w:tcPr>
            <w:tcW w:w="1349" w:type="dxa"/>
            <w:vAlign w:val="bottom"/>
          </w:tcPr>
          <w:p w14:paraId="32E4B0AD"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0.32978834</w:t>
            </w:r>
          </w:p>
        </w:tc>
        <w:tc>
          <w:tcPr>
            <w:tcW w:w="1349" w:type="dxa"/>
            <w:vAlign w:val="bottom"/>
          </w:tcPr>
          <w:p w14:paraId="0A5AAADA"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0.00000043</w:t>
            </w:r>
          </w:p>
        </w:tc>
        <w:tc>
          <w:tcPr>
            <w:tcW w:w="631" w:type="dxa"/>
            <w:vAlign w:val="bottom"/>
          </w:tcPr>
          <w:p w14:paraId="5359240B"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H</w:t>
            </w:r>
          </w:p>
        </w:tc>
        <w:tc>
          <w:tcPr>
            <w:tcW w:w="1348" w:type="dxa"/>
            <w:vAlign w:val="bottom"/>
          </w:tcPr>
          <w:p w14:paraId="1DC89257"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-1.15380297</w:t>
            </w:r>
          </w:p>
        </w:tc>
        <w:tc>
          <w:tcPr>
            <w:tcW w:w="1348" w:type="dxa"/>
            <w:vAlign w:val="bottom"/>
          </w:tcPr>
          <w:p w14:paraId="32A2CD00"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2.04865068</w:t>
            </w:r>
          </w:p>
        </w:tc>
        <w:tc>
          <w:tcPr>
            <w:tcW w:w="1349" w:type="dxa"/>
            <w:vAlign w:val="bottom"/>
          </w:tcPr>
          <w:p w14:paraId="2A9F5816"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0.00000000</w:t>
            </w:r>
          </w:p>
        </w:tc>
      </w:tr>
      <w:tr w:rsidR="003B0D88" w14:paraId="2C50B074" w14:textId="77777777" w:rsidTr="008961F7">
        <w:tc>
          <w:tcPr>
            <w:tcW w:w="627" w:type="dxa"/>
            <w:vAlign w:val="bottom"/>
          </w:tcPr>
          <w:p w14:paraId="15BF4708"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H</w:t>
            </w:r>
          </w:p>
        </w:tc>
        <w:tc>
          <w:tcPr>
            <w:tcW w:w="1349" w:type="dxa"/>
            <w:vAlign w:val="bottom"/>
          </w:tcPr>
          <w:p w14:paraId="6614BFFE"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-1.38321181</w:t>
            </w:r>
          </w:p>
        </w:tc>
        <w:tc>
          <w:tcPr>
            <w:tcW w:w="1349" w:type="dxa"/>
            <w:vAlign w:val="bottom"/>
          </w:tcPr>
          <w:p w14:paraId="4516550E"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-1.72143206</w:t>
            </w:r>
          </w:p>
        </w:tc>
        <w:tc>
          <w:tcPr>
            <w:tcW w:w="1349" w:type="dxa"/>
            <w:vAlign w:val="bottom"/>
          </w:tcPr>
          <w:p w14:paraId="04C9D581"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0.00000007</w:t>
            </w:r>
          </w:p>
        </w:tc>
        <w:tc>
          <w:tcPr>
            <w:tcW w:w="631" w:type="dxa"/>
            <w:vAlign w:val="bottom"/>
          </w:tcPr>
          <w:p w14:paraId="4E105A0E"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H</w:t>
            </w:r>
          </w:p>
        </w:tc>
        <w:tc>
          <w:tcPr>
            <w:tcW w:w="1348" w:type="dxa"/>
            <w:vAlign w:val="bottom"/>
          </w:tcPr>
          <w:p w14:paraId="645B9AA8"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-1.9333551</w:t>
            </w:r>
          </w:p>
        </w:tc>
        <w:tc>
          <w:tcPr>
            <w:tcW w:w="1348" w:type="dxa"/>
            <w:vAlign w:val="bottom"/>
          </w:tcPr>
          <w:p w14:paraId="29491B7D"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0.49214343</w:t>
            </w:r>
          </w:p>
        </w:tc>
        <w:tc>
          <w:tcPr>
            <w:tcW w:w="1349" w:type="dxa"/>
            <w:vAlign w:val="bottom"/>
          </w:tcPr>
          <w:p w14:paraId="74B058EF"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0.00000001</w:t>
            </w:r>
          </w:p>
        </w:tc>
      </w:tr>
      <w:tr w:rsidR="003B0D88" w14:paraId="67388EF4" w14:textId="77777777" w:rsidTr="008961F7">
        <w:tc>
          <w:tcPr>
            <w:tcW w:w="627" w:type="dxa"/>
            <w:vAlign w:val="bottom"/>
          </w:tcPr>
          <w:p w14:paraId="2E8E0DB6"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N</w:t>
            </w:r>
          </w:p>
        </w:tc>
        <w:tc>
          <w:tcPr>
            <w:tcW w:w="1349" w:type="dxa"/>
            <w:vAlign w:val="bottom"/>
          </w:tcPr>
          <w:p w14:paraId="1AB0C21B"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1.10825593</w:t>
            </w:r>
          </w:p>
        </w:tc>
        <w:tc>
          <w:tcPr>
            <w:tcW w:w="1349" w:type="dxa"/>
            <w:vAlign w:val="bottom"/>
          </w:tcPr>
          <w:p w14:paraId="0A134820"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0.36465177</w:t>
            </w:r>
          </w:p>
        </w:tc>
        <w:tc>
          <w:tcPr>
            <w:tcW w:w="1349" w:type="dxa"/>
            <w:vAlign w:val="bottom"/>
          </w:tcPr>
          <w:p w14:paraId="20C29D96"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0.00000363</w:t>
            </w:r>
          </w:p>
        </w:tc>
        <w:tc>
          <w:tcPr>
            <w:tcW w:w="631" w:type="dxa"/>
            <w:vAlign w:val="bottom"/>
          </w:tcPr>
          <w:p w14:paraId="6524528A"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C</w:t>
            </w:r>
          </w:p>
        </w:tc>
        <w:tc>
          <w:tcPr>
            <w:tcW w:w="1348" w:type="dxa"/>
            <w:vAlign w:val="bottom"/>
          </w:tcPr>
          <w:p w14:paraId="3D7F6A2D"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0.06607435</w:t>
            </w:r>
          </w:p>
        </w:tc>
        <w:tc>
          <w:tcPr>
            <w:tcW w:w="1348" w:type="dxa"/>
            <w:vAlign w:val="bottom"/>
          </w:tcPr>
          <w:p w14:paraId="5C19055B"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-1.00970495</w:t>
            </w:r>
          </w:p>
        </w:tc>
        <w:tc>
          <w:tcPr>
            <w:tcW w:w="1349" w:type="dxa"/>
            <w:vAlign w:val="bottom"/>
          </w:tcPr>
          <w:p w14:paraId="46EF5910"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0.00000005</w:t>
            </w:r>
          </w:p>
        </w:tc>
      </w:tr>
      <w:tr w:rsidR="003B0D88" w14:paraId="124329BF" w14:textId="77777777" w:rsidTr="008961F7">
        <w:tc>
          <w:tcPr>
            <w:tcW w:w="627" w:type="dxa"/>
            <w:vAlign w:val="bottom"/>
          </w:tcPr>
          <w:p w14:paraId="7FD1262A"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H</w:t>
            </w:r>
          </w:p>
        </w:tc>
        <w:tc>
          <w:tcPr>
            <w:tcW w:w="1349" w:type="dxa"/>
            <w:vAlign w:val="bottom"/>
          </w:tcPr>
          <w:p w14:paraId="15B21F4F"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1.43613991</w:t>
            </w:r>
          </w:p>
        </w:tc>
        <w:tc>
          <w:tcPr>
            <w:tcW w:w="1349" w:type="dxa"/>
            <w:vAlign w:val="bottom"/>
          </w:tcPr>
          <w:p w14:paraId="6D67CB86"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-1.67754729</w:t>
            </w:r>
          </w:p>
        </w:tc>
        <w:tc>
          <w:tcPr>
            <w:tcW w:w="1349" w:type="dxa"/>
            <w:vAlign w:val="bottom"/>
          </w:tcPr>
          <w:p w14:paraId="41F7CBDD"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0.00000037</w:t>
            </w:r>
          </w:p>
        </w:tc>
        <w:tc>
          <w:tcPr>
            <w:tcW w:w="631" w:type="dxa"/>
            <w:vAlign w:val="bottom"/>
          </w:tcPr>
          <w:p w14:paraId="5A54C49C"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O</w:t>
            </w:r>
          </w:p>
        </w:tc>
        <w:tc>
          <w:tcPr>
            <w:tcW w:w="1348" w:type="dxa"/>
            <w:vAlign w:val="bottom"/>
          </w:tcPr>
          <w:p w14:paraId="01078106"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1.18009369</w:t>
            </w:r>
          </w:p>
        </w:tc>
        <w:tc>
          <w:tcPr>
            <w:tcW w:w="1348" w:type="dxa"/>
            <w:vAlign w:val="bottom"/>
          </w:tcPr>
          <w:p w14:paraId="17ED6952"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1.05405946</w:t>
            </w:r>
          </w:p>
        </w:tc>
        <w:tc>
          <w:tcPr>
            <w:tcW w:w="1349" w:type="dxa"/>
            <w:vAlign w:val="bottom"/>
          </w:tcPr>
          <w:p w14:paraId="09EE33BA"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0.00000000</w:t>
            </w:r>
          </w:p>
        </w:tc>
      </w:tr>
      <w:tr w:rsidR="003B0D88" w14:paraId="19C76237" w14:textId="77777777" w:rsidTr="008961F7">
        <w:tc>
          <w:tcPr>
            <w:tcW w:w="627" w:type="dxa"/>
            <w:tcBorders>
              <w:bottom w:val="single" w:sz="4" w:space="0" w:color="auto"/>
            </w:tcBorders>
            <w:vAlign w:val="bottom"/>
          </w:tcPr>
          <w:p w14:paraId="35A544F0"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O</w:t>
            </w:r>
          </w:p>
        </w:tc>
        <w:tc>
          <w:tcPr>
            <w:tcW w:w="1349" w:type="dxa"/>
            <w:tcBorders>
              <w:bottom w:val="single" w:sz="4" w:space="0" w:color="auto"/>
            </w:tcBorders>
            <w:vAlign w:val="bottom"/>
          </w:tcPr>
          <w:p w14:paraId="20528464"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-0.01723681</w:t>
            </w:r>
          </w:p>
        </w:tc>
        <w:tc>
          <w:tcPr>
            <w:tcW w:w="1349" w:type="dxa"/>
            <w:tcBorders>
              <w:bottom w:val="single" w:sz="4" w:space="0" w:color="auto"/>
            </w:tcBorders>
            <w:vAlign w:val="bottom"/>
          </w:tcPr>
          <w:p w14:paraId="18ADC05B"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1.10347289</w:t>
            </w:r>
          </w:p>
        </w:tc>
        <w:tc>
          <w:tcPr>
            <w:tcW w:w="1349" w:type="dxa"/>
            <w:tcBorders>
              <w:bottom w:val="single" w:sz="4" w:space="0" w:color="auto"/>
            </w:tcBorders>
            <w:vAlign w:val="bottom"/>
          </w:tcPr>
          <w:p w14:paraId="5CB9163C"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-0.00000232</w:t>
            </w:r>
          </w:p>
        </w:tc>
        <w:tc>
          <w:tcPr>
            <w:tcW w:w="631" w:type="dxa"/>
            <w:tcBorders>
              <w:bottom w:val="single" w:sz="4" w:space="0" w:color="auto"/>
            </w:tcBorders>
            <w:vAlign w:val="bottom"/>
          </w:tcPr>
          <w:p w14:paraId="4396D7F5"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N</w:t>
            </w:r>
          </w:p>
        </w:tc>
        <w:tc>
          <w:tcPr>
            <w:tcW w:w="1348" w:type="dxa"/>
            <w:tcBorders>
              <w:bottom w:val="single" w:sz="4" w:space="0" w:color="auto"/>
            </w:tcBorders>
            <w:vAlign w:val="bottom"/>
          </w:tcPr>
          <w:p w14:paraId="0CE7BBE2"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0.01972324</w:t>
            </w:r>
          </w:p>
        </w:tc>
        <w:tc>
          <w:tcPr>
            <w:tcW w:w="1348" w:type="dxa"/>
            <w:tcBorders>
              <w:bottom w:val="single" w:sz="4" w:space="0" w:color="auto"/>
            </w:tcBorders>
            <w:vAlign w:val="bottom"/>
          </w:tcPr>
          <w:p w14:paraId="311F7377"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-2.15357</w:t>
            </w:r>
          </w:p>
        </w:tc>
        <w:tc>
          <w:tcPr>
            <w:tcW w:w="1349" w:type="dxa"/>
            <w:tcBorders>
              <w:bottom w:val="single" w:sz="4" w:space="0" w:color="auto"/>
            </w:tcBorders>
            <w:vAlign w:val="bottom"/>
          </w:tcPr>
          <w:p w14:paraId="1E9D7612" w14:textId="77777777" w:rsidR="003B0D88" w:rsidRPr="004D1C68" w:rsidRDefault="003B0D88" w:rsidP="008961F7">
            <w:pPr>
              <w:rPr>
                <w:rFonts w:ascii="Times New Roman" w:hAnsi="Times New Roman" w:cs="Times New Roman"/>
                <w:color w:val="000000"/>
                <w:sz w:val="18"/>
                <w:szCs w:val="18"/>
              </w:rPr>
            </w:pPr>
            <w:r w:rsidRPr="004D1C68">
              <w:rPr>
                <w:rFonts w:ascii="Times New Roman" w:hAnsi="Times New Roman" w:cs="Times New Roman"/>
                <w:color w:val="000000"/>
                <w:sz w:val="18"/>
                <w:szCs w:val="18"/>
              </w:rPr>
              <w:t>-0.00000003</w:t>
            </w:r>
          </w:p>
        </w:tc>
      </w:tr>
      <w:tr w:rsidR="003B0D88" w14:paraId="74A2F164" w14:textId="77777777" w:rsidTr="008961F7">
        <w:tc>
          <w:tcPr>
            <w:tcW w:w="4674" w:type="dxa"/>
            <w:gridSpan w:val="4"/>
            <w:tcBorders>
              <w:top w:val="single" w:sz="4" w:space="0" w:color="auto"/>
              <w:bottom w:val="single" w:sz="4" w:space="0" w:color="auto"/>
            </w:tcBorders>
            <w:vAlign w:val="bottom"/>
          </w:tcPr>
          <w:p w14:paraId="110F8B03" w14:textId="77777777" w:rsidR="003B0D88" w:rsidRPr="00DC648A" w:rsidRDefault="003B0D88" w:rsidP="008961F7">
            <w:pPr>
              <w:jc w:val="center"/>
              <w:rPr>
                <w:rFonts w:ascii="Times New Roman" w:hAnsi="Times New Roman" w:cs="Times New Roman"/>
                <w:color w:val="000000"/>
                <w:sz w:val="18"/>
                <w:szCs w:val="18"/>
              </w:rPr>
            </w:pPr>
            <w:r>
              <w:rPr>
                <w:rFonts w:ascii="Times New Roman" w:hAnsi="Times New Roman" w:cs="Times New Roman"/>
                <w:color w:val="000000"/>
                <w:sz w:val="18"/>
                <w:szCs w:val="18"/>
              </w:rPr>
              <w:t>Hydroxyimino-acetonitrile (1)</w:t>
            </w:r>
          </w:p>
        </w:tc>
        <w:tc>
          <w:tcPr>
            <w:tcW w:w="4676" w:type="dxa"/>
            <w:gridSpan w:val="4"/>
            <w:tcBorders>
              <w:top w:val="single" w:sz="4" w:space="0" w:color="auto"/>
              <w:bottom w:val="single" w:sz="4" w:space="0" w:color="auto"/>
            </w:tcBorders>
          </w:tcPr>
          <w:p w14:paraId="1C5499F4" w14:textId="77777777" w:rsidR="003B0D88" w:rsidRPr="00DC648A" w:rsidRDefault="003B0D88" w:rsidP="008961F7">
            <w:pPr>
              <w:jc w:val="center"/>
              <w:rPr>
                <w:rFonts w:ascii="Times New Roman" w:hAnsi="Times New Roman" w:cs="Times New Roman"/>
                <w:sz w:val="18"/>
                <w:szCs w:val="18"/>
              </w:rPr>
            </w:pPr>
            <w:r>
              <w:rPr>
                <w:rFonts w:ascii="Times New Roman" w:hAnsi="Times New Roman" w:cs="Times New Roman"/>
                <w:color w:val="000000"/>
                <w:sz w:val="18"/>
                <w:szCs w:val="18"/>
              </w:rPr>
              <w:t>Hydroxyimino-acetonitrile (2)</w:t>
            </w:r>
          </w:p>
        </w:tc>
      </w:tr>
      <w:tr w:rsidR="003B0D88" w14:paraId="23A44C35" w14:textId="77777777" w:rsidTr="008961F7">
        <w:tc>
          <w:tcPr>
            <w:tcW w:w="627" w:type="dxa"/>
            <w:tcBorders>
              <w:top w:val="single" w:sz="4" w:space="0" w:color="auto"/>
            </w:tcBorders>
            <w:vAlign w:val="bottom"/>
          </w:tcPr>
          <w:p w14:paraId="2A137BAC"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C</w:t>
            </w:r>
          </w:p>
        </w:tc>
        <w:tc>
          <w:tcPr>
            <w:tcW w:w="1349" w:type="dxa"/>
            <w:tcBorders>
              <w:top w:val="single" w:sz="4" w:space="0" w:color="auto"/>
            </w:tcBorders>
            <w:vAlign w:val="bottom"/>
          </w:tcPr>
          <w:p w14:paraId="487C3027"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-0.08670633</w:t>
            </w:r>
          </w:p>
        </w:tc>
        <w:tc>
          <w:tcPr>
            <w:tcW w:w="1349" w:type="dxa"/>
            <w:tcBorders>
              <w:top w:val="single" w:sz="4" w:space="0" w:color="auto"/>
            </w:tcBorders>
            <w:vAlign w:val="bottom"/>
          </w:tcPr>
          <w:p w14:paraId="5F502A9F"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0.45708339</w:t>
            </w:r>
          </w:p>
        </w:tc>
        <w:tc>
          <w:tcPr>
            <w:tcW w:w="1349" w:type="dxa"/>
            <w:tcBorders>
              <w:top w:val="single" w:sz="4" w:space="0" w:color="auto"/>
            </w:tcBorders>
            <w:vAlign w:val="bottom"/>
          </w:tcPr>
          <w:p w14:paraId="21800987"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0.00000224</w:t>
            </w:r>
          </w:p>
        </w:tc>
        <w:tc>
          <w:tcPr>
            <w:tcW w:w="631" w:type="dxa"/>
            <w:tcBorders>
              <w:top w:val="single" w:sz="4" w:space="0" w:color="auto"/>
            </w:tcBorders>
            <w:vAlign w:val="bottom"/>
          </w:tcPr>
          <w:p w14:paraId="47FA4BDF"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C</w:t>
            </w:r>
          </w:p>
        </w:tc>
        <w:tc>
          <w:tcPr>
            <w:tcW w:w="1348" w:type="dxa"/>
            <w:tcBorders>
              <w:top w:val="single" w:sz="4" w:space="0" w:color="auto"/>
            </w:tcBorders>
            <w:vAlign w:val="bottom"/>
          </w:tcPr>
          <w:p w14:paraId="683D7CF5"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-0.05129826</w:t>
            </w:r>
          </w:p>
        </w:tc>
        <w:tc>
          <w:tcPr>
            <w:tcW w:w="1348" w:type="dxa"/>
            <w:tcBorders>
              <w:top w:val="single" w:sz="4" w:space="0" w:color="auto"/>
            </w:tcBorders>
            <w:vAlign w:val="bottom"/>
          </w:tcPr>
          <w:p w14:paraId="19EF9FC5"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0.42472094</w:t>
            </w:r>
          </w:p>
        </w:tc>
        <w:tc>
          <w:tcPr>
            <w:tcW w:w="1349" w:type="dxa"/>
            <w:tcBorders>
              <w:top w:val="single" w:sz="4" w:space="0" w:color="auto"/>
            </w:tcBorders>
            <w:vAlign w:val="bottom"/>
          </w:tcPr>
          <w:p w14:paraId="18D0F719"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0.0012764</w:t>
            </w:r>
          </w:p>
        </w:tc>
      </w:tr>
      <w:tr w:rsidR="003B0D88" w14:paraId="1073ED29" w14:textId="77777777" w:rsidTr="008961F7">
        <w:tc>
          <w:tcPr>
            <w:tcW w:w="627" w:type="dxa"/>
            <w:vAlign w:val="bottom"/>
          </w:tcPr>
          <w:p w14:paraId="710C43B9"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C</w:t>
            </w:r>
          </w:p>
        </w:tc>
        <w:tc>
          <w:tcPr>
            <w:tcW w:w="1349" w:type="dxa"/>
            <w:vAlign w:val="bottom"/>
          </w:tcPr>
          <w:p w14:paraId="7E8F126E"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1.34203698</w:t>
            </w:r>
          </w:p>
        </w:tc>
        <w:tc>
          <w:tcPr>
            <w:tcW w:w="1349" w:type="dxa"/>
            <w:vAlign w:val="bottom"/>
          </w:tcPr>
          <w:p w14:paraId="51C2FA79"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0.33772847</w:t>
            </w:r>
          </w:p>
        </w:tc>
        <w:tc>
          <w:tcPr>
            <w:tcW w:w="1349" w:type="dxa"/>
            <w:vAlign w:val="bottom"/>
          </w:tcPr>
          <w:p w14:paraId="400FDF2E"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-0.00000072</w:t>
            </w:r>
          </w:p>
        </w:tc>
        <w:tc>
          <w:tcPr>
            <w:tcW w:w="631" w:type="dxa"/>
            <w:vAlign w:val="bottom"/>
          </w:tcPr>
          <w:p w14:paraId="3BF1BEC7"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C</w:t>
            </w:r>
          </w:p>
        </w:tc>
        <w:tc>
          <w:tcPr>
            <w:tcW w:w="1348" w:type="dxa"/>
            <w:vAlign w:val="bottom"/>
          </w:tcPr>
          <w:p w14:paraId="4430B4AE"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1.373929</w:t>
            </w:r>
          </w:p>
        </w:tc>
        <w:tc>
          <w:tcPr>
            <w:tcW w:w="1348" w:type="dxa"/>
            <w:vAlign w:val="bottom"/>
          </w:tcPr>
          <w:p w14:paraId="1B904FA1"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0.27200148</w:t>
            </w:r>
          </w:p>
        </w:tc>
        <w:tc>
          <w:tcPr>
            <w:tcW w:w="1349" w:type="dxa"/>
            <w:vAlign w:val="bottom"/>
          </w:tcPr>
          <w:p w14:paraId="0A4B93DB"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-0.00418468</w:t>
            </w:r>
          </w:p>
        </w:tc>
      </w:tr>
      <w:tr w:rsidR="003B0D88" w14:paraId="542E3867" w14:textId="77777777" w:rsidTr="008961F7">
        <w:tc>
          <w:tcPr>
            <w:tcW w:w="627" w:type="dxa"/>
            <w:vAlign w:val="bottom"/>
          </w:tcPr>
          <w:p w14:paraId="4A5E0500"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N</w:t>
            </w:r>
          </w:p>
        </w:tc>
        <w:tc>
          <w:tcPr>
            <w:tcW w:w="1349" w:type="dxa"/>
            <w:vAlign w:val="bottom"/>
          </w:tcPr>
          <w:p w14:paraId="13F2B94E"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-0.77912785</w:t>
            </w:r>
          </w:p>
        </w:tc>
        <w:tc>
          <w:tcPr>
            <w:tcW w:w="1349" w:type="dxa"/>
            <w:vAlign w:val="bottom"/>
          </w:tcPr>
          <w:p w14:paraId="61BB92D1"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-0.60538839</w:t>
            </w:r>
          </w:p>
        </w:tc>
        <w:tc>
          <w:tcPr>
            <w:tcW w:w="1349" w:type="dxa"/>
            <w:vAlign w:val="bottom"/>
          </w:tcPr>
          <w:p w14:paraId="73FC3F94"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0.00000158</w:t>
            </w:r>
          </w:p>
        </w:tc>
        <w:tc>
          <w:tcPr>
            <w:tcW w:w="631" w:type="dxa"/>
            <w:vAlign w:val="bottom"/>
          </w:tcPr>
          <w:p w14:paraId="2F2000EF"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N</w:t>
            </w:r>
          </w:p>
        </w:tc>
        <w:tc>
          <w:tcPr>
            <w:tcW w:w="1348" w:type="dxa"/>
            <w:vAlign w:val="bottom"/>
          </w:tcPr>
          <w:p w14:paraId="79D0A783"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-0.77889216</w:t>
            </w:r>
          </w:p>
        </w:tc>
        <w:tc>
          <w:tcPr>
            <w:tcW w:w="1348" w:type="dxa"/>
            <w:vAlign w:val="bottom"/>
          </w:tcPr>
          <w:p w14:paraId="54B752DC"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-0.61528609</w:t>
            </w:r>
          </w:p>
        </w:tc>
        <w:tc>
          <w:tcPr>
            <w:tcW w:w="1349" w:type="dxa"/>
            <w:vAlign w:val="bottom"/>
          </w:tcPr>
          <w:p w14:paraId="17F2AEF2"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-0.00007374</w:t>
            </w:r>
          </w:p>
        </w:tc>
      </w:tr>
      <w:tr w:rsidR="003B0D88" w14:paraId="106C9898" w14:textId="77777777" w:rsidTr="008961F7">
        <w:tc>
          <w:tcPr>
            <w:tcW w:w="627" w:type="dxa"/>
            <w:vAlign w:val="bottom"/>
          </w:tcPr>
          <w:p w14:paraId="0C36B3FE"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H</w:t>
            </w:r>
          </w:p>
        </w:tc>
        <w:tc>
          <w:tcPr>
            <w:tcW w:w="1349" w:type="dxa"/>
            <w:vAlign w:val="bottom"/>
          </w:tcPr>
          <w:p w14:paraId="29A3D252"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-0.53328223</w:t>
            </w:r>
          </w:p>
        </w:tc>
        <w:tc>
          <w:tcPr>
            <w:tcW w:w="1349" w:type="dxa"/>
            <w:vAlign w:val="bottom"/>
          </w:tcPr>
          <w:p w14:paraId="0CC84C5D"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1.44652947</w:t>
            </w:r>
          </w:p>
        </w:tc>
        <w:tc>
          <w:tcPr>
            <w:tcW w:w="1349" w:type="dxa"/>
            <w:vAlign w:val="bottom"/>
          </w:tcPr>
          <w:p w14:paraId="7B264494"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0.00000002</w:t>
            </w:r>
          </w:p>
        </w:tc>
        <w:tc>
          <w:tcPr>
            <w:tcW w:w="631" w:type="dxa"/>
            <w:vAlign w:val="bottom"/>
          </w:tcPr>
          <w:p w14:paraId="0621D5D5"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H</w:t>
            </w:r>
          </w:p>
        </w:tc>
        <w:tc>
          <w:tcPr>
            <w:tcW w:w="1348" w:type="dxa"/>
            <w:vAlign w:val="bottom"/>
          </w:tcPr>
          <w:p w14:paraId="5B150DCA"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-0.45058528</w:t>
            </w:r>
          </w:p>
        </w:tc>
        <w:tc>
          <w:tcPr>
            <w:tcW w:w="1348" w:type="dxa"/>
            <w:vAlign w:val="bottom"/>
          </w:tcPr>
          <w:p w14:paraId="51BEEE2D"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1.43883364</w:t>
            </w:r>
          </w:p>
        </w:tc>
        <w:tc>
          <w:tcPr>
            <w:tcW w:w="1349" w:type="dxa"/>
            <w:vAlign w:val="bottom"/>
          </w:tcPr>
          <w:p w14:paraId="24C40E7D"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0.0079634</w:t>
            </w:r>
          </w:p>
        </w:tc>
      </w:tr>
      <w:tr w:rsidR="003B0D88" w14:paraId="7113BF49" w14:textId="77777777" w:rsidTr="008961F7">
        <w:tc>
          <w:tcPr>
            <w:tcW w:w="627" w:type="dxa"/>
            <w:vAlign w:val="bottom"/>
          </w:tcPr>
          <w:p w14:paraId="3126C820"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N</w:t>
            </w:r>
          </w:p>
        </w:tc>
        <w:tc>
          <w:tcPr>
            <w:tcW w:w="1349" w:type="dxa"/>
            <w:vAlign w:val="bottom"/>
          </w:tcPr>
          <w:p w14:paraId="37D84359"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2.48763713</w:t>
            </w:r>
          </w:p>
        </w:tc>
        <w:tc>
          <w:tcPr>
            <w:tcW w:w="1349" w:type="dxa"/>
            <w:vAlign w:val="bottom"/>
          </w:tcPr>
          <w:p w14:paraId="7E9C915C"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0.29925905</w:t>
            </w:r>
          </w:p>
        </w:tc>
        <w:tc>
          <w:tcPr>
            <w:tcW w:w="1349" w:type="dxa"/>
            <w:vAlign w:val="bottom"/>
          </w:tcPr>
          <w:p w14:paraId="57816311"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-0.00000064</w:t>
            </w:r>
          </w:p>
        </w:tc>
        <w:tc>
          <w:tcPr>
            <w:tcW w:w="631" w:type="dxa"/>
            <w:vAlign w:val="bottom"/>
          </w:tcPr>
          <w:p w14:paraId="19C26BB4"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N</w:t>
            </w:r>
          </w:p>
        </w:tc>
        <w:tc>
          <w:tcPr>
            <w:tcW w:w="1348" w:type="dxa"/>
            <w:vAlign w:val="bottom"/>
          </w:tcPr>
          <w:p w14:paraId="52AA9AC7"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2.51850667</w:t>
            </w:r>
          </w:p>
        </w:tc>
        <w:tc>
          <w:tcPr>
            <w:tcW w:w="1348" w:type="dxa"/>
            <w:vAlign w:val="bottom"/>
          </w:tcPr>
          <w:p w14:paraId="76009B95"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0.21308136</w:t>
            </w:r>
          </w:p>
        </w:tc>
        <w:tc>
          <w:tcPr>
            <w:tcW w:w="1349" w:type="dxa"/>
            <w:vAlign w:val="bottom"/>
          </w:tcPr>
          <w:p w14:paraId="105D946C"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-0.00555756</w:t>
            </w:r>
          </w:p>
        </w:tc>
      </w:tr>
      <w:tr w:rsidR="003B0D88" w14:paraId="4FC22166" w14:textId="77777777" w:rsidTr="008961F7">
        <w:tc>
          <w:tcPr>
            <w:tcW w:w="627" w:type="dxa"/>
            <w:vAlign w:val="bottom"/>
          </w:tcPr>
          <w:p w14:paraId="1D9E3B5F"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O</w:t>
            </w:r>
          </w:p>
        </w:tc>
        <w:tc>
          <w:tcPr>
            <w:tcW w:w="1349" w:type="dxa"/>
            <w:vAlign w:val="bottom"/>
          </w:tcPr>
          <w:p w14:paraId="5A587C0F"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-2.11259096</w:t>
            </w:r>
          </w:p>
        </w:tc>
        <w:tc>
          <w:tcPr>
            <w:tcW w:w="1349" w:type="dxa"/>
            <w:vAlign w:val="bottom"/>
          </w:tcPr>
          <w:p w14:paraId="0F9C2F68"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-0.32774001</w:t>
            </w:r>
          </w:p>
        </w:tc>
        <w:tc>
          <w:tcPr>
            <w:tcW w:w="1349" w:type="dxa"/>
            <w:vAlign w:val="bottom"/>
          </w:tcPr>
          <w:p w14:paraId="75D36818"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-0.00000155</w:t>
            </w:r>
          </w:p>
        </w:tc>
        <w:tc>
          <w:tcPr>
            <w:tcW w:w="631" w:type="dxa"/>
            <w:vAlign w:val="bottom"/>
          </w:tcPr>
          <w:p w14:paraId="4A4D4D37"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O</w:t>
            </w:r>
          </w:p>
        </w:tc>
        <w:tc>
          <w:tcPr>
            <w:tcW w:w="1348" w:type="dxa"/>
            <w:vAlign w:val="bottom"/>
          </w:tcPr>
          <w:p w14:paraId="1298116C"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-2.1117975</w:t>
            </w:r>
          </w:p>
        </w:tc>
        <w:tc>
          <w:tcPr>
            <w:tcW w:w="1348" w:type="dxa"/>
            <w:vAlign w:val="bottom"/>
          </w:tcPr>
          <w:p w14:paraId="6EE118EC"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-0.42380336</w:t>
            </w:r>
          </w:p>
        </w:tc>
        <w:tc>
          <w:tcPr>
            <w:tcW w:w="1349" w:type="dxa"/>
            <w:vAlign w:val="bottom"/>
          </w:tcPr>
          <w:p w14:paraId="4C861AE2"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0.01005416</w:t>
            </w:r>
          </w:p>
        </w:tc>
      </w:tr>
      <w:tr w:rsidR="003B0D88" w14:paraId="62AEB086" w14:textId="77777777" w:rsidTr="008961F7">
        <w:tc>
          <w:tcPr>
            <w:tcW w:w="627" w:type="dxa"/>
            <w:tcBorders>
              <w:bottom w:val="single" w:sz="4" w:space="0" w:color="auto"/>
            </w:tcBorders>
            <w:vAlign w:val="bottom"/>
          </w:tcPr>
          <w:p w14:paraId="658822F7"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H</w:t>
            </w:r>
          </w:p>
        </w:tc>
        <w:tc>
          <w:tcPr>
            <w:tcW w:w="1349" w:type="dxa"/>
            <w:tcBorders>
              <w:bottom w:val="single" w:sz="4" w:space="0" w:color="auto"/>
            </w:tcBorders>
            <w:vAlign w:val="bottom"/>
          </w:tcPr>
          <w:p w14:paraId="32B24090"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-2.5331872</w:t>
            </w:r>
          </w:p>
        </w:tc>
        <w:tc>
          <w:tcPr>
            <w:tcW w:w="1349" w:type="dxa"/>
            <w:tcBorders>
              <w:bottom w:val="single" w:sz="4" w:space="0" w:color="auto"/>
            </w:tcBorders>
            <w:vAlign w:val="bottom"/>
          </w:tcPr>
          <w:p w14:paraId="7B639E30"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-1.19244626</w:t>
            </w:r>
          </w:p>
        </w:tc>
        <w:tc>
          <w:tcPr>
            <w:tcW w:w="1349" w:type="dxa"/>
            <w:tcBorders>
              <w:bottom w:val="single" w:sz="4" w:space="0" w:color="auto"/>
            </w:tcBorders>
            <w:vAlign w:val="bottom"/>
          </w:tcPr>
          <w:p w14:paraId="37B89B63"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-0.00000093</w:t>
            </w:r>
          </w:p>
        </w:tc>
        <w:tc>
          <w:tcPr>
            <w:tcW w:w="631" w:type="dxa"/>
            <w:tcBorders>
              <w:bottom w:val="single" w:sz="4" w:space="0" w:color="auto"/>
            </w:tcBorders>
            <w:vAlign w:val="bottom"/>
          </w:tcPr>
          <w:p w14:paraId="402DF9DC"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H</w:t>
            </w:r>
          </w:p>
        </w:tc>
        <w:tc>
          <w:tcPr>
            <w:tcW w:w="1348" w:type="dxa"/>
            <w:tcBorders>
              <w:bottom w:val="single" w:sz="4" w:space="0" w:color="auto"/>
            </w:tcBorders>
            <w:vAlign w:val="bottom"/>
          </w:tcPr>
          <w:p w14:paraId="3ED73F0B"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-2.3165793</w:t>
            </w:r>
          </w:p>
        </w:tc>
        <w:tc>
          <w:tcPr>
            <w:tcW w:w="1348" w:type="dxa"/>
            <w:tcBorders>
              <w:bottom w:val="single" w:sz="4" w:space="0" w:color="auto"/>
            </w:tcBorders>
            <w:vAlign w:val="bottom"/>
          </w:tcPr>
          <w:p w14:paraId="629A65D5"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0.52499136</w:t>
            </w:r>
          </w:p>
        </w:tc>
        <w:tc>
          <w:tcPr>
            <w:tcW w:w="1349" w:type="dxa"/>
            <w:tcBorders>
              <w:bottom w:val="single" w:sz="4" w:space="0" w:color="auto"/>
            </w:tcBorders>
            <w:vAlign w:val="bottom"/>
          </w:tcPr>
          <w:p w14:paraId="5841783D"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0.02496172</w:t>
            </w:r>
          </w:p>
        </w:tc>
      </w:tr>
      <w:tr w:rsidR="003B0D88" w14:paraId="5A4D1161" w14:textId="77777777" w:rsidTr="008961F7">
        <w:tc>
          <w:tcPr>
            <w:tcW w:w="4674" w:type="dxa"/>
            <w:gridSpan w:val="4"/>
            <w:tcBorders>
              <w:top w:val="single" w:sz="4" w:space="0" w:color="auto"/>
              <w:bottom w:val="single" w:sz="4" w:space="0" w:color="auto"/>
            </w:tcBorders>
            <w:vAlign w:val="bottom"/>
          </w:tcPr>
          <w:p w14:paraId="62B6E1E4" w14:textId="77777777" w:rsidR="003B0D88" w:rsidRPr="00EE7867" w:rsidRDefault="003B0D88" w:rsidP="008961F7">
            <w:pPr>
              <w:jc w:val="center"/>
              <w:rPr>
                <w:rFonts w:ascii="Times New Roman" w:hAnsi="Times New Roman" w:cs="Times New Roman"/>
                <w:color w:val="000000"/>
                <w:sz w:val="18"/>
                <w:szCs w:val="18"/>
              </w:rPr>
            </w:pPr>
            <w:r w:rsidRPr="00EE7867">
              <w:rPr>
                <w:rFonts w:ascii="Times New Roman" w:hAnsi="Times New Roman" w:cs="Times New Roman"/>
                <w:color w:val="000000"/>
                <w:sz w:val="18"/>
                <w:szCs w:val="18"/>
              </w:rPr>
              <w:t>Hydroxyimino-acetonitrile (3)</w:t>
            </w:r>
          </w:p>
        </w:tc>
        <w:tc>
          <w:tcPr>
            <w:tcW w:w="4676" w:type="dxa"/>
            <w:gridSpan w:val="4"/>
            <w:tcBorders>
              <w:top w:val="single" w:sz="4" w:space="0" w:color="auto"/>
              <w:bottom w:val="single" w:sz="4" w:space="0" w:color="auto"/>
            </w:tcBorders>
            <w:vAlign w:val="bottom"/>
          </w:tcPr>
          <w:p w14:paraId="1D04C02C" w14:textId="77777777" w:rsidR="003B0D88" w:rsidRPr="00EE7867" w:rsidRDefault="003B0D88" w:rsidP="008961F7">
            <w:pPr>
              <w:jc w:val="center"/>
              <w:rPr>
                <w:rFonts w:ascii="Times New Roman" w:hAnsi="Times New Roman" w:cs="Times New Roman"/>
                <w:color w:val="000000"/>
                <w:sz w:val="18"/>
                <w:szCs w:val="18"/>
              </w:rPr>
            </w:pPr>
            <w:r w:rsidRPr="00EE7867">
              <w:rPr>
                <w:rFonts w:ascii="Times New Roman" w:hAnsi="Times New Roman" w:cs="Times New Roman"/>
                <w:color w:val="000000"/>
                <w:sz w:val="18"/>
                <w:szCs w:val="18"/>
              </w:rPr>
              <w:t>Hydroxyimino-acetonitrile (4)</w:t>
            </w:r>
          </w:p>
        </w:tc>
      </w:tr>
      <w:tr w:rsidR="003B0D88" w14:paraId="6811CE4E" w14:textId="77777777" w:rsidTr="008961F7">
        <w:tc>
          <w:tcPr>
            <w:tcW w:w="627" w:type="dxa"/>
            <w:tcBorders>
              <w:top w:val="single" w:sz="4" w:space="0" w:color="auto"/>
            </w:tcBorders>
            <w:vAlign w:val="bottom"/>
          </w:tcPr>
          <w:p w14:paraId="59A09552"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C</w:t>
            </w:r>
          </w:p>
        </w:tc>
        <w:tc>
          <w:tcPr>
            <w:tcW w:w="1349" w:type="dxa"/>
            <w:tcBorders>
              <w:top w:val="single" w:sz="4" w:space="0" w:color="auto"/>
            </w:tcBorders>
            <w:vAlign w:val="bottom"/>
          </w:tcPr>
          <w:p w14:paraId="008D57E4"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0.9094352</w:t>
            </w:r>
          </w:p>
        </w:tc>
        <w:tc>
          <w:tcPr>
            <w:tcW w:w="1349" w:type="dxa"/>
            <w:tcBorders>
              <w:top w:val="single" w:sz="4" w:space="0" w:color="auto"/>
            </w:tcBorders>
            <w:vAlign w:val="bottom"/>
          </w:tcPr>
          <w:p w14:paraId="497164EC"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-0.1912535</w:t>
            </w:r>
          </w:p>
        </w:tc>
        <w:tc>
          <w:tcPr>
            <w:tcW w:w="1349" w:type="dxa"/>
            <w:tcBorders>
              <w:top w:val="single" w:sz="4" w:space="0" w:color="auto"/>
            </w:tcBorders>
            <w:vAlign w:val="bottom"/>
          </w:tcPr>
          <w:p w14:paraId="1E399A30"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-0.1039424</w:t>
            </w:r>
          </w:p>
        </w:tc>
        <w:tc>
          <w:tcPr>
            <w:tcW w:w="631" w:type="dxa"/>
            <w:tcBorders>
              <w:top w:val="single" w:sz="4" w:space="0" w:color="auto"/>
            </w:tcBorders>
            <w:vAlign w:val="bottom"/>
          </w:tcPr>
          <w:p w14:paraId="22DCEA52"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C</w:t>
            </w:r>
          </w:p>
        </w:tc>
        <w:tc>
          <w:tcPr>
            <w:tcW w:w="1348" w:type="dxa"/>
            <w:tcBorders>
              <w:top w:val="single" w:sz="4" w:space="0" w:color="auto"/>
            </w:tcBorders>
            <w:vAlign w:val="bottom"/>
          </w:tcPr>
          <w:p w14:paraId="10161F30"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0.96995924</w:t>
            </w:r>
          </w:p>
        </w:tc>
        <w:tc>
          <w:tcPr>
            <w:tcW w:w="1348" w:type="dxa"/>
            <w:tcBorders>
              <w:top w:val="single" w:sz="4" w:space="0" w:color="auto"/>
            </w:tcBorders>
            <w:vAlign w:val="bottom"/>
          </w:tcPr>
          <w:p w14:paraId="3BB72E48"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-0.22302126</w:t>
            </w:r>
          </w:p>
        </w:tc>
        <w:tc>
          <w:tcPr>
            <w:tcW w:w="1349" w:type="dxa"/>
            <w:tcBorders>
              <w:top w:val="single" w:sz="4" w:space="0" w:color="auto"/>
            </w:tcBorders>
            <w:vAlign w:val="bottom"/>
          </w:tcPr>
          <w:p w14:paraId="7D7762AF"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-0.10817763</w:t>
            </w:r>
          </w:p>
        </w:tc>
      </w:tr>
      <w:tr w:rsidR="003B0D88" w14:paraId="496A61BC" w14:textId="77777777" w:rsidTr="008961F7">
        <w:tc>
          <w:tcPr>
            <w:tcW w:w="627" w:type="dxa"/>
            <w:vAlign w:val="bottom"/>
          </w:tcPr>
          <w:p w14:paraId="0E24748F"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C</w:t>
            </w:r>
          </w:p>
        </w:tc>
        <w:tc>
          <w:tcPr>
            <w:tcW w:w="1349" w:type="dxa"/>
            <w:vAlign w:val="bottom"/>
          </w:tcPr>
          <w:p w14:paraId="27984CD8"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0.31614256</w:t>
            </w:r>
          </w:p>
        </w:tc>
        <w:tc>
          <w:tcPr>
            <w:tcW w:w="1349" w:type="dxa"/>
            <w:vAlign w:val="bottom"/>
          </w:tcPr>
          <w:p w14:paraId="18C8CB78"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1.10252993</w:t>
            </w:r>
          </w:p>
        </w:tc>
        <w:tc>
          <w:tcPr>
            <w:tcW w:w="1349" w:type="dxa"/>
            <w:vAlign w:val="bottom"/>
          </w:tcPr>
          <w:p w14:paraId="6A327BA1"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0.10082638</w:t>
            </w:r>
          </w:p>
        </w:tc>
        <w:tc>
          <w:tcPr>
            <w:tcW w:w="631" w:type="dxa"/>
            <w:vAlign w:val="bottom"/>
          </w:tcPr>
          <w:p w14:paraId="2DBDC2CE"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C</w:t>
            </w:r>
          </w:p>
        </w:tc>
        <w:tc>
          <w:tcPr>
            <w:tcW w:w="1348" w:type="dxa"/>
            <w:vAlign w:val="bottom"/>
          </w:tcPr>
          <w:p w14:paraId="63E72137"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0.39529555</w:t>
            </w:r>
          </w:p>
        </w:tc>
        <w:tc>
          <w:tcPr>
            <w:tcW w:w="1348" w:type="dxa"/>
            <w:vAlign w:val="bottom"/>
          </w:tcPr>
          <w:p w14:paraId="34F226A7"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1.08121834</w:t>
            </w:r>
          </w:p>
        </w:tc>
        <w:tc>
          <w:tcPr>
            <w:tcW w:w="1349" w:type="dxa"/>
            <w:vAlign w:val="bottom"/>
          </w:tcPr>
          <w:p w14:paraId="48C1AF2E"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0.08748916</w:t>
            </w:r>
          </w:p>
        </w:tc>
      </w:tr>
      <w:tr w:rsidR="003B0D88" w14:paraId="7F583C94" w14:textId="77777777" w:rsidTr="008961F7">
        <w:tc>
          <w:tcPr>
            <w:tcW w:w="627" w:type="dxa"/>
            <w:vAlign w:val="bottom"/>
          </w:tcPr>
          <w:p w14:paraId="113443F7"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N</w:t>
            </w:r>
          </w:p>
        </w:tc>
        <w:tc>
          <w:tcPr>
            <w:tcW w:w="1349" w:type="dxa"/>
            <w:vAlign w:val="bottom"/>
          </w:tcPr>
          <w:p w14:paraId="1D2005F7"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0.25220425</w:t>
            </w:r>
          </w:p>
        </w:tc>
        <w:tc>
          <w:tcPr>
            <w:tcW w:w="1349" w:type="dxa"/>
            <w:vAlign w:val="bottom"/>
          </w:tcPr>
          <w:p w14:paraId="7091A726"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-1.27447511</w:t>
            </w:r>
          </w:p>
        </w:tc>
        <w:tc>
          <w:tcPr>
            <w:tcW w:w="1349" w:type="dxa"/>
            <w:vAlign w:val="bottom"/>
          </w:tcPr>
          <w:p w14:paraId="1EC65584"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-0.18060013</w:t>
            </w:r>
          </w:p>
        </w:tc>
        <w:tc>
          <w:tcPr>
            <w:tcW w:w="631" w:type="dxa"/>
            <w:vAlign w:val="bottom"/>
          </w:tcPr>
          <w:p w14:paraId="39CB7468"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N</w:t>
            </w:r>
          </w:p>
        </w:tc>
        <w:tc>
          <w:tcPr>
            <w:tcW w:w="1348" w:type="dxa"/>
            <w:vAlign w:val="bottom"/>
          </w:tcPr>
          <w:p w14:paraId="4D3D903F"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0.2594171</w:t>
            </w:r>
          </w:p>
        </w:tc>
        <w:tc>
          <w:tcPr>
            <w:tcW w:w="1348" w:type="dxa"/>
            <w:vAlign w:val="bottom"/>
          </w:tcPr>
          <w:p w14:paraId="4DD3B241"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-1.27653079</w:t>
            </w:r>
          </w:p>
        </w:tc>
        <w:tc>
          <w:tcPr>
            <w:tcW w:w="1349" w:type="dxa"/>
            <w:vAlign w:val="bottom"/>
          </w:tcPr>
          <w:p w14:paraId="4D6A3AA2"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-0.19642957</w:t>
            </w:r>
          </w:p>
        </w:tc>
      </w:tr>
      <w:tr w:rsidR="003B0D88" w14:paraId="58B0E41B" w14:textId="77777777" w:rsidTr="008961F7">
        <w:tc>
          <w:tcPr>
            <w:tcW w:w="627" w:type="dxa"/>
            <w:vAlign w:val="bottom"/>
          </w:tcPr>
          <w:p w14:paraId="7718F0E6"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H</w:t>
            </w:r>
          </w:p>
        </w:tc>
        <w:tc>
          <w:tcPr>
            <w:tcW w:w="1349" w:type="dxa"/>
            <w:vAlign w:val="bottom"/>
          </w:tcPr>
          <w:p w14:paraId="12DEA091"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1.98285213</w:t>
            </w:r>
          </w:p>
        </w:tc>
        <w:tc>
          <w:tcPr>
            <w:tcW w:w="1349" w:type="dxa"/>
            <w:vAlign w:val="bottom"/>
          </w:tcPr>
          <w:p w14:paraId="01C29BA5"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-0.26066147</w:t>
            </w:r>
          </w:p>
        </w:tc>
        <w:tc>
          <w:tcPr>
            <w:tcW w:w="1349" w:type="dxa"/>
            <w:vAlign w:val="bottom"/>
          </w:tcPr>
          <w:p w14:paraId="21D9A890"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-0.20006355</w:t>
            </w:r>
          </w:p>
        </w:tc>
        <w:tc>
          <w:tcPr>
            <w:tcW w:w="631" w:type="dxa"/>
            <w:vAlign w:val="bottom"/>
          </w:tcPr>
          <w:p w14:paraId="362468D1"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H</w:t>
            </w:r>
          </w:p>
        </w:tc>
        <w:tc>
          <w:tcPr>
            <w:tcW w:w="1348" w:type="dxa"/>
            <w:vAlign w:val="bottom"/>
          </w:tcPr>
          <w:p w14:paraId="2DD5F5DD"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2.04070202</w:t>
            </w:r>
          </w:p>
        </w:tc>
        <w:tc>
          <w:tcPr>
            <w:tcW w:w="1348" w:type="dxa"/>
            <w:vAlign w:val="bottom"/>
          </w:tcPr>
          <w:p w14:paraId="0445F442"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-0.33290935</w:t>
            </w:r>
          </w:p>
        </w:tc>
        <w:tc>
          <w:tcPr>
            <w:tcW w:w="1349" w:type="dxa"/>
            <w:vAlign w:val="bottom"/>
          </w:tcPr>
          <w:p w14:paraId="0AB83AB5"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-0.18526261</w:t>
            </w:r>
          </w:p>
        </w:tc>
      </w:tr>
      <w:tr w:rsidR="003B0D88" w14:paraId="30110302" w14:textId="77777777" w:rsidTr="008961F7">
        <w:tc>
          <w:tcPr>
            <w:tcW w:w="627" w:type="dxa"/>
            <w:vAlign w:val="bottom"/>
          </w:tcPr>
          <w:p w14:paraId="152BBC0C"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N</w:t>
            </w:r>
          </w:p>
        </w:tc>
        <w:tc>
          <w:tcPr>
            <w:tcW w:w="1349" w:type="dxa"/>
            <w:vAlign w:val="bottom"/>
          </w:tcPr>
          <w:p w14:paraId="49D9E2D6"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-0.11547142</w:t>
            </w:r>
          </w:p>
        </w:tc>
        <w:tc>
          <w:tcPr>
            <w:tcW w:w="1349" w:type="dxa"/>
            <w:vAlign w:val="bottom"/>
          </w:tcPr>
          <w:p w14:paraId="46E01AB6"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2.15207023</w:t>
            </w:r>
          </w:p>
        </w:tc>
        <w:tc>
          <w:tcPr>
            <w:tcW w:w="1349" w:type="dxa"/>
            <w:vAlign w:val="bottom"/>
          </w:tcPr>
          <w:p w14:paraId="1E6D9255"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0.26213862</w:t>
            </w:r>
          </w:p>
        </w:tc>
        <w:tc>
          <w:tcPr>
            <w:tcW w:w="631" w:type="dxa"/>
            <w:vAlign w:val="bottom"/>
          </w:tcPr>
          <w:p w14:paraId="6C939507"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N</w:t>
            </w:r>
          </w:p>
        </w:tc>
        <w:tc>
          <w:tcPr>
            <w:tcW w:w="1348" w:type="dxa"/>
            <w:vAlign w:val="bottom"/>
          </w:tcPr>
          <w:p w14:paraId="74C918B0"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-0.14637057</w:t>
            </w:r>
          </w:p>
        </w:tc>
        <w:tc>
          <w:tcPr>
            <w:tcW w:w="1348" w:type="dxa"/>
            <w:vAlign w:val="bottom"/>
          </w:tcPr>
          <w:p w14:paraId="61C50E8C"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2.08098706</w:t>
            </w:r>
          </w:p>
        </w:tc>
        <w:tc>
          <w:tcPr>
            <w:tcW w:w="1349" w:type="dxa"/>
            <w:vAlign w:val="bottom"/>
          </w:tcPr>
          <w:p w14:paraId="5FCBFF61"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0.24361353</w:t>
            </w:r>
          </w:p>
        </w:tc>
      </w:tr>
      <w:tr w:rsidR="003B0D88" w14:paraId="3380EF78" w14:textId="77777777" w:rsidTr="008961F7">
        <w:tc>
          <w:tcPr>
            <w:tcW w:w="627" w:type="dxa"/>
            <w:vAlign w:val="bottom"/>
          </w:tcPr>
          <w:p w14:paraId="17AD243E"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O</w:t>
            </w:r>
          </w:p>
        </w:tc>
        <w:tc>
          <w:tcPr>
            <w:tcW w:w="1349" w:type="dxa"/>
            <w:vAlign w:val="bottom"/>
          </w:tcPr>
          <w:p w14:paraId="6854210F"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-1.08812419</w:t>
            </w:r>
          </w:p>
        </w:tc>
        <w:tc>
          <w:tcPr>
            <w:tcW w:w="1349" w:type="dxa"/>
            <w:vAlign w:val="bottom"/>
          </w:tcPr>
          <w:p w14:paraId="7E8521AD"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-1.09150745</w:t>
            </w:r>
          </w:p>
        </w:tc>
        <w:tc>
          <w:tcPr>
            <w:tcW w:w="1349" w:type="dxa"/>
            <w:vAlign w:val="bottom"/>
          </w:tcPr>
          <w:p w14:paraId="5469D2E5"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-0.04967795</w:t>
            </w:r>
          </w:p>
        </w:tc>
        <w:tc>
          <w:tcPr>
            <w:tcW w:w="631" w:type="dxa"/>
            <w:vAlign w:val="bottom"/>
          </w:tcPr>
          <w:p w14:paraId="7ACC8E81"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O</w:t>
            </w:r>
          </w:p>
        </w:tc>
        <w:tc>
          <w:tcPr>
            <w:tcW w:w="1348" w:type="dxa"/>
            <w:vAlign w:val="bottom"/>
          </w:tcPr>
          <w:p w14:paraId="1483D99C"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-1.07357518</w:t>
            </w:r>
          </w:p>
        </w:tc>
        <w:tc>
          <w:tcPr>
            <w:tcW w:w="1348" w:type="dxa"/>
            <w:vAlign w:val="bottom"/>
          </w:tcPr>
          <w:p w14:paraId="213FFB22"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-1.16487713</w:t>
            </w:r>
          </w:p>
        </w:tc>
        <w:tc>
          <w:tcPr>
            <w:tcW w:w="1349" w:type="dxa"/>
            <w:vAlign w:val="bottom"/>
          </w:tcPr>
          <w:p w14:paraId="2E920971" w14:textId="77777777" w:rsidR="003B0D88" w:rsidRPr="00EE7867" w:rsidRDefault="003B0D88" w:rsidP="008961F7">
            <w:pPr>
              <w:rPr>
                <w:rFonts w:ascii="Times New Roman" w:hAnsi="Times New Roman" w:cs="Times New Roman"/>
                <w:color w:val="000000"/>
                <w:sz w:val="18"/>
                <w:szCs w:val="18"/>
              </w:rPr>
            </w:pPr>
            <w:r w:rsidRPr="00EE7867">
              <w:rPr>
                <w:rFonts w:ascii="Times New Roman" w:hAnsi="Times New Roman" w:cs="Times New Roman"/>
                <w:color w:val="000000"/>
                <w:sz w:val="18"/>
                <w:szCs w:val="18"/>
              </w:rPr>
              <w:t>-0.10321641</w:t>
            </w:r>
          </w:p>
        </w:tc>
      </w:tr>
      <w:tr w:rsidR="003B0D88" w14:paraId="2112370D" w14:textId="77777777" w:rsidTr="008961F7">
        <w:tc>
          <w:tcPr>
            <w:tcW w:w="627" w:type="dxa"/>
            <w:tcBorders>
              <w:bottom w:val="single" w:sz="4" w:space="0" w:color="auto"/>
            </w:tcBorders>
            <w:vAlign w:val="bottom"/>
          </w:tcPr>
          <w:p w14:paraId="746FAA01"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9" w:type="dxa"/>
            <w:tcBorders>
              <w:bottom w:val="single" w:sz="4" w:space="0" w:color="auto"/>
            </w:tcBorders>
            <w:vAlign w:val="bottom"/>
          </w:tcPr>
          <w:p w14:paraId="7AD9D94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-1.45574136</w:t>
            </w:r>
          </w:p>
        </w:tc>
        <w:tc>
          <w:tcPr>
            <w:tcW w:w="1349" w:type="dxa"/>
            <w:tcBorders>
              <w:bottom w:val="single" w:sz="4" w:space="0" w:color="auto"/>
            </w:tcBorders>
            <w:vAlign w:val="bottom"/>
          </w:tcPr>
          <w:p w14:paraId="12716ECF"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-1.9774825</w:t>
            </w:r>
          </w:p>
        </w:tc>
        <w:tc>
          <w:tcPr>
            <w:tcW w:w="1349" w:type="dxa"/>
            <w:tcBorders>
              <w:bottom w:val="single" w:sz="4" w:space="0" w:color="auto"/>
            </w:tcBorders>
            <w:vAlign w:val="bottom"/>
          </w:tcPr>
          <w:p w14:paraId="24B4B1F9"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-0.11558226</w:t>
            </w:r>
          </w:p>
        </w:tc>
        <w:tc>
          <w:tcPr>
            <w:tcW w:w="631" w:type="dxa"/>
            <w:tcBorders>
              <w:bottom w:val="single" w:sz="4" w:space="0" w:color="auto"/>
            </w:tcBorders>
            <w:vAlign w:val="bottom"/>
          </w:tcPr>
          <w:p w14:paraId="431C6ED4"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8" w:type="dxa"/>
            <w:tcBorders>
              <w:bottom w:val="single" w:sz="4" w:space="0" w:color="auto"/>
            </w:tcBorders>
            <w:vAlign w:val="bottom"/>
          </w:tcPr>
          <w:p w14:paraId="34D49EE5"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-1.33833808</w:t>
            </w:r>
          </w:p>
        </w:tc>
        <w:tc>
          <w:tcPr>
            <w:tcW w:w="1348" w:type="dxa"/>
            <w:tcBorders>
              <w:bottom w:val="single" w:sz="4" w:space="0" w:color="auto"/>
            </w:tcBorders>
            <w:vAlign w:val="bottom"/>
          </w:tcPr>
          <w:p w14:paraId="5BE095E6"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-0.23701342</w:t>
            </w:r>
          </w:p>
        </w:tc>
        <w:tc>
          <w:tcPr>
            <w:tcW w:w="1349" w:type="dxa"/>
            <w:tcBorders>
              <w:bottom w:val="single" w:sz="4" w:space="0" w:color="auto"/>
            </w:tcBorders>
            <w:vAlign w:val="bottom"/>
          </w:tcPr>
          <w:p w14:paraId="51E3892C"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0.0282677</w:t>
            </w:r>
          </w:p>
        </w:tc>
      </w:tr>
      <w:tr w:rsidR="003B0D88" w14:paraId="542B1654" w14:textId="77777777" w:rsidTr="008961F7">
        <w:tc>
          <w:tcPr>
            <w:tcW w:w="4674" w:type="dxa"/>
            <w:gridSpan w:val="4"/>
            <w:tcBorders>
              <w:top w:val="single" w:sz="4" w:space="0" w:color="auto"/>
              <w:bottom w:val="single" w:sz="4" w:space="0" w:color="auto"/>
            </w:tcBorders>
            <w:vAlign w:val="bottom"/>
          </w:tcPr>
          <w:p w14:paraId="52D6ADEF" w14:textId="77777777" w:rsidR="003B0D88" w:rsidRPr="005910C9" w:rsidRDefault="003B0D88" w:rsidP="008961F7">
            <w:pPr>
              <w:jc w:val="center"/>
              <w:rPr>
                <w:rFonts w:ascii="Times New Roman" w:hAnsi="Times New Roman" w:cs="Times New Roman"/>
                <w:color w:val="000000"/>
                <w:sz w:val="18"/>
                <w:szCs w:val="18"/>
              </w:rPr>
            </w:pPr>
            <w:r w:rsidRPr="005910C9">
              <w:rPr>
                <w:rFonts w:ascii="Times New Roman" w:hAnsi="Times New Roman" w:cs="Times New Roman"/>
                <w:sz w:val="18"/>
                <w:szCs w:val="18"/>
              </w:rPr>
              <w:t>nitroso-acetonitrile (1)</w:t>
            </w:r>
          </w:p>
        </w:tc>
        <w:tc>
          <w:tcPr>
            <w:tcW w:w="4676" w:type="dxa"/>
            <w:gridSpan w:val="4"/>
            <w:tcBorders>
              <w:top w:val="single" w:sz="4" w:space="0" w:color="auto"/>
              <w:bottom w:val="single" w:sz="4" w:space="0" w:color="auto"/>
            </w:tcBorders>
            <w:vAlign w:val="bottom"/>
          </w:tcPr>
          <w:p w14:paraId="10DB9D38" w14:textId="77777777" w:rsidR="003B0D88" w:rsidRPr="005910C9" w:rsidRDefault="003B0D88" w:rsidP="008961F7">
            <w:pPr>
              <w:jc w:val="center"/>
              <w:rPr>
                <w:rFonts w:ascii="Times New Roman" w:hAnsi="Times New Roman" w:cs="Times New Roman"/>
                <w:color w:val="000000"/>
                <w:sz w:val="18"/>
                <w:szCs w:val="18"/>
              </w:rPr>
            </w:pPr>
            <w:r w:rsidRPr="005910C9">
              <w:rPr>
                <w:rFonts w:ascii="Times New Roman" w:hAnsi="Times New Roman" w:cs="Times New Roman"/>
                <w:sz w:val="18"/>
                <w:szCs w:val="18"/>
              </w:rPr>
              <w:t>nitroso-acetonitrile (2)</w:t>
            </w:r>
          </w:p>
        </w:tc>
      </w:tr>
      <w:tr w:rsidR="003B0D88" w14:paraId="7D42A28B" w14:textId="77777777" w:rsidTr="008961F7">
        <w:tc>
          <w:tcPr>
            <w:tcW w:w="627" w:type="dxa"/>
            <w:tcBorders>
              <w:top w:val="single" w:sz="4" w:space="0" w:color="auto"/>
            </w:tcBorders>
            <w:vAlign w:val="bottom"/>
          </w:tcPr>
          <w:p w14:paraId="14047C1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C</w:t>
            </w:r>
          </w:p>
        </w:tc>
        <w:tc>
          <w:tcPr>
            <w:tcW w:w="1349" w:type="dxa"/>
            <w:tcBorders>
              <w:top w:val="single" w:sz="4" w:space="0" w:color="auto"/>
            </w:tcBorders>
            <w:vAlign w:val="bottom"/>
          </w:tcPr>
          <w:p w14:paraId="0B187311"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-0.5286916</w:t>
            </w:r>
          </w:p>
        </w:tc>
        <w:tc>
          <w:tcPr>
            <w:tcW w:w="1349" w:type="dxa"/>
            <w:tcBorders>
              <w:top w:val="single" w:sz="4" w:space="0" w:color="auto"/>
            </w:tcBorders>
            <w:vAlign w:val="bottom"/>
          </w:tcPr>
          <w:p w14:paraId="44031351"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0.83282234</w:t>
            </w:r>
          </w:p>
        </w:tc>
        <w:tc>
          <w:tcPr>
            <w:tcW w:w="1349" w:type="dxa"/>
            <w:tcBorders>
              <w:top w:val="single" w:sz="4" w:space="0" w:color="auto"/>
            </w:tcBorders>
            <w:vAlign w:val="bottom"/>
          </w:tcPr>
          <w:p w14:paraId="4508D07C"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0.01817874</w:t>
            </w:r>
          </w:p>
        </w:tc>
        <w:tc>
          <w:tcPr>
            <w:tcW w:w="631" w:type="dxa"/>
            <w:tcBorders>
              <w:top w:val="single" w:sz="4" w:space="0" w:color="auto"/>
            </w:tcBorders>
            <w:vAlign w:val="bottom"/>
          </w:tcPr>
          <w:p w14:paraId="7E32F883"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C</w:t>
            </w:r>
          </w:p>
        </w:tc>
        <w:tc>
          <w:tcPr>
            <w:tcW w:w="1348" w:type="dxa"/>
            <w:tcBorders>
              <w:top w:val="single" w:sz="4" w:space="0" w:color="auto"/>
            </w:tcBorders>
            <w:vAlign w:val="bottom"/>
          </w:tcPr>
          <w:p w14:paraId="0474C72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-0.1575047</w:t>
            </w:r>
          </w:p>
        </w:tc>
        <w:tc>
          <w:tcPr>
            <w:tcW w:w="1348" w:type="dxa"/>
            <w:tcBorders>
              <w:top w:val="single" w:sz="4" w:space="0" w:color="auto"/>
            </w:tcBorders>
            <w:vAlign w:val="bottom"/>
          </w:tcPr>
          <w:p w14:paraId="0F081B7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0.60878321</w:t>
            </w:r>
          </w:p>
        </w:tc>
        <w:tc>
          <w:tcPr>
            <w:tcW w:w="1349" w:type="dxa"/>
            <w:tcBorders>
              <w:top w:val="single" w:sz="4" w:space="0" w:color="auto"/>
            </w:tcBorders>
            <w:vAlign w:val="bottom"/>
          </w:tcPr>
          <w:p w14:paraId="4512CCAB"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0.00971365</w:t>
            </w:r>
          </w:p>
        </w:tc>
      </w:tr>
      <w:tr w:rsidR="003B0D88" w14:paraId="7BD31548" w14:textId="77777777" w:rsidTr="008961F7">
        <w:tc>
          <w:tcPr>
            <w:tcW w:w="627" w:type="dxa"/>
            <w:vAlign w:val="bottom"/>
          </w:tcPr>
          <w:p w14:paraId="0062BA51"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C</w:t>
            </w:r>
          </w:p>
        </w:tc>
        <w:tc>
          <w:tcPr>
            <w:tcW w:w="1349" w:type="dxa"/>
            <w:vAlign w:val="bottom"/>
          </w:tcPr>
          <w:p w14:paraId="669266CD"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0.91228557</w:t>
            </w:r>
          </w:p>
        </w:tc>
        <w:tc>
          <w:tcPr>
            <w:tcW w:w="1349" w:type="dxa"/>
            <w:vAlign w:val="bottom"/>
          </w:tcPr>
          <w:p w14:paraId="197EBB3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0.62925543</w:t>
            </w:r>
          </w:p>
        </w:tc>
        <w:tc>
          <w:tcPr>
            <w:tcW w:w="1349" w:type="dxa"/>
            <w:vAlign w:val="bottom"/>
          </w:tcPr>
          <w:p w14:paraId="2DE0EEB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0.00634299</w:t>
            </w:r>
          </w:p>
        </w:tc>
        <w:tc>
          <w:tcPr>
            <w:tcW w:w="631" w:type="dxa"/>
            <w:vAlign w:val="bottom"/>
          </w:tcPr>
          <w:p w14:paraId="2931E19B"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C</w:t>
            </w:r>
          </w:p>
        </w:tc>
        <w:tc>
          <w:tcPr>
            <w:tcW w:w="1348" w:type="dxa"/>
            <w:vAlign w:val="bottom"/>
          </w:tcPr>
          <w:p w14:paraId="79A8C0F6"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1.27514399</w:t>
            </w:r>
          </w:p>
        </w:tc>
        <w:tc>
          <w:tcPr>
            <w:tcW w:w="1348" w:type="dxa"/>
            <w:vAlign w:val="bottom"/>
          </w:tcPr>
          <w:p w14:paraId="59FF8C69"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0.35263873</w:t>
            </w:r>
          </w:p>
        </w:tc>
        <w:tc>
          <w:tcPr>
            <w:tcW w:w="1349" w:type="dxa"/>
            <w:vAlign w:val="bottom"/>
          </w:tcPr>
          <w:p w14:paraId="3BBA797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0.00025403</w:t>
            </w:r>
          </w:p>
        </w:tc>
      </w:tr>
      <w:tr w:rsidR="003B0D88" w14:paraId="3E2450C2" w14:textId="77777777" w:rsidTr="008961F7">
        <w:tc>
          <w:tcPr>
            <w:tcW w:w="627" w:type="dxa"/>
            <w:vAlign w:val="bottom"/>
          </w:tcPr>
          <w:p w14:paraId="6BE474CC"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N</w:t>
            </w:r>
          </w:p>
        </w:tc>
        <w:tc>
          <w:tcPr>
            <w:tcW w:w="1349" w:type="dxa"/>
            <w:vAlign w:val="bottom"/>
          </w:tcPr>
          <w:p w14:paraId="3661A9E0"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-1.34534426</w:t>
            </w:r>
          </w:p>
        </w:tc>
        <w:tc>
          <w:tcPr>
            <w:tcW w:w="1349" w:type="dxa"/>
            <w:vAlign w:val="bottom"/>
          </w:tcPr>
          <w:p w14:paraId="5BBEC24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-0.43908705</w:t>
            </w:r>
          </w:p>
        </w:tc>
        <w:tc>
          <w:tcPr>
            <w:tcW w:w="1349" w:type="dxa"/>
            <w:vAlign w:val="bottom"/>
          </w:tcPr>
          <w:p w14:paraId="402FF7B5"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0.00805929</w:t>
            </w:r>
          </w:p>
        </w:tc>
        <w:tc>
          <w:tcPr>
            <w:tcW w:w="631" w:type="dxa"/>
            <w:vAlign w:val="bottom"/>
          </w:tcPr>
          <w:p w14:paraId="0B3EB366"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N</w:t>
            </w:r>
          </w:p>
        </w:tc>
        <w:tc>
          <w:tcPr>
            <w:tcW w:w="1348" w:type="dxa"/>
            <w:vAlign w:val="bottom"/>
          </w:tcPr>
          <w:p w14:paraId="7F74FEF5"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-0.93804419</w:t>
            </w:r>
          </w:p>
        </w:tc>
        <w:tc>
          <w:tcPr>
            <w:tcW w:w="1348" w:type="dxa"/>
            <w:vAlign w:val="bottom"/>
          </w:tcPr>
          <w:p w14:paraId="4665F1F8"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-0.69761161</w:t>
            </w:r>
          </w:p>
        </w:tc>
        <w:tc>
          <w:tcPr>
            <w:tcW w:w="1349" w:type="dxa"/>
            <w:vAlign w:val="bottom"/>
          </w:tcPr>
          <w:p w14:paraId="50007F66"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0.01261249</w:t>
            </w:r>
          </w:p>
        </w:tc>
      </w:tr>
      <w:tr w:rsidR="003B0D88" w14:paraId="10D08156" w14:textId="77777777" w:rsidTr="008961F7">
        <w:tc>
          <w:tcPr>
            <w:tcW w:w="627" w:type="dxa"/>
            <w:vAlign w:val="bottom"/>
          </w:tcPr>
          <w:p w14:paraId="123B011D"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N</w:t>
            </w:r>
          </w:p>
        </w:tc>
        <w:tc>
          <w:tcPr>
            <w:tcW w:w="1349" w:type="dxa"/>
            <w:vAlign w:val="bottom"/>
          </w:tcPr>
          <w:p w14:paraId="7CA678D1"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2.04311508</w:t>
            </w:r>
          </w:p>
        </w:tc>
        <w:tc>
          <w:tcPr>
            <w:tcW w:w="1349" w:type="dxa"/>
            <w:vAlign w:val="bottom"/>
          </w:tcPr>
          <w:p w14:paraId="1975EE7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0.45199914</w:t>
            </w:r>
          </w:p>
        </w:tc>
        <w:tc>
          <w:tcPr>
            <w:tcW w:w="1349" w:type="dxa"/>
            <w:vAlign w:val="bottom"/>
          </w:tcPr>
          <w:p w14:paraId="5C4A7E3C"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-0.00060069</w:t>
            </w:r>
          </w:p>
        </w:tc>
        <w:tc>
          <w:tcPr>
            <w:tcW w:w="631" w:type="dxa"/>
            <w:vAlign w:val="bottom"/>
          </w:tcPr>
          <w:p w14:paraId="30D99B50"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N</w:t>
            </w:r>
          </w:p>
        </w:tc>
        <w:tc>
          <w:tcPr>
            <w:tcW w:w="1348" w:type="dxa"/>
            <w:vAlign w:val="bottom"/>
          </w:tcPr>
          <w:p w14:paraId="27282BE6"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2.40097823</w:t>
            </w:r>
          </w:p>
        </w:tc>
        <w:tc>
          <w:tcPr>
            <w:tcW w:w="1348" w:type="dxa"/>
            <w:vAlign w:val="bottom"/>
          </w:tcPr>
          <w:p w14:paraId="4B28D63E"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0.14666921</w:t>
            </w:r>
          </w:p>
        </w:tc>
        <w:tc>
          <w:tcPr>
            <w:tcW w:w="1349" w:type="dxa"/>
            <w:vAlign w:val="bottom"/>
          </w:tcPr>
          <w:p w14:paraId="78AFF17F"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-0.00748305</w:t>
            </w:r>
          </w:p>
        </w:tc>
      </w:tr>
      <w:tr w:rsidR="003B0D88" w14:paraId="2161A539" w14:textId="77777777" w:rsidTr="008961F7">
        <w:tc>
          <w:tcPr>
            <w:tcW w:w="627" w:type="dxa"/>
            <w:vAlign w:val="bottom"/>
          </w:tcPr>
          <w:p w14:paraId="29FE7ECF"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O</w:t>
            </w:r>
          </w:p>
        </w:tc>
        <w:tc>
          <w:tcPr>
            <w:tcW w:w="1349" w:type="dxa"/>
            <w:vAlign w:val="bottom"/>
          </w:tcPr>
          <w:p w14:paraId="23539861"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-0.7090711</w:t>
            </w:r>
          </w:p>
        </w:tc>
        <w:tc>
          <w:tcPr>
            <w:tcW w:w="1349" w:type="dxa"/>
            <w:vAlign w:val="bottom"/>
          </w:tcPr>
          <w:p w14:paraId="59097829"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-1.43112161</w:t>
            </w:r>
          </w:p>
        </w:tc>
        <w:tc>
          <w:tcPr>
            <w:tcW w:w="1349" w:type="dxa"/>
            <w:vAlign w:val="bottom"/>
          </w:tcPr>
          <w:p w14:paraId="5B539C34"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-0.03284445</w:t>
            </w:r>
          </w:p>
        </w:tc>
        <w:tc>
          <w:tcPr>
            <w:tcW w:w="631" w:type="dxa"/>
            <w:vAlign w:val="bottom"/>
          </w:tcPr>
          <w:p w14:paraId="319C528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O</w:t>
            </w:r>
          </w:p>
        </w:tc>
        <w:tc>
          <w:tcPr>
            <w:tcW w:w="1348" w:type="dxa"/>
            <w:vAlign w:val="bottom"/>
          </w:tcPr>
          <w:p w14:paraId="5516E480"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-2.10041139</w:t>
            </w:r>
          </w:p>
        </w:tc>
        <w:tc>
          <w:tcPr>
            <w:tcW w:w="1348" w:type="dxa"/>
            <w:vAlign w:val="bottom"/>
          </w:tcPr>
          <w:p w14:paraId="6A48EC1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-0.49344438</w:t>
            </w:r>
          </w:p>
        </w:tc>
        <w:tc>
          <w:tcPr>
            <w:tcW w:w="1349" w:type="dxa"/>
            <w:vAlign w:val="bottom"/>
          </w:tcPr>
          <w:p w14:paraId="0A956C1F"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-0.01858379</w:t>
            </w:r>
          </w:p>
        </w:tc>
      </w:tr>
      <w:tr w:rsidR="003B0D88" w14:paraId="3D972211" w14:textId="77777777" w:rsidTr="008961F7">
        <w:tc>
          <w:tcPr>
            <w:tcW w:w="627" w:type="dxa"/>
            <w:vAlign w:val="bottom"/>
          </w:tcPr>
          <w:p w14:paraId="3A0C4BE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9" w:type="dxa"/>
            <w:vAlign w:val="bottom"/>
          </w:tcPr>
          <w:p w14:paraId="04C7DE38"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-0.8572843</w:t>
            </w:r>
          </w:p>
        </w:tc>
        <w:tc>
          <w:tcPr>
            <w:tcW w:w="1349" w:type="dxa"/>
            <w:vAlign w:val="bottom"/>
          </w:tcPr>
          <w:p w14:paraId="02A4B7E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1.3974648</w:t>
            </w:r>
          </w:p>
        </w:tc>
        <w:tc>
          <w:tcPr>
            <w:tcW w:w="1349" w:type="dxa"/>
            <w:vAlign w:val="bottom"/>
          </w:tcPr>
          <w:p w14:paraId="042FDD2E"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-0.85515352</w:t>
            </w:r>
          </w:p>
        </w:tc>
        <w:tc>
          <w:tcPr>
            <w:tcW w:w="631" w:type="dxa"/>
            <w:vAlign w:val="bottom"/>
          </w:tcPr>
          <w:p w14:paraId="3B44F366"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8" w:type="dxa"/>
            <w:vAlign w:val="bottom"/>
          </w:tcPr>
          <w:p w14:paraId="5F3A57AD"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-0.46091031</w:t>
            </w:r>
          </w:p>
        </w:tc>
        <w:tc>
          <w:tcPr>
            <w:tcW w:w="1348" w:type="dxa"/>
            <w:vAlign w:val="bottom"/>
          </w:tcPr>
          <w:p w14:paraId="5C426B4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1.17407495</w:t>
            </w:r>
          </w:p>
        </w:tc>
        <w:tc>
          <w:tcPr>
            <w:tcW w:w="1349" w:type="dxa"/>
            <w:vAlign w:val="bottom"/>
          </w:tcPr>
          <w:p w14:paraId="7B1A5E0D"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-0.87100038</w:t>
            </w:r>
          </w:p>
        </w:tc>
      </w:tr>
      <w:tr w:rsidR="003B0D88" w14:paraId="2FBD9033" w14:textId="77777777" w:rsidTr="008961F7">
        <w:tc>
          <w:tcPr>
            <w:tcW w:w="627" w:type="dxa"/>
            <w:tcBorders>
              <w:bottom w:val="single" w:sz="4" w:space="0" w:color="auto"/>
            </w:tcBorders>
            <w:vAlign w:val="bottom"/>
          </w:tcPr>
          <w:p w14:paraId="6A02BE10"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9" w:type="dxa"/>
            <w:tcBorders>
              <w:bottom w:val="single" w:sz="4" w:space="0" w:color="auto"/>
            </w:tcBorders>
            <w:vAlign w:val="bottom"/>
          </w:tcPr>
          <w:p w14:paraId="06426E7E"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-0.84575148</w:t>
            </w:r>
          </w:p>
        </w:tc>
        <w:tc>
          <w:tcPr>
            <w:tcW w:w="1349" w:type="dxa"/>
            <w:tcBorders>
              <w:bottom w:val="single" w:sz="4" w:space="0" w:color="auto"/>
            </w:tcBorders>
            <w:vAlign w:val="bottom"/>
          </w:tcPr>
          <w:p w14:paraId="3D9582DC"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1.38067632</w:t>
            </w:r>
          </w:p>
        </w:tc>
        <w:tc>
          <w:tcPr>
            <w:tcW w:w="1349" w:type="dxa"/>
            <w:tcBorders>
              <w:bottom w:val="single" w:sz="4" w:space="0" w:color="auto"/>
            </w:tcBorders>
            <w:vAlign w:val="bottom"/>
          </w:tcPr>
          <w:p w14:paraId="2BC9F668"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0.90582856</w:t>
            </w:r>
          </w:p>
        </w:tc>
        <w:tc>
          <w:tcPr>
            <w:tcW w:w="631" w:type="dxa"/>
            <w:tcBorders>
              <w:bottom w:val="single" w:sz="4" w:space="0" w:color="auto"/>
            </w:tcBorders>
            <w:vAlign w:val="bottom"/>
          </w:tcPr>
          <w:p w14:paraId="7DFECE5E"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8" w:type="dxa"/>
            <w:tcBorders>
              <w:bottom w:val="single" w:sz="4" w:space="0" w:color="auto"/>
            </w:tcBorders>
            <w:vAlign w:val="bottom"/>
          </w:tcPr>
          <w:p w14:paraId="333FDD24"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-0.44788065</w:t>
            </w:r>
          </w:p>
        </w:tc>
        <w:tc>
          <w:tcPr>
            <w:tcW w:w="1348" w:type="dxa"/>
            <w:tcBorders>
              <w:bottom w:val="single" w:sz="4" w:space="0" w:color="auto"/>
            </w:tcBorders>
            <w:vAlign w:val="bottom"/>
          </w:tcPr>
          <w:p w14:paraId="3413849F"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1.16117477</w:t>
            </w:r>
          </w:p>
        </w:tc>
        <w:tc>
          <w:tcPr>
            <w:tcW w:w="1349" w:type="dxa"/>
            <w:tcBorders>
              <w:bottom w:val="single" w:sz="4" w:space="0" w:color="auto"/>
            </w:tcBorders>
            <w:vAlign w:val="bottom"/>
          </w:tcPr>
          <w:p w14:paraId="6BD399BB"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0.90326183</w:t>
            </w:r>
          </w:p>
        </w:tc>
      </w:tr>
      <w:tr w:rsidR="003B0D88" w14:paraId="74AE4791" w14:textId="77777777" w:rsidTr="008961F7">
        <w:tc>
          <w:tcPr>
            <w:tcW w:w="4674" w:type="dxa"/>
            <w:gridSpan w:val="4"/>
            <w:tcBorders>
              <w:top w:val="single" w:sz="4" w:space="0" w:color="auto"/>
              <w:bottom w:val="single" w:sz="4" w:space="0" w:color="auto"/>
            </w:tcBorders>
            <w:vAlign w:val="bottom"/>
          </w:tcPr>
          <w:p w14:paraId="1651B259" w14:textId="77777777" w:rsidR="003B0D88" w:rsidRPr="005910C9" w:rsidRDefault="003B0D88" w:rsidP="008961F7">
            <w:pPr>
              <w:jc w:val="center"/>
              <w:rPr>
                <w:rFonts w:ascii="Times New Roman" w:hAnsi="Times New Roman" w:cs="Times New Roman"/>
                <w:color w:val="000000"/>
                <w:sz w:val="18"/>
                <w:szCs w:val="18"/>
              </w:rPr>
            </w:pPr>
            <w:r w:rsidRPr="005910C9">
              <w:rPr>
                <w:rFonts w:ascii="Times New Roman" w:hAnsi="Times New Roman" w:cs="Times New Roman"/>
                <w:sz w:val="18"/>
                <w:szCs w:val="18"/>
              </w:rPr>
              <w:t>nitroso-ethenimine (1)</w:t>
            </w:r>
          </w:p>
        </w:tc>
        <w:tc>
          <w:tcPr>
            <w:tcW w:w="4676" w:type="dxa"/>
            <w:gridSpan w:val="4"/>
            <w:tcBorders>
              <w:top w:val="single" w:sz="4" w:space="0" w:color="auto"/>
              <w:bottom w:val="single" w:sz="4" w:space="0" w:color="auto"/>
            </w:tcBorders>
            <w:vAlign w:val="bottom"/>
          </w:tcPr>
          <w:p w14:paraId="5733AE30" w14:textId="77777777" w:rsidR="003B0D88" w:rsidRPr="005910C9" w:rsidRDefault="003B0D88" w:rsidP="008961F7">
            <w:pPr>
              <w:jc w:val="center"/>
              <w:rPr>
                <w:rFonts w:ascii="Times New Roman" w:hAnsi="Times New Roman" w:cs="Times New Roman"/>
                <w:color w:val="000000"/>
                <w:sz w:val="18"/>
                <w:szCs w:val="18"/>
              </w:rPr>
            </w:pPr>
            <w:r w:rsidRPr="005910C9">
              <w:rPr>
                <w:rFonts w:ascii="Times New Roman" w:hAnsi="Times New Roman" w:cs="Times New Roman"/>
                <w:sz w:val="18"/>
                <w:szCs w:val="18"/>
              </w:rPr>
              <w:t>nitroso-ethenimine (2)</w:t>
            </w:r>
          </w:p>
        </w:tc>
      </w:tr>
      <w:tr w:rsidR="003B0D88" w14:paraId="146EF5B3" w14:textId="77777777" w:rsidTr="008961F7">
        <w:tc>
          <w:tcPr>
            <w:tcW w:w="627" w:type="dxa"/>
            <w:tcBorders>
              <w:top w:val="single" w:sz="4" w:space="0" w:color="auto"/>
            </w:tcBorders>
            <w:vAlign w:val="bottom"/>
          </w:tcPr>
          <w:p w14:paraId="5CFC879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9" w:type="dxa"/>
            <w:tcBorders>
              <w:top w:val="single" w:sz="4" w:space="0" w:color="auto"/>
            </w:tcBorders>
            <w:vAlign w:val="bottom"/>
          </w:tcPr>
          <w:p w14:paraId="5EEAF795"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-0.46741836</w:t>
            </w:r>
          </w:p>
        </w:tc>
        <w:tc>
          <w:tcPr>
            <w:tcW w:w="1349" w:type="dxa"/>
            <w:tcBorders>
              <w:top w:val="single" w:sz="4" w:space="0" w:color="auto"/>
            </w:tcBorders>
            <w:vAlign w:val="bottom"/>
          </w:tcPr>
          <w:p w14:paraId="77290AC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2.86206263</w:t>
            </w:r>
          </w:p>
        </w:tc>
        <w:tc>
          <w:tcPr>
            <w:tcW w:w="1349" w:type="dxa"/>
            <w:tcBorders>
              <w:top w:val="single" w:sz="4" w:space="0" w:color="auto"/>
            </w:tcBorders>
            <w:vAlign w:val="bottom"/>
          </w:tcPr>
          <w:p w14:paraId="7C8EA970"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-0.74627589</w:t>
            </w:r>
          </w:p>
        </w:tc>
        <w:tc>
          <w:tcPr>
            <w:tcW w:w="631" w:type="dxa"/>
            <w:tcBorders>
              <w:top w:val="single" w:sz="4" w:space="0" w:color="auto"/>
            </w:tcBorders>
            <w:vAlign w:val="bottom"/>
          </w:tcPr>
          <w:p w14:paraId="08071C5C"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8" w:type="dxa"/>
            <w:tcBorders>
              <w:top w:val="single" w:sz="4" w:space="0" w:color="auto"/>
            </w:tcBorders>
            <w:vAlign w:val="bottom"/>
          </w:tcPr>
          <w:p w14:paraId="13D7B3D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-0.40108236</w:t>
            </w:r>
          </w:p>
        </w:tc>
        <w:tc>
          <w:tcPr>
            <w:tcW w:w="1348" w:type="dxa"/>
            <w:tcBorders>
              <w:top w:val="single" w:sz="4" w:space="0" w:color="auto"/>
            </w:tcBorders>
            <w:vAlign w:val="bottom"/>
          </w:tcPr>
          <w:p w14:paraId="551AFE58"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2.60911621</w:t>
            </w:r>
          </w:p>
        </w:tc>
        <w:tc>
          <w:tcPr>
            <w:tcW w:w="1349" w:type="dxa"/>
            <w:tcBorders>
              <w:top w:val="single" w:sz="4" w:space="0" w:color="auto"/>
            </w:tcBorders>
            <w:vAlign w:val="bottom"/>
          </w:tcPr>
          <w:p w14:paraId="079C5B80"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-0.42777616</w:t>
            </w:r>
          </w:p>
        </w:tc>
      </w:tr>
      <w:tr w:rsidR="003B0D88" w14:paraId="1AB3D7B4" w14:textId="77777777" w:rsidTr="008961F7">
        <w:tc>
          <w:tcPr>
            <w:tcW w:w="627" w:type="dxa"/>
            <w:vAlign w:val="bottom"/>
          </w:tcPr>
          <w:p w14:paraId="7FD4905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N</w:t>
            </w:r>
          </w:p>
        </w:tc>
        <w:tc>
          <w:tcPr>
            <w:tcW w:w="1349" w:type="dxa"/>
            <w:vAlign w:val="bottom"/>
          </w:tcPr>
          <w:p w14:paraId="18B2624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-0.24302739</w:t>
            </w:r>
          </w:p>
        </w:tc>
        <w:tc>
          <w:tcPr>
            <w:tcW w:w="1349" w:type="dxa"/>
            <w:vAlign w:val="bottom"/>
          </w:tcPr>
          <w:p w14:paraId="0E70FD43"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2.31191135</w:t>
            </w:r>
          </w:p>
        </w:tc>
        <w:tc>
          <w:tcPr>
            <w:tcW w:w="1349" w:type="dxa"/>
            <w:vAlign w:val="bottom"/>
          </w:tcPr>
          <w:p w14:paraId="1FB0A10C"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0.07793212</w:t>
            </w:r>
          </w:p>
        </w:tc>
        <w:tc>
          <w:tcPr>
            <w:tcW w:w="631" w:type="dxa"/>
            <w:vAlign w:val="bottom"/>
          </w:tcPr>
          <w:p w14:paraId="561F1B8E"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O</w:t>
            </w:r>
          </w:p>
        </w:tc>
        <w:tc>
          <w:tcPr>
            <w:tcW w:w="1348" w:type="dxa"/>
            <w:vAlign w:val="bottom"/>
          </w:tcPr>
          <w:p w14:paraId="0270FA65"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-1.14351572</w:t>
            </w:r>
          </w:p>
        </w:tc>
        <w:tc>
          <w:tcPr>
            <w:tcW w:w="1348" w:type="dxa"/>
            <w:vAlign w:val="bottom"/>
          </w:tcPr>
          <w:p w14:paraId="4342A61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-1.18953419</w:t>
            </w:r>
          </w:p>
        </w:tc>
        <w:tc>
          <w:tcPr>
            <w:tcW w:w="1349" w:type="dxa"/>
            <w:vAlign w:val="bottom"/>
          </w:tcPr>
          <w:p w14:paraId="6EE9CEE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-0.02926919</w:t>
            </w:r>
          </w:p>
        </w:tc>
      </w:tr>
      <w:tr w:rsidR="003B0D88" w14:paraId="769CC242" w14:textId="77777777" w:rsidTr="008961F7">
        <w:tc>
          <w:tcPr>
            <w:tcW w:w="627" w:type="dxa"/>
            <w:vAlign w:val="bottom"/>
          </w:tcPr>
          <w:p w14:paraId="0066CF10"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C</w:t>
            </w:r>
          </w:p>
        </w:tc>
        <w:tc>
          <w:tcPr>
            <w:tcW w:w="1349" w:type="dxa"/>
            <w:vAlign w:val="bottom"/>
          </w:tcPr>
          <w:p w14:paraId="032254E9"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0.13149513</w:t>
            </w:r>
          </w:p>
        </w:tc>
        <w:tc>
          <w:tcPr>
            <w:tcW w:w="1349" w:type="dxa"/>
            <w:vAlign w:val="bottom"/>
          </w:tcPr>
          <w:p w14:paraId="572015AF"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1.17700048</w:t>
            </w:r>
          </w:p>
        </w:tc>
        <w:tc>
          <w:tcPr>
            <w:tcW w:w="1349" w:type="dxa"/>
            <w:vAlign w:val="bottom"/>
          </w:tcPr>
          <w:p w14:paraId="04ECB4C8"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-0.02448991</w:t>
            </w:r>
          </w:p>
        </w:tc>
        <w:tc>
          <w:tcPr>
            <w:tcW w:w="631" w:type="dxa"/>
            <w:vAlign w:val="bottom"/>
          </w:tcPr>
          <w:p w14:paraId="07E00486"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C</w:t>
            </w:r>
          </w:p>
        </w:tc>
        <w:tc>
          <w:tcPr>
            <w:tcW w:w="1348" w:type="dxa"/>
            <w:vAlign w:val="bottom"/>
          </w:tcPr>
          <w:p w14:paraId="381A2E1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0.42359521</w:t>
            </w:r>
          </w:p>
        </w:tc>
        <w:tc>
          <w:tcPr>
            <w:tcW w:w="1348" w:type="dxa"/>
            <w:vAlign w:val="bottom"/>
          </w:tcPr>
          <w:p w14:paraId="5F663484"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0.91786795</w:t>
            </w:r>
          </w:p>
        </w:tc>
        <w:tc>
          <w:tcPr>
            <w:tcW w:w="1349" w:type="dxa"/>
            <w:vAlign w:val="bottom"/>
          </w:tcPr>
          <w:p w14:paraId="6EF98CD5"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0.03426328</w:t>
            </w:r>
          </w:p>
        </w:tc>
      </w:tr>
      <w:tr w:rsidR="003B0D88" w14:paraId="3BE83AA9" w14:textId="77777777" w:rsidTr="008961F7">
        <w:tc>
          <w:tcPr>
            <w:tcW w:w="627" w:type="dxa"/>
            <w:vAlign w:val="bottom"/>
          </w:tcPr>
          <w:p w14:paraId="76D559FB"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O</w:t>
            </w:r>
          </w:p>
        </w:tc>
        <w:tc>
          <w:tcPr>
            <w:tcW w:w="1349" w:type="dxa"/>
            <w:vAlign w:val="bottom"/>
          </w:tcPr>
          <w:p w14:paraId="71E9E3B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-0.03914522</w:t>
            </w:r>
          </w:p>
        </w:tc>
        <w:tc>
          <w:tcPr>
            <w:tcW w:w="1349" w:type="dxa"/>
            <w:vAlign w:val="bottom"/>
          </w:tcPr>
          <w:p w14:paraId="34D12B0F"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-2.19687395</w:t>
            </w:r>
          </w:p>
        </w:tc>
        <w:tc>
          <w:tcPr>
            <w:tcW w:w="1349" w:type="dxa"/>
            <w:vAlign w:val="bottom"/>
          </w:tcPr>
          <w:p w14:paraId="576DC0FB"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0.03118573</w:t>
            </w:r>
          </w:p>
        </w:tc>
        <w:tc>
          <w:tcPr>
            <w:tcW w:w="631" w:type="dxa"/>
            <w:vAlign w:val="bottom"/>
          </w:tcPr>
          <w:p w14:paraId="2891318E"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N</w:t>
            </w:r>
          </w:p>
        </w:tc>
        <w:tc>
          <w:tcPr>
            <w:tcW w:w="1348" w:type="dxa"/>
            <w:vAlign w:val="bottom"/>
          </w:tcPr>
          <w:p w14:paraId="6526DC4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-0.05527755</w:t>
            </w:r>
          </w:p>
        </w:tc>
        <w:tc>
          <w:tcPr>
            <w:tcW w:w="1348" w:type="dxa"/>
            <w:vAlign w:val="bottom"/>
          </w:tcPr>
          <w:p w14:paraId="1EDDFC9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1.98364611</w:t>
            </w:r>
          </w:p>
        </w:tc>
        <w:tc>
          <w:tcPr>
            <w:tcW w:w="1349" w:type="dxa"/>
            <w:vAlign w:val="bottom"/>
          </w:tcPr>
          <w:p w14:paraId="452F1FE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0.29343332</w:t>
            </w:r>
          </w:p>
        </w:tc>
      </w:tr>
      <w:tr w:rsidR="003B0D88" w14:paraId="699A24ED" w14:textId="77777777" w:rsidTr="008961F7">
        <w:tc>
          <w:tcPr>
            <w:tcW w:w="627" w:type="dxa"/>
            <w:vAlign w:val="bottom"/>
          </w:tcPr>
          <w:p w14:paraId="571F3963"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9" w:type="dxa"/>
            <w:vAlign w:val="bottom"/>
          </w:tcPr>
          <w:p w14:paraId="63E97C8E"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1.58852343</w:t>
            </w:r>
          </w:p>
        </w:tc>
        <w:tc>
          <w:tcPr>
            <w:tcW w:w="1349" w:type="dxa"/>
            <w:vAlign w:val="bottom"/>
          </w:tcPr>
          <w:p w14:paraId="0F5C3B84"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-0.35478597</w:t>
            </w:r>
          </w:p>
        </w:tc>
        <w:tc>
          <w:tcPr>
            <w:tcW w:w="1349" w:type="dxa"/>
            <w:vAlign w:val="bottom"/>
          </w:tcPr>
          <w:p w14:paraId="6063E7F4"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-0.04632498</w:t>
            </w:r>
          </w:p>
        </w:tc>
        <w:tc>
          <w:tcPr>
            <w:tcW w:w="631" w:type="dxa"/>
            <w:vAlign w:val="bottom"/>
          </w:tcPr>
          <w:p w14:paraId="73C673E6"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8" w:type="dxa"/>
            <w:vAlign w:val="bottom"/>
          </w:tcPr>
          <w:p w14:paraId="1F592CD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1.95589854</w:t>
            </w:r>
          </w:p>
        </w:tc>
        <w:tc>
          <w:tcPr>
            <w:tcW w:w="1348" w:type="dxa"/>
            <w:vAlign w:val="bottom"/>
          </w:tcPr>
          <w:p w14:paraId="3B1A690F"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-0.50767012</w:t>
            </w:r>
          </w:p>
        </w:tc>
        <w:tc>
          <w:tcPr>
            <w:tcW w:w="1349" w:type="dxa"/>
            <w:vAlign w:val="bottom"/>
          </w:tcPr>
          <w:p w14:paraId="7F3D315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-0.22888189</w:t>
            </w:r>
          </w:p>
        </w:tc>
      </w:tr>
      <w:tr w:rsidR="003B0D88" w14:paraId="38BD83AA" w14:textId="77777777" w:rsidTr="008961F7">
        <w:tc>
          <w:tcPr>
            <w:tcW w:w="627" w:type="dxa"/>
            <w:vAlign w:val="bottom"/>
          </w:tcPr>
          <w:p w14:paraId="598787F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N</w:t>
            </w:r>
          </w:p>
        </w:tc>
        <w:tc>
          <w:tcPr>
            <w:tcW w:w="1349" w:type="dxa"/>
            <w:vAlign w:val="bottom"/>
          </w:tcPr>
          <w:p w14:paraId="3F77EFD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-0.46495798</w:t>
            </w:r>
          </w:p>
        </w:tc>
        <w:tc>
          <w:tcPr>
            <w:tcW w:w="1349" w:type="dxa"/>
            <w:vAlign w:val="bottom"/>
          </w:tcPr>
          <w:p w14:paraId="7738CE2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-1.0713853</w:t>
            </w:r>
          </w:p>
        </w:tc>
        <w:tc>
          <w:tcPr>
            <w:tcW w:w="1349" w:type="dxa"/>
            <w:vAlign w:val="bottom"/>
          </w:tcPr>
          <w:p w14:paraId="594A10E6"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0.028209</w:t>
            </w:r>
          </w:p>
        </w:tc>
        <w:tc>
          <w:tcPr>
            <w:tcW w:w="631" w:type="dxa"/>
            <w:vAlign w:val="bottom"/>
          </w:tcPr>
          <w:p w14:paraId="09773A46"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N</w:t>
            </w:r>
          </w:p>
        </w:tc>
        <w:tc>
          <w:tcPr>
            <w:tcW w:w="1348" w:type="dxa"/>
            <w:vAlign w:val="bottom"/>
          </w:tcPr>
          <w:p w14:paraId="3E03466D"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0.03109976</w:t>
            </w:r>
          </w:p>
        </w:tc>
        <w:tc>
          <w:tcPr>
            <w:tcW w:w="1348" w:type="dxa"/>
            <w:vAlign w:val="bottom"/>
          </w:tcPr>
          <w:p w14:paraId="1EB1A9E1"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-1.43129285</w:t>
            </w:r>
          </w:p>
        </w:tc>
        <w:tc>
          <w:tcPr>
            <w:tcW w:w="1349" w:type="dxa"/>
            <w:vAlign w:val="bottom"/>
          </w:tcPr>
          <w:p w14:paraId="20CECDE5"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-0.11491412</w:t>
            </w:r>
          </w:p>
        </w:tc>
      </w:tr>
      <w:tr w:rsidR="003B0D88" w14:paraId="56FD9780" w14:textId="77777777" w:rsidTr="008961F7">
        <w:tc>
          <w:tcPr>
            <w:tcW w:w="627" w:type="dxa"/>
            <w:tcBorders>
              <w:bottom w:val="single" w:sz="4" w:space="0" w:color="auto"/>
            </w:tcBorders>
            <w:vAlign w:val="bottom"/>
          </w:tcPr>
          <w:p w14:paraId="5970D07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C</w:t>
            </w:r>
          </w:p>
        </w:tc>
        <w:tc>
          <w:tcPr>
            <w:tcW w:w="1349" w:type="dxa"/>
            <w:tcBorders>
              <w:bottom w:val="single" w:sz="4" w:space="0" w:color="auto"/>
            </w:tcBorders>
            <w:vAlign w:val="bottom"/>
          </w:tcPr>
          <w:p w14:paraId="57F98E63"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0.54224499</w:t>
            </w:r>
          </w:p>
        </w:tc>
        <w:tc>
          <w:tcPr>
            <w:tcW w:w="1349" w:type="dxa"/>
            <w:tcBorders>
              <w:bottom w:val="single" w:sz="4" w:space="0" w:color="auto"/>
            </w:tcBorders>
            <w:vAlign w:val="bottom"/>
          </w:tcPr>
          <w:p w14:paraId="1BD8582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-0.0836862</w:t>
            </w:r>
          </w:p>
        </w:tc>
        <w:tc>
          <w:tcPr>
            <w:tcW w:w="1349" w:type="dxa"/>
            <w:tcBorders>
              <w:bottom w:val="single" w:sz="4" w:space="0" w:color="auto"/>
            </w:tcBorders>
            <w:vAlign w:val="bottom"/>
          </w:tcPr>
          <w:p w14:paraId="55BB01D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-0.01398477</w:t>
            </w:r>
          </w:p>
        </w:tc>
        <w:tc>
          <w:tcPr>
            <w:tcW w:w="631" w:type="dxa"/>
            <w:tcBorders>
              <w:bottom w:val="single" w:sz="4" w:space="0" w:color="auto"/>
            </w:tcBorders>
            <w:vAlign w:val="bottom"/>
          </w:tcPr>
          <w:p w14:paraId="0241C8D5"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C</w:t>
            </w:r>
          </w:p>
        </w:tc>
        <w:tc>
          <w:tcPr>
            <w:tcW w:w="1348" w:type="dxa"/>
            <w:tcBorders>
              <w:bottom w:val="single" w:sz="4" w:space="0" w:color="auto"/>
            </w:tcBorders>
            <w:vAlign w:val="bottom"/>
          </w:tcPr>
          <w:p w14:paraId="30C24A4D"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0.90434878</w:t>
            </w:r>
          </w:p>
        </w:tc>
        <w:tc>
          <w:tcPr>
            <w:tcW w:w="1348" w:type="dxa"/>
            <w:tcBorders>
              <w:bottom w:val="single" w:sz="4" w:space="0" w:color="auto"/>
            </w:tcBorders>
            <w:vAlign w:val="bottom"/>
          </w:tcPr>
          <w:p w14:paraId="28A94B49"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-0.309901</w:t>
            </w:r>
          </w:p>
        </w:tc>
        <w:tc>
          <w:tcPr>
            <w:tcW w:w="1349" w:type="dxa"/>
            <w:tcBorders>
              <w:bottom w:val="single" w:sz="4" w:space="0" w:color="auto"/>
            </w:tcBorders>
            <w:vAlign w:val="bottom"/>
          </w:tcPr>
          <w:p w14:paraId="01B9FBCD"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-0.11470937</w:t>
            </w:r>
          </w:p>
        </w:tc>
      </w:tr>
      <w:tr w:rsidR="003B0D88" w14:paraId="31E35927" w14:textId="77777777" w:rsidTr="008961F7">
        <w:tc>
          <w:tcPr>
            <w:tcW w:w="4674" w:type="dxa"/>
            <w:gridSpan w:val="4"/>
            <w:tcBorders>
              <w:top w:val="single" w:sz="4" w:space="0" w:color="auto"/>
              <w:bottom w:val="single" w:sz="4" w:space="0" w:color="auto"/>
            </w:tcBorders>
            <w:vAlign w:val="bottom"/>
          </w:tcPr>
          <w:p w14:paraId="59A9F3E6" w14:textId="77777777" w:rsidR="003B0D88" w:rsidRPr="005910C9" w:rsidRDefault="003B0D88" w:rsidP="008961F7">
            <w:pPr>
              <w:jc w:val="center"/>
              <w:rPr>
                <w:rFonts w:ascii="Times New Roman" w:hAnsi="Times New Roman" w:cs="Times New Roman"/>
                <w:color w:val="000000"/>
                <w:sz w:val="18"/>
                <w:szCs w:val="18"/>
              </w:rPr>
            </w:pPr>
            <w:r w:rsidRPr="005910C9">
              <w:rPr>
                <w:rFonts w:ascii="Times New Roman" w:hAnsi="Times New Roman" w:cs="Times New Roman"/>
                <w:sz w:val="18"/>
                <w:szCs w:val="18"/>
              </w:rPr>
              <w:t>1,3,4-oxadiazole</w:t>
            </w:r>
          </w:p>
        </w:tc>
        <w:tc>
          <w:tcPr>
            <w:tcW w:w="631" w:type="dxa"/>
            <w:tcBorders>
              <w:top w:val="single" w:sz="4" w:space="0" w:color="auto"/>
            </w:tcBorders>
            <w:vAlign w:val="bottom"/>
          </w:tcPr>
          <w:p w14:paraId="67FEACB2" w14:textId="77777777" w:rsidR="003B0D88" w:rsidRPr="005910C9" w:rsidRDefault="003B0D88" w:rsidP="008961F7">
            <w:pPr>
              <w:jc w:val="center"/>
              <w:rPr>
                <w:rFonts w:ascii="Times New Roman" w:hAnsi="Times New Roman" w:cs="Times New Roman"/>
                <w:color w:val="000000"/>
                <w:sz w:val="18"/>
                <w:szCs w:val="18"/>
              </w:rPr>
            </w:pPr>
          </w:p>
        </w:tc>
        <w:tc>
          <w:tcPr>
            <w:tcW w:w="1348" w:type="dxa"/>
            <w:tcBorders>
              <w:top w:val="single" w:sz="4" w:space="0" w:color="auto"/>
            </w:tcBorders>
            <w:vAlign w:val="bottom"/>
          </w:tcPr>
          <w:p w14:paraId="30342951" w14:textId="77777777" w:rsidR="003B0D88" w:rsidRPr="005910C9" w:rsidRDefault="003B0D88" w:rsidP="008961F7">
            <w:pPr>
              <w:jc w:val="center"/>
              <w:rPr>
                <w:rFonts w:ascii="Times New Roman" w:hAnsi="Times New Roman" w:cs="Times New Roman"/>
                <w:color w:val="000000"/>
                <w:sz w:val="18"/>
                <w:szCs w:val="18"/>
              </w:rPr>
            </w:pPr>
          </w:p>
        </w:tc>
        <w:tc>
          <w:tcPr>
            <w:tcW w:w="1348" w:type="dxa"/>
            <w:tcBorders>
              <w:top w:val="single" w:sz="4" w:space="0" w:color="auto"/>
            </w:tcBorders>
            <w:vAlign w:val="bottom"/>
          </w:tcPr>
          <w:p w14:paraId="5C21DD8B" w14:textId="77777777" w:rsidR="003B0D88" w:rsidRPr="005910C9" w:rsidRDefault="003B0D88" w:rsidP="008961F7">
            <w:pPr>
              <w:jc w:val="center"/>
              <w:rPr>
                <w:rFonts w:ascii="Times New Roman" w:hAnsi="Times New Roman" w:cs="Times New Roman"/>
                <w:color w:val="000000"/>
                <w:sz w:val="18"/>
                <w:szCs w:val="18"/>
              </w:rPr>
            </w:pPr>
          </w:p>
        </w:tc>
        <w:tc>
          <w:tcPr>
            <w:tcW w:w="1349" w:type="dxa"/>
            <w:tcBorders>
              <w:top w:val="single" w:sz="4" w:space="0" w:color="auto"/>
            </w:tcBorders>
            <w:vAlign w:val="bottom"/>
          </w:tcPr>
          <w:p w14:paraId="1A3D0486" w14:textId="77777777" w:rsidR="003B0D88" w:rsidRPr="005910C9" w:rsidRDefault="003B0D88" w:rsidP="008961F7">
            <w:pPr>
              <w:jc w:val="center"/>
              <w:rPr>
                <w:rFonts w:ascii="Times New Roman" w:hAnsi="Times New Roman" w:cs="Times New Roman"/>
                <w:color w:val="000000"/>
                <w:sz w:val="18"/>
                <w:szCs w:val="18"/>
              </w:rPr>
            </w:pPr>
          </w:p>
        </w:tc>
      </w:tr>
      <w:tr w:rsidR="003B0D88" w14:paraId="46C89031" w14:textId="77777777" w:rsidTr="008961F7">
        <w:tc>
          <w:tcPr>
            <w:tcW w:w="627" w:type="dxa"/>
            <w:tcBorders>
              <w:top w:val="single" w:sz="4" w:space="0" w:color="auto"/>
            </w:tcBorders>
            <w:vAlign w:val="bottom"/>
          </w:tcPr>
          <w:p w14:paraId="79E00A2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N</w:t>
            </w:r>
          </w:p>
        </w:tc>
        <w:tc>
          <w:tcPr>
            <w:tcW w:w="1349" w:type="dxa"/>
            <w:tcBorders>
              <w:top w:val="single" w:sz="4" w:space="0" w:color="auto"/>
            </w:tcBorders>
            <w:vAlign w:val="bottom"/>
          </w:tcPr>
          <w:p w14:paraId="22F263F8"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-0.66446809</w:t>
            </w:r>
          </w:p>
        </w:tc>
        <w:tc>
          <w:tcPr>
            <w:tcW w:w="1349" w:type="dxa"/>
            <w:tcBorders>
              <w:top w:val="single" w:sz="4" w:space="0" w:color="auto"/>
            </w:tcBorders>
            <w:vAlign w:val="bottom"/>
          </w:tcPr>
          <w:p w14:paraId="47F1E6D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-0.98155704</w:t>
            </w:r>
          </w:p>
        </w:tc>
        <w:tc>
          <w:tcPr>
            <w:tcW w:w="1349" w:type="dxa"/>
            <w:tcBorders>
              <w:top w:val="single" w:sz="4" w:space="0" w:color="auto"/>
            </w:tcBorders>
            <w:vAlign w:val="bottom"/>
          </w:tcPr>
          <w:p w14:paraId="26321728"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0.0000032</w:t>
            </w:r>
          </w:p>
        </w:tc>
        <w:tc>
          <w:tcPr>
            <w:tcW w:w="631" w:type="dxa"/>
            <w:vAlign w:val="bottom"/>
          </w:tcPr>
          <w:p w14:paraId="6AAF2AD3"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5D0AE3ED"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05D6DDEF" w14:textId="77777777" w:rsidR="003B0D88" w:rsidRPr="005910C9" w:rsidRDefault="003B0D88" w:rsidP="008961F7">
            <w:pPr>
              <w:jc w:val="center"/>
              <w:rPr>
                <w:rFonts w:ascii="Times New Roman" w:hAnsi="Times New Roman" w:cs="Times New Roman"/>
                <w:color w:val="000000"/>
                <w:sz w:val="18"/>
                <w:szCs w:val="18"/>
              </w:rPr>
            </w:pPr>
          </w:p>
        </w:tc>
        <w:tc>
          <w:tcPr>
            <w:tcW w:w="1349" w:type="dxa"/>
            <w:vAlign w:val="bottom"/>
          </w:tcPr>
          <w:p w14:paraId="1F0CBD58" w14:textId="77777777" w:rsidR="003B0D88" w:rsidRPr="005910C9" w:rsidRDefault="003B0D88" w:rsidP="008961F7">
            <w:pPr>
              <w:jc w:val="center"/>
              <w:rPr>
                <w:rFonts w:ascii="Times New Roman" w:hAnsi="Times New Roman" w:cs="Times New Roman"/>
                <w:color w:val="000000"/>
                <w:sz w:val="18"/>
                <w:szCs w:val="18"/>
              </w:rPr>
            </w:pPr>
          </w:p>
        </w:tc>
      </w:tr>
      <w:tr w:rsidR="003B0D88" w14:paraId="12C2881D" w14:textId="77777777" w:rsidTr="008961F7">
        <w:tc>
          <w:tcPr>
            <w:tcW w:w="627" w:type="dxa"/>
            <w:vAlign w:val="bottom"/>
          </w:tcPr>
          <w:p w14:paraId="17507C9F"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N</w:t>
            </w:r>
          </w:p>
        </w:tc>
        <w:tc>
          <w:tcPr>
            <w:tcW w:w="1349" w:type="dxa"/>
            <w:vAlign w:val="bottom"/>
          </w:tcPr>
          <w:p w14:paraId="05C9AAEB"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0.72590868</w:t>
            </w:r>
          </w:p>
        </w:tc>
        <w:tc>
          <w:tcPr>
            <w:tcW w:w="1349" w:type="dxa"/>
            <w:vAlign w:val="bottom"/>
          </w:tcPr>
          <w:p w14:paraId="24AEB3F8"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-0.9370897</w:t>
            </w:r>
          </w:p>
        </w:tc>
        <w:tc>
          <w:tcPr>
            <w:tcW w:w="1349" w:type="dxa"/>
            <w:vAlign w:val="bottom"/>
          </w:tcPr>
          <w:p w14:paraId="5D3AE63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-0.00000451</w:t>
            </w:r>
          </w:p>
        </w:tc>
        <w:tc>
          <w:tcPr>
            <w:tcW w:w="631" w:type="dxa"/>
            <w:vAlign w:val="bottom"/>
          </w:tcPr>
          <w:p w14:paraId="379EC3DE"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60CCE719"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2FCAA6EA" w14:textId="77777777" w:rsidR="003B0D88" w:rsidRPr="005910C9" w:rsidRDefault="003B0D88" w:rsidP="008961F7">
            <w:pPr>
              <w:jc w:val="center"/>
              <w:rPr>
                <w:rFonts w:ascii="Times New Roman" w:hAnsi="Times New Roman" w:cs="Times New Roman"/>
                <w:color w:val="000000"/>
                <w:sz w:val="18"/>
                <w:szCs w:val="18"/>
              </w:rPr>
            </w:pPr>
          </w:p>
        </w:tc>
        <w:tc>
          <w:tcPr>
            <w:tcW w:w="1349" w:type="dxa"/>
            <w:vAlign w:val="bottom"/>
          </w:tcPr>
          <w:p w14:paraId="0C722A04" w14:textId="77777777" w:rsidR="003B0D88" w:rsidRPr="005910C9" w:rsidRDefault="003B0D88" w:rsidP="008961F7">
            <w:pPr>
              <w:jc w:val="center"/>
              <w:rPr>
                <w:rFonts w:ascii="Times New Roman" w:hAnsi="Times New Roman" w:cs="Times New Roman"/>
                <w:color w:val="000000"/>
                <w:sz w:val="18"/>
                <w:szCs w:val="18"/>
              </w:rPr>
            </w:pPr>
          </w:p>
        </w:tc>
      </w:tr>
      <w:tr w:rsidR="003B0D88" w14:paraId="1E4B25F3" w14:textId="77777777" w:rsidTr="008961F7">
        <w:tc>
          <w:tcPr>
            <w:tcW w:w="627" w:type="dxa"/>
            <w:vAlign w:val="bottom"/>
          </w:tcPr>
          <w:p w14:paraId="4BEC7DE7"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C</w:t>
            </w:r>
          </w:p>
        </w:tc>
        <w:tc>
          <w:tcPr>
            <w:tcW w:w="1349" w:type="dxa"/>
            <w:vAlign w:val="bottom"/>
          </w:tcPr>
          <w:p w14:paraId="4AA6D7B1"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-1.05484938</w:t>
            </w:r>
          </w:p>
        </w:tc>
        <w:tc>
          <w:tcPr>
            <w:tcW w:w="1349" w:type="dxa"/>
            <w:vAlign w:val="bottom"/>
          </w:tcPr>
          <w:p w14:paraId="7DAD73CB"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0.23705743</w:t>
            </w:r>
          </w:p>
        </w:tc>
        <w:tc>
          <w:tcPr>
            <w:tcW w:w="1349" w:type="dxa"/>
            <w:vAlign w:val="bottom"/>
          </w:tcPr>
          <w:p w14:paraId="0240326E"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-0.00000109</w:t>
            </w:r>
          </w:p>
        </w:tc>
        <w:tc>
          <w:tcPr>
            <w:tcW w:w="631" w:type="dxa"/>
            <w:vAlign w:val="bottom"/>
          </w:tcPr>
          <w:p w14:paraId="73DB46DA"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3E3A0F6F"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546EF801" w14:textId="77777777" w:rsidR="003B0D88" w:rsidRPr="005910C9" w:rsidRDefault="003B0D88" w:rsidP="008961F7">
            <w:pPr>
              <w:jc w:val="center"/>
              <w:rPr>
                <w:rFonts w:ascii="Times New Roman" w:hAnsi="Times New Roman" w:cs="Times New Roman"/>
                <w:color w:val="000000"/>
                <w:sz w:val="18"/>
                <w:szCs w:val="18"/>
              </w:rPr>
            </w:pPr>
          </w:p>
        </w:tc>
        <w:tc>
          <w:tcPr>
            <w:tcW w:w="1349" w:type="dxa"/>
            <w:vAlign w:val="bottom"/>
          </w:tcPr>
          <w:p w14:paraId="402D20AB" w14:textId="77777777" w:rsidR="003B0D88" w:rsidRPr="005910C9" w:rsidRDefault="003B0D88" w:rsidP="008961F7">
            <w:pPr>
              <w:jc w:val="center"/>
              <w:rPr>
                <w:rFonts w:ascii="Times New Roman" w:hAnsi="Times New Roman" w:cs="Times New Roman"/>
                <w:color w:val="000000"/>
                <w:sz w:val="18"/>
                <w:szCs w:val="18"/>
              </w:rPr>
            </w:pPr>
          </w:p>
        </w:tc>
      </w:tr>
      <w:tr w:rsidR="003B0D88" w14:paraId="1A47FAEA" w14:textId="77777777" w:rsidTr="008961F7">
        <w:tc>
          <w:tcPr>
            <w:tcW w:w="627" w:type="dxa"/>
            <w:vAlign w:val="bottom"/>
          </w:tcPr>
          <w:p w14:paraId="43FBAF59"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C</w:t>
            </w:r>
          </w:p>
        </w:tc>
        <w:tc>
          <w:tcPr>
            <w:tcW w:w="1349" w:type="dxa"/>
            <w:vAlign w:val="bottom"/>
          </w:tcPr>
          <w:p w14:paraId="2982BB88"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1.03751011</w:t>
            </w:r>
          </w:p>
        </w:tc>
        <w:tc>
          <w:tcPr>
            <w:tcW w:w="1349" w:type="dxa"/>
            <w:vAlign w:val="bottom"/>
          </w:tcPr>
          <w:p w14:paraId="17610DD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0.30402126</w:t>
            </w:r>
          </w:p>
        </w:tc>
        <w:tc>
          <w:tcPr>
            <w:tcW w:w="1349" w:type="dxa"/>
            <w:vAlign w:val="bottom"/>
          </w:tcPr>
          <w:p w14:paraId="015D1594"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0.00000458</w:t>
            </w:r>
          </w:p>
        </w:tc>
        <w:tc>
          <w:tcPr>
            <w:tcW w:w="631" w:type="dxa"/>
            <w:vAlign w:val="bottom"/>
          </w:tcPr>
          <w:p w14:paraId="6B1176C6"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180689FC"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4DE857E5" w14:textId="77777777" w:rsidR="003B0D88" w:rsidRPr="005910C9" w:rsidRDefault="003B0D88" w:rsidP="008961F7">
            <w:pPr>
              <w:jc w:val="center"/>
              <w:rPr>
                <w:rFonts w:ascii="Times New Roman" w:hAnsi="Times New Roman" w:cs="Times New Roman"/>
                <w:color w:val="000000"/>
                <w:sz w:val="18"/>
                <w:szCs w:val="18"/>
              </w:rPr>
            </w:pPr>
          </w:p>
        </w:tc>
        <w:tc>
          <w:tcPr>
            <w:tcW w:w="1349" w:type="dxa"/>
            <w:vAlign w:val="bottom"/>
          </w:tcPr>
          <w:p w14:paraId="6580D3BE" w14:textId="77777777" w:rsidR="003B0D88" w:rsidRPr="005910C9" w:rsidRDefault="003B0D88" w:rsidP="008961F7">
            <w:pPr>
              <w:jc w:val="center"/>
              <w:rPr>
                <w:rFonts w:ascii="Times New Roman" w:hAnsi="Times New Roman" w:cs="Times New Roman"/>
                <w:color w:val="000000"/>
                <w:sz w:val="18"/>
                <w:szCs w:val="18"/>
              </w:rPr>
            </w:pPr>
          </w:p>
        </w:tc>
      </w:tr>
      <w:tr w:rsidR="003B0D88" w14:paraId="7B292621" w14:textId="77777777" w:rsidTr="008961F7">
        <w:tc>
          <w:tcPr>
            <w:tcW w:w="627" w:type="dxa"/>
            <w:vAlign w:val="bottom"/>
          </w:tcPr>
          <w:p w14:paraId="5671A325"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O</w:t>
            </w:r>
          </w:p>
        </w:tc>
        <w:tc>
          <w:tcPr>
            <w:tcW w:w="1349" w:type="dxa"/>
            <w:vAlign w:val="bottom"/>
          </w:tcPr>
          <w:p w14:paraId="608CAEDC"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-0.03583943</w:t>
            </w:r>
          </w:p>
        </w:tc>
        <w:tc>
          <w:tcPr>
            <w:tcW w:w="1349" w:type="dxa"/>
            <w:vAlign w:val="bottom"/>
          </w:tcPr>
          <w:p w14:paraId="101D27C2"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1.11956711</w:t>
            </w:r>
          </w:p>
        </w:tc>
        <w:tc>
          <w:tcPr>
            <w:tcW w:w="1349" w:type="dxa"/>
            <w:vAlign w:val="bottom"/>
          </w:tcPr>
          <w:p w14:paraId="498AFE4A"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-0.00000165</w:t>
            </w:r>
          </w:p>
        </w:tc>
        <w:tc>
          <w:tcPr>
            <w:tcW w:w="631" w:type="dxa"/>
            <w:vAlign w:val="bottom"/>
          </w:tcPr>
          <w:p w14:paraId="744A3B4A"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5ED180FD"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264E5489" w14:textId="77777777" w:rsidR="003B0D88" w:rsidRPr="005910C9" w:rsidRDefault="003B0D88" w:rsidP="008961F7">
            <w:pPr>
              <w:jc w:val="center"/>
              <w:rPr>
                <w:rFonts w:ascii="Times New Roman" w:hAnsi="Times New Roman" w:cs="Times New Roman"/>
                <w:color w:val="000000"/>
                <w:sz w:val="18"/>
                <w:szCs w:val="18"/>
              </w:rPr>
            </w:pPr>
          </w:p>
        </w:tc>
        <w:tc>
          <w:tcPr>
            <w:tcW w:w="1349" w:type="dxa"/>
            <w:vAlign w:val="bottom"/>
          </w:tcPr>
          <w:p w14:paraId="260DD174" w14:textId="77777777" w:rsidR="003B0D88" w:rsidRPr="005910C9" w:rsidRDefault="003B0D88" w:rsidP="008961F7">
            <w:pPr>
              <w:jc w:val="center"/>
              <w:rPr>
                <w:rFonts w:ascii="Times New Roman" w:hAnsi="Times New Roman" w:cs="Times New Roman"/>
                <w:color w:val="000000"/>
                <w:sz w:val="18"/>
                <w:szCs w:val="18"/>
              </w:rPr>
            </w:pPr>
          </w:p>
        </w:tc>
      </w:tr>
      <w:tr w:rsidR="003B0D88" w14:paraId="594B740F" w14:textId="77777777" w:rsidTr="008961F7">
        <w:tc>
          <w:tcPr>
            <w:tcW w:w="627" w:type="dxa"/>
            <w:vAlign w:val="bottom"/>
          </w:tcPr>
          <w:p w14:paraId="74A8BBC4"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9" w:type="dxa"/>
            <w:vAlign w:val="bottom"/>
          </w:tcPr>
          <w:p w14:paraId="0838511B"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-2.06045777</w:t>
            </w:r>
          </w:p>
        </w:tc>
        <w:tc>
          <w:tcPr>
            <w:tcW w:w="1349" w:type="dxa"/>
            <w:vAlign w:val="bottom"/>
          </w:tcPr>
          <w:p w14:paraId="738C38DF"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0.61833974</w:t>
            </w:r>
          </w:p>
        </w:tc>
        <w:tc>
          <w:tcPr>
            <w:tcW w:w="1349" w:type="dxa"/>
            <w:vAlign w:val="bottom"/>
          </w:tcPr>
          <w:p w14:paraId="656EA876"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-0.00000013</w:t>
            </w:r>
          </w:p>
        </w:tc>
        <w:tc>
          <w:tcPr>
            <w:tcW w:w="631" w:type="dxa"/>
            <w:vAlign w:val="bottom"/>
          </w:tcPr>
          <w:p w14:paraId="6141B4F8"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30C882D5" w14:textId="77777777" w:rsidR="003B0D88" w:rsidRPr="005910C9" w:rsidRDefault="003B0D88" w:rsidP="008961F7">
            <w:pPr>
              <w:jc w:val="center"/>
              <w:rPr>
                <w:rFonts w:ascii="Times New Roman" w:hAnsi="Times New Roman" w:cs="Times New Roman"/>
                <w:color w:val="000000"/>
                <w:sz w:val="18"/>
                <w:szCs w:val="18"/>
              </w:rPr>
            </w:pPr>
          </w:p>
        </w:tc>
        <w:tc>
          <w:tcPr>
            <w:tcW w:w="1348" w:type="dxa"/>
            <w:vAlign w:val="bottom"/>
          </w:tcPr>
          <w:p w14:paraId="174FFF12" w14:textId="77777777" w:rsidR="003B0D88" w:rsidRPr="005910C9" w:rsidRDefault="003B0D88" w:rsidP="008961F7">
            <w:pPr>
              <w:jc w:val="center"/>
              <w:rPr>
                <w:rFonts w:ascii="Times New Roman" w:hAnsi="Times New Roman" w:cs="Times New Roman"/>
                <w:color w:val="000000"/>
                <w:sz w:val="18"/>
                <w:szCs w:val="18"/>
              </w:rPr>
            </w:pPr>
          </w:p>
        </w:tc>
        <w:tc>
          <w:tcPr>
            <w:tcW w:w="1349" w:type="dxa"/>
            <w:vAlign w:val="bottom"/>
          </w:tcPr>
          <w:p w14:paraId="72F91945" w14:textId="77777777" w:rsidR="003B0D88" w:rsidRPr="005910C9" w:rsidRDefault="003B0D88" w:rsidP="008961F7">
            <w:pPr>
              <w:jc w:val="center"/>
              <w:rPr>
                <w:rFonts w:ascii="Times New Roman" w:hAnsi="Times New Roman" w:cs="Times New Roman"/>
                <w:color w:val="000000"/>
                <w:sz w:val="18"/>
                <w:szCs w:val="18"/>
              </w:rPr>
            </w:pPr>
          </w:p>
        </w:tc>
      </w:tr>
      <w:tr w:rsidR="003B0D88" w14:paraId="4E26F563" w14:textId="77777777" w:rsidTr="008961F7">
        <w:tc>
          <w:tcPr>
            <w:tcW w:w="627" w:type="dxa"/>
            <w:tcBorders>
              <w:bottom w:val="single" w:sz="4" w:space="0" w:color="auto"/>
            </w:tcBorders>
            <w:vAlign w:val="bottom"/>
          </w:tcPr>
          <w:p w14:paraId="3EB0575D"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H</w:t>
            </w:r>
          </w:p>
        </w:tc>
        <w:tc>
          <w:tcPr>
            <w:tcW w:w="1349" w:type="dxa"/>
            <w:tcBorders>
              <w:bottom w:val="single" w:sz="4" w:space="0" w:color="auto"/>
            </w:tcBorders>
            <w:vAlign w:val="bottom"/>
          </w:tcPr>
          <w:p w14:paraId="0E14648D"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2.01670498</w:t>
            </w:r>
          </w:p>
        </w:tc>
        <w:tc>
          <w:tcPr>
            <w:tcW w:w="1349" w:type="dxa"/>
            <w:tcBorders>
              <w:bottom w:val="single" w:sz="4" w:space="0" w:color="auto"/>
            </w:tcBorders>
            <w:vAlign w:val="bottom"/>
          </w:tcPr>
          <w:p w14:paraId="3F623FED"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0.74877384</w:t>
            </w:r>
          </w:p>
        </w:tc>
        <w:tc>
          <w:tcPr>
            <w:tcW w:w="1349" w:type="dxa"/>
            <w:tcBorders>
              <w:bottom w:val="single" w:sz="4" w:space="0" w:color="auto"/>
            </w:tcBorders>
            <w:vAlign w:val="bottom"/>
          </w:tcPr>
          <w:p w14:paraId="373B449C" w14:textId="77777777" w:rsidR="003B0D88" w:rsidRPr="005910C9" w:rsidRDefault="003B0D88" w:rsidP="008961F7">
            <w:pPr>
              <w:rPr>
                <w:rFonts w:ascii="Times New Roman" w:hAnsi="Times New Roman" w:cs="Times New Roman"/>
                <w:color w:val="000000"/>
                <w:sz w:val="18"/>
                <w:szCs w:val="18"/>
              </w:rPr>
            </w:pPr>
            <w:r w:rsidRPr="005910C9">
              <w:rPr>
                <w:rFonts w:ascii="Times New Roman" w:hAnsi="Times New Roman" w:cs="Times New Roman"/>
                <w:color w:val="000000"/>
                <w:sz w:val="18"/>
                <w:szCs w:val="18"/>
              </w:rPr>
              <w:t>-0.0000004</w:t>
            </w:r>
          </w:p>
        </w:tc>
        <w:tc>
          <w:tcPr>
            <w:tcW w:w="631" w:type="dxa"/>
            <w:tcBorders>
              <w:bottom w:val="single" w:sz="4" w:space="0" w:color="auto"/>
            </w:tcBorders>
            <w:vAlign w:val="bottom"/>
          </w:tcPr>
          <w:p w14:paraId="77C3E285" w14:textId="77777777" w:rsidR="003B0D88" w:rsidRPr="005910C9" w:rsidRDefault="003B0D88" w:rsidP="008961F7">
            <w:pPr>
              <w:jc w:val="center"/>
              <w:rPr>
                <w:rFonts w:ascii="Times New Roman" w:hAnsi="Times New Roman" w:cs="Times New Roman"/>
                <w:color w:val="000000"/>
                <w:sz w:val="18"/>
                <w:szCs w:val="18"/>
              </w:rPr>
            </w:pPr>
          </w:p>
        </w:tc>
        <w:tc>
          <w:tcPr>
            <w:tcW w:w="1348" w:type="dxa"/>
            <w:tcBorders>
              <w:bottom w:val="single" w:sz="4" w:space="0" w:color="auto"/>
            </w:tcBorders>
            <w:vAlign w:val="bottom"/>
          </w:tcPr>
          <w:p w14:paraId="30D5FDF5" w14:textId="77777777" w:rsidR="003B0D88" w:rsidRPr="005910C9" w:rsidRDefault="003B0D88" w:rsidP="008961F7">
            <w:pPr>
              <w:jc w:val="center"/>
              <w:rPr>
                <w:rFonts w:ascii="Times New Roman" w:hAnsi="Times New Roman" w:cs="Times New Roman"/>
                <w:color w:val="000000"/>
                <w:sz w:val="18"/>
                <w:szCs w:val="18"/>
              </w:rPr>
            </w:pPr>
          </w:p>
        </w:tc>
        <w:tc>
          <w:tcPr>
            <w:tcW w:w="1348" w:type="dxa"/>
            <w:tcBorders>
              <w:bottom w:val="single" w:sz="4" w:space="0" w:color="auto"/>
            </w:tcBorders>
            <w:vAlign w:val="bottom"/>
          </w:tcPr>
          <w:p w14:paraId="1C7C5A60" w14:textId="77777777" w:rsidR="003B0D88" w:rsidRPr="005910C9" w:rsidRDefault="003B0D88" w:rsidP="008961F7">
            <w:pPr>
              <w:jc w:val="center"/>
              <w:rPr>
                <w:rFonts w:ascii="Times New Roman" w:hAnsi="Times New Roman" w:cs="Times New Roman"/>
                <w:color w:val="000000"/>
                <w:sz w:val="18"/>
                <w:szCs w:val="18"/>
              </w:rPr>
            </w:pPr>
          </w:p>
        </w:tc>
        <w:tc>
          <w:tcPr>
            <w:tcW w:w="1349" w:type="dxa"/>
            <w:tcBorders>
              <w:bottom w:val="single" w:sz="4" w:space="0" w:color="auto"/>
            </w:tcBorders>
            <w:vAlign w:val="bottom"/>
          </w:tcPr>
          <w:p w14:paraId="69A3DB75" w14:textId="77777777" w:rsidR="003B0D88" w:rsidRPr="005910C9" w:rsidRDefault="003B0D88" w:rsidP="008961F7">
            <w:pPr>
              <w:jc w:val="center"/>
              <w:rPr>
                <w:rFonts w:ascii="Times New Roman" w:hAnsi="Times New Roman" w:cs="Times New Roman"/>
                <w:color w:val="000000"/>
                <w:sz w:val="18"/>
                <w:szCs w:val="18"/>
              </w:rPr>
            </w:pPr>
          </w:p>
        </w:tc>
      </w:tr>
    </w:tbl>
    <w:p w14:paraId="47A0C7A8" w14:textId="77777777" w:rsidR="003B0D88" w:rsidRDefault="003B0D88" w:rsidP="003B0D88">
      <w:pPr>
        <w:rPr>
          <w:rFonts w:ascii="Times New Roman" w:hAnsi="Times New Roman" w:cs="Times New Roman"/>
          <w:sz w:val="18"/>
          <w:szCs w:val="18"/>
        </w:rPr>
      </w:pPr>
    </w:p>
    <w:p w14:paraId="7E18590F" w14:textId="77777777" w:rsidR="003B0D88" w:rsidRDefault="003B0D88" w:rsidP="003B0D88">
      <w:pPr>
        <w:rPr>
          <w:rFonts w:ascii="Times New Roman" w:hAnsi="Times New Roman" w:cs="Times New Roman"/>
        </w:rPr>
      </w:pPr>
      <w:r w:rsidRPr="0057263F">
        <w:rPr>
          <w:rFonts w:ascii="Times New Roman" w:hAnsi="Times New Roman" w:cs="Times New Roman"/>
        </w:rPr>
        <w:t xml:space="preserve">Table S3. Geometries </w:t>
      </w:r>
      <w:r>
        <w:rPr>
          <w:rFonts w:ascii="Times New Roman" w:hAnsi="Times New Roman" w:cs="Times New Roman"/>
        </w:rPr>
        <w:t xml:space="preserve">(in Angstroms) </w:t>
      </w:r>
      <w:r w:rsidRPr="0057263F">
        <w:rPr>
          <w:rFonts w:ascii="Times New Roman" w:hAnsi="Times New Roman" w:cs="Times New Roman"/>
        </w:rPr>
        <w:t>underlying the calculated energies for H</w:t>
      </w:r>
      <w:r w:rsidRPr="0057263F">
        <w:rPr>
          <w:rFonts w:ascii="Times New Roman" w:hAnsi="Times New Roman" w:cs="Times New Roman"/>
          <w:vertAlign w:val="subscript"/>
        </w:rPr>
        <w:t>2</w:t>
      </w:r>
      <w:r w:rsidRPr="0057263F">
        <w:rPr>
          <w:rFonts w:ascii="Times New Roman" w:hAnsi="Times New Roman" w:cs="Times New Roman"/>
        </w:rPr>
        <w:t>C</w:t>
      </w:r>
      <w:r w:rsidRPr="0057263F">
        <w:rPr>
          <w:rFonts w:ascii="Times New Roman" w:hAnsi="Times New Roman" w:cs="Times New Roman"/>
          <w:vertAlign w:val="subscript"/>
        </w:rPr>
        <w:t>2</w:t>
      </w:r>
      <w:r w:rsidRPr="0057263F">
        <w:rPr>
          <w:rFonts w:ascii="Times New Roman" w:hAnsi="Times New Roman" w:cs="Times New Roman"/>
        </w:rPr>
        <w:t>N</w:t>
      </w:r>
      <w:r w:rsidRPr="0057263F">
        <w:rPr>
          <w:rFonts w:ascii="Times New Roman" w:hAnsi="Times New Roman" w:cs="Times New Roman"/>
          <w:vertAlign w:val="subscript"/>
        </w:rPr>
        <w:t>2</w:t>
      </w:r>
      <w:r w:rsidRPr="0057263F">
        <w:rPr>
          <w:rFonts w:ascii="Times New Roman" w:hAnsi="Times New Roman" w:cs="Times New Roman"/>
        </w:rPr>
        <w:t xml:space="preserve">O isomers in Table S2. </w:t>
      </w:r>
      <w:r>
        <w:rPr>
          <w:rFonts w:ascii="Times New Roman" w:hAnsi="Times New Roman" w:cs="Times New Roman"/>
        </w:rPr>
        <w:br w:type="page"/>
      </w:r>
    </w:p>
    <w:p w14:paraId="071D9D46" w14:textId="77777777" w:rsidR="003B0D88" w:rsidRDefault="003B0D88" w:rsidP="003B0D88">
      <w:pPr>
        <w:rPr>
          <w:rFonts w:ascii="Times New Roman" w:hAnsi="Times New Roman" w:cs="Times New Roman"/>
        </w:rPr>
      </w:pPr>
    </w:p>
    <w:p w14:paraId="16272D9F" w14:textId="77777777" w:rsidR="003B0D88" w:rsidRPr="00644235" w:rsidRDefault="003B0D88" w:rsidP="003B0D88">
      <w:pPr>
        <w:rPr>
          <w:rFonts w:ascii="Times New Roman" w:hAnsi="Times New Roman" w:cs="Times New Roman"/>
        </w:rPr>
      </w:pPr>
    </w:p>
    <w:p w14:paraId="780DE029" w14:textId="77777777" w:rsidR="003B0D88" w:rsidRDefault="003B0D88" w:rsidP="003B0D88">
      <w:pPr>
        <w:rPr>
          <w:rFonts w:ascii="Times New Roman" w:hAnsi="Times New Roman" w:cs="Times New Roman"/>
        </w:rPr>
      </w:pPr>
      <w:r>
        <w:rPr>
          <w:rFonts w:ascii="Times New Roman" w:hAnsi="Times New Roman" w:cs="Times New Roman"/>
        </w:rPr>
        <w:t>Table S4. Calculated infrared band positions (in cm</w:t>
      </w:r>
      <w:r w:rsidRPr="001050BB">
        <w:rPr>
          <w:rFonts w:ascii="Times New Roman" w:hAnsi="Times New Roman" w:cs="Times New Roman"/>
          <w:vertAlign w:val="superscript"/>
        </w:rPr>
        <w:t>−1</w:t>
      </w:r>
      <w:r>
        <w:rPr>
          <w:rFonts w:ascii="Times New Roman" w:hAnsi="Times New Roman" w:cs="Times New Roman"/>
        </w:rPr>
        <w:t xml:space="preserve">) for </w:t>
      </w:r>
      <w:r w:rsidRPr="0057263F">
        <w:rPr>
          <w:rFonts w:ascii="Times New Roman" w:hAnsi="Times New Roman" w:cs="Times New Roman"/>
        </w:rPr>
        <w:t>H</w:t>
      </w:r>
      <w:r w:rsidRPr="0057263F">
        <w:rPr>
          <w:rFonts w:ascii="Times New Roman" w:hAnsi="Times New Roman" w:cs="Times New Roman"/>
          <w:vertAlign w:val="subscript"/>
        </w:rPr>
        <w:t>2</w:t>
      </w:r>
      <w:r w:rsidRPr="0057263F">
        <w:rPr>
          <w:rFonts w:ascii="Times New Roman" w:hAnsi="Times New Roman" w:cs="Times New Roman"/>
        </w:rPr>
        <w:t>C</w:t>
      </w:r>
      <w:r w:rsidRPr="0057263F">
        <w:rPr>
          <w:rFonts w:ascii="Times New Roman" w:hAnsi="Times New Roman" w:cs="Times New Roman"/>
          <w:vertAlign w:val="subscript"/>
        </w:rPr>
        <w:t>2</w:t>
      </w:r>
      <w:r w:rsidRPr="0057263F">
        <w:rPr>
          <w:rFonts w:ascii="Times New Roman" w:hAnsi="Times New Roman" w:cs="Times New Roman"/>
        </w:rPr>
        <w:t>N</w:t>
      </w:r>
      <w:r w:rsidRPr="0057263F">
        <w:rPr>
          <w:rFonts w:ascii="Times New Roman" w:hAnsi="Times New Roman" w:cs="Times New Roman"/>
          <w:vertAlign w:val="subscript"/>
        </w:rPr>
        <w:t>2</w:t>
      </w:r>
      <w:r w:rsidRPr="0057263F">
        <w:rPr>
          <w:rFonts w:ascii="Times New Roman" w:hAnsi="Times New Roman" w:cs="Times New Roman"/>
        </w:rPr>
        <w:t>O</w:t>
      </w:r>
      <w:r>
        <w:rPr>
          <w:rFonts w:ascii="Times New Roman" w:hAnsi="Times New Roman" w:cs="Times New Roman"/>
        </w:rPr>
        <w:t xml:space="preserve"> isomers presented in Table S2.</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6"/>
        <w:gridCol w:w="793"/>
        <w:gridCol w:w="893"/>
        <w:gridCol w:w="750"/>
        <w:gridCol w:w="756"/>
        <w:gridCol w:w="757"/>
        <w:gridCol w:w="753"/>
        <w:gridCol w:w="773"/>
        <w:gridCol w:w="750"/>
        <w:gridCol w:w="771"/>
        <w:gridCol w:w="750"/>
        <w:gridCol w:w="838"/>
      </w:tblGrid>
      <w:tr w:rsidR="003B0D88" w14:paraId="3B71F0ED" w14:textId="77777777" w:rsidTr="008961F7">
        <w:tc>
          <w:tcPr>
            <w:tcW w:w="776" w:type="dxa"/>
            <w:vMerge w:val="restart"/>
            <w:tcBorders>
              <w:top w:val="single" w:sz="4" w:space="0" w:color="auto"/>
            </w:tcBorders>
            <w:tcMar>
              <w:left w:w="29" w:type="dxa"/>
              <w:right w:w="29" w:type="dxa"/>
            </w:tcMar>
          </w:tcPr>
          <w:p w14:paraId="475D75F6" w14:textId="77777777" w:rsidR="003B0D88" w:rsidRPr="005908ED" w:rsidRDefault="003B0D88" w:rsidP="008961F7">
            <w:pPr>
              <w:jc w:val="center"/>
              <w:rPr>
                <w:rFonts w:ascii="Times New Roman" w:hAnsi="Times New Roman" w:cs="Times New Roman"/>
                <w:sz w:val="18"/>
                <w:szCs w:val="18"/>
              </w:rPr>
            </w:pPr>
            <w:r w:rsidRPr="005908ED">
              <w:rPr>
                <w:rFonts w:ascii="Times New Roman" w:hAnsi="Times New Roman" w:cs="Times New Roman"/>
                <w:sz w:val="18"/>
                <w:szCs w:val="18"/>
              </w:rPr>
              <w:t>Normal Modes</w:t>
            </w:r>
          </w:p>
        </w:tc>
        <w:tc>
          <w:tcPr>
            <w:tcW w:w="793" w:type="dxa"/>
            <w:vMerge w:val="restart"/>
            <w:tcBorders>
              <w:top w:val="single" w:sz="4" w:space="0" w:color="auto"/>
            </w:tcBorders>
            <w:tcMar>
              <w:left w:w="29" w:type="dxa"/>
              <w:right w:w="29" w:type="dxa"/>
            </w:tcMar>
            <w:vAlign w:val="center"/>
          </w:tcPr>
          <w:p w14:paraId="67833BF3"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Furazan</w:t>
            </w:r>
          </w:p>
        </w:tc>
        <w:tc>
          <w:tcPr>
            <w:tcW w:w="893" w:type="dxa"/>
            <w:vMerge w:val="restart"/>
            <w:tcBorders>
              <w:top w:val="single" w:sz="4" w:space="0" w:color="auto"/>
            </w:tcBorders>
            <w:tcMar>
              <w:left w:w="29" w:type="dxa"/>
              <w:right w:w="29" w:type="dxa"/>
            </w:tcMar>
            <w:vAlign w:val="center"/>
          </w:tcPr>
          <w:p w14:paraId="309FD476"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color w:val="000000"/>
                <w:sz w:val="18"/>
                <w:szCs w:val="18"/>
              </w:rPr>
              <w:t>Cyano-formamide</w:t>
            </w:r>
          </w:p>
        </w:tc>
        <w:tc>
          <w:tcPr>
            <w:tcW w:w="3016" w:type="dxa"/>
            <w:gridSpan w:val="4"/>
            <w:tcBorders>
              <w:top w:val="single" w:sz="4" w:space="0" w:color="auto"/>
            </w:tcBorders>
            <w:tcMar>
              <w:left w:w="29" w:type="dxa"/>
              <w:right w:w="29" w:type="dxa"/>
            </w:tcMar>
            <w:vAlign w:val="center"/>
          </w:tcPr>
          <w:p w14:paraId="7EA67E04"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color w:val="000000"/>
                <w:sz w:val="18"/>
                <w:szCs w:val="18"/>
              </w:rPr>
              <w:t>Hydroxyimino-acetonitrile</w:t>
            </w:r>
          </w:p>
        </w:tc>
        <w:tc>
          <w:tcPr>
            <w:tcW w:w="1523" w:type="dxa"/>
            <w:gridSpan w:val="2"/>
            <w:tcBorders>
              <w:top w:val="single" w:sz="4" w:space="0" w:color="auto"/>
            </w:tcBorders>
            <w:tcMar>
              <w:left w:w="29" w:type="dxa"/>
              <w:right w:w="29" w:type="dxa"/>
            </w:tcMar>
            <w:vAlign w:val="center"/>
          </w:tcPr>
          <w:p w14:paraId="543D66C6"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N</w:t>
            </w:r>
            <w:r w:rsidRPr="005910C9">
              <w:rPr>
                <w:rFonts w:ascii="Times New Roman" w:hAnsi="Times New Roman" w:cs="Times New Roman"/>
                <w:sz w:val="18"/>
                <w:szCs w:val="18"/>
              </w:rPr>
              <w:t>itroso-acetonitrile</w:t>
            </w:r>
          </w:p>
        </w:tc>
        <w:tc>
          <w:tcPr>
            <w:tcW w:w="1521" w:type="dxa"/>
            <w:gridSpan w:val="2"/>
            <w:tcBorders>
              <w:top w:val="single" w:sz="4" w:space="0" w:color="auto"/>
            </w:tcBorders>
            <w:tcMar>
              <w:left w:w="29" w:type="dxa"/>
              <w:right w:w="29" w:type="dxa"/>
            </w:tcMar>
            <w:vAlign w:val="center"/>
          </w:tcPr>
          <w:p w14:paraId="529C9591"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N</w:t>
            </w:r>
            <w:r w:rsidRPr="005910C9">
              <w:rPr>
                <w:rFonts w:ascii="Times New Roman" w:hAnsi="Times New Roman" w:cs="Times New Roman"/>
                <w:sz w:val="18"/>
                <w:szCs w:val="18"/>
              </w:rPr>
              <w:t>itroso-ethenimine</w:t>
            </w:r>
          </w:p>
        </w:tc>
        <w:tc>
          <w:tcPr>
            <w:tcW w:w="838" w:type="dxa"/>
            <w:vMerge w:val="restart"/>
            <w:tcBorders>
              <w:top w:val="single" w:sz="4" w:space="0" w:color="auto"/>
            </w:tcBorders>
            <w:tcMar>
              <w:left w:w="29" w:type="dxa"/>
              <w:right w:w="29" w:type="dxa"/>
            </w:tcMar>
            <w:vAlign w:val="center"/>
          </w:tcPr>
          <w:p w14:paraId="5C22BB22" w14:textId="77777777" w:rsidR="003B0D88" w:rsidRPr="005908ED" w:rsidRDefault="003B0D88" w:rsidP="008961F7">
            <w:pPr>
              <w:jc w:val="center"/>
              <w:rPr>
                <w:rFonts w:ascii="Times New Roman" w:hAnsi="Times New Roman" w:cs="Times New Roman"/>
                <w:sz w:val="18"/>
                <w:szCs w:val="18"/>
              </w:rPr>
            </w:pPr>
            <w:r w:rsidRPr="005910C9">
              <w:rPr>
                <w:rFonts w:ascii="Times New Roman" w:hAnsi="Times New Roman" w:cs="Times New Roman"/>
                <w:sz w:val="18"/>
                <w:szCs w:val="18"/>
              </w:rPr>
              <w:t>1,3,4-oxadiazole</w:t>
            </w:r>
          </w:p>
        </w:tc>
      </w:tr>
      <w:tr w:rsidR="003B0D88" w14:paraId="01BBDB0D" w14:textId="77777777" w:rsidTr="008961F7">
        <w:tc>
          <w:tcPr>
            <w:tcW w:w="776" w:type="dxa"/>
            <w:vMerge/>
            <w:tcBorders>
              <w:bottom w:val="single" w:sz="4" w:space="0" w:color="auto"/>
            </w:tcBorders>
            <w:tcMar>
              <w:left w:w="29" w:type="dxa"/>
              <w:right w:w="29" w:type="dxa"/>
            </w:tcMar>
          </w:tcPr>
          <w:p w14:paraId="1D348B51" w14:textId="77777777" w:rsidR="003B0D88" w:rsidRPr="00790224" w:rsidRDefault="003B0D88" w:rsidP="008961F7">
            <w:pPr>
              <w:jc w:val="center"/>
              <w:rPr>
                <w:rFonts w:ascii="Times New Roman" w:hAnsi="Times New Roman" w:cs="Times New Roman"/>
                <w:sz w:val="18"/>
                <w:szCs w:val="18"/>
                <w:vertAlign w:val="subscript"/>
              </w:rPr>
            </w:pPr>
          </w:p>
        </w:tc>
        <w:tc>
          <w:tcPr>
            <w:tcW w:w="793" w:type="dxa"/>
            <w:vMerge/>
            <w:tcBorders>
              <w:bottom w:val="single" w:sz="4" w:space="0" w:color="auto"/>
            </w:tcBorders>
            <w:tcMar>
              <w:left w:w="29" w:type="dxa"/>
              <w:right w:w="29" w:type="dxa"/>
            </w:tcMar>
          </w:tcPr>
          <w:p w14:paraId="03D16664" w14:textId="77777777" w:rsidR="003B0D88" w:rsidRPr="005908ED" w:rsidRDefault="003B0D88" w:rsidP="008961F7">
            <w:pPr>
              <w:jc w:val="center"/>
              <w:rPr>
                <w:rFonts w:ascii="Times New Roman" w:hAnsi="Times New Roman" w:cs="Times New Roman"/>
                <w:sz w:val="18"/>
                <w:szCs w:val="18"/>
              </w:rPr>
            </w:pPr>
          </w:p>
        </w:tc>
        <w:tc>
          <w:tcPr>
            <w:tcW w:w="893" w:type="dxa"/>
            <w:vMerge/>
            <w:tcBorders>
              <w:bottom w:val="single" w:sz="4" w:space="0" w:color="auto"/>
            </w:tcBorders>
            <w:tcMar>
              <w:left w:w="29" w:type="dxa"/>
              <w:right w:w="29" w:type="dxa"/>
            </w:tcMar>
          </w:tcPr>
          <w:p w14:paraId="1351B424" w14:textId="77777777" w:rsidR="003B0D88" w:rsidRPr="005908ED" w:rsidRDefault="003B0D88" w:rsidP="008961F7">
            <w:pPr>
              <w:jc w:val="center"/>
              <w:rPr>
                <w:rFonts w:ascii="Times New Roman" w:hAnsi="Times New Roman" w:cs="Times New Roman"/>
                <w:sz w:val="18"/>
                <w:szCs w:val="18"/>
              </w:rPr>
            </w:pPr>
          </w:p>
        </w:tc>
        <w:tc>
          <w:tcPr>
            <w:tcW w:w="750" w:type="dxa"/>
            <w:tcBorders>
              <w:bottom w:val="single" w:sz="4" w:space="0" w:color="auto"/>
            </w:tcBorders>
            <w:tcMar>
              <w:left w:w="29" w:type="dxa"/>
              <w:right w:w="29" w:type="dxa"/>
            </w:tcMar>
          </w:tcPr>
          <w:p w14:paraId="40788A31"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(1)</w:t>
            </w:r>
          </w:p>
        </w:tc>
        <w:tc>
          <w:tcPr>
            <w:tcW w:w="756" w:type="dxa"/>
            <w:tcBorders>
              <w:bottom w:val="single" w:sz="4" w:space="0" w:color="auto"/>
            </w:tcBorders>
            <w:tcMar>
              <w:left w:w="29" w:type="dxa"/>
              <w:right w:w="29" w:type="dxa"/>
            </w:tcMar>
          </w:tcPr>
          <w:p w14:paraId="6B5A4DB8"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(2)</w:t>
            </w:r>
          </w:p>
        </w:tc>
        <w:tc>
          <w:tcPr>
            <w:tcW w:w="757" w:type="dxa"/>
            <w:tcBorders>
              <w:bottom w:val="single" w:sz="4" w:space="0" w:color="auto"/>
            </w:tcBorders>
            <w:tcMar>
              <w:left w:w="29" w:type="dxa"/>
              <w:right w:w="29" w:type="dxa"/>
            </w:tcMar>
          </w:tcPr>
          <w:p w14:paraId="02647679"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(3)</w:t>
            </w:r>
          </w:p>
        </w:tc>
        <w:tc>
          <w:tcPr>
            <w:tcW w:w="753" w:type="dxa"/>
            <w:tcBorders>
              <w:bottom w:val="single" w:sz="4" w:space="0" w:color="auto"/>
            </w:tcBorders>
            <w:tcMar>
              <w:left w:w="29" w:type="dxa"/>
              <w:right w:w="29" w:type="dxa"/>
            </w:tcMar>
          </w:tcPr>
          <w:p w14:paraId="63219F5A"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(4)</w:t>
            </w:r>
          </w:p>
        </w:tc>
        <w:tc>
          <w:tcPr>
            <w:tcW w:w="773" w:type="dxa"/>
            <w:tcBorders>
              <w:bottom w:val="single" w:sz="4" w:space="0" w:color="auto"/>
            </w:tcBorders>
            <w:tcMar>
              <w:left w:w="29" w:type="dxa"/>
              <w:right w:w="29" w:type="dxa"/>
            </w:tcMar>
          </w:tcPr>
          <w:p w14:paraId="1BEB1DA9"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(1)</w:t>
            </w:r>
          </w:p>
        </w:tc>
        <w:tc>
          <w:tcPr>
            <w:tcW w:w="750" w:type="dxa"/>
            <w:tcBorders>
              <w:bottom w:val="single" w:sz="4" w:space="0" w:color="auto"/>
            </w:tcBorders>
            <w:tcMar>
              <w:left w:w="29" w:type="dxa"/>
              <w:right w:w="29" w:type="dxa"/>
            </w:tcMar>
          </w:tcPr>
          <w:p w14:paraId="25DD9E55"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(2)</w:t>
            </w:r>
          </w:p>
        </w:tc>
        <w:tc>
          <w:tcPr>
            <w:tcW w:w="771" w:type="dxa"/>
            <w:tcBorders>
              <w:bottom w:val="single" w:sz="4" w:space="0" w:color="auto"/>
            </w:tcBorders>
            <w:tcMar>
              <w:left w:w="29" w:type="dxa"/>
              <w:right w:w="29" w:type="dxa"/>
            </w:tcMar>
          </w:tcPr>
          <w:p w14:paraId="420FF6B9"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(1)</w:t>
            </w:r>
          </w:p>
        </w:tc>
        <w:tc>
          <w:tcPr>
            <w:tcW w:w="750" w:type="dxa"/>
            <w:tcBorders>
              <w:bottom w:val="single" w:sz="4" w:space="0" w:color="auto"/>
            </w:tcBorders>
            <w:tcMar>
              <w:left w:w="29" w:type="dxa"/>
              <w:right w:w="29" w:type="dxa"/>
            </w:tcMar>
          </w:tcPr>
          <w:p w14:paraId="7978FADC"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(2)</w:t>
            </w:r>
          </w:p>
        </w:tc>
        <w:tc>
          <w:tcPr>
            <w:tcW w:w="838" w:type="dxa"/>
            <w:vMerge/>
            <w:tcBorders>
              <w:bottom w:val="single" w:sz="4" w:space="0" w:color="auto"/>
            </w:tcBorders>
            <w:tcMar>
              <w:left w:w="29" w:type="dxa"/>
              <w:right w:w="29" w:type="dxa"/>
            </w:tcMar>
          </w:tcPr>
          <w:p w14:paraId="313CBA17" w14:textId="77777777" w:rsidR="003B0D88" w:rsidRPr="005908ED" w:rsidRDefault="003B0D88" w:rsidP="008961F7">
            <w:pPr>
              <w:jc w:val="center"/>
              <w:rPr>
                <w:rFonts w:ascii="Times New Roman" w:hAnsi="Times New Roman" w:cs="Times New Roman"/>
                <w:sz w:val="18"/>
                <w:szCs w:val="18"/>
              </w:rPr>
            </w:pPr>
          </w:p>
        </w:tc>
      </w:tr>
      <w:tr w:rsidR="003B0D88" w14:paraId="5889138C" w14:textId="77777777" w:rsidTr="008961F7">
        <w:tc>
          <w:tcPr>
            <w:tcW w:w="776" w:type="dxa"/>
            <w:tcBorders>
              <w:top w:val="single" w:sz="4" w:space="0" w:color="auto"/>
            </w:tcBorders>
            <w:tcMar>
              <w:left w:w="29" w:type="dxa"/>
              <w:right w:w="29" w:type="dxa"/>
            </w:tcMar>
          </w:tcPr>
          <w:p w14:paraId="1ECF3B45"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1</w:t>
            </w:r>
          </w:p>
        </w:tc>
        <w:tc>
          <w:tcPr>
            <w:tcW w:w="793" w:type="dxa"/>
            <w:tcBorders>
              <w:top w:val="single" w:sz="4" w:space="0" w:color="auto"/>
            </w:tcBorders>
            <w:tcMar>
              <w:left w:w="29" w:type="dxa"/>
              <w:right w:w="29" w:type="dxa"/>
            </w:tcMar>
            <w:vAlign w:val="bottom"/>
          </w:tcPr>
          <w:p w14:paraId="0F218CBB"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673</w:t>
            </w:r>
          </w:p>
        </w:tc>
        <w:tc>
          <w:tcPr>
            <w:tcW w:w="893" w:type="dxa"/>
            <w:tcBorders>
              <w:top w:val="single" w:sz="4" w:space="0" w:color="auto"/>
            </w:tcBorders>
            <w:tcMar>
              <w:left w:w="29" w:type="dxa"/>
              <w:right w:w="29" w:type="dxa"/>
            </w:tcMar>
            <w:vAlign w:val="bottom"/>
          </w:tcPr>
          <w:p w14:paraId="1520911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204</w:t>
            </w:r>
          </w:p>
        </w:tc>
        <w:tc>
          <w:tcPr>
            <w:tcW w:w="750" w:type="dxa"/>
            <w:tcBorders>
              <w:top w:val="single" w:sz="4" w:space="0" w:color="auto"/>
            </w:tcBorders>
            <w:tcMar>
              <w:left w:w="29" w:type="dxa"/>
              <w:right w:w="29" w:type="dxa"/>
            </w:tcMar>
            <w:vAlign w:val="bottom"/>
          </w:tcPr>
          <w:p w14:paraId="1D69F652"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215</w:t>
            </w:r>
          </w:p>
        </w:tc>
        <w:tc>
          <w:tcPr>
            <w:tcW w:w="756" w:type="dxa"/>
            <w:tcBorders>
              <w:top w:val="single" w:sz="4" w:space="0" w:color="auto"/>
            </w:tcBorders>
            <w:tcMar>
              <w:left w:w="29" w:type="dxa"/>
              <w:right w:w="29" w:type="dxa"/>
            </w:tcMar>
            <w:vAlign w:val="bottom"/>
          </w:tcPr>
          <w:p w14:paraId="051B63A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209</w:t>
            </w:r>
          </w:p>
        </w:tc>
        <w:tc>
          <w:tcPr>
            <w:tcW w:w="757" w:type="dxa"/>
            <w:tcBorders>
              <w:top w:val="single" w:sz="4" w:space="0" w:color="auto"/>
            </w:tcBorders>
            <w:tcMar>
              <w:left w:w="29" w:type="dxa"/>
              <w:right w:w="29" w:type="dxa"/>
            </w:tcMar>
            <w:vAlign w:val="bottom"/>
          </w:tcPr>
          <w:p w14:paraId="06CB02E5"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193</w:t>
            </w:r>
          </w:p>
        </w:tc>
        <w:tc>
          <w:tcPr>
            <w:tcW w:w="753" w:type="dxa"/>
            <w:tcBorders>
              <w:top w:val="single" w:sz="4" w:space="0" w:color="auto"/>
            </w:tcBorders>
            <w:tcMar>
              <w:left w:w="29" w:type="dxa"/>
              <w:right w:w="29" w:type="dxa"/>
            </w:tcMar>
            <w:vAlign w:val="bottom"/>
          </w:tcPr>
          <w:p w14:paraId="353ABD05"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177</w:t>
            </w:r>
          </w:p>
        </w:tc>
        <w:tc>
          <w:tcPr>
            <w:tcW w:w="773" w:type="dxa"/>
            <w:tcBorders>
              <w:top w:val="single" w:sz="4" w:space="0" w:color="auto"/>
            </w:tcBorders>
            <w:tcMar>
              <w:left w:w="29" w:type="dxa"/>
              <w:right w:w="29" w:type="dxa"/>
            </w:tcMar>
            <w:vAlign w:val="bottom"/>
          </w:tcPr>
          <w:p w14:paraId="29723AA4"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191</w:t>
            </w:r>
          </w:p>
        </w:tc>
        <w:tc>
          <w:tcPr>
            <w:tcW w:w="750" w:type="dxa"/>
            <w:tcBorders>
              <w:top w:val="single" w:sz="4" w:space="0" w:color="auto"/>
            </w:tcBorders>
            <w:tcMar>
              <w:left w:w="29" w:type="dxa"/>
              <w:right w:w="29" w:type="dxa"/>
            </w:tcMar>
            <w:vAlign w:val="bottom"/>
          </w:tcPr>
          <w:p w14:paraId="1E40668B"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145</w:t>
            </w:r>
          </w:p>
        </w:tc>
        <w:tc>
          <w:tcPr>
            <w:tcW w:w="771" w:type="dxa"/>
            <w:tcBorders>
              <w:top w:val="single" w:sz="4" w:space="0" w:color="auto"/>
            </w:tcBorders>
            <w:tcMar>
              <w:left w:w="29" w:type="dxa"/>
              <w:right w:w="29" w:type="dxa"/>
            </w:tcMar>
            <w:vAlign w:val="bottom"/>
          </w:tcPr>
          <w:p w14:paraId="27AAA87B"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167</w:t>
            </w:r>
          </w:p>
        </w:tc>
        <w:tc>
          <w:tcPr>
            <w:tcW w:w="750" w:type="dxa"/>
            <w:tcBorders>
              <w:top w:val="single" w:sz="4" w:space="0" w:color="auto"/>
            </w:tcBorders>
            <w:tcMar>
              <w:left w:w="29" w:type="dxa"/>
              <w:right w:w="29" w:type="dxa"/>
            </w:tcMar>
            <w:vAlign w:val="bottom"/>
          </w:tcPr>
          <w:p w14:paraId="590E432F"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177</w:t>
            </w:r>
          </w:p>
        </w:tc>
        <w:tc>
          <w:tcPr>
            <w:tcW w:w="838" w:type="dxa"/>
            <w:tcBorders>
              <w:top w:val="single" w:sz="4" w:space="0" w:color="auto"/>
            </w:tcBorders>
            <w:tcMar>
              <w:left w:w="29" w:type="dxa"/>
              <w:right w:w="29" w:type="dxa"/>
            </w:tcMar>
            <w:vAlign w:val="bottom"/>
          </w:tcPr>
          <w:p w14:paraId="13344D60"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660</w:t>
            </w:r>
          </w:p>
        </w:tc>
      </w:tr>
      <w:tr w:rsidR="003B0D88" w14:paraId="308E217A" w14:textId="77777777" w:rsidTr="008961F7">
        <w:tc>
          <w:tcPr>
            <w:tcW w:w="776" w:type="dxa"/>
            <w:tcMar>
              <w:left w:w="29" w:type="dxa"/>
              <w:right w:w="29" w:type="dxa"/>
            </w:tcMar>
          </w:tcPr>
          <w:p w14:paraId="1DBFBA21"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2</w:t>
            </w:r>
          </w:p>
        </w:tc>
        <w:tc>
          <w:tcPr>
            <w:tcW w:w="793" w:type="dxa"/>
            <w:tcMar>
              <w:left w:w="29" w:type="dxa"/>
              <w:right w:w="29" w:type="dxa"/>
            </w:tcMar>
            <w:vAlign w:val="bottom"/>
          </w:tcPr>
          <w:p w14:paraId="5F54366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675</w:t>
            </w:r>
          </w:p>
        </w:tc>
        <w:tc>
          <w:tcPr>
            <w:tcW w:w="893" w:type="dxa"/>
            <w:tcMar>
              <w:left w:w="29" w:type="dxa"/>
              <w:right w:w="29" w:type="dxa"/>
            </w:tcMar>
            <w:vAlign w:val="bottom"/>
          </w:tcPr>
          <w:p w14:paraId="3CB863B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294</w:t>
            </w:r>
          </w:p>
        </w:tc>
        <w:tc>
          <w:tcPr>
            <w:tcW w:w="750" w:type="dxa"/>
            <w:tcMar>
              <w:left w:w="29" w:type="dxa"/>
              <w:right w:w="29" w:type="dxa"/>
            </w:tcMar>
            <w:vAlign w:val="bottom"/>
          </w:tcPr>
          <w:p w14:paraId="08D629D8"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222</w:t>
            </w:r>
          </w:p>
        </w:tc>
        <w:tc>
          <w:tcPr>
            <w:tcW w:w="756" w:type="dxa"/>
            <w:tcMar>
              <w:left w:w="29" w:type="dxa"/>
              <w:right w:w="29" w:type="dxa"/>
            </w:tcMar>
            <w:vAlign w:val="bottom"/>
          </w:tcPr>
          <w:p w14:paraId="1B0FE61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216</w:t>
            </w:r>
          </w:p>
        </w:tc>
        <w:tc>
          <w:tcPr>
            <w:tcW w:w="757" w:type="dxa"/>
            <w:tcMar>
              <w:left w:w="29" w:type="dxa"/>
              <w:right w:w="29" w:type="dxa"/>
            </w:tcMar>
            <w:vAlign w:val="bottom"/>
          </w:tcPr>
          <w:p w14:paraId="4BFAB0AF"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327</w:t>
            </w:r>
          </w:p>
        </w:tc>
        <w:tc>
          <w:tcPr>
            <w:tcW w:w="753" w:type="dxa"/>
            <w:tcMar>
              <w:left w:w="29" w:type="dxa"/>
              <w:right w:w="29" w:type="dxa"/>
            </w:tcMar>
            <w:vAlign w:val="bottom"/>
          </w:tcPr>
          <w:p w14:paraId="6B59097B"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336</w:t>
            </w:r>
          </w:p>
        </w:tc>
        <w:tc>
          <w:tcPr>
            <w:tcW w:w="773" w:type="dxa"/>
            <w:tcMar>
              <w:left w:w="29" w:type="dxa"/>
              <w:right w:w="29" w:type="dxa"/>
            </w:tcMar>
            <w:vAlign w:val="bottom"/>
          </w:tcPr>
          <w:p w14:paraId="51CDA0B4"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227</w:t>
            </w:r>
          </w:p>
        </w:tc>
        <w:tc>
          <w:tcPr>
            <w:tcW w:w="750" w:type="dxa"/>
            <w:tcMar>
              <w:left w:w="29" w:type="dxa"/>
              <w:right w:w="29" w:type="dxa"/>
            </w:tcMar>
            <w:vAlign w:val="bottom"/>
          </w:tcPr>
          <w:p w14:paraId="589AFE5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207</w:t>
            </w:r>
          </w:p>
        </w:tc>
        <w:tc>
          <w:tcPr>
            <w:tcW w:w="771" w:type="dxa"/>
            <w:tcMar>
              <w:left w:w="29" w:type="dxa"/>
              <w:right w:w="29" w:type="dxa"/>
            </w:tcMar>
            <w:vAlign w:val="bottom"/>
          </w:tcPr>
          <w:p w14:paraId="4D1B5CF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212</w:t>
            </w:r>
          </w:p>
        </w:tc>
        <w:tc>
          <w:tcPr>
            <w:tcW w:w="750" w:type="dxa"/>
            <w:tcMar>
              <w:left w:w="29" w:type="dxa"/>
              <w:right w:w="29" w:type="dxa"/>
            </w:tcMar>
            <w:vAlign w:val="bottom"/>
          </w:tcPr>
          <w:p w14:paraId="2DCA4D05"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311</w:t>
            </w:r>
          </w:p>
        </w:tc>
        <w:tc>
          <w:tcPr>
            <w:tcW w:w="838" w:type="dxa"/>
            <w:tcMar>
              <w:left w:w="29" w:type="dxa"/>
              <w:right w:w="29" w:type="dxa"/>
            </w:tcMar>
            <w:vAlign w:val="bottom"/>
          </w:tcPr>
          <w:p w14:paraId="44F971C3"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694</w:t>
            </w:r>
          </w:p>
        </w:tc>
      </w:tr>
      <w:tr w:rsidR="003B0D88" w14:paraId="76CBDE0A" w14:textId="77777777" w:rsidTr="008961F7">
        <w:tc>
          <w:tcPr>
            <w:tcW w:w="776" w:type="dxa"/>
            <w:tcMar>
              <w:left w:w="29" w:type="dxa"/>
              <w:right w:w="29" w:type="dxa"/>
            </w:tcMar>
          </w:tcPr>
          <w:p w14:paraId="57A724C7"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3</w:t>
            </w:r>
          </w:p>
        </w:tc>
        <w:tc>
          <w:tcPr>
            <w:tcW w:w="793" w:type="dxa"/>
            <w:tcMar>
              <w:left w:w="29" w:type="dxa"/>
              <w:right w:w="29" w:type="dxa"/>
            </w:tcMar>
            <w:vAlign w:val="bottom"/>
          </w:tcPr>
          <w:p w14:paraId="423ACFDE"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894</w:t>
            </w:r>
          </w:p>
        </w:tc>
        <w:tc>
          <w:tcPr>
            <w:tcW w:w="893" w:type="dxa"/>
            <w:tcMar>
              <w:left w:w="29" w:type="dxa"/>
              <w:right w:w="29" w:type="dxa"/>
            </w:tcMar>
            <w:vAlign w:val="bottom"/>
          </w:tcPr>
          <w:p w14:paraId="65454EDD"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312</w:t>
            </w:r>
          </w:p>
        </w:tc>
        <w:tc>
          <w:tcPr>
            <w:tcW w:w="750" w:type="dxa"/>
            <w:tcMar>
              <w:left w:w="29" w:type="dxa"/>
              <w:right w:w="29" w:type="dxa"/>
            </w:tcMar>
            <w:vAlign w:val="bottom"/>
          </w:tcPr>
          <w:p w14:paraId="2EEF5E9C"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482</w:t>
            </w:r>
          </w:p>
        </w:tc>
        <w:tc>
          <w:tcPr>
            <w:tcW w:w="756" w:type="dxa"/>
            <w:tcMar>
              <w:left w:w="29" w:type="dxa"/>
              <w:right w:w="29" w:type="dxa"/>
            </w:tcMar>
            <w:vAlign w:val="bottom"/>
          </w:tcPr>
          <w:p w14:paraId="300D56D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497</w:t>
            </w:r>
          </w:p>
        </w:tc>
        <w:tc>
          <w:tcPr>
            <w:tcW w:w="757" w:type="dxa"/>
            <w:tcMar>
              <w:left w:w="29" w:type="dxa"/>
              <w:right w:w="29" w:type="dxa"/>
            </w:tcMar>
            <w:vAlign w:val="bottom"/>
          </w:tcPr>
          <w:p w14:paraId="0AC983F3"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438</w:t>
            </w:r>
          </w:p>
        </w:tc>
        <w:tc>
          <w:tcPr>
            <w:tcW w:w="753" w:type="dxa"/>
            <w:tcMar>
              <w:left w:w="29" w:type="dxa"/>
              <w:right w:w="29" w:type="dxa"/>
            </w:tcMar>
            <w:vAlign w:val="bottom"/>
          </w:tcPr>
          <w:p w14:paraId="6FD7AED5"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490</w:t>
            </w:r>
          </w:p>
        </w:tc>
        <w:tc>
          <w:tcPr>
            <w:tcW w:w="773" w:type="dxa"/>
            <w:tcMar>
              <w:left w:w="29" w:type="dxa"/>
              <w:right w:w="29" w:type="dxa"/>
            </w:tcMar>
            <w:vAlign w:val="bottom"/>
          </w:tcPr>
          <w:p w14:paraId="405B0C0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390</w:t>
            </w:r>
          </w:p>
        </w:tc>
        <w:tc>
          <w:tcPr>
            <w:tcW w:w="750" w:type="dxa"/>
            <w:tcMar>
              <w:left w:w="29" w:type="dxa"/>
              <w:right w:w="29" w:type="dxa"/>
            </w:tcMar>
            <w:vAlign w:val="bottom"/>
          </w:tcPr>
          <w:p w14:paraId="7FE8481E"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389</w:t>
            </w:r>
          </w:p>
        </w:tc>
        <w:tc>
          <w:tcPr>
            <w:tcW w:w="771" w:type="dxa"/>
            <w:tcMar>
              <w:left w:w="29" w:type="dxa"/>
              <w:right w:w="29" w:type="dxa"/>
            </w:tcMar>
            <w:vAlign w:val="bottom"/>
          </w:tcPr>
          <w:p w14:paraId="0D23AB3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521</w:t>
            </w:r>
          </w:p>
        </w:tc>
        <w:tc>
          <w:tcPr>
            <w:tcW w:w="750" w:type="dxa"/>
            <w:tcMar>
              <w:left w:w="29" w:type="dxa"/>
              <w:right w:w="29" w:type="dxa"/>
            </w:tcMar>
            <w:vAlign w:val="bottom"/>
          </w:tcPr>
          <w:p w14:paraId="2C6C7B28"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472</w:t>
            </w:r>
          </w:p>
        </w:tc>
        <w:tc>
          <w:tcPr>
            <w:tcW w:w="838" w:type="dxa"/>
            <w:tcMar>
              <w:left w:w="29" w:type="dxa"/>
              <w:right w:w="29" w:type="dxa"/>
            </w:tcMar>
            <w:vAlign w:val="bottom"/>
          </w:tcPr>
          <w:p w14:paraId="58BD7204"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884</w:t>
            </w:r>
          </w:p>
        </w:tc>
      </w:tr>
      <w:tr w:rsidR="003B0D88" w14:paraId="1BEE95D8" w14:textId="77777777" w:rsidTr="008961F7">
        <w:tc>
          <w:tcPr>
            <w:tcW w:w="776" w:type="dxa"/>
            <w:tcMar>
              <w:left w:w="29" w:type="dxa"/>
              <w:right w:w="29" w:type="dxa"/>
            </w:tcMar>
          </w:tcPr>
          <w:p w14:paraId="061216A1"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4</w:t>
            </w:r>
          </w:p>
        </w:tc>
        <w:tc>
          <w:tcPr>
            <w:tcW w:w="793" w:type="dxa"/>
            <w:tcMar>
              <w:left w:w="29" w:type="dxa"/>
              <w:right w:w="29" w:type="dxa"/>
            </w:tcMar>
            <w:vAlign w:val="bottom"/>
          </w:tcPr>
          <w:p w14:paraId="7EFACEA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940</w:t>
            </w:r>
          </w:p>
        </w:tc>
        <w:tc>
          <w:tcPr>
            <w:tcW w:w="893" w:type="dxa"/>
            <w:tcMar>
              <w:left w:w="29" w:type="dxa"/>
              <w:right w:w="29" w:type="dxa"/>
            </w:tcMar>
            <w:vAlign w:val="bottom"/>
          </w:tcPr>
          <w:p w14:paraId="76D7481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501</w:t>
            </w:r>
          </w:p>
        </w:tc>
        <w:tc>
          <w:tcPr>
            <w:tcW w:w="750" w:type="dxa"/>
            <w:tcMar>
              <w:left w:w="29" w:type="dxa"/>
              <w:right w:w="29" w:type="dxa"/>
            </w:tcMar>
            <w:vAlign w:val="bottom"/>
          </w:tcPr>
          <w:p w14:paraId="3BF58FC5"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487</w:t>
            </w:r>
          </w:p>
        </w:tc>
        <w:tc>
          <w:tcPr>
            <w:tcW w:w="756" w:type="dxa"/>
            <w:tcMar>
              <w:left w:w="29" w:type="dxa"/>
              <w:right w:w="29" w:type="dxa"/>
            </w:tcMar>
            <w:vAlign w:val="bottom"/>
          </w:tcPr>
          <w:p w14:paraId="5699445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504</w:t>
            </w:r>
          </w:p>
        </w:tc>
        <w:tc>
          <w:tcPr>
            <w:tcW w:w="757" w:type="dxa"/>
            <w:tcMar>
              <w:left w:w="29" w:type="dxa"/>
              <w:right w:w="29" w:type="dxa"/>
            </w:tcMar>
            <w:vAlign w:val="bottom"/>
          </w:tcPr>
          <w:p w14:paraId="50DEC9C4"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484</w:t>
            </w:r>
          </w:p>
        </w:tc>
        <w:tc>
          <w:tcPr>
            <w:tcW w:w="753" w:type="dxa"/>
            <w:tcMar>
              <w:left w:w="29" w:type="dxa"/>
              <w:right w:w="29" w:type="dxa"/>
            </w:tcMar>
            <w:vAlign w:val="bottom"/>
          </w:tcPr>
          <w:p w14:paraId="0DEF451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542</w:t>
            </w:r>
          </w:p>
        </w:tc>
        <w:tc>
          <w:tcPr>
            <w:tcW w:w="773" w:type="dxa"/>
            <w:tcMar>
              <w:left w:w="29" w:type="dxa"/>
              <w:right w:w="29" w:type="dxa"/>
            </w:tcMar>
            <w:vAlign w:val="bottom"/>
          </w:tcPr>
          <w:p w14:paraId="2F3A3183"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436</w:t>
            </w:r>
          </w:p>
        </w:tc>
        <w:tc>
          <w:tcPr>
            <w:tcW w:w="750" w:type="dxa"/>
            <w:tcMar>
              <w:left w:w="29" w:type="dxa"/>
              <w:right w:w="29" w:type="dxa"/>
            </w:tcMar>
            <w:vAlign w:val="bottom"/>
          </w:tcPr>
          <w:p w14:paraId="668A443B"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519</w:t>
            </w:r>
          </w:p>
        </w:tc>
        <w:tc>
          <w:tcPr>
            <w:tcW w:w="771" w:type="dxa"/>
            <w:tcMar>
              <w:left w:w="29" w:type="dxa"/>
              <w:right w:w="29" w:type="dxa"/>
            </w:tcMar>
            <w:vAlign w:val="bottom"/>
          </w:tcPr>
          <w:p w14:paraId="61687CE0"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546</w:t>
            </w:r>
          </w:p>
        </w:tc>
        <w:tc>
          <w:tcPr>
            <w:tcW w:w="750" w:type="dxa"/>
            <w:tcMar>
              <w:left w:w="29" w:type="dxa"/>
              <w:right w:w="29" w:type="dxa"/>
            </w:tcMar>
            <w:vAlign w:val="bottom"/>
          </w:tcPr>
          <w:p w14:paraId="008B775E"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528</w:t>
            </w:r>
          </w:p>
        </w:tc>
        <w:tc>
          <w:tcPr>
            <w:tcW w:w="838" w:type="dxa"/>
            <w:tcMar>
              <w:left w:w="29" w:type="dxa"/>
              <w:right w:w="29" w:type="dxa"/>
            </w:tcMar>
            <w:vAlign w:val="bottom"/>
          </w:tcPr>
          <w:p w14:paraId="016F0A66"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915</w:t>
            </w:r>
          </w:p>
        </w:tc>
      </w:tr>
      <w:tr w:rsidR="003B0D88" w14:paraId="58D8AE4D" w14:textId="77777777" w:rsidTr="008961F7">
        <w:tc>
          <w:tcPr>
            <w:tcW w:w="776" w:type="dxa"/>
            <w:tcMar>
              <w:left w:w="29" w:type="dxa"/>
              <w:right w:w="29" w:type="dxa"/>
            </w:tcMar>
          </w:tcPr>
          <w:p w14:paraId="2AF73395"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5</w:t>
            </w:r>
          </w:p>
        </w:tc>
        <w:tc>
          <w:tcPr>
            <w:tcW w:w="793" w:type="dxa"/>
            <w:tcMar>
              <w:left w:w="29" w:type="dxa"/>
              <w:right w:w="29" w:type="dxa"/>
            </w:tcMar>
            <w:vAlign w:val="bottom"/>
          </w:tcPr>
          <w:p w14:paraId="6882977B"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964</w:t>
            </w:r>
          </w:p>
        </w:tc>
        <w:tc>
          <w:tcPr>
            <w:tcW w:w="893" w:type="dxa"/>
            <w:tcMar>
              <w:left w:w="29" w:type="dxa"/>
              <w:right w:w="29" w:type="dxa"/>
            </w:tcMar>
            <w:vAlign w:val="bottom"/>
          </w:tcPr>
          <w:p w14:paraId="74FA42A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576</w:t>
            </w:r>
          </w:p>
        </w:tc>
        <w:tc>
          <w:tcPr>
            <w:tcW w:w="750" w:type="dxa"/>
            <w:tcMar>
              <w:left w:w="29" w:type="dxa"/>
              <w:right w:w="29" w:type="dxa"/>
            </w:tcMar>
            <w:vAlign w:val="bottom"/>
          </w:tcPr>
          <w:p w14:paraId="3FDBF7A8"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540</w:t>
            </w:r>
          </w:p>
        </w:tc>
        <w:tc>
          <w:tcPr>
            <w:tcW w:w="756" w:type="dxa"/>
            <w:tcMar>
              <w:left w:w="29" w:type="dxa"/>
              <w:right w:w="29" w:type="dxa"/>
            </w:tcMar>
            <w:vAlign w:val="bottom"/>
          </w:tcPr>
          <w:p w14:paraId="74B8AC96"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541</w:t>
            </w:r>
          </w:p>
        </w:tc>
        <w:tc>
          <w:tcPr>
            <w:tcW w:w="757" w:type="dxa"/>
            <w:tcMar>
              <w:left w:w="29" w:type="dxa"/>
              <w:right w:w="29" w:type="dxa"/>
            </w:tcMar>
            <w:vAlign w:val="bottom"/>
          </w:tcPr>
          <w:p w14:paraId="6BC1FE6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647</w:t>
            </w:r>
          </w:p>
        </w:tc>
        <w:tc>
          <w:tcPr>
            <w:tcW w:w="753" w:type="dxa"/>
            <w:tcMar>
              <w:left w:w="29" w:type="dxa"/>
              <w:right w:w="29" w:type="dxa"/>
            </w:tcMar>
            <w:vAlign w:val="bottom"/>
          </w:tcPr>
          <w:p w14:paraId="0C49EF2B"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658</w:t>
            </w:r>
          </w:p>
        </w:tc>
        <w:tc>
          <w:tcPr>
            <w:tcW w:w="773" w:type="dxa"/>
            <w:tcMar>
              <w:left w:w="29" w:type="dxa"/>
              <w:right w:w="29" w:type="dxa"/>
            </w:tcMar>
            <w:vAlign w:val="bottom"/>
          </w:tcPr>
          <w:p w14:paraId="0B69033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768</w:t>
            </w:r>
          </w:p>
        </w:tc>
        <w:tc>
          <w:tcPr>
            <w:tcW w:w="750" w:type="dxa"/>
            <w:tcMar>
              <w:left w:w="29" w:type="dxa"/>
              <w:right w:w="29" w:type="dxa"/>
            </w:tcMar>
            <w:vAlign w:val="bottom"/>
          </w:tcPr>
          <w:p w14:paraId="56AC159D"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541</w:t>
            </w:r>
          </w:p>
        </w:tc>
        <w:tc>
          <w:tcPr>
            <w:tcW w:w="771" w:type="dxa"/>
            <w:tcMar>
              <w:left w:w="29" w:type="dxa"/>
              <w:right w:w="29" w:type="dxa"/>
            </w:tcMar>
            <w:vAlign w:val="bottom"/>
          </w:tcPr>
          <w:p w14:paraId="22C60553"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609</w:t>
            </w:r>
          </w:p>
        </w:tc>
        <w:tc>
          <w:tcPr>
            <w:tcW w:w="750" w:type="dxa"/>
            <w:tcMar>
              <w:left w:w="29" w:type="dxa"/>
              <w:right w:w="29" w:type="dxa"/>
            </w:tcMar>
            <w:vAlign w:val="bottom"/>
          </w:tcPr>
          <w:p w14:paraId="21C6FA1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629</w:t>
            </w:r>
          </w:p>
        </w:tc>
        <w:tc>
          <w:tcPr>
            <w:tcW w:w="838" w:type="dxa"/>
            <w:tcMar>
              <w:left w:w="29" w:type="dxa"/>
              <w:right w:w="29" w:type="dxa"/>
            </w:tcMar>
            <w:vAlign w:val="bottom"/>
          </w:tcPr>
          <w:p w14:paraId="69756CB8"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967</w:t>
            </w:r>
          </w:p>
        </w:tc>
      </w:tr>
      <w:tr w:rsidR="003B0D88" w14:paraId="7B37651D" w14:textId="77777777" w:rsidTr="008961F7">
        <w:tc>
          <w:tcPr>
            <w:tcW w:w="776" w:type="dxa"/>
            <w:tcMar>
              <w:left w:w="29" w:type="dxa"/>
              <w:right w:w="29" w:type="dxa"/>
            </w:tcMar>
          </w:tcPr>
          <w:p w14:paraId="0BA3A98D"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6</w:t>
            </w:r>
          </w:p>
        </w:tc>
        <w:tc>
          <w:tcPr>
            <w:tcW w:w="793" w:type="dxa"/>
            <w:tcMar>
              <w:left w:w="29" w:type="dxa"/>
              <w:right w:w="29" w:type="dxa"/>
            </w:tcMar>
            <w:vAlign w:val="bottom"/>
          </w:tcPr>
          <w:p w14:paraId="20AC3714"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982</w:t>
            </w:r>
          </w:p>
        </w:tc>
        <w:tc>
          <w:tcPr>
            <w:tcW w:w="893" w:type="dxa"/>
            <w:tcMar>
              <w:left w:w="29" w:type="dxa"/>
              <w:right w:w="29" w:type="dxa"/>
            </w:tcMar>
            <w:vAlign w:val="bottom"/>
          </w:tcPr>
          <w:p w14:paraId="09C9BE3B"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633</w:t>
            </w:r>
          </w:p>
        </w:tc>
        <w:tc>
          <w:tcPr>
            <w:tcW w:w="750" w:type="dxa"/>
            <w:tcMar>
              <w:left w:w="29" w:type="dxa"/>
              <w:right w:w="29" w:type="dxa"/>
            </w:tcMar>
            <w:vAlign w:val="bottom"/>
          </w:tcPr>
          <w:p w14:paraId="1B93873F"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588</w:t>
            </w:r>
          </w:p>
        </w:tc>
        <w:tc>
          <w:tcPr>
            <w:tcW w:w="756" w:type="dxa"/>
            <w:tcMar>
              <w:left w:w="29" w:type="dxa"/>
              <w:right w:w="29" w:type="dxa"/>
            </w:tcMar>
            <w:vAlign w:val="bottom"/>
          </w:tcPr>
          <w:p w14:paraId="05B83D0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585</w:t>
            </w:r>
          </w:p>
        </w:tc>
        <w:tc>
          <w:tcPr>
            <w:tcW w:w="757" w:type="dxa"/>
            <w:tcMar>
              <w:left w:w="29" w:type="dxa"/>
              <w:right w:w="29" w:type="dxa"/>
            </w:tcMar>
            <w:vAlign w:val="bottom"/>
          </w:tcPr>
          <w:p w14:paraId="0808FCEC"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756</w:t>
            </w:r>
          </w:p>
        </w:tc>
        <w:tc>
          <w:tcPr>
            <w:tcW w:w="753" w:type="dxa"/>
            <w:tcMar>
              <w:left w:w="29" w:type="dxa"/>
              <w:right w:w="29" w:type="dxa"/>
            </w:tcMar>
            <w:vAlign w:val="bottom"/>
          </w:tcPr>
          <w:p w14:paraId="5BDBADFE"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767</w:t>
            </w:r>
          </w:p>
        </w:tc>
        <w:tc>
          <w:tcPr>
            <w:tcW w:w="773" w:type="dxa"/>
            <w:tcMar>
              <w:left w:w="29" w:type="dxa"/>
              <w:right w:w="29" w:type="dxa"/>
            </w:tcMar>
            <w:vAlign w:val="bottom"/>
          </w:tcPr>
          <w:p w14:paraId="15AED553"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778</w:t>
            </w:r>
          </w:p>
        </w:tc>
        <w:tc>
          <w:tcPr>
            <w:tcW w:w="750" w:type="dxa"/>
            <w:tcMar>
              <w:left w:w="29" w:type="dxa"/>
              <w:right w:w="29" w:type="dxa"/>
            </w:tcMar>
            <w:vAlign w:val="bottom"/>
          </w:tcPr>
          <w:p w14:paraId="6F3A81C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894</w:t>
            </w:r>
          </w:p>
        </w:tc>
        <w:tc>
          <w:tcPr>
            <w:tcW w:w="771" w:type="dxa"/>
            <w:tcMar>
              <w:left w:w="29" w:type="dxa"/>
              <w:right w:w="29" w:type="dxa"/>
            </w:tcMar>
            <w:vAlign w:val="bottom"/>
          </w:tcPr>
          <w:p w14:paraId="3291AB13"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730</w:t>
            </w:r>
          </w:p>
        </w:tc>
        <w:tc>
          <w:tcPr>
            <w:tcW w:w="750" w:type="dxa"/>
            <w:tcMar>
              <w:left w:w="29" w:type="dxa"/>
              <w:right w:w="29" w:type="dxa"/>
            </w:tcMar>
            <w:vAlign w:val="bottom"/>
          </w:tcPr>
          <w:p w14:paraId="195CD47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812</w:t>
            </w:r>
          </w:p>
        </w:tc>
        <w:tc>
          <w:tcPr>
            <w:tcW w:w="838" w:type="dxa"/>
            <w:tcMar>
              <w:left w:w="29" w:type="dxa"/>
              <w:right w:w="29" w:type="dxa"/>
            </w:tcMar>
            <w:vAlign w:val="bottom"/>
          </w:tcPr>
          <w:p w14:paraId="194EB30B"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972</w:t>
            </w:r>
          </w:p>
        </w:tc>
      </w:tr>
      <w:tr w:rsidR="003B0D88" w14:paraId="4F2F1DD4" w14:textId="77777777" w:rsidTr="008961F7">
        <w:tc>
          <w:tcPr>
            <w:tcW w:w="776" w:type="dxa"/>
            <w:tcMar>
              <w:left w:w="29" w:type="dxa"/>
              <w:right w:w="29" w:type="dxa"/>
            </w:tcMar>
          </w:tcPr>
          <w:p w14:paraId="172F0B9D"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7</w:t>
            </w:r>
          </w:p>
        </w:tc>
        <w:tc>
          <w:tcPr>
            <w:tcW w:w="793" w:type="dxa"/>
            <w:tcMar>
              <w:left w:w="29" w:type="dxa"/>
              <w:right w:w="29" w:type="dxa"/>
            </w:tcMar>
            <w:vAlign w:val="bottom"/>
          </w:tcPr>
          <w:p w14:paraId="02DD461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1019</w:t>
            </w:r>
          </w:p>
        </w:tc>
        <w:tc>
          <w:tcPr>
            <w:tcW w:w="893" w:type="dxa"/>
            <w:tcMar>
              <w:left w:w="29" w:type="dxa"/>
              <w:right w:w="29" w:type="dxa"/>
            </w:tcMar>
            <w:vAlign w:val="bottom"/>
          </w:tcPr>
          <w:p w14:paraId="7DD71288"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776</w:t>
            </w:r>
          </w:p>
        </w:tc>
        <w:tc>
          <w:tcPr>
            <w:tcW w:w="750" w:type="dxa"/>
            <w:tcMar>
              <w:left w:w="29" w:type="dxa"/>
              <w:right w:w="29" w:type="dxa"/>
            </w:tcMar>
            <w:vAlign w:val="bottom"/>
          </w:tcPr>
          <w:p w14:paraId="3EEEE95D"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962</w:t>
            </w:r>
          </w:p>
        </w:tc>
        <w:tc>
          <w:tcPr>
            <w:tcW w:w="756" w:type="dxa"/>
            <w:tcMar>
              <w:left w:w="29" w:type="dxa"/>
              <w:right w:w="29" w:type="dxa"/>
            </w:tcMar>
            <w:vAlign w:val="bottom"/>
          </w:tcPr>
          <w:p w14:paraId="6E7B6C3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930</w:t>
            </w:r>
          </w:p>
        </w:tc>
        <w:tc>
          <w:tcPr>
            <w:tcW w:w="757" w:type="dxa"/>
            <w:tcMar>
              <w:left w:w="29" w:type="dxa"/>
              <w:right w:w="29" w:type="dxa"/>
            </w:tcMar>
            <w:vAlign w:val="bottom"/>
          </w:tcPr>
          <w:p w14:paraId="0FF3C5F0"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904</w:t>
            </w:r>
          </w:p>
        </w:tc>
        <w:tc>
          <w:tcPr>
            <w:tcW w:w="753" w:type="dxa"/>
            <w:tcMar>
              <w:left w:w="29" w:type="dxa"/>
              <w:right w:w="29" w:type="dxa"/>
            </w:tcMar>
            <w:vAlign w:val="bottom"/>
          </w:tcPr>
          <w:p w14:paraId="15FD4C26"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881</w:t>
            </w:r>
          </w:p>
        </w:tc>
        <w:tc>
          <w:tcPr>
            <w:tcW w:w="773" w:type="dxa"/>
            <w:tcMar>
              <w:left w:w="29" w:type="dxa"/>
              <w:right w:w="29" w:type="dxa"/>
            </w:tcMar>
            <w:vAlign w:val="bottom"/>
          </w:tcPr>
          <w:p w14:paraId="315F1DFB"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895</w:t>
            </w:r>
          </w:p>
        </w:tc>
        <w:tc>
          <w:tcPr>
            <w:tcW w:w="750" w:type="dxa"/>
            <w:tcMar>
              <w:left w:w="29" w:type="dxa"/>
              <w:right w:w="29" w:type="dxa"/>
            </w:tcMar>
            <w:vAlign w:val="bottom"/>
          </w:tcPr>
          <w:p w14:paraId="290DE74C"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904</w:t>
            </w:r>
          </w:p>
        </w:tc>
        <w:tc>
          <w:tcPr>
            <w:tcW w:w="771" w:type="dxa"/>
            <w:tcMar>
              <w:left w:w="29" w:type="dxa"/>
              <w:right w:w="29" w:type="dxa"/>
            </w:tcMar>
            <w:vAlign w:val="bottom"/>
          </w:tcPr>
          <w:p w14:paraId="156F2288"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875</w:t>
            </w:r>
          </w:p>
        </w:tc>
        <w:tc>
          <w:tcPr>
            <w:tcW w:w="750" w:type="dxa"/>
            <w:tcMar>
              <w:left w:w="29" w:type="dxa"/>
              <w:right w:w="29" w:type="dxa"/>
            </w:tcMar>
            <w:vAlign w:val="bottom"/>
          </w:tcPr>
          <w:p w14:paraId="638C7FA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839</w:t>
            </w:r>
          </w:p>
        </w:tc>
        <w:tc>
          <w:tcPr>
            <w:tcW w:w="838" w:type="dxa"/>
            <w:tcMar>
              <w:left w:w="29" w:type="dxa"/>
              <w:right w:w="29" w:type="dxa"/>
            </w:tcMar>
            <w:vAlign w:val="bottom"/>
          </w:tcPr>
          <w:p w14:paraId="200A88CF"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1038</w:t>
            </w:r>
          </w:p>
        </w:tc>
      </w:tr>
      <w:tr w:rsidR="003B0D88" w14:paraId="0E228FBD" w14:textId="77777777" w:rsidTr="008961F7">
        <w:tc>
          <w:tcPr>
            <w:tcW w:w="776" w:type="dxa"/>
            <w:tcMar>
              <w:left w:w="29" w:type="dxa"/>
              <w:right w:w="29" w:type="dxa"/>
            </w:tcMar>
          </w:tcPr>
          <w:p w14:paraId="5D98236F"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8</w:t>
            </w:r>
          </w:p>
        </w:tc>
        <w:tc>
          <w:tcPr>
            <w:tcW w:w="793" w:type="dxa"/>
            <w:tcMar>
              <w:left w:w="29" w:type="dxa"/>
              <w:right w:w="29" w:type="dxa"/>
            </w:tcMar>
            <w:vAlign w:val="bottom"/>
          </w:tcPr>
          <w:p w14:paraId="309435DD"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1063</w:t>
            </w:r>
          </w:p>
        </w:tc>
        <w:tc>
          <w:tcPr>
            <w:tcW w:w="893" w:type="dxa"/>
            <w:tcMar>
              <w:left w:w="29" w:type="dxa"/>
              <w:right w:w="29" w:type="dxa"/>
            </w:tcMar>
            <w:vAlign w:val="bottom"/>
          </w:tcPr>
          <w:p w14:paraId="40E31F46"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784</w:t>
            </w:r>
          </w:p>
        </w:tc>
        <w:tc>
          <w:tcPr>
            <w:tcW w:w="750" w:type="dxa"/>
            <w:tcMar>
              <w:left w:w="29" w:type="dxa"/>
              <w:right w:w="29" w:type="dxa"/>
            </w:tcMar>
            <w:vAlign w:val="bottom"/>
          </w:tcPr>
          <w:p w14:paraId="64339EE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1059</w:t>
            </w:r>
          </w:p>
        </w:tc>
        <w:tc>
          <w:tcPr>
            <w:tcW w:w="756" w:type="dxa"/>
            <w:tcMar>
              <w:left w:w="29" w:type="dxa"/>
              <w:right w:w="29" w:type="dxa"/>
            </w:tcMar>
            <w:vAlign w:val="bottom"/>
          </w:tcPr>
          <w:p w14:paraId="2B6452B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1078</w:t>
            </w:r>
          </w:p>
        </w:tc>
        <w:tc>
          <w:tcPr>
            <w:tcW w:w="757" w:type="dxa"/>
            <w:tcMar>
              <w:left w:w="29" w:type="dxa"/>
              <w:right w:w="29" w:type="dxa"/>
            </w:tcMar>
            <w:vAlign w:val="bottom"/>
          </w:tcPr>
          <w:p w14:paraId="42C64345"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993</w:t>
            </w:r>
          </w:p>
        </w:tc>
        <w:tc>
          <w:tcPr>
            <w:tcW w:w="753" w:type="dxa"/>
            <w:tcMar>
              <w:left w:w="29" w:type="dxa"/>
              <w:right w:w="29" w:type="dxa"/>
            </w:tcMar>
            <w:vAlign w:val="bottom"/>
          </w:tcPr>
          <w:p w14:paraId="4B0F9385"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999</w:t>
            </w:r>
          </w:p>
        </w:tc>
        <w:tc>
          <w:tcPr>
            <w:tcW w:w="773" w:type="dxa"/>
            <w:tcMar>
              <w:left w:w="29" w:type="dxa"/>
              <w:right w:w="29" w:type="dxa"/>
            </w:tcMar>
            <w:vAlign w:val="bottom"/>
          </w:tcPr>
          <w:p w14:paraId="2F9B2CE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1008</w:t>
            </w:r>
          </w:p>
        </w:tc>
        <w:tc>
          <w:tcPr>
            <w:tcW w:w="750" w:type="dxa"/>
            <w:tcMar>
              <w:left w:w="29" w:type="dxa"/>
              <w:right w:w="29" w:type="dxa"/>
            </w:tcMar>
            <w:vAlign w:val="bottom"/>
          </w:tcPr>
          <w:p w14:paraId="6F16A715"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1019</w:t>
            </w:r>
          </w:p>
        </w:tc>
        <w:tc>
          <w:tcPr>
            <w:tcW w:w="771" w:type="dxa"/>
            <w:tcMar>
              <w:left w:w="29" w:type="dxa"/>
              <w:right w:w="29" w:type="dxa"/>
            </w:tcMar>
            <w:vAlign w:val="bottom"/>
          </w:tcPr>
          <w:p w14:paraId="5314B28F"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897</w:t>
            </w:r>
          </w:p>
        </w:tc>
        <w:tc>
          <w:tcPr>
            <w:tcW w:w="750" w:type="dxa"/>
            <w:tcMar>
              <w:left w:w="29" w:type="dxa"/>
              <w:right w:w="29" w:type="dxa"/>
            </w:tcMar>
            <w:vAlign w:val="bottom"/>
          </w:tcPr>
          <w:p w14:paraId="5C13015F"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861</w:t>
            </w:r>
          </w:p>
        </w:tc>
        <w:tc>
          <w:tcPr>
            <w:tcW w:w="838" w:type="dxa"/>
            <w:tcMar>
              <w:left w:w="29" w:type="dxa"/>
              <w:right w:w="29" w:type="dxa"/>
            </w:tcMar>
            <w:vAlign w:val="bottom"/>
          </w:tcPr>
          <w:p w14:paraId="6028892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1144</w:t>
            </w:r>
          </w:p>
        </w:tc>
      </w:tr>
      <w:tr w:rsidR="003B0D88" w14:paraId="66C58535" w14:textId="77777777" w:rsidTr="008961F7">
        <w:tc>
          <w:tcPr>
            <w:tcW w:w="776" w:type="dxa"/>
            <w:tcMar>
              <w:left w:w="29" w:type="dxa"/>
              <w:right w:w="29" w:type="dxa"/>
            </w:tcMar>
          </w:tcPr>
          <w:p w14:paraId="5EF0EEB8"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9</w:t>
            </w:r>
          </w:p>
        </w:tc>
        <w:tc>
          <w:tcPr>
            <w:tcW w:w="793" w:type="dxa"/>
            <w:tcMar>
              <w:left w:w="29" w:type="dxa"/>
              <w:right w:w="29" w:type="dxa"/>
            </w:tcMar>
            <w:vAlign w:val="bottom"/>
          </w:tcPr>
          <w:p w14:paraId="5C02F75D"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1097</w:t>
            </w:r>
          </w:p>
        </w:tc>
        <w:tc>
          <w:tcPr>
            <w:tcW w:w="893" w:type="dxa"/>
            <w:tcMar>
              <w:left w:w="29" w:type="dxa"/>
              <w:right w:w="29" w:type="dxa"/>
            </w:tcMar>
            <w:vAlign w:val="bottom"/>
          </w:tcPr>
          <w:p w14:paraId="78D8818D"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1123</w:t>
            </w:r>
          </w:p>
        </w:tc>
        <w:tc>
          <w:tcPr>
            <w:tcW w:w="750" w:type="dxa"/>
            <w:tcMar>
              <w:left w:w="29" w:type="dxa"/>
              <w:right w:w="29" w:type="dxa"/>
            </w:tcMar>
            <w:vAlign w:val="bottom"/>
          </w:tcPr>
          <w:p w14:paraId="24EEE51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1117</w:t>
            </w:r>
          </w:p>
        </w:tc>
        <w:tc>
          <w:tcPr>
            <w:tcW w:w="756" w:type="dxa"/>
            <w:tcMar>
              <w:left w:w="29" w:type="dxa"/>
              <w:right w:w="29" w:type="dxa"/>
            </w:tcMar>
            <w:vAlign w:val="bottom"/>
          </w:tcPr>
          <w:p w14:paraId="7BD7D90E"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1125</w:t>
            </w:r>
          </w:p>
        </w:tc>
        <w:tc>
          <w:tcPr>
            <w:tcW w:w="757" w:type="dxa"/>
            <w:tcMar>
              <w:left w:w="29" w:type="dxa"/>
              <w:right w:w="29" w:type="dxa"/>
            </w:tcMar>
            <w:vAlign w:val="bottom"/>
          </w:tcPr>
          <w:p w14:paraId="22AEDA4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1076</w:t>
            </w:r>
          </w:p>
        </w:tc>
        <w:tc>
          <w:tcPr>
            <w:tcW w:w="753" w:type="dxa"/>
            <w:tcMar>
              <w:left w:w="29" w:type="dxa"/>
              <w:right w:w="29" w:type="dxa"/>
            </w:tcMar>
            <w:vAlign w:val="bottom"/>
          </w:tcPr>
          <w:p w14:paraId="28F8E116"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1086</w:t>
            </w:r>
          </w:p>
        </w:tc>
        <w:tc>
          <w:tcPr>
            <w:tcW w:w="773" w:type="dxa"/>
            <w:tcMar>
              <w:left w:w="29" w:type="dxa"/>
              <w:right w:w="29" w:type="dxa"/>
            </w:tcMar>
            <w:vAlign w:val="bottom"/>
          </w:tcPr>
          <w:p w14:paraId="6EDFD62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1221</w:t>
            </w:r>
          </w:p>
        </w:tc>
        <w:tc>
          <w:tcPr>
            <w:tcW w:w="750" w:type="dxa"/>
            <w:tcMar>
              <w:left w:w="29" w:type="dxa"/>
              <w:right w:w="29" w:type="dxa"/>
            </w:tcMar>
            <w:vAlign w:val="bottom"/>
          </w:tcPr>
          <w:p w14:paraId="1C280CE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1210</w:t>
            </w:r>
          </w:p>
        </w:tc>
        <w:tc>
          <w:tcPr>
            <w:tcW w:w="771" w:type="dxa"/>
            <w:tcMar>
              <w:left w:w="29" w:type="dxa"/>
              <w:right w:w="29" w:type="dxa"/>
            </w:tcMar>
            <w:vAlign w:val="bottom"/>
          </w:tcPr>
          <w:p w14:paraId="4783FFA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1092</w:t>
            </w:r>
          </w:p>
        </w:tc>
        <w:tc>
          <w:tcPr>
            <w:tcW w:w="750" w:type="dxa"/>
            <w:tcMar>
              <w:left w:w="29" w:type="dxa"/>
              <w:right w:w="29" w:type="dxa"/>
            </w:tcMar>
            <w:vAlign w:val="bottom"/>
          </w:tcPr>
          <w:p w14:paraId="2DF3FF5D"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974</w:t>
            </w:r>
          </w:p>
        </w:tc>
        <w:tc>
          <w:tcPr>
            <w:tcW w:w="838" w:type="dxa"/>
            <w:tcMar>
              <w:left w:w="29" w:type="dxa"/>
              <w:right w:w="29" w:type="dxa"/>
            </w:tcMar>
            <w:vAlign w:val="bottom"/>
          </w:tcPr>
          <w:p w14:paraId="04986E20"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1173</w:t>
            </w:r>
          </w:p>
        </w:tc>
      </w:tr>
      <w:tr w:rsidR="003B0D88" w14:paraId="719499F8" w14:textId="77777777" w:rsidTr="008961F7">
        <w:tc>
          <w:tcPr>
            <w:tcW w:w="776" w:type="dxa"/>
            <w:tcMar>
              <w:left w:w="29" w:type="dxa"/>
              <w:right w:w="29" w:type="dxa"/>
            </w:tcMar>
          </w:tcPr>
          <w:p w14:paraId="42943C50"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10</w:t>
            </w:r>
          </w:p>
        </w:tc>
        <w:tc>
          <w:tcPr>
            <w:tcW w:w="793" w:type="dxa"/>
            <w:tcMar>
              <w:left w:w="29" w:type="dxa"/>
              <w:right w:w="29" w:type="dxa"/>
            </w:tcMar>
            <w:vAlign w:val="bottom"/>
          </w:tcPr>
          <w:p w14:paraId="4BDA9EC8"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1222</w:t>
            </w:r>
          </w:p>
        </w:tc>
        <w:tc>
          <w:tcPr>
            <w:tcW w:w="893" w:type="dxa"/>
            <w:tcMar>
              <w:left w:w="29" w:type="dxa"/>
              <w:right w:w="29" w:type="dxa"/>
            </w:tcMar>
            <w:vAlign w:val="bottom"/>
          </w:tcPr>
          <w:p w14:paraId="1D0A30B5"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1354</w:t>
            </w:r>
          </w:p>
        </w:tc>
        <w:tc>
          <w:tcPr>
            <w:tcW w:w="750" w:type="dxa"/>
            <w:tcMar>
              <w:left w:w="29" w:type="dxa"/>
              <w:right w:w="29" w:type="dxa"/>
            </w:tcMar>
            <w:vAlign w:val="bottom"/>
          </w:tcPr>
          <w:p w14:paraId="2AFB3F43"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1302</w:t>
            </w:r>
          </w:p>
        </w:tc>
        <w:tc>
          <w:tcPr>
            <w:tcW w:w="756" w:type="dxa"/>
            <w:tcMar>
              <w:left w:w="29" w:type="dxa"/>
              <w:right w:w="29" w:type="dxa"/>
            </w:tcMar>
            <w:vAlign w:val="bottom"/>
          </w:tcPr>
          <w:p w14:paraId="03B6A6F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1331</w:t>
            </w:r>
          </w:p>
        </w:tc>
        <w:tc>
          <w:tcPr>
            <w:tcW w:w="757" w:type="dxa"/>
            <w:tcMar>
              <w:left w:w="29" w:type="dxa"/>
              <w:right w:w="29" w:type="dxa"/>
            </w:tcMar>
            <w:vAlign w:val="bottom"/>
          </w:tcPr>
          <w:p w14:paraId="112FF8FF"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1345</w:t>
            </w:r>
          </w:p>
        </w:tc>
        <w:tc>
          <w:tcPr>
            <w:tcW w:w="753" w:type="dxa"/>
            <w:tcMar>
              <w:left w:w="29" w:type="dxa"/>
              <w:right w:w="29" w:type="dxa"/>
            </w:tcMar>
            <w:vAlign w:val="bottom"/>
          </w:tcPr>
          <w:p w14:paraId="7870090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1348</w:t>
            </w:r>
          </w:p>
        </w:tc>
        <w:tc>
          <w:tcPr>
            <w:tcW w:w="773" w:type="dxa"/>
            <w:tcMar>
              <w:left w:w="29" w:type="dxa"/>
              <w:right w:w="29" w:type="dxa"/>
            </w:tcMar>
            <w:vAlign w:val="bottom"/>
          </w:tcPr>
          <w:p w14:paraId="7D16584E"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1312</w:t>
            </w:r>
          </w:p>
        </w:tc>
        <w:tc>
          <w:tcPr>
            <w:tcW w:w="750" w:type="dxa"/>
            <w:tcMar>
              <w:left w:w="29" w:type="dxa"/>
              <w:right w:w="29" w:type="dxa"/>
            </w:tcMar>
            <w:vAlign w:val="bottom"/>
          </w:tcPr>
          <w:p w14:paraId="5D46ACBC"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1312</w:t>
            </w:r>
          </w:p>
        </w:tc>
        <w:tc>
          <w:tcPr>
            <w:tcW w:w="771" w:type="dxa"/>
            <w:tcMar>
              <w:left w:w="29" w:type="dxa"/>
              <w:right w:w="29" w:type="dxa"/>
            </w:tcMar>
            <w:vAlign w:val="bottom"/>
          </w:tcPr>
          <w:p w14:paraId="7B5D80A2"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1121</w:t>
            </w:r>
          </w:p>
        </w:tc>
        <w:tc>
          <w:tcPr>
            <w:tcW w:w="750" w:type="dxa"/>
            <w:tcMar>
              <w:left w:w="29" w:type="dxa"/>
              <w:right w:w="29" w:type="dxa"/>
            </w:tcMar>
            <w:vAlign w:val="bottom"/>
          </w:tcPr>
          <w:p w14:paraId="4D1CCCF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1152</w:t>
            </w:r>
          </w:p>
        </w:tc>
        <w:tc>
          <w:tcPr>
            <w:tcW w:w="838" w:type="dxa"/>
            <w:tcMar>
              <w:left w:w="29" w:type="dxa"/>
              <w:right w:w="29" w:type="dxa"/>
            </w:tcMar>
            <w:vAlign w:val="bottom"/>
          </w:tcPr>
          <w:p w14:paraId="64F04BB0"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1250</w:t>
            </w:r>
          </w:p>
        </w:tc>
      </w:tr>
      <w:tr w:rsidR="003B0D88" w14:paraId="18A0668F" w14:textId="77777777" w:rsidTr="008961F7">
        <w:tc>
          <w:tcPr>
            <w:tcW w:w="776" w:type="dxa"/>
            <w:tcMar>
              <w:left w:w="29" w:type="dxa"/>
              <w:right w:w="29" w:type="dxa"/>
            </w:tcMar>
          </w:tcPr>
          <w:p w14:paraId="6CE3A2AC"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11</w:t>
            </w:r>
          </w:p>
        </w:tc>
        <w:tc>
          <w:tcPr>
            <w:tcW w:w="793" w:type="dxa"/>
            <w:tcMar>
              <w:left w:w="29" w:type="dxa"/>
              <w:right w:w="29" w:type="dxa"/>
            </w:tcMar>
            <w:vAlign w:val="bottom"/>
          </w:tcPr>
          <w:p w14:paraId="73E489C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1384</w:t>
            </w:r>
          </w:p>
        </w:tc>
        <w:tc>
          <w:tcPr>
            <w:tcW w:w="893" w:type="dxa"/>
            <w:tcMar>
              <w:left w:w="29" w:type="dxa"/>
              <w:right w:w="29" w:type="dxa"/>
            </w:tcMar>
            <w:vAlign w:val="bottom"/>
          </w:tcPr>
          <w:p w14:paraId="2185B943"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1620</w:t>
            </w:r>
          </w:p>
        </w:tc>
        <w:tc>
          <w:tcPr>
            <w:tcW w:w="750" w:type="dxa"/>
            <w:tcMar>
              <w:left w:w="29" w:type="dxa"/>
              <w:right w:w="29" w:type="dxa"/>
            </w:tcMar>
            <w:vAlign w:val="bottom"/>
          </w:tcPr>
          <w:p w14:paraId="2220F47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1452</w:t>
            </w:r>
          </w:p>
        </w:tc>
        <w:tc>
          <w:tcPr>
            <w:tcW w:w="756" w:type="dxa"/>
            <w:tcMar>
              <w:left w:w="29" w:type="dxa"/>
              <w:right w:w="29" w:type="dxa"/>
            </w:tcMar>
            <w:vAlign w:val="bottom"/>
          </w:tcPr>
          <w:p w14:paraId="654F4AC0"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1473</w:t>
            </w:r>
          </w:p>
        </w:tc>
        <w:tc>
          <w:tcPr>
            <w:tcW w:w="757" w:type="dxa"/>
            <w:tcMar>
              <w:left w:w="29" w:type="dxa"/>
              <w:right w:w="29" w:type="dxa"/>
            </w:tcMar>
            <w:vAlign w:val="bottom"/>
          </w:tcPr>
          <w:p w14:paraId="2DF3999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1403</w:t>
            </w:r>
          </w:p>
        </w:tc>
        <w:tc>
          <w:tcPr>
            <w:tcW w:w="753" w:type="dxa"/>
            <w:tcMar>
              <w:left w:w="29" w:type="dxa"/>
              <w:right w:w="29" w:type="dxa"/>
            </w:tcMar>
            <w:vAlign w:val="bottom"/>
          </w:tcPr>
          <w:p w14:paraId="75572624"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1480</w:t>
            </w:r>
          </w:p>
        </w:tc>
        <w:tc>
          <w:tcPr>
            <w:tcW w:w="773" w:type="dxa"/>
            <w:tcMar>
              <w:left w:w="29" w:type="dxa"/>
              <w:right w:w="29" w:type="dxa"/>
            </w:tcMar>
            <w:vAlign w:val="bottom"/>
          </w:tcPr>
          <w:p w14:paraId="2B5F2472"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1439</w:t>
            </w:r>
          </w:p>
        </w:tc>
        <w:tc>
          <w:tcPr>
            <w:tcW w:w="750" w:type="dxa"/>
            <w:tcMar>
              <w:left w:w="29" w:type="dxa"/>
              <w:right w:w="29" w:type="dxa"/>
            </w:tcMar>
            <w:vAlign w:val="bottom"/>
          </w:tcPr>
          <w:p w14:paraId="7C05FC82"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1430</w:t>
            </w:r>
          </w:p>
        </w:tc>
        <w:tc>
          <w:tcPr>
            <w:tcW w:w="771" w:type="dxa"/>
            <w:tcMar>
              <w:left w:w="29" w:type="dxa"/>
              <w:right w:w="29" w:type="dxa"/>
            </w:tcMar>
            <w:vAlign w:val="bottom"/>
          </w:tcPr>
          <w:p w14:paraId="0CB4F1EE"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1391</w:t>
            </w:r>
          </w:p>
        </w:tc>
        <w:tc>
          <w:tcPr>
            <w:tcW w:w="750" w:type="dxa"/>
            <w:tcMar>
              <w:left w:w="29" w:type="dxa"/>
              <w:right w:w="29" w:type="dxa"/>
            </w:tcMar>
            <w:vAlign w:val="bottom"/>
          </w:tcPr>
          <w:p w14:paraId="14B1DDC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1357</w:t>
            </w:r>
          </w:p>
        </w:tc>
        <w:tc>
          <w:tcPr>
            <w:tcW w:w="838" w:type="dxa"/>
            <w:tcMar>
              <w:left w:w="29" w:type="dxa"/>
              <w:right w:w="29" w:type="dxa"/>
            </w:tcMar>
            <w:vAlign w:val="bottom"/>
          </w:tcPr>
          <w:p w14:paraId="0694E1A0"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1346</w:t>
            </w:r>
          </w:p>
        </w:tc>
      </w:tr>
      <w:tr w:rsidR="003B0D88" w14:paraId="12CDBA64" w14:textId="77777777" w:rsidTr="008961F7">
        <w:tc>
          <w:tcPr>
            <w:tcW w:w="776" w:type="dxa"/>
            <w:tcMar>
              <w:left w:w="29" w:type="dxa"/>
              <w:right w:w="29" w:type="dxa"/>
            </w:tcMar>
          </w:tcPr>
          <w:p w14:paraId="5C8B2E99"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12</w:t>
            </w:r>
          </w:p>
        </w:tc>
        <w:tc>
          <w:tcPr>
            <w:tcW w:w="793" w:type="dxa"/>
            <w:tcMar>
              <w:left w:w="29" w:type="dxa"/>
              <w:right w:w="29" w:type="dxa"/>
            </w:tcMar>
            <w:vAlign w:val="bottom"/>
          </w:tcPr>
          <w:p w14:paraId="62879BB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1503</w:t>
            </w:r>
          </w:p>
        </w:tc>
        <w:tc>
          <w:tcPr>
            <w:tcW w:w="893" w:type="dxa"/>
            <w:tcMar>
              <w:left w:w="29" w:type="dxa"/>
              <w:right w:w="29" w:type="dxa"/>
            </w:tcMar>
            <w:vAlign w:val="bottom"/>
          </w:tcPr>
          <w:p w14:paraId="076CB5A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1857</w:t>
            </w:r>
          </w:p>
        </w:tc>
        <w:tc>
          <w:tcPr>
            <w:tcW w:w="750" w:type="dxa"/>
            <w:tcMar>
              <w:left w:w="29" w:type="dxa"/>
              <w:right w:w="29" w:type="dxa"/>
            </w:tcMar>
            <w:vAlign w:val="bottom"/>
          </w:tcPr>
          <w:p w14:paraId="7081DE7F"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1743</w:t>
            </w:r>
          </w:p>
        </w:tc>
        <w:tc>
          <w:tcPr>
            <w:tcW w:w="756" w:type="dxa"/>
            <w:tcMar>
              <w:left w:w="29" w:type="dxa"/>
              <w:right w:w="29" w:type="dxa"/>
            </w:tcMar>
            <w:vAlign w:val="bottom"/>
          </w:tcPr>
          <w:p w14:paraId="4141A0A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1710</w:t>
            </w:r>
          </w:p>
        </w:tc>
        <w:tc>
          <w:tcPr>
            <w:tcW w:w="757" w:type="dxa"/>
            <w:tcMar>
              <w:left w:w="29" w:type="dxa"/>
              <w:right w:w="29" w:type="dxa"/>
            </w:tcMar>
            <w:vAlign w:val="bottom"/>
          </w:tcPr>
          <w:p w14:paraId="0DBC08F3"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1749</w:t>
            </w:r>
          </w:p>
        </w:tc>
        <w:tc>
          <w:tcPr>
            <w:tcW w:w="753" w:type="dxa"/>
            <w:tcMar>
              <w:left w:w="29" w:type="dxa"/>
              <w:right w:w="29" w:type="dxa"/>
            </w:tcMar>
            <w:vAlign w:val="bottom"/>
          </w:tcPr>
          <w:p w14:paraId="01AFF832"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1681</w:t>
            </w:r>
          </w:p>
        </w:tc>
        <w:tc>
          <w:tcPr>
            <w:tcW w:w="773" w:type="dxa"/>
            <w:tcMar>
              <w:left w:w="29" w:type="dxa"/>
              <w:right w:w="29" w:type="dxa"/>
            </w:tcMar>
            <w:vAlign w:val="bottom"/>
          </w:tcPr>
          <w:p w14:paraId="56D1463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1787</w:t>
            </w:r>
          </w:p>
        </w:tc>
        <w:tc>
          <w:tcPr>
            <w:tcW w:w="750" w:type="dxa"/>
            <w:tcMar>
              <w:left w:w="29" w:type="dxa"/>
              <w:right w:w="29" w:type="dxa"/>
            </w:tcMar>
            <w:vAlign w:val="bottom"/>
          </w:tcPr>
          <w:p w14:paraId="357EB034"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1773</w:t>
            </w:r>
          </w:p>
        </w:tc>
        <w:tc>
          <w:tcPr>
            <w:tcW w:w="771" w:type="dxa"/>
            <w:tcMar>
              <w:left w:w="29" w:type="dxa"/>
              <w:right w:w="29" w:type="dxa"/>
            </w:tcMar>
            <w:vAlign w:val="bottom"/>
          </w:tcPr>
          <w:p w14:paraId="583A82AC"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1652</w:t>
            </w:r>
          </w:p>
        </w:tc>
        <w:tc>
          <w:tcPr>
            <w:tcW w:w="750" w:type="dxa"/>
            <w:tcMar>
              <w:left w:w="29" w:type="dxa"/>
              <w:right w:w="29" w:type="dxa"/>
            </w:tcMar>
            <w:vAlign w:val="bottom"/>
          </w:tcPr>
          <w:p w14:paraId="57B3DAC6"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1657</w:t>
            </w:r>
          </w:p>
        </w:tc>
        <w:tc>
          <w:tcPr>
            <w:tcW w:w="838" w:type="dxa"/>
            <w:tcMar>
              <w:left w:w="29" w:type="dxa"/>
              <w:right w:w="29" w:type="dxa"/>
            </w:tcMar>
            <w:vAlign w:val="bottom"/>
          </w:tcPr>
          <w:p w14:paraId="29DCB30D"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1592</w:t>
            </w:r>
          </w:p>
        </w:tc>
      </w:tr>
      <w:tr w:rsidR="003B0D88" w14:paraId="2EAE9AAC" w14:textId="77777777" w:rsidTr="008961F7">
        <w:tc>
          <w:tcPr>
            <w:tcW w:w="776" w:type="dxa"/>
            <w:tcMar>
              <w:left w:w="29" w:type="dxa"/>
              <w:right w:w="29" w:type="dxa"/>
            </w:tcMar>
          </w:tcPr>
          <w:p w14:paraId="7974386F"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13</w:t>
            </w:r>
          </w:p>
        </w:tc>
        <w:tc>
          <w:tcPr>
            <w:tcW w:w="793" w:type="dxa"/>
            <w:tcMar>
              <w:left w:w="29" w:type="dxa"/>
              <w:right w:w="29" w:type="dxa"/>
            </w:tcMar>
            <w:vAlign w:val="bottom"/>
          </w:tcPr>
          <w:p w14:paraId="7AA5FDAC"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1635</w:t>
            </w:r>
          </w:p>
        </w:tc>
        <w:tc>
          <w:tcPr>
            <w:tcW w:w="893" w:type="dxa"/>
            <w:tcMar>
              <w:left w:w="29" w:type="dxa"/>
              <w:right w:w="29" w:type="dxa"/>
            </w:tcMar>
            <w:vAlign w:val="bottom"/>
          </w:tcPr>
          <w:p w14:paraId="4D01995C"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2421</w:t>
            </w:r>
          </w:p>
        </w:tc>
        <w:tc>
          <w:tcPr>
            <w:tcW w:w="750" w:type="dxa"/>
            <w:tcMar>
              <w:left w:w="29" w:type="dxa"/>
              <w:right w:w="29" w:type="dxa"/>
            </w:tcMar>
            <w:vAlign w:val="bottom"/>
          </w:tcPr>
          <w:p w14:paraId="51652B3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2425</w:t>
            </w:r>
          </w:p>
        </w:tc>
        <w:tc>
          <w:tcPr>
            <w:tcW w:w="756" w:type="dxa"/>
            <w:tcMar>
              <w:left w:w="29" w:type="dxa"/>
              <w:right w:w="29" w:type="dxa"/>
            </w:tcMar>
            <w:vAlign w:val="bottom"/>
          </w:tcPr>
          <w:p w14:paraId="31380A84"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2426</w:t>
            </w:r>
          </w:p>
        </w:tc>
        <w:tc>
          <w:tcPr>
            <w:tcW w:w="757" w:type="dxa"/>
            <w:tcMar>
              <w:left w:w="29" w:type="dxa"/>
              <w:right w:w="29" w:type="dxa"/>
            </w:tcMar>
            <w:vAlign w:val="bottom"/>
          </w:tcPr>
          <w:p w14:paraId="4DF8378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2419</w:t>
            </w:r>
          </w:p>
        </w:tc>
        <w:tc>
          <w:tcPr>
            <w:tcW w:w="753" w:type="dxa"/>
            <w:tcMar>
              <w:left w:w="29" w:type="dxa"/>
              <w:right w:w="29" w:type="dxa"/>
            </w:tcMar>
            <w:vAlign w:val="bottom"/>
          </w:tcPr>
          <w:p w14:paraId="467629A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2402</w:t>
            </w:r>
          </w:p>
        </w:tc>
        <w:tc>
          <w:tcPr>
            <w:tcW w:w="773" w:type="dxa"/>
            <w:tcMar>
              <w:left w:w="29" w:type="dxa"/>
              <w:right w:w="29" w:type="dxa"/>
            </w:tcMar>
            <w:vAlign w:val="bottom"/>
          </w:tcPr>
          <w:p w14:paraId="3E27D031"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2434</w:t>
            </w:r>
          </w:p>
        </w:tc>
        <w:tc>
          <w:tcPr>
            <w:tcW w:w="750" w:type="dxa"/>
            <w:tcMar>
              <w:left w:w="29" w:type="dxa"/>
              <w:right w:w="29" w:type="dxa"/>
            </w:tcMar>
            <w:vAlign w:val="bottom"/>
          </w:tcPr>
          <w:p w14:paraId="186AC550"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2438</w:t>
            </w:r>
          </w:p>
        </w:tc>
        <w:tc>
          <w:tcPr>
            <w:tcW w:w="771" w:type="dxa"/>
            <w:tcMar>
              <w:left w:w="29" w:type="dxa"/>
              <w:right w:w="29" w:type="dxa"/>
            </w:tcMar>
            <w:vAlign w:val="bottom"/>
          </w:tcPr>
          <w:p w14:paraId="53205BE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2170</w:t>
            </w:r>
          </w:p>
        </w:tc>
        <w:tc>
          <w:tcPr>
            <w:tcW w:w="750" w:type="dxa"/>
            <w:tcMar>
              <w:left w:w="29" w:type="dxa"/>
              <w:right w:w="29" w:type="dxa"/>
            </w:tcMar>
            <w:vAlign w:val="bottom"/>
          </w:tcPr>
          <w:p w14:paraId="1B72EF4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2160</w:t>
            </w:r>
          </w:p>
        </w:tc>
        <w:tc>
          <w:tcPr>
            <w:tcW w:w="838" w:type="dxa"/>
            <w:tcMar>
              <w:left w:w="29" w:type="dxa"/>
              <w:right w:w="29" w:type="dxa"/>
            </w:tcMar>
            <w:vAlign w:val="bottom"/>
          </w:tcPr>
          <w:p w14:paraId="23527DBE"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1610</w:t>
            </w:r>
          </w:p>
        </w:tc>
      </w:tr>
      <w:tr w:rsidR="003B0D88" w14:paraId="709C2FD2" w14:textId="77777777" w:rsidTr="008961F7">
        <w:tc>
          <w:tcPr>
            <w:tcW w:w="776" w:type="dxa"/>
            <w:tcMar>
              <w:left w:w="29" w:type="dxa"/>
              <w:right w:w="29" w:type="dxa"/>
            </w:tcMar>
          </w:tcPr>
          <w:p w14:paraId="7B70783F" w14:textId="77777777" w:rsidR="003B0D88" w:rsidRPr="005908ED"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14</w:t>
            </w:r>
          </w:p>
        </w:tc>
        <w:tc>
          <w:tcPr>
            <w:tcW w:w="793" w:type="dxa"/>
            <w:tcMar>
              <w:left w:w="29" w:type="dxa"/>
              <w:right w:w="29" w:type="dxa"/>
            </w:tcMar>
            <w:vAlign w:val="bottom"/>
          </w:tcPr>
          <w:p w14:paraId="24C1F8D5"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3294</w:t>
            </w:r>
          </w:p>
        </w:tc>
        <w:tc>
          <w:tcPr>
            <w:tcW w:w="893" w:type="dxa"/>
            <w:tcMar>
              <w:left w:w="29" w:type="dxa"/>
              <w:right w:w="29" w:type="dxa"/>
            </w:tcMar>
            <w:vAlign w:val="bottom"/>
          </w:tcPr>
          <w:p w14:paraId="4073C53E"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3614</w:t>
            </w:r>
          </w:p>
        </w:tc>
        <w:tc>
          <w:tcPr>
            <w:tcW w:w="750" w:type="dxa"/>
            <w:tcMar>
              <w:left w:w="29" w:type="dxa"/>
              <w:right w:w="29" w:type="dxa"/>
            </w:tcMar>
            <w:vAlign w:val="bottom"/>
          </w:tcPr>
          <w:p w14:paraId="3462A86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3179</w:t>
            </w:r>
          </w:p>
        </w:tc>
        <w:tc>
          <w:tcPr>
            <w:tcW w:w="756" w:type="dxa"/>
            <w:tcMar>
              <w:left w:w="29" w:type="dxa"/>
              <w:right w:w="29" w:type="dxa"/>
            </w:tcMar>
            <w:vAlign w:val="bottom"/>
          </w:tcPr>
          <w:p w14:paraId="47E338D5"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3124</w:t>
            </w:r>
          </w:p>
        </w:tc>
        <w:tc>
          <w:tcPr>
            <w:tcW w:w="757" w:type="dxa"/>
            <w:tcMar>
              <w:left w:w="29" w:type="dxa"/>
              <w:right w:w="29" w:type="dxa"/>
            </w:tcMar>
            <w:vAlign w:val="bottom"/>
          </w:tcPr>
          <w:p w14:paraId="73080CCE"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3243</w:t>
            </w:r>
          </w:p>
        </w:tc>
        <w:tc>
          <w:tcPr>
            <w:tcW w:w="753" w:type="dxa"/>
            <w:tcMar>
              <w:left w:w="29" w:type="dxa"/>
              <w:right w:w="29" w:type="dxa"/>
            </w:tcMar>
            <w:vAlign w:val="bottom"/>
          </w:tcPr>
          <w:p w14:paraId="16E03B57"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3252</w:t>
            </w:r>
          </w:p>
        </w:tc>
        <w:tc>
          <w:tcPr>
            <w:tcW w:w="773" w:type="dxa"/>
            <w:tcMar>
              <w:left w:w="29" w:type="dxa"/>
              <w:right w:w="29" w:type="dxa"/>
            </w:tcMar>
            <w:vAlign w:val="bottom"/>
          </w:tcPr>
          <w:p w14:paraId="33513FDD"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3108</w:t>
            </w:r>
          </w:p>
        </w:tc>
        <w:tc>
          <w:tcPr>
            <w:tcW w:w="750" w:type="dxa"/>
            <w:tcMar>
              <w:left w:w="29" w:type="dxa"/>
              <w:right w:w="29" w:type="dxa"/>
            </w:tcMar>
            <w:vAlign w:val="bottom"/>
          </w:tcPr>
          <w:p w14:paraId="4F0BD128"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3105</w:t>
            </w:r>
          </w:p>
        </w:tc>
        <w:tc>
          <w:tcPr>
            <w:tcW w:w="771" w:type="dxa"/>
            <w:tcMar>
              <w:left w:w="29" w:type="dxa"/>
              <w:right w:w="29" w:type="dxa"/>
            </w:tcMar>
            <w:vAlign w:val="bottom"/>
          </w:tcPr>
          <w:p w14:paraId="1363DD80"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3227</w:t>
            </w:r>
          </w:p>
        </w:tc>
        <w:tc>
          <w:tcPr>
            <w:tcW w:w="750" w:type="dxa"/>
            <w:tcMar>
              <w:left w:w="29" w:type="dxa"/>
              <w:right w:w="29" w:type="dxa"/>
            </w:tcMar>
            <w:vAlign w:val="bottom"/>
          </w:tcPr>
          <w:p w14:paraId="7935358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3285</w:t>
            </w:r>
          </w:p>
        </w:tc>
        <w:tc>
          <w:tcPr>
            <w:tcW w:w="838" w:type="dxa"/>
            <w:tcMar>
              <w:left w:w="29" w:type="dxa"/>
              <w:right w:w="29" w:type="dxa"/>
            </w:tcMar>
            <w:vAlign w:val="bottom"/>
          </w:tcPr>
          <w:p w14:paraId="0953D843"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3314</w:t>
            </w:r>
          </w:p>
        </w:tc>
      </w:tr>
      <w:tr w:rsidR="003B0D88" w14:paraId="2F5BD622" w14:textId="77777777" w:rsidTr="008961F7">
        <w:tc>
          <w:tcPr>
            <w:tcW w:w="776" w:type="dxa"/>
            <w:tcBorders>
              <w:bottom w:val="single" w:sz="4" w:space="0" w:color="auto"/>
            </w:tcBorders>
            <w:tcMar>
              <w:left w:w="29" w:type="dxa"/>
              <w:right w:w="29" w:type="dxa"/>
            </w:tcMar>
          </w:tcPr>
          <w:p w14:paraId="32E36EF2" w14:textId="77777777" w:rsidR="003B0D88" w:rsidRDefault="003B0D88" w:rsidP="008961F7">
            <w:pPr>
              <w:jc w:val="center"/>
              <w:rPr>
                <w:rFonts w:ascii="Times New Roman" w:hAnsi="Times New Roman" w:cs="Times New Roman"/>
                <w:sz w:val="18"/>
                <w:szCs w:val="18"/>
              </w:rPr>
            </w:pPr>
            <w:r>
              <w:rPr>
                <w:rFonts w:ascii="Times New Roman" w:hAnsi="Times New Roman" w:cs="Times New Roman"/>
                <w:sz w:val="18"/>
                <w:szCs w:val="18"/>
              </w:rPr>
              <w:t>ν</w:t>
            </w:r>
            <w:r>
              <w:rPr>
                <w:rFonts w:ascii="Times New Roman" w:hAnsi="Times New Roman" w:cs="Times New Roman"/>
                <w:sz w:val="18"/>
                <w:szCs w:val="18"/>
                <w:vertAlign w:val="subscript"/>
              </w:rPr>
              <w:t>15</w:t>
            </w:r>
          </w:p>
        </w:tc>
        <w:tc>
          <w:tcPr>
            <w:tcW w:w="793" w:type="dxa"/>
            <w:tcBorders>
              <w:bottom w:val="single" w:sz="4" w:space="0" w:color="auto"/>
            </w:tcBorders>
            <w:tcMar>
              <w:left w:w="29" w:type="dxa"/>
              <w:right w:w="29" w:type="dxa"/>
            </w:tcMar>
            <w:vAlign w:val="bottom"/>
          </w:tcPr>
          <w:p w14:paraId="5A2403DE"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3315</w:t>
            </w:r>
          </w:p>
        </w:tc>
        <w:tc>
          <w:tcPr>
            <w:tcW w:w="893" w:type="dxa"/>
            <w:tcBorders>
              <w:bottom w:val="single" w:sz="4" w:space="0" w:color="auto"/>
            </w:tcBorders>
            <w:tcMar>
              <w:left w:w="29" w:type="dxa"/>
              <w:right w:w="29" w:type="dxa"/>
            </w:tcMar>
            <w:vAlign w:val="bottom"/>
          </w:tcPr>
          <w:p w14:paraId="32B54034"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3738</w:t>
            </w:r>
          </w:p>
        </w:tc>
        <w:tc>
          <w:tcPr>
            <w:tcW w:w="750" w:type="dxa"/>
            <w:tcBorders>
              <w:bottom w:val="single" w:sz="4" w:space="0" w:color="auto"/>
            </w:tcBorders>
            <w:tcMar>
              <w:left w:w="29" w:type="dxa"/>
              <w:right w:w="29" w:type="dxa"/>
            </w:tcMar>
            <w:vAlign w:val="bottom"/>
          </w:tcPr>
          <w:p w14:paraId="6E6CDB96"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3872</w:t>
            </w:r>
          </w:p>
        </w:tc>
        <w:tc>
          <w:tcPr>
            <w:tcW w:w="756" w:type="dxa"/>
            <w:tcBorders>
              <w:bottom w:val="single" w:sz="4" w:space="0" w:color="auto"/>
            </w:tcBorders>
            <w:tcMar>
              <w:left w:w="29" w:type="dxa"/>
              <w:right w:w="29" w:type="dxa"/>
            </w:tcMar>
            <w:vAlign w:val="bottom"/>
          </w:tcPr>
          <w:p w14:paraId="6130FB62"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3709</w:t>
            </w:r>
          </w:p>
        </w:tc>
        <w:tc>
          <w:tcPr>
            <w:tcW w:w="757" w:type="dxa"/>
            <w:tcBorders>
              <w:bottom w:val="single" w:sz="4" w:space="0" w:color="auto"/>
            </w:tcBorders>
            <w:tcMar>
              <w:left w:w="29" w:type="dxa"/>
              <w:right w:w="29" w:type="dxa"/>
            </w:tcMar>
            <w:vAlign w:val="bottom"/>
          </w:tcPr>
          <w:p w14:paraId="2F28BC0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3874</w:t>
            </w:r>
          </w:p>
        </w:tc>
        <w:tc>
          <w:tcPr>
            <w:tcW w:w="753" w:type="dxa"/>
            <w:tcBorders>
              <w:bottom w:val="single" w:sz="4" w:space="0" w:color="auto"/>
            </w:tcBorders>
            <w:tcMar>
              <w:left w:w="29" w:type="dxa"/>
              <w:right w:w="29" w:type="dxa"/>
            </w:tcMar>
            <w:vAlign w:val="bottom"/>
          </w:tcPr>
          <w:p w14:paraId="48C29284"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3664</w:t>
            </w:r>
          </w:p>
        </w:tc>
        <w:tc>
          <w:tcPr>
            <w:tcW w:w="773" w:type="dxa"/>
            <w:tcBorders>
              <w:bottom w:val="single" w:sz="4" w:space="0" w:color="auto"/>
            </w:tcBorders>
            <w:tcMar>
              <w:left w:w="29" w:type="dxa"/>
              <w:right w:w="29" w:type="dxa"/>
            </w:tcMar>
            <w:vAlign w:val="bottom"/>
          </w:tcPr>
          <w:p w14:paraId="6B7BA559"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3146</w:t>
            </w:r>
          </w:p>
        </w:tc>
        <w:tc>
          <w:tcPr>
            <w:tcW w:w="750" w:type="dxa"/>
            <w:tcBorders>
              <w:bottom w:val="single" w:sz="4" w:space="0" w:color="auto"/>
            </w:tcBorders>
            <w:tcMar>
              <w:left w:w="29" w:type="dxa"/>
              <w:right w:w="29" w:type="dxa"/>
            </w:tcMar>
            <w:vAlign w:val="bottom"/>
          </w:tcPr>
          <w:p w14:paraId="0183278B"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3154</w:t>
            </w:r>
          </w:p>
        </w:tc>
        <w:tc>
          <w:tcPr>
            <w:tcW w:w="771" w:type="dxa"/>
            <w:tcBorders>
              <w:bottom w:val="single" w:sz="4" w:space="0" w:color="auto"/>
            </w:tcBorders>
            <w:tcMar>
              <w:left w:w="29" w:type="dxa"/>
              <w:right w:w="29" w:type="dxa"/>
            </w:tcMar>
            <w:vAlign w:val="bottom"/>
          </w:tcPr>
          <w:p w14:paraId="1F90BBAA"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3547</w:t>
            </w:r>
          </w:p>
        </w:tc>
        <w:tc>
          <w:tcPr>
            <w:tcW w:w="750" w:type="dxa"/>
            <w:tcBorders>
              <w:bottom w:val="single" w:sz="4" w:space="0" w:color="auto"/>
            </w:tcBorders>
            <w:tcMar>
              <w:left w:w="29" w:type="dxa"/>
              <w:right w:w="29" w:type="dxa"/>
            </w:tcMar>
            <w:vAlign w:val="bottom"/>
          </w:tcPr>
          <w:p w14:paraId="0E7C3D22"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3560</w:t>
            </w:r>
          </w:p>
        </w:tc>
        <w:tc>
          <w:tcPr>
            <w:tcW w:w="838" w:type="dxa"/>
            <w:tcBorders>
              <w:bottom w:val="single" w:sz="4" w:space="0" w:color="auto"/>
            </w:tcBorders>
            <w:tcMar>
              <w:left w:w="29" w:type="dxa"/>
              <w:right w:w="29" w:type="dxa"/>
            </w:tcMar>
            <w:vAlign w:val="bottom"/>
          </w:tcPr>
          <w:p w14:paraId="4F41EE32" w14:textId="77777777" w:rsidR="003B0D88" w:rsidRPr="00782AB6" w:rsidRDefault="003B0D88" w:rsidP="008961F7">
            <w:pPr>
              <w:jc w:val="center"/>
              <w:rPr>
                <w:rFonts w:ascii="Times New Roman" w:hAnsi="Times New Roman" w:cs="Times New Roman"/>
                <w:sz w:val="18"/>
                <w:szCs w:val="18"/>
              </w:rPr>
            </w:pPr>
            <w:r w:rsidRPr="00782AB6">
              <w:rPr>
                <w:rFonts w:ascii="Times New Roman" w:hAnsi="Times New Roman" w:cs="Times New Roman"/>
                <w:color w:val="000000"/>
                <w:sz w:val="18"/>
                <w:szCs w:val="18"/>
              </w:rPr>
              <w:t>3324</w:t>
            </w:r>
          </w:p>
        </w:tc>
      </w:tr>
    </w:tbl>
    <w:p w14:paraId="7132AFF7" w14:textId="77777777" w:rsidR="003B0D88" w:rsidRDefault="003B0D88" w:rsidP="003B0D88">
      <w:pPr>
        <w:rPr>
          <w:rFonts w:ascii="Times New Roman" w:hAnsi="Times New Roman" w:cs="Times New Roman"/>
        </w:rPr>
      </w:pPr>
      <w:r w:rsidRPr="00644235">
        <w:rPr>
          <w:rFonts w:ascii="Times New Roman" w:hAnsi="Times New Roman" w:cs="Times New Roman"/>
        </w:rPr>
        <w:br w:type="page"/>
      </w:r>
    </w:p>
    <w:p w14:paraId="409579DC" w14:textId="77777777" w:rsidR="003B0D88" w:rsidRDefault="003B0D88" w:rsidP="003B0D88">
      <w:pPr>
        <w:rPr>
          <w:rFonts w:ascii="Times New Roman" w:hAnsi="Times New Roman" w:cs="Times New Roman"/>
        </w:rPr>
        <w:sectPr w:rsidR="003B0D88">
          <w:footerReference w:type="default" r:id="rId25"/>
          <w:pgSz w:w="12240" w:h="15840"/>
          <w:pgMar w:top="1440" w:right="1440" w:bottom="1440" w:left="1440" w:header="720" w:footer="720" w:gutter="0"/>
          <w:cols w:space="720"/>
          <w:docGrid w:linePitch="360"/>
        </w:sectPr>
      </w:pPr>
    </w:p>
    <w:p w14:paraId="4170D2C0" w14:textId="77777777" w:rsidR="003B0D88" w:rsidRDefault="003B0D88" w:rsidP="003B0D88">
      <w:pPr>
        <w:jc w:val="center"/>
        <w:rPr>
          <w:rFonts w:ascii="Times New Roman" w:hAnsi="Times New Roman" w:cs="Times New Roman"/>
        </w:rPr>
      </w:pPr>
    </w:p>
    <w:p w14:paraId="2051E3D2" w14:textId="77777777" w:rsidR="003B0D88" w:rsidRPr="003370B1" w:rsidRDefault="003B0D88" w:rsidP="003B0D88">
      <w:pPr>
        <w:rPr>
          <w:rFonts w:ascii="Times New Roman" w:hAnsi="Times New Roman" w:cs="Times New Roman"/>
        </w:rPr>
      </w:pPr>
      <w:r w:rsidRPr="003370B1">
        <w:rPr>
          <w:rFonts w:ascii="Times New Roman" w:hAnsi="Times New Roman" w:cs="Times New Roman"/>
        </w:rPr>
        <w:t>References</w:t>
      </w:r>
    </w:p>
    <w:p w14:paraId="009DC17D" w14:textId="77777777" w:rsidR="003B0D88" w:rsidRPr="003370B1" w:rsidRDefault="003B0D88" w:rsidP="003B0D88">
      <w:pPr>
        <w:rPr>
          <w:rFonts w:ascii="Times New Roman" w:hAnsi="Times New Roman" w:cs="Times New Roman"/>
        </w:rPr>
      </w:pPr>
    </w:p>
    <w:p w14:paraId="3F1495DA" w14:textId="77777777" w:rsidR="003B0D88" w:rsidRPr="003370B1" w:rsidRDefault="003B0D88" w:rsidP="003B0D88">
      <w:pPr>
        <w:rPr>
          <w:rFonts w:ascii="Times New Roman" w:hAnsi="Times New Roman" w:cs="Times New Roman"/>
          <w:noProof/>
        </w:rPr>
      </w:pPr>
      <w:r w:rsidRPr="003370B1">
        <w:rPr>
          <w:rFonts w:ascii="Times New Roman" w:hAnsi="Times New Roman" w:cs="Times New Roman"/>
        </w:rPr>
        <w:fldChar w:fldCharType="begin"/>
      </w:r>
      <w:r w:rsidRPr="003370B1">
        <w:rPr>
          <w:rFonts w:ascii="Times New Roman" w:hAnsi="Times New Roman" w:cs="Times New Roman"/>
        </w:rPr>
        <w:instrText xml:space="preserve"> ADDIN EN.REFLIST </w:instrText>
      </w:r>
      <w:r w:rsidRPr="003370B1">
        <w:rPr>
          <w:rFonts w:ascii="Times New Roman" w:hAnsi="Times New Roman" w:cs="Times New Roman"/>
        </w:rPr>
        <w:fldChar w:fldCharType="separate"/>
      </w:r>
      <w:bookmarkStart w:id="2" w:name="_ENREF_1"/>
      <w:r w:rsidRPr="003370B1">
        <w:rPr>
          <w:rFonts w:ascii="Times New Roman" w:hAnsi="Times New Roman" w:cs="Times New Roman"/>
          <w:noProof/>
        </w:rPr>
        <w:t>1.</w:t>
      </w:r>
      <w:r w:rsidRPr="003370B1">
        <w:rPr>
          <w:rFonts w:ascii="Times New Roman" w:hAnsi="Times New Roman" w:cs="Times New Roman"/>
          <w:noProof/>
        </w:rPr>
        <w:tab/>
        <w:t xml:space="preserve">Zhao, Y.; Truhlar, D. G., The M06 Suite of Density Functionals for Main Group Thermochemistry, Thermochemical Kinetics, Noncovalent Interactions, Excited States, and Transition Elements: Two New Functionals and Systematic Testing of Four M06-Class Functionals and 12 Other Functionals. </w:t>
      </w:r>
      <w:r>
        <w:rPr>
          <w:rFonts w:ascii="Times New Roman" w:hAnsi="Times New Roman" w:cs="Times New Roman"/>
          <w:i/>
          <w:noProof/>
        </w:rPr>
        <w:t>Theo. Chem. Acc.</w:t>
      </w:r>
      <w:r w:rsidRPr="003370B1">
        <w:rPr>
          <w:rFonts w:ascii="Times New Roman" w:hAnsi="Times New Roman" w:cs="Times New Roman"/>
          <w:i/>
          <w:noProof/>
        </w:rPr>
        <w:t xml:space="preserve"> </w:t>
      </w:r>
      <w:r w:rsidRPr="003370B1">
        <w:rPr>
          <w:rFonts w:ascii="Times New Roman" w:hAnsi="Times New Roman" w:cs="Times New Roman"/>
          <w:b/>
          <w:noProof/>
        </w:rPr>
        <w:t>2008,</w:t>
      </w:r>
      <w:r w:rsidRPr="003370B1">
        <w:rPr>
          <w:rFonts w:ascii="Times New Roman" w:hAnsi="Times New Roman" w:cs="Times New Roman"/>
          <w:noProof/>
        </w:rPr>
        <w:t xml:space="preserve"> </w:t>
      </w:r>
      <w:r w:rsidRPr="003370B1">
        <w:rPr>
          <w:rFonts w:ascii="Times New Roman" w:hAnsi="Times New Roman" w:cs="Times New Roman"/>
          <w:i/>
          <w:noProof/>
        </w:rPr>
        <w:t>120</w:t>
      </w:r>
      <w:r w:rsidRPr="003370B1">
        <w:rPr>
          <w:rFonts w:ascii="Times New Roman" w:hAnsi="Times New Roman" w:cs="Times New Roman"/>
          <w:noProof/>
        </w:rPr>
        <w:t xml:space="preserve"> (1), 215-241.</w:t>
      </w:r>
      <w:bookmarkEnd w:id="2"/>
    </w:p>
    <w:p w14:paraId="13C5A3F1" w14:textId="77777777" w:rsidR="003B0D88" w:rsidRPr="003370B1" w:rsidRDefault="003B0D88" w:rsidP="003B0D88">
      <w:pPr>
        <w:rPr>
          <w:rFonts w:ascii="Times New Roman" w:hAnsi="Times New Roman" w:cs="Times New Roman"/>
          <w:noProof/>
        </w:rPr>
      </w:pPr>
      <w:bookmarkStart w:id="3" w:name="_ENREF_2"/>
      <w:r w:rsidRPr="003370B1">
        <w:rPr>
          <w:rFonts w:ascii="Times New Roman" w:hAnsi="Times New Roman" w:cs="Times New Roman"/>
          <w:noProof/>
        </w:rPr>
        <w:t>2.</w:t>
      </w:r>
      <w:r w:rsidRPr="003370B1">
        <w:rPr>
          <w:rFonts w:ascii="Times New Roman" w:hAnsi="Times New Roman" w:cs="Times New Roman"/>
          <w:noProof/>
        </w:rPr>
        <w:tab/>
        <w:t xml:space="preserve">Grimme, S.; Antony, J.; Ehrlich, S.; Krieg, H., A Consistent and Accurate Ab Initio Parametrization of Density Functional Dispersion Correction (Dft-D) for the 94 Elements H-Pu. </w:t>
      </w:r>
      <w:r>
        <w:rPr>
          <w:rFonts w:ascii="Times New Roman" w:hAnsi="Times New Roman" w:cs="Times New Roman"/>
          <w:i/>
          <w:noProof/>
        </w:rPr>
        <w:t>J. Chem. Phy</w:t>
      </w:r>
      <w:r w:rsidRPr="003370B1">
        <w:rPr>
          <w:rFonts w:ascii="Times New Roman" w:hAnsi="Times New Roman" w:cs="Times New Roman"/>
          <w:i/>
          <w:noProof/>
        </w:rPr>
        <w:t>s</w:t>
      </w:r>
      <w:r>
        <w:rPr>
          <w:rFonts w:ascii="Times New Roman" w:hAnsi="Times New Roman" w:cs="Times New Roman"/>
          <w:i/>
          <w:noProof/>
        </w:rPr>
        <w:t>.</w:t>
      </w:r>
      <w:r w:rsidRPr="003370B1">
        <w:rPr>
          <w:rFonts w:ascii="Times New Roman" w:hAnsi="Times New Roman" w:cs="Times New Roman"/>
          <w:i/>
          <w:noProof/>
        </w:rPr>
        <w:t xml:space="preserve"> </w:t>
      </w:r>
      <w:r w:rsidRPr="003370B1">
        <w:rPr>
          <w:rFonts w:ascii="Times New Roman" w:hAnsi="Times New Roman" w:cs="Times New Roman"/>
          <w:b/>
          <w:noProof/>
        </w:rPr>
        <w:t>2010,</w:t>
      </w:r>
      <w:r w:rsidRPr="003370B1">
        <w:rPr>
          <w:rFonts w:ascii="Times New Roman" w:hAnsi="Times New Roman" w:cs="Times New Roman"/>
          <w:noProof/>
        </w:rPr>
        <w:t xml:space="preserve"> </w:t>
      </w:r>
      <w:r w:rsidRPr="003370B1">
        <w:rPr>
          <w:rFonts w:ascii="Times New Roman" w:hAnsi="Times New Roman" w:cs="Times New Roman"/>
          <w:i/>
          <w:noProof/>
        </w:rPr>
        <w:t>132</w:t>
      </w:r>
      <w:r w:rsidRPr="003370B1">
        <w:rPr>
          <w:rFonts w:ascii="Times New Roman" w:hAnsi="Times New Roman" w:cs="Times New Roman"/>
          <w:noProof/>
        </w:rPr>
        <w:t xml:space="preserve"> (15), 154104.</w:t>
      </w:r>
      <w:bookmarkEnd w:id="3"/>
    </w:p>
    <w:p w14:paraId="202F0807" w14:textId="77777777" w:rsidR="003B0D88" w:rsidRPr="003370B1" w:rsidRDefault="003B0D88" w:rsidP="003B0D88">
      <w:pPr>
        <w:rPr>
          <w:rFonts w:ascii="Times New Roman" w:hAnsi="Times New Roman" w:cs="Times New Roman"/>
          <w:noProof/>
        </w:rPr>
      </w:pPr>
      <w:bookmarkStart w:id="4" w:name="_ENREF_3"/>
      <w:r w:rsidRPr="003370B1">
        <w:rPr>
          <w:rFonts w:ascii="Times New Roman" w:hAnsi="Times New Roman" w:cs="Times New Roman"/>
          <w:noProof/>
        </w:rPr>
        <w:t>3.</w:t>
      </w:r>
      <w:r w:rsidRPr="003370B1">
        <w:rPr>
          <w:rFonts w:ascii="Times New Roman" w:hAnsi="Times New Roman" w:cs="Times New Roman"/>
          <w:noProof/>
        </w:rPr>
        <w:tab/>
        <w:t xml:space="preserve">Weigend, F.; Ahlrichs, R., Balanced Basis Sets of Split Valence, Triple Zeta Valence and Quadruple Zeta Valence Quality for H to Rn: Design and Assessment of Accuracy. </w:t>
      </w:r>
      <w:r>
        <w:rPr>
          <w:rFonts w:ascii="Times New Roman" w:hAnsi="Times New Roman" w:cs="Times New Roman"/>
          <w:i/>
          <w:noProof/>
        </w:rPr>
        <w:t>Phys. Chem. Chem. Phys.</w:t>
      </w:r>
      <w:r w:rsidRPr="003370B1">
        <w:rPr>
          <w:rFonts w:ascii="Times New Roman" w:hAnsi="Times New Roman" w:cs="Times New Roman"/>
          <w:i/>
          <w:noProof/>
        </w:rPr>
        <w:t xml:space="preserve"> </w:t>
      </w:r>
      <w:r w:rsidRPr="003370B1">
        <w:rPr>
          <w:rFonts w:ascii="Times New Roman" w:hAnsi="Times New Roman" w:cs="Times New Roman"/>
          <w:b/>
          <w:noProof/>
        </w:rPr>
        <w:t>2005,</w:t>
      </w:r>
      <w:r w:rsidRPr="003370B1">
        <w:rPr>
          <w:rFonts w:ascii="Times New Roman" w:hAnsi="Times New Roman" w:cs="Times New Roman"/>
          <w:noProof/>
        </w:rPr>
        <w:t xml:space="preserve"> </w:t>
      </w:r>
      <w:r w:rsidRPr="003370B1">
        <w:rPr>
          <w:rFonts w:ascii="Times New Roman" w:hAnsi="Times New Roman" w:cs="Times New Roman"/>
          <w:i/>
          <w:noProof/>
        </w:rPr>
        <w:t>7</w:t>
      </w:r>
      <w:r w:rsidRPr="003370B1">
        <w:rPr>
          <w:rFonts w:ascii="Times New Roman" w:hAnsi="Times New Roman" w:cs="Times New Roman"/>
          <w:noProof/>
        </w:rPr>
        <w:t xml:space="preserve"> (18), 3297-3305.</w:t>
      </w:r>
      <w:bookmarkEnd w:id="4"/>
    </w:p>
    <w:p w14:paraId="4753C637" w14:textId="77777777" w:rsidR="003B0D88" w:rsidRPr="003370B1" w:rsidRDefault="003B0D88" w:rsidP="003B0D88">
      <w:pPr>
        <w:rPr>
          <w:rFonts w:ascii="Times New Roman" w:hAnsi="Times New Roman" w:cs="Times New Roman"/>
          <w:noProof/>
        </w:rPr>
      </w:pPr>
      <w:bookmarkStart w:id="5" w:name="_ENREF_4"/>
      <w:r w:rsidRPr="003370B1">
        <w:rPr>
          <w:rFonts w:ascii="Times New Roman" w:hAnsi="Times New Roman" w:cs="Times New Roman"/>
          <w:noProof/>
        </w:rPr>
        <w:t>4.</w:t>
      </w:r>
      <w:r w:rsidRPr="003370B1">
        <w:rPr>
          <w:rFonts w:ascii="Times New Roman" w:hAnsi="Times New Roman" w:cs="Times New Roman"/>
          <w:noProof/>
        </w:rPr>
        <w:tab/>
        <w:t xml:space="preserve">Valiev, M.; Bylaska, E. J.; Govind, N.; Kowalski, K.; Straatsma, T. P.; Van Dam, H. J. J.; Wang, D.; Nieplocha, J.; Apra, E.; Windus, T. L.; de Jong, W. A., Nwchem: A Comprehensive and Scalable Open-Source Solution for Large Scale Molecular Simulations. </w:t>
      </w:r>
      <w:r>
        <w:rPr>
          <w:rFonts w:ascii="Times New Roman" w:hAnsi="Times New Roman" w:cs="Times New Roman"/>
          <w:i/>
          <w:noProof/>
        </w:rPr>
        <w:t>Comp. Phys. Comm.</w:t>
      </w:r>
      <w:r w:rsidRPr="003370B1">
        <w:rPr>
          <w:rFonts w:ascii="Times New Roman" w:hAnsi="Times New Roman" w:cs="Times New Roman"/>
          <w:i/>
          <w:noProof/>
        </w:rPr>
        <w:t xml:space="preserve"> </w:t>
      </w:r>
      <w:r w:rsidRPr="003370B1">
        <w:rPr>
          <w:rFonts w:ascii="Times New Roman" w:hAnsi="Times New Roman" w:cs="Times New Roman"/>
          <w:b/>
          <w:noProof/>
        </w:rPr>
        <w:t>2010,</w:t>
      </w:r>
      <w:r w:rsidRPr="003370B1">
        <w:rPr>
          <w:rFonts w:ascii="Times New Roman" w:hAnsi="Times New Roman" w:cs="Times New Roman"/>
          <w:noProof/>
        </w:rPr>
        <w:t xml:space="preserve"> </w:t>
      </w:r>
      <w:r w:rsidRPr="003370B1">
        <w:rPr>
          <w:rFonts w:ascii="Times New Roman" w:hAnsi="Times New Roman" w:cs="Times New Roman"/>
          <w:i/>
          <w:noProof/>
        </w:rPr>
        <w:t>181</w:t>
      </w:r>
      <w:r w:rsidRPr="003370B1">
        <w:rPr>
          <w:rFonts w:ascii="Times New Roman" w:hAnsi="Times New Roman" w:cs="Times New Roman"/>
          <w:noProof/>
        </w:rPr>
        <w:t xml:space="preserve"> (9), 1477-1489.</w:t>
      </w:r>
      <w:bookmarkEnd w:id="5"/>
    </w:p>
    <w:p w14:paraId="73E8055E" w14:textId="77777777" w:rsidR="003B0D88" w:rsidRPr="003370B1" w:rsidRDefault="003B0D88" w:rsidP="003B0D88">
      <w:pPr>
        <w:rPr>
          <w:rFonts w:ascii="Times New Roman" w:hAnsi="Times New Roman" w:cs="Times New Roman"/>
          <w:noProof/>
        </w:rPr>
      </w:pPr>
      <w:bookmarkStart w:id="6" w:name="_ENREF_5"/>
      <w:r w:rsidRPr="003370B1">
        <w:rPr>
          <w:rFonts w:ascii="Times New Roman" w:hAnsi="Times New Roman" w:cs="Times New Roman"/>
          <w:noProof/>
        </w:rPr>
        <w:t>5.</w:t>
      </w:r>
      <w:r w:rsidRPr="003370B1">
        <w:rPr>
          <w:rFonts w:ascii="Times New Roman" w:hAnsi="Times New Roman" w:cs="Times New Roman"/>
          <w:noProof/>
        </w:rPr>
        <w:tab/>
        <w:t xml:space="preserve">Raghavachari, K.; Trucks, G. W.; Pople, J. A.; Head-Gordon, M., A Fifth-Order Perturbation Comparison of Electron Correlation Theories. </w:t>
      </w:r>
      <w:r>
        <w:rPr>
          <w:rFonts w:ascii="Times New Roman" w:hAnsi="Times New Roman" w:cs="Times New Roman"/>
          <w:i/>
          <w:noProof/>
        </w:rPr>
        <w:t>Chem. Phys. Lett.</w:t>
      </w:r>
      <w:r w:rsidRPr="003370B1">
        <w:rPr>
          <w:rFonts w:ascii="Times New Roman" w:hAnsi="Times New Roman" w:cs="Times New Roman"/>
          <w:i/>
          <w:noProof/>
        </w:rPr>
        <w:t xml:space="preserve"> </w:t>
      </w:r>
      <w:r w:rsidRPr="003370B1">
        <w:rPr>
          <w:rFonts w:ascii="Times New Roman" w:hAnsi="Times New Roman" w:cs="Times New Roman"/>
          <w:b/>
          <w:noProof/>
        </w:rPr>
        <w:t>1989,</w:t>
      </w:r>
      <w:r w:rsidRPr="003370B1">
        <w:rPr>
          <w:rFonts w:ascii="Times New Roman" w:hAnsi="Times New Roman" w:cs="Times New Roman"/>
          <w:noProof/>
        </w:rPr>
        <w:t xml:space="preserve"> </w:t>
      </w:r>
      <w:r w:rsidRPr="003370B1">
        <w:rPr>
          <w:rFonts w:ascii="Times New Roman" w:hAnsi="Times New Roman" w:cs="Times New Roman"/>
          <w:i/>
          <w:noProof/>
        </w:rPr>
        <w:t>157</w:t>
      </w:r>
      <w:r w:rsidRPr="003370B1">
        <w:rPr>
          <w:rFonts w:ascii="Times New Roman" w:hAnsi="Times New Roman" w:cs="Times New Roman"/>
          <w:noProof/>
        </w:rPr>
        <w:t xml:space="preserve"> (6), 479-483.</w:t>
      </w:r>
      <w:bookmarkEnd w:id="6"/>
    </w:p>
    <w:p w14:paraId="2722DBBD" w14:textId="77777777" w:rsidR="003B0D88" w:rsidRPr="003370B1" w:rsidRDefault="003B0D88" w:rsidP="003B0D88">
      <w:pPr>
        <w:rPr>
          <w:rFonts w:ascii="Times New Roman" w:hAnsi="Times New Roman" w:cs="Times New Roman"/>
          <w:noProof/>
        </w:rPr>
      </w:pPr>
      <w:bookmarkStart w:id="7" w:name="_ENREF_6"/>
      <w:r w:rsidRPr="003370B1">
        <w:rPr>
          <w:rFonts w:ascii="Times New Roman" w:hAnsi="Times New Roman" w:cs="Times New Roman"/>
          <w:noProof/>
        </w:rPr>
        <w:t>6.</w:t>
      </w:r>
      <w:r w:rsidRPr="003370B1">
        <w:rPr>
          <w:rFonts w:ascii="Times New Roman" w:hAnsi="Times New Roman" w:cs="Times New Roman"/>
          <w:noProof/>
        </w:rPr>
        <w:tab/>
        <w:t xml:space="preserve">Knowles, P. J.; Hampel, C.; Werner, H. J., Coupled Cluster Theory for High Spin, Open Shell Reference Wave Functions. </w:t>
      </w:r>
      <w:r>
        <w:rPr>
          <w:rFonts w:ascii="Times New Roman" w:hAnsi="Times New Roman" w:cs="Times New Roman"/>
          <w:i/>
          <w:noProof/>
        </w:rPr>
        <w:t>J. Chem. Phys.</w:t>
      </w:r>
      <w:r w:rsidRPr="003370B1">
        <w:rPr>
          <w:rFonts w:ascii="Times New Roman" w:hAnsi="Times New Roman" w:cs="Times New Roman"/>
          <w:i/>
          <w:noProof/>
        </w:rPr>
        <w:t xml:space="preserve"> </w:t>
      </w:r>
      <w:r w:rsidRPr="003370B1">
        <w:rPr>
          <w:rFonts w:ascii="Times New Roman" w:hAnsi="Times New Roman" w:cs="Times New Roman"/>
          <w:b/>
          <w:noProof/>
        </w:rPr>
        <w:t>1993,</w:t>
      </w:r>
      <w:r w:rsidRPr="003370B1">
        <w:rPr>
          <w:rFonts w:ascii="Times New Roman" w:hAnsi="Times New Roman" w:cs="Times New Roman"/>
          <w:noProof/>
        </w:rPr>
        <w:t xml:space="preserve"> </w:t>
      </w:r>
      <w:r w:rsidRPr="003370B1">
        <w:rPr>
          <w:rFonts w:ascii="Times New Roman" w:hAnsi="Times New Roman" w:cs="Times New Roman"/>
          <w:i/>
          <w:noProof/>
        </w:rPr>
        <w:t>99</w:t>
      </w:r>
      <w:r w:rsidRPr="003370B1">
        <w:rPr>
          <w:rFonts w:ascii="Times New Roman" w:hAnsi="Times New Roman" w:cs="Times New Roman"/>
          <w:noProof/>
        </w:rPr>
        <w:t xml:space="preserve"> (7), 5219-5227.</w:t>
      </w:r>
      <w:bookmarkEnd w:id="7"/>
    </w:p>
    <w:p w14:paraId="7F54AD69" w14:textId="77777777" w:rsidR="003B0D88" w:rsidRPr="003370B1" w:rsidRDefault="003B0D88" w:rsidP="003B0D88">
      <w:pPr>
        <w:rPr>
          <w:rFonts w:ascii="Times New Roman" w:hAnsi="Times New Roman" w:cs="Times New Roman"/>
          <w:noProof/>
        </w:rPr>
      </w:pPr>
      <w:bookmarkStart w:id="8" w:name="_ENREF_7"/>
      <w:r w:rsidRPr="003370B1">
        <w:rPr>
          <w:rFonts w:ascii="Times New Roman" w:hAnsi="Times New Roman" w:cs="Times New Roman"/>
          <w:noProof/>
        </w:rPr>
        <w:t>7.</w:t>
      </w:r>
      <w:r w:rsidRPr="003370B1">
        <w:rPr>
          <w:rFonts w:ascii="Times New Roman" w:hAnsi="Times New Roman" w:cs="Times New Roman"/>
          <w:noProof/>
        </w:rPr>
        <w:tab/>
        <w:t xml:space="preserve">Adler, T. B.; Knizia, G.; Werner, H.-J., A Simple and Efficient Ccsd(T)-F12 Approximation. </w:t>
      </w:r>
      <w:r>
        <w:rPr>
          <w:rFonts w:ascii="Times New Roman" w:hAnsi="Times New Roman" w:cs="Times New Roman"/>
          <w:i/>
          <w:noProof/>
        </w:rPr>
        <w:t xml:space="preserve">J. Chem. Phys. </w:t>
      </w:r>
      <w:r w:rsidRPr="003370B1">
        <w:rPr>
          <w:rFonts w:ascii="Times New Roman" w:hAnsi="Times New Roman" w:cs="Times New Roman"/>
          <w:b/>
          <w:noProof/>
        </w:rPr>
        <w:t>2007,</w:t>
      </w:r>
      <w:r w:rsidRPr="003370B1">
        <w:rPr>
          <w:rFonts w:ascii="Times New Roman" w:hAnsi="Times New Roman" w:cs="Times New Roman"/>
          <w:noProof/>
        </w:rPr>
        <w:t xml:space="preserve"> </w:t>
      </w:r>
      <w:r w:rsidRPr="003370B1">
        <w:rPr>
          <w:rFonts w:ascii="Times New Roman" w:hAnsi="Times New Roman" w:cs="Times New Roman"/>
          <w:i/>
          <w:noProof/>
        </w:rPr>
        <w:t>127</w:t>
      </w:r>
      <w:r w:rsidRPr="003370B1">
        <w:rPr>
          <w:rFonts w:ascii="Times New Roman" w:hAnsi="Times New Roman" w:cs="Times New Roman"/>
          <w:noProof/>
        </w:rPr>
        <w:t xml:space="preserve"> (22), 221106.</w:t>
      </w:r>
      <w:bookmarkEnd w:id="8"/>
    </w:p>
    <w:p w14:paraId="6E8D877C" w14:textId="77777777" w:rsidR="003B0D88" w:rsidRPr="003370B1" w:rsidRDefault="003B0D88" w:rsidP="003B0D88">
      <w:pPr>
        <w:rPr>
          <w:rFonts w:ascii="Times New Roman" w:hAnsi="Times New Roman" w:cs="Times New Roman"/>
          <w:noProof/>
        </w:rPr>
      </w:pPr>
      <w:bookmarkStart w:id="9" w:name="_ENREF_8"/>
      <w:r w:rsidRPr="003370B1">
        <w:rPr>
          <w:rFonts w:ascii="Times New Roman" w:hAnsi="Times New Roman" w:cs="Times New Roman"/>
          <w:noProof/>
        </w:rPr>
        <w:t>8.</w:t>
      </w:r>
      <w:r w:rsidRPr="003370B1">
        <w:rPr>
          <w:rFonts w:ascii="Times New Roman" w:hAnsi="Times New Roman" w:cs="Times New Roman"/>
          <w:noProof/>
        </w:rPr>
        <w:tab/>
        <w:t xml:space="preserve">Peterson, K. A.; Adler, T. B.; Werner, H.-J., Systematically Convergent Basis Sets for Explicitly Correlated Wavefunctions: The Atoms H, He, B–Ne, and Al–Ar. </w:t>
      </w:r>
      <w:r>
        <w:rPr>
          <w:rFonts w:ascii="Times New Roman" w:hAnsi="Times New Roman" w:cs="Times New Roman"/>
          <w:i/>
          <w:noProof/>
        </w:rPr>
        <w:t>J. Chem. Phys.</w:t>
      </w:r>
      <w:r w:rsidRPr="003370B1">
        <w:rPr>
          <w:rFonts w:ascii="Times New Roman" w:hAnsi="Times New Roman" w:cs="Times New Roman"/>
          <w:i/>
          <w:noProof/>
        </w:rPr>
        <w:t xml:space="preserve"> </w:t>
      </w:r>
      <w:r w:rsidRPr="003370B1">
        <w:rPr>
          <w:rFonts w:ascii="Times New Roman" w:hAnsi="Times New Roman" w:cs="Times New Roman"/>
          <w:b/>
          <w:noProof/>
        </w:rPr>
        <w:t>2008,</w:t>
      </w:r>
      <w:r w:rsidRPr="003370B1">
        <w:rPr>
          <w:rFonts w:ascii="Times New Roman" w:hAnsi="Times New Roman" w:cs="Times New Roman"/>
          <w:noProof/>
        </w:rPr>
        <w:t xml:space="preserve"> </w:t>
      </w:r>
      <w:r w:rsidRPr="003370B1">
        <w:rPr>
          <w:rFonts w:ascii="Times New Roman" w:hAnsi="Times New Roman" w:cs="Times New Roman"/>
          <w:i/>
          <w:noProof/>
        </w:rPr>
        <w:t>128</w:t>
      </w:r>
      <w:r w:rsidRPr="003370B1">
        <w:rPr>
          <w:rFonts w:ascii="Times New Roman" w:hAnsi="Times New Roman" w:cs="Times New Roman"/>
          <w:noProof/>
        </w:rPr>
        <w:t xml:space="preserve"> (8), 084102.</w:t>
      </w:r>
      <w:bookmarkEnd w:id="9"/>
    </w:p>
    <w:p w14:paraId="46938114" w14:textId="77777777" w:rsidR="003B0D88" w:rsidRPr="003370B1" w:rsidRDefault="003B0D88" w:rsidP="003B0D88">
      <w:pPr>
        <w:rPr>
          <w:rFonts w:ascii="Times New Roman" w:hAnsi="Times New Roman" w:cs="Times New Roman"/>
          <w:noProof/>
        </w:rPr>
      </w:pPr>
      <w:bookmarkStart w:id="10" w:name="_ENREF_9"/>
      <w:r w:rsidRPr="003370B1">
        <w:rPr>
          <w:rFonts w:ascii="Times New Roman" w:hAnsi="Times New Roman" w:cs="Times New Roman"/>
          <w:noProof/>
        </w:rPr>
        <w:t>9.</w:t>
      </w:r>
      <w:r w:rsidRPr="003370B1">
        <w:rPr>
          <w:rFonts w:ascii="Times New Roman" w:hAnsi="Times New Roman" w:cs="Times New Roman"/>
          <w:noProof/>
        </w:rPr>
        <w:tab/>
        <w:t xml:space="preserve">Knizia, G.; Adler, T. B.; Werner, H.-J., Simplified Ccsd(T)-F12 Methods: Theory and Benchmarks. </w:t>
      </w:r>
      <w:r>
        <w:rPr>
          <w:rFonts w:ascii="Times New Roman" w:hAnsi="Times New Roman" w:cs="Times New Roman"/>
          <w:i/>
          <w:noProof/>
        </w:rPr>
        <w:t>J. Chem. Phys.</w:t>
      </w:r>
      <w:r w:rsidRPr="003370B1">
        <w:rPr>
          <w:rFonts w:ascii="Times New Roman" w:hAnsi="Times New Roman" w:cs="Times New Roman"/>
          <w:i/>
          <w:noProof/>
        </w:rPr>
        <w:t xml:space="preserve"> </w:t>
      </w:r>
      <w:r w:rsidRPr="003370B1">
        <w:rPr>
          <w:rFonts w:ascii="Times New Roman" w:hAnsi="Times New Roman" w:cs="Times New Roman"/>
          <w:b/>
          <w:noProof/>
        </w:rPr>
        <w:t>2009,</w:t>
      </w:r>
      <w:r w:rsidRPr="003370B1">
        <w:rPr>
          <w:rFonts w:ascii="Times New Roman" w:hAnsi="Times New Roman" w:cs="Times New Roman"/>
          <w:noProof/>
        </w:rPr>
        <w:t xml:space="preserve"> </w:t>
      </w:r>
      <w:r w:rsidRPr="003370B1">
        <w:rPr>
          <w:rFonts w:ascii="Times New Roman" w:hAnsi="Times New Roman" w:cs="Times New Roman"/>
          <w:i/>
          <w:noProof/>
        </w:rPr>
        <w:t>130</w:t>
      </w:r>
      <w:r w:rsidRPr="003370B1">
        <w:rPr>
          <w:rFonts w:ascii="Times New Roman" w:hAnsi="Times New Roman" w:cs="Times New Roman"/>
          <w:noProof/>
        </w:rPr>
        <w:t xml:space="preserve"> (5), 054104.</w:t>
      </w:r>
      <w:bookmarkEnd w:id="10"/>
    </w:p>
    <w:p w14:paraId="23CBBECC" w14:textId="77777777" w:rsidR="003B0D88" w:rsidRPr="003370B1" w:rsidRDefault="003B0D88" w:rsidP="003B0D88">
      <w:pPr>
        <w:rPr>
          <w:rFonts w:ascii="Times New Roman" w:hAnsi="Times New Roman" w:cs="Times New Roman"/>
          <w:noProof/>
        </w:rPr>
      </w:pPr>
      <w:bookmarkStart w:id="11" w:name="_ENREF_10"/>
      <w:r w:rsidRPr="003370B1">
        <w:rPr>
          <w:rFonts w:ascii="Times New Roman" w:hAnsi="Times New Roman" w:cs="Times New Roman"/>
          <w:noProof/>
        </w:rPr>
        <w:t>10.</w:t>
      </w:r>
      <w:r w:rsidRPr="003370B1">
        <w:rPr>
          <w:rFonts w:ascii="Times New Roman" w:hAnsi="Times New Roman" w:cs="Times New Roman"/>
          <w:noProof/>
        </w:rPr>
        <w:tab/>
        <w:t xml:space="preserve">Werner, H. J.; Knowles, P. J.; Knizia, G.; Manby, F. R.; Schütz, M., Molpro: A General‐Purpose Quantum Chemistry Program Package. </w:t>
      </w:r>
      <w:r w:rsidRPr="003370B1">
        <w:rPr>
          <w:rFonts w:ascii="Times New Roman" w:hAnsi="Times New Roman" w:cs="Times New Roman"/>
          <w:i/>
          <w:noProof/>
        </w:rPr>
        <w:t xml:space="preserve">Wiley Interdisciplinary Reviews: Computational Molecular Science </w:t>
      </w:r>
      <w:r w:rsidRPr="003370B1">
        <w:rPr>
          <w:rFonts w:ascii="Times New Roman" w:hAnsi="Times New Roman" w:cs="Times New Roman"/>
          <w:b/>
          <w:noProof/>
        </w:rPr>
        <w:t>2012,</w:t>
      </w:r>
      <w:r w:rsidRPr="003370B1">
        <w:rPr>
          <w:rFonts w:ascii="Times New Roman" w:hAnsi="Times New Roman" w:cs="Times New Roman"/>
          <w:noProof/>
        </w:rPr>
        <w:t xml:space="preserve"> </w:t>
      </w:r>
      <w:r w:rsidRPr="003370B1">
        <w:rPr>
          <w:rFonts w:ascii="Times New Roman" w:hAnsi="Times New Roman" w:cs="Times New Roman"/>
          <w:i/>
          <w:noProof/>
        </w:rPr>
        <w:t>2</w:t>
      </w:r>
      <w:r w:rsidRPr="003370B1">
        <w:rPr>
          <w:rFonts w:ascii="Times New Roman" w:hAnsi="Times New Roman" w:cs="Times New Roman"/>
          <w:noProof/>
        </w:rPr>
        <w:t xml:space="preserve"> (2), 242-253.</w:t>
      </w:r>
      <w:bookmarkEnd w:id="11"/>
    </w:p>
    <w:p w14:paraId="5A636C7A" w14:textId="77777777" w:rsidR="003B0D88" w:rsidRPr="003370B1" w:rsidRDefault="003B0D88" w:rsidP="003B0D88">
      <w:pPr>
        <w:rPr>
          <w:rFonts w:ascii="Times New Roman" w:hAnsi="Times New Roman" w:cs="Times New Roman"/>
          <w:noProof/>
        </w:rPr>
      </w:pPr>
      <w:bookmarkStart w:id="12" w:name="_ENREF_11"/>
      <w:r w:rsidRPr="003370B1">
        <w:rPr>
          <w:rFonts w:ascii="Times New Roman" w:hAnsi="Times New Roman" w:cs="Times New Roman"/>
          <w:noProof/>
        </w:rPr>
        <w:t>11.</w:t>
      </w:r>
      <w:r w:rsidRPr="003370B1">
        <w:rPr>
          <w:rFonts w:ascii="Times New Roman" w:hAnsi="Times New Roman" w:cs="Times New Roman"/>
          <w:noProof/>
        </w:rPr>
        <w:tab/>
        <w:t xml:space="preserve">Werner, H.-J.; Knowles, P. J.; Manby, F. R.; Black, J. A.; Doll, K.; Heßelmann, A.; Kats, D.; Köhn, A.; Korona, T.; Kreplin, D. A.; Ma, Q.; MillerIII, T. F.; Mitrushchenkov, A.; Peterson, K. A.; Polyak, I.; Rauhut, G.; Sibaev, M., The Molpro Quantum Chemistry Package. </w:t>
      </w:r>
      <w:r w:rsidRPr="003370B1">
        <w:rPr>
          <w:rFonts w:ascii="Times New Roman" w:hAnsi="Times New Roman" w:cs="Times New Roman"/>
          <w:i/>
          <w:noProof/>
        </w:rPr>
        <w:t xml:space="preserve">The Journal of Chemical Physics </w:t>
      </w:r>
      <w:r w:rsidRPr="003370B1">
        <w:rPr>
          <w:rFonts w:ascii="Times New Roman" w:hAnsi="Times New Roman" w:cs="Times New Roman"/>
          <w:b/>
          <w:noProof/>
        </w:rPr>
        <w:t>2020,</w:t>
      </w:r>
      <w:r w:rsidRPr="003370B1">
        <w:rPr>
          <w:rFonts w:ascii="Times New Roman" w:hAnsi="Times New Roman" w:cs="Times New Roman"/>
          <w:noProof/>
        </w:rPr>
        <w:t xml:space="preserve"> </w:t>
      </w:r>
      <w:r w:rsidRPr="003370B1">
        <w:rPr>
          <w:rFonts w:ascii="Times New Roman" w:hAnsi="Times New Roman" w:cs="Times New Roman"/>
          <w:i/>
          <w:noProof/>
        </w:rPr>
        <w:t>152</w:t>
      </w:r>
      <w:r w:rsidRPr="003370B1">
        <w:rPr>
          <w:rFonts w:ascii="Times New Roman" w:hAnsi="Times New Roman" w:cs="Times New Roman"/>
          <w:noProof/>
        </w:rPr>
        <w:t xml:space="preserve"> (14), 144107.</w:t>
      </w:r>
      <w:bookmarkEnd w:id="12"/>
    </w:p>
    <w:p w14:paraId="33457264" w14:textId="77777777" w:rsidR="003B0D88" w:rsidRPr="003370B1" w:rsidRDefault="003B0D88" w:rsidP="003B0D88">
      <w:pPr>
        <w:rPr>
          <w:rFonts w:ascii="Times New Roman" w:hAnsi="Times New Roman" w:cs="Times New Roman"/>
          <w:noProof/>
        </w:rPr>
      </w:pPr>
      <w:bookmarkStart w:id="13" w:name="_ENREF_12"/>
      <w:r w:rsidRPr="003370B1">
        <w:rPr>
          <w:rFonts w:ascii="Times New Roman" w:hAnsi="Times New Roman" w:cs="Times New Roman"/>
          <w:noProof/>
        </w:rPr>
        <w:lastRenderedPageBreak/>
        <w:t>12.</w:t>
      </w:r>
      <w:r w:rsidRPr="003370B1">
        <w:rPr>
          <w:rFonts w:ascii="Times New Roman" w:hAnsi="Times New Roman" w:cs="Times New Roman"/>
          <w:noProof/>
        </w:rPr>
        <w:tab/>
        <w:t xml:space="preserve">Luo, Y.; Kang, C.; Kaiser, R.; Sun, R., The Potential Energy Profile of the Decomposition of 1,1-Diamino-2,2-Dinitroethylene (Fox-7) in the Gas Phase. </w:t>
      </w:r>
      <w:r w:rsidRPr="003370B1">
        <w:rPr>
          <w:rFonts w:ascii="Times New Roman" w:hAnsi="Times New Roman" w:cs="Times New Roman"/>
          <w:i/>
          <w:noProof/>
        </w:rPr>
        <w:t xml:space="preserve">Physical Chemistry Chemical Physics </w:t>
      </w:r>
      <w:r w:rsidRPr="003370B1">
        <w:rPr>
          <w:rFonts w:ascii="Times New Roman" w:hAnsi="Times New Roman" w:cs="Times New Roman"/>
          <w:b/>
          <w:noProof/>
        </w:rPr>
        <w:t>2022,</w:t>
      </w:r>
      <w:r w:rsidRPr="003370B1">
        <w:rPr>
          <w:rFonts w:ascii="Times New Roman" w:hAnsi="Times New Roman" w:cs="Times New Roman"/>
          <w:noProof/>
        </w:rPr>
        <w:t xml:space="preserve"> </w:t>
      </w:r>
      <w:r w:rsidRPr="003370B1">
        <w:rPr>
          <w:rFonts w:ascii="Times New Roman" w:hAnsi="Times New Roman" w:cs="Times New Roman"/>
          <w:i/>
          <w:noProof/>
        </w:rPr>
        <w:t>24</w:t>
      </w:r>
      <w:r w:rsidRPr="003370B1">
        <w:rPr>
          <w:rFonts w:ascii="Times New Roman" w:hAnsi="Times New Roman" w:cs="Times New Roman"/>
          <w:noProof/>
        </w:rPr>
        <w:t xml:space="preserve"> (43), 26836-26847.</w:t>
      </w:r>
      <w:bookmarkEnd w:id="13"/>
    </w:p>
    <w:p w14:paraId="0A4239A7" w14:textId="77777777" w:rsidR="003B0D88" w:rsidRPr="003370B1" w:rsidRDefault="003B0D88" w:rsidP="003B0D88">
      <w:pPr>
        <w:rPr>
          <w:rFonts w:ascii="Times New Roman" w:hAnsi="Times New Roman" w:cs="Times New Roman"/>
          <w:noProof/>
        </w:rPr>
      </w:pPr>
      <w:bookmarkStart w:id="14" w:name="_ENREF_13"/>
      <w:r w:rsidRPr="003370B1">
        <w:rPr>
          <w:rFonts w:ascii="Times New Roman" w:hAnsi="Times New Roman" w:cs="Times New Roman"/>
          <w:noProof/>
        </w:rPr>
        <w:t>13.</w:t>
      </w:r>
      <w:r w:rsidRPr="003370B1">
        <w:rPr>
          <w:rFonts w:ascii="Times New Roman" w:hAnsi="Times New Roman" w:cs="Times New Roman"/>
          <w:noProof/>
        </w:rPr>
        <w:tab/>
        <w:t xml:space="preserve">Turner, A. M.; Luo, Y.; Marks, J. H.; Sun, R.; Lechner, J. T.; Klapötke, T. M.; Kaiser, R. I., Exploring the Photochemistry of Solid 1,1-Diamino-2,2-Dinitroethylene (Fox-7) Spanning Simple Bond Ruptures, Nitro-to-Nitrite Isomerization, and Nonadiabatic Dynamics. </w:t>
      </w:r>
      <w:r w:rsidRPr="003370B1">
        <w:rPr>
          <w:rFonts w:ascii="Times New Roman" w:hAnsi="Times New Roman" w:cs="Times New Roman"/>
          <w:i/>
          <w:noProof/>
        </w:rPr>
        <w:t xml:space="preserve">The Journal of Physical Chemistry A </w:t>
      </w:r>
      <w:r w:rsidRPr="003370B1">
        <w:rPr>
          <w:rFonts w:ascii="Times New Roman" w:hAnsi="Times New Roman" w:cs="Times New Roman"/>
          <w:b/>
          <w:noProof/>
        </w:rPr>
        <w:t>2022,</w:t>
      </w:r>
      <w:r w:rsidRPr="003370B1">
        <w:rPr>
          <w:rFonts w:ascii="Times New Roman" w:hAnsi="Times New Roman" w:cs="Times New Roman"/>
          <w:noProof/>
        </w:rPr>
        <w:t xml:space="preserve"> </w:t>
      </w:r>
      <w:r w:rsidRPr="003370B1">
        <w:rPr>
          <w:rFonts w:ascii="Times New Roman" w:hAnsi="Times New Roman" w:cs="Times New Roman"/>
          <w:i/>
          <w:noProof/>
        </w:rPr>
        <w:t>126</w:t>
      </w:r>
      <w:r w:rsidRPr="003370B1">
        <w:rPr>
          <w:rFonts w:ascii="Times New Roman" w:hAnsi="Times New Roman" w:cs="Times New Roman"/>
          <w:noProof/>
        </w:rPr>
        <w:t xml:space="preserve"> (29), 4747-4761.</w:t>
      </w:r>
      <w:bookmarkEnd w:id="14"/>
    </w:p>
    <w:p w14:paraId="29AA6E8C" w14:textId="77777777" w:rsidR="003B0D88" w:rsidRPr="003370B1" w:rsidRDefault="003B0D88" w:rsidP="003B0D88">
      <w:pPr>
        <w:rPr>
          <w:rFonts w:ascii="Times New Roman" w:hAnsi="Times New Roman" w:cs="Times New Roman"/>
          <w:noProof/>
        </w:rPr>
      </w:pPr>
    </w:p>
    <w:p w14:paraId="0A5FB127" w14:textId="77777777" w:rsidR="003B0D88" w:rsidRPr="00A97D30" w:rsidRDefault="003B0D88" w:rsidP="003B0D88">
      <w:pPr>
        <w:rPr>
          <w:rFonts w:ascii="Times New Roman" w:hAnsi="Times New Roman" w:cs="Times New Roman"/>
        </w:rPr>
      </w:pPr>
      <w:r w:rsidRPr="003370B1">
        <w:rPr>
          <w:rFonts w:ascii="Times New Roman" w:hAnsi="Times New Roman" w:cs="Times New Roman"/>
        </w:rPr>
        <w:fldChar w:fldCharType="end"/>
      </w:r>
    </w:p>
    <w:p w14:paraId="46B40C62" w14:textId="77777777" w:rsidR="003B0D88" w:rsidRPr="00154741" w:rsidRDefault="003B0D88" w:rsidP="00DF4634">
      <w:pPr>
        <w:tabs>
          <w:tab w:val="left" w:pos="270"/>
        </w:tabs>
        <w:autoSpaceDE w:val="0"/>
        <w:autoSpaceDN w:val="0"/>
        <w:adjustRightInd w:val="0"/>
        <w:spacing w:after="0" w:line="360" w:lineRule="auto"/>
        <w:jc w:val="both"/>
        <w:rPr>
          <w:rFonts w:ascii="Times New Roman" w:hAnsi="Times New Roman" w:cs="Times New Roman"/>
          <w:sz w:val="24"/>
          <w:szCs w:val="24"/>
        </w:rPr>
      </w:pPr>
      <w:bookmarkStart w:id="15" w:name="_GoBack"/>
      <w:bookmarkEnd w:id="15"/>
    </w:p>
    <w:sectPr w:rsidR="003B0D88" w:rsidRPr="00154741" w:rsidSect="00DE6F17">
      <w:pgSz w:w="12240" w:h="15840"/>
      <w:pgMar w:top="1440" w:right="994"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96018C" w14:textId="77777777" w:rsidR="0075328E" w:rsidRDefault="0075328E" w:rsidP="009F4023">
      <w:pPr>
        <w:spacing w:after="0" w:line="240" w:lineRule="auto"/>
      </w:pPr>
      <w:r>
        <w:separator/>
      </w:r>
    </w:p>
  </w:endnote>
  <w:endnote w:type="continuationSeparator" w:id="0">
    <w:p w14:paraId="4047E7DF" w14:textId="77777777" w:rsidR="0075328E" w:rsidRDefault="0075328E" w:rsidP="009F40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19233520"/>
      <w:docPartObj>
        <w:docPartGallery w:val="Page Numbers (Bottom of Page)"/>
        <w:docPartUnique/>
      </w:docPartObj>
    </w:sdtPr>
    <w:sdtEndPr>
      <w:rPr>
        <w:noProof/>
      </w:rPr>
    </w:sdtEndPr>
    <w:sdtContent>
      <w:p w14:paraId="4FE09724" w14:textId="45609A10" w:rsidR="0075328E" w:rsidRDefault="0075328E">
        <w:pPr>
          <w:pStyle w:val="Footer"/>
          <w:jc w:val="center"/>
        </w:pPr>
        <w:r>
          <w:fldChar w:fldCharType="begin"/>
        </w:r>
        <w:r>
          <w:instrText xml:space="preserve"> PAGE   \* MERGEFORMAT </w:instrText>
        </w:r>
        <w:r>
          <w:fldChar w:fldCharType="separate"/>
        </w:r>
        <w:r w:rsidR="003B0D88">
          <w:rPr>
            <w:noProof/>
          </w:rPr>
          <w:t>15</w:t>
        </w:r>
        <w:r>
          <w:rPr>
            <w:noProof/>
          </w:rPr>
          <w:fldChar w:fldCharType="end"/>
        </w:r>
      </w:p>
    </w:sdtContent>
  </w:sdt>
  <w:p w14:paraId="292F8C71" w14:textId="77777777" w:rsidR="0075328E" w:rsidRDefault="0075328E">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003900"/>
      <w:docPartObj>
        <w:docPartGallery w:val="Page Numbers (Bottom of Page)"/>
        <w:docPartUnique/>
      </w:docPartObj>
    </w:sdtPr>
    <w:sdtEndPr>
      <w:rPr>
        <w:noProof/>
      </w:rPr>
    </w:sdtEndPr>
    <w:sdtContent>
      <w:p w14:paraId="4FD06FBC" w14:textId="25781BF0" w:rsidR="003B0D88" w:rsidRDefault="003B0D88">
        <w:pPr>
          <w:pStyle w:val="Footer"/>
          <w:jc w:val="center"/>
        </w:pPr>
        <w:r>
          <w:t>S</w:t>
        </w:r>
        <w:r>
          <w:fldChar w:fldCharType="begin"/>
        </w:r>
        <w:r>
          <w:instrText xml:space="preserve"> PAGE   \* MERGEFORMAT </w:instrText>
        </w:r>
        <w:r>
          <w:fldChar w:fldCharType="separate"/>
        </w:r>
        <w:r>
          <w:rPr>
            <w:noProof/>
          </w:rPr>
          <w:t>31</w:t>
        </w:r>
        <w:r>
          <w:rPr>
            <w:noProof/>
          </w:rPr>
          <w:fldChar w:fldCharType="end"/>
        </w:r>
      </w:p>
    </w:sdtContent>
  </w:sdt>
  <w:p w14:paraId="0A5B5E9C" w14:textId="77777777" w:rsidR="003B0D88" w:rsidRDefault="003B0D88">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3893C4" w14:textId="77777777" w:rsidR="0075328E" w:rsidRDefault="0075328E" w:rsidP="009F4023">
      <w:pPr>
        <w:spacing w:after="0" w:line="240" w:lineRule="auto"/>
      </w:pPr>
      <w:r>
        <w:separator/>
      </w:r>
    </w:p>
  </w:footnote>
  <w:footnote w:type="continuationSeparator" w:id="0">
    <w:p w14:paraId="53E7CD86" w14:textId="77777777" w:rsidR="0075328E" w:rsidRDefault="0075328E" w:rsidP="009F402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6495A"/>
    <w:multiLevelType w:val="hybridMultilevel"/>
    <w:tmpl w:val="029EAA2E"/>
    <w:lvl w:ilvl="0" w:tplc="AD2AA90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504E5E"/>
    <w:multiLevelType w:val="hybridMultilevel"/>
    <w:tmpl w:val="5A665E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1D5F64"/>
    <w:multiLevelType w:val="hybridMultilevel"/>
    <w:tmpl w:val="F04664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08606C"/>
    <w:multiLevelType w:val="hybridMultilevel"/>
    <w:tmpl w:val="50A421E8"/>
    <w:lvl w:ilvl="0" w:tplc="BF2450F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E78243C"/>
    <w:multiLevelType w:val="multilevel"/>
    <w:tmpl w:val="72361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0883378"/>
    <w:multiLevelType w:val="hybridMultilevel"/>
    <w:tmpl w:val="08DADA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D346D87"/>
    <w:multiLevelType w:val="hybridMultilevel"/>
    <w:tmpl w:val="C84CBF48"/>
    <w:lvl w:ilvl="0" w:tplc="ED42C3B0">
      <w:start w:val="10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36728C9"/>
    <w:multiLevelType w:val="hybridMultilevel"/>
    <w:tmpl w:val="152CB1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3EE7A34"/>
    <w:multiLevelType w:val="hybridMultilevel"/>
    <w:tmpl w:val="86B2F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93F49B7"/>
    <w:multiLevelType w:val="hybridMultilevel"/>
    <w:tmpl w:val="FBACB38A"/>
    <w:lvl w:ilvl="0" w:tplc="40F0BC9A">
      <w:start w:val="10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0162F27"/>
    <w:multiLevelType w:val="hybridMultilevel"/>
    <w:tmpl w:val="FFC4B1B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A2A590E"/>
    <w:multiLevelType w:val="multilevel"/>
    <w:tmpl w:val="4A96D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E326196"/>
    <w:multiLevelType w:val="hybridMultilevel"/>
    <w:tmpl w:val="7AFC8F34"/>
    <w:lvl w:ilvl="0" w:tplc="BFEEB9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6C571AF"/>
    <w:multiLevelType w:val="hybridMultilevel"/>
    <w:tmpl w:val="02105E04"/>
    <w:lvl w:ilvl="0" w:tplc="464C54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BD510AC"/>
    <w:multiLevelType w:val="hybridMultilevel"/>
    <w:tmpl w:val="48F8A4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CC935B3"/>
    <w:multiLevelType w:val="hybridMultilevel"/>
    <w:tmpl w:val="FB7EC2DC"/>
    <w:lvl w:ilvl="0" w:tplc="6D84EB5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0466AEC"/>
    <w:multiLevelType w:val="hybridMultilevel"/>
    <w:tmpl w:val="4D0884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B1F356C"/>
    <w:multiLevelType w:val="multilevel"/>
    <w:tmpl w:val="71C64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7ECA5D60"/>
    <w:multiLevelType w:val="multilevel"/>
    <w:tmpl w:val="D7849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8"/>
  </w:num>
  <w:num w:numId="2">
    <w:abstractNumId w:val="9"/>
  </w:num>
  <w:num w:numId="3">
    <w:abstractNumId w:val="6"/>
  </w:num>
  <w:num w:numId="4">
    <w:abstractNumId w:val="1"/>
  </w:num>
  <w:num w:numId="5">
    <w:abstractNumId w:val="4"/>
  </w:num>
  <w:num w:numId="6">
    <w:abstractNumId w:val="17"/>
  </w:num>
  <w:num w:numId="7">
    <w:abstractNumId w:val="14"/>
  </w:num>
  <w:num w:numId="8">
    <w:abstractNumId w:val="2"/>
  </w:num>
  <w:num w:numId="9">
    <w:abstractNumId w:val="7"/>
  </w:num>
  <w:num w:numId="10">
    <w:abstractNumId w:val="8"/>
  </w:num>
  <w:num w:numId="11">
    <w:abstractNumId w:val="10"/>
  </w:num>
  <w:num w:numId="12">
    <w:abstractNumId w:val="5"/>
  </w:num>
  <w:num w:numId="13">
    <w:abstractNumId w:val="16"/>
  </w:num>
  <w:num w:numId="14">
    <w:abstractNumId w:val="11"/>
  </w:num>
  <w:num w:numId="15">
    <w:abstractNumId w:val="12"/>
  </w:num>
  <w:num w:numId="16">
    <w:abstractNumId w:val="15"/>
  </w:num>
  <w:num w:numId="17">
    <w:abstractNumId w:val="13"/>
  </w:num>
  <w:num w:numId="18">
    <w:abstractNumId w:val="0"/>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AC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Layout&gt;"/>
    <w:docVar w:name="EN.Libraries" w:val="&lt;Libraries&gt;&lt;item db-id=&quot;0wdrr2p9sd50t9ew9pgptvt1r0evssafta0v&quot;&gt;ATurner-Library-Saved-Saved&lt;record-ids&gt;&lt;item&gt;95&lt;/item&gt;&lt;item&gt;97&lt;/item&gt;&lt;item&gt;104&lt;/item&gt;&lt;item&gt;182&lt;/item&gt;&lt;item&gt;535&lt;/item&gt;&lt;item&gt;586&lt;/item&gt;&lt;item&gt;653&lt;/item&gt;&lt;item&gt;673&lt;/item&gt;&lt;item&gt;684&lt;/item&gt;&lt;item&gt;1005&lt;/item&gt;&lt;item&gt;1577&lt;/item&gt;&lt;item&gt;1578&lt;/item&gt;&lt;item&gt;1579&lt;/item&gt;&lt;item&gt;1580&lt;/item&gt;&lt;item&gt;1581&lt;/item&gt;&lt;item&gt;1582&lt;/item&gt;&lt;item&gt;1583&lt;/item&gt;&lt;item&gt;1584&lt;/item&gt;&lt;item&gt;1585&lt;/item&gt;&lt;item&gt;1586&lt;/item&gt;&lt;item&gt;1587&lt;/item&gt;&lt;item&gt;1589&lt;/item&gt;&lt;item&gt;1590&lt;/item&gt;&lt;item&gt;1591&lt;/item&gt;&lt;item&gt;1592&lt;/item&gt;&lt;item&gt;1593&lt;/item&gt;&lt;item&gt;1594&lt;/item&gt;&lt;item&gt;1595&lt;/item&gt;&lt;item&gt;1596&lt;/item&gt;&lt;item&gt;1597&lt;/item&gt;&lt;item&gt;1598&lt;/item&gt;&lt;item&gt;1599&lt;/item&gt;&lt;item&gt;1600&lt;/item&gt;&lt;item&gt;1601&lt;/item&gt;&lt;item&gt;1602&lt;/item&gt;&lt;item&gt;1603&lt;/item&gt;&lt;item&gt;1604&lt;/item&gt;&lt;item&gt;1605&lt;/item&gt;&lt;item&gt;1606&lt;/item&gt;&lt;item&gt;1607&lt;/item&gt;&lt;item&gt;1608&lt;/item&gt;&lt;item&gt;1609&lt;/item&gt;&lt;item&gt;1624&lt;/item&gt;&lt;item&gt;1627&lt;/item&gt;&lt;item&gt;1628&lt;/item&gt;&lt;item&gt;1629&lt;/item&gt;&lt;item&gt;1630&lt;/item&gt;&lt;item&gt;1631&lt;/item&gt;&lt;item&gt;1632&lt;/item&gt;&lt;item&gt;1982&lt;/item&gt;&lt;item&gt;1983&lt;/item&gt;&lt;item&gt;1984&lt;/item&gt;&lt;item&gt;1985&lt;/item&gt;&lt;item&gt;1986&lt;/item&gt;&lt;item&gt;1987&lt;/item&gt;&lt;item&gt;1988&lt;/item&gt;&lt;item&gt;1989&lt;/item&gt;&lt;item&gt;1990&lt;/item&gt;&lt;item&gt;1991&lt;/item&gt;&lt;item&gt;1992&lt;/item&gt;&lt;item&gt;1993&lt;/item&gt;&lt;item&gt;1994&lt;/item&gt;&lt;item&gt;1995&lt;/item&gt;&lt;item&gt;1996&lt;/item&gt;&lt;item&gt;1997&lt;/item&gt;&lt;item&gt;1998&lt;/item&gt;&lt;item&gt;1999&lt;/item&gt;&lt;item&gt;2001&lt;/item&gt;&lt;item&gt;2002&lt;/item&gt;&lt;item&gt;2003&lt;/item&gt;&lt;item&gt;2004&lt;/item&gt;&lt;/record-ids&gt;&lt;/item&gt;&lt;/Libraries&gt;"/>
  </w:docVars>
  <w:rsids>
    <w:rsidRoot w:val="00FC22C8"/>
    <w:rsid w:val="00000D6D"/>
    <w:rsid w:val="000017C0"/>
    <w:rsid w:val="00002770"/>
    <w:rsid w:val="00002C0B"/>
    <w:rsid w:val="00003699"/>
    <w:rsid w:val="000038A3"/>
    <w:rsid w:val="00004F82"/>
    <w:rsid w:val="00005B7D"/>
    <w:rsid w:val="00006FA2"/>
    <w:rsid w:val="0000735E"/>
    <w:rsid w:val="00011D44"/>
    <w:rsid w:val="00013564"/>
    <w:rsid w:val="00013788"/>
    <w:rsid w:val="0001396D"/>
    <w:rsid w:val="00013F3E"/>
    <w:rsid w:val="00014658"/>
    <w:rsid w:val="00015E96"/>
    <w:rsid w:val="000161E0"/>
    <w:rsid w:val="0001743E"/>
    <w:rsid w:val="00017656"/>
    <w:rsid w:val="000176F1"/>
    <w:rsid w:val="00017F66"/>
    <w:rsid w:val="00020B53"/>
    <w:rsid w:val="000246D2"/>
    <w:rsid w:val="00024969"/>
    <w:rsid w:val="00025506"/>
    <w:rsid w:val="00025B04"/>
    <w:rsid w:val="000266EE"/>
    <w:rsid w:val="00027B19"/>
    <w:rsid w:val="00030821"/>
    <w:rsid w:val="000310D8"/>
    <w:rsid w:val="00031111"/>
    <w:rsid w:val="000317C7"/>
    <w:rsid w:val="000326FD"/>
    <w:rsid w:val="000331B1"/>
    <w:rsid w:val="000339F1"/>
    <w:rsid w:val="000350A2"/>
    <w:rsid w:val="000358C9"/>
    <w:rsid w:val="000367D6"/>
    <w:rsid w:val="00036B23"/>
    <w:rsid w:val="00037D43"/>
    <w:rsid w:val="00037F6B"/>
    <w:rsid w:val="000426C7"/>
    <w:rsid w:val="000429DA"/>
    <w:rsid w:val="00042B12"/>
    <w:rsid w:val="000435C1"/>
    <w:rsid w:val="000455E7"/>
    <w:rsid w:val="0004620D"/>
    <w:rsid w:val="00046602"/>
    <w:rsid w:val="00047CEA"/>
    <w:rsid w:val="000507CB"/>
    <w:rsid w:val="00053C95"/>
    <w:rsid w:val="0005554D"/>
    <w:rsid w:val="000557DF"/>
    <w:rsid w:val="00056BA7"/>
    <w:rsid w:val="00057247"/>
    <w:rsid w:val="0006066F"/>
    <w:rsid w:val="00060A84"/>
    <w:rsid w:val="00060CD8"/>
    <w:rsid w:val="00061976"/>
    <w:rsid w:val="00061C98"/>
    <w:rsid w:val="00061CBF"/>
    <w:rsid w:val="00061D0F"/>
    <w:rsid w:val="00062285"/>
    <w:rsid w:val="0006433F"/>
    <w:rsid w:val="00066380"/>
    <w:rsid w:val="00066EAB"/>
    <w:rsid w:val="00067786"/>
    <w:rsid w:val="00070205"/>
    <w:rsid w:val="000707E4"/>
    <w:rsid w:val="00070A35"/>
    <w:rsid w:val="00070E63"/>
    <w:rsid w:val="00071690"/>
    <w:rsid w:val="00071C05"/>
    <w:rsid w:val="00071DA9"/>
    <w:rsid w:val="00071E9C"/>
    <w:rsid w:val="000721B1"/>
    <w:rsid w:val="00073A1B"/>
    <w:rsid w:val="000740A1"/>
    <w:rsid w:val="00074B46"/>
    <w:rsid w:val="00075633"/>
    <w:rsid w:val="000758BA"/>
    <w:rsid w:val="00076D5C"/>
    <w:rsid w:val="00077473"/>
    <w:rsid w:val="000779DA"/>
    <w:rsid w:val="00077CB0"/>
    <w:rsid w:val="00080A50"/>
    <w:rsid w:val="00080D10"/>
    <w:rsid w:val="00080F31"/>
    <w:rsid w:val="000813ED"/>
    <w:rsid w:val="00081A23"/>
    <w:rsid w:val="00082205"/>
    <w:rsid w:val="00082443"/>
    <w:rsid w:val="000825B8"/>
    <w:rsid w:val="00082C0D"/>
    <w:rsid w:val="00083185"/>
    <w:rsid w:val="000843C8"/>
    <w:rsid w:val="00084D39"/>
    <w:rsid w:val="00086A4D"/>
    <w:rsid w:val="00087C03"/>
    <w:rsid w:val="000914EC"/>
    <w:rsid w:val="00091C97"/>
    <w:rsid w:val="000939C3"/>
    <w:rsid w:val="000941FD"/>
    <w:rsid w:val="00094E5F"/>
    <w:rsid w:val="00094FF5"/>
    <w:rsid w:val="0009696E"/>
    <w:rsid w:val="00097072"/>
    <w:rsid w:val="00097156"/>
    <w:rsid w:val="000A04B3"/>
    <w:rsid w:val="000A0A1D"/>
    <w:rsid w:val="000A106C"/>
    <w:rsid w:val="000A11C6"/>
    <w:rsid w:val="000A1D9D"/>
    <w:rsid w:val="000A280A"/>
    <w:rsid w:val="000A40BE"/>
    <w:rsid w:val="000A4C90"/>
    <w:rsid w:val="000A54E7"/>
    <w:rsid w:val="000B0084"/>
    <w:rsid w:val="000B0E4B"/>
    <w:rsid w:val="000B0F1B"/>
    <w:rsid w:val="000B147A"/>
    <w:rsid w:val="000B1482"/>
    <w:rsid w:val="000B2524"/>
    <w:rsid w:val="000B2D7C"/>
    <w:rsid w:val="000B4A74"/>
    <w:rsid w:val="000B5802"/>
    <w:rsid w:val="000C03B8"/>
    <w:rsid w:val="000C0C02"/>
    <w:rsid w:val="000C16A3"/>
    <w:rsid w:val="000C21A2"/>
    <w:rsid w:val="000C26F8"/>
    <w:rsid w:val="000C4024"/>
    <w:rsid w:val="000C4FB1"/>
    <w:rsid w:val="000C60E9"/>
    <w:rsid w:val="000C7A04"/>
    <w:rsid w:val="000D007B"/>
    <w:rsid w:val="000D0EDD"/>
    <w:rsid w:val="000D18B1"/>
    <w:rsid w:val="000D1EA4"/>
    <w:rsid w:val="000D2665"/>
    <w:rsid w:val="000D2CC1"/>
    <w:rsid w:val="000D33F4"/>
    <w:rsid w:val="000D4496"/>
    <w:rsid w:val="000D63D4"/>
    <w:rsid w:val="000E031C"/>
    <w:rsid w:val="000E2A0B"/>
    <w:rsid w:val="000E2D81"/>
    <w:rsid w:val="000E3438"/>
    <w:rsid w:val="000E37DC"/>
    <w:rsid w:val="000E3C58"/>
    <w:rsid w:val="000E3F40"/>
    <w:rsid w:val="000E421B"/>
    <w:rsid w:val="000E5353"/>
    <w:rsid w:val="000E5828"/>
    <w:rsid w:val="000E7B0B"/>
    <w:rsid w:val="000F0450"/>
    <w:rsid w:val="000F0820"/>
    <w:rsid w:val="000F1412"/>
    <w:rsid w:val="000F1503"/>
    <w:rsid w:val="000F1E17"/>
    <w:rsid w:val="000F37A3"/>
    <w:rsid w:val="000F45DE"/>
    <w:rsid w:val="000F4A4D"/>
    <w:rsid w:val="000F63FB"/>
    <w:rsid w:val="001017A9"/>
    <w:rsid w:val="001056B6"/>
    <w:rsid w:val="001065A2"/>
    <w:rsid w:val="00106A8F"/>
    <w:rsid w:val="00111054"/>
    <w:rsid w:val="001113F8"/>
    <w:rsid w:val="001116A0"/>
    <w:rsid w:val="00111B92"/>
    <w:rsid w:val="001132FF"/>
    <w:rsid w:val="001144F9"/>
    <w:rsid w:val="00114588"/>
    <w:rsid w:val="001149D1"/>
    <w:rsid w:val="00115CB8"/>
    <w:rsid w:val="00117A7D"/>
    <w:rsid w:val="00117E05"/>
    <w:rsid w:val="00120571"/>
    <w:rsid w:val="00121664"/>
    <w:rsid w:val="001217E8"/>
    <w:rsid w:val="00122602"/>
    <w:rsid w:val="00122A26"/>
    <w:rsid w:val="001253E4"/>
    <w:rsid w:val="0012583D"/>
    <w:rsid w:val="00126525"/>
    <w:rsid w:val="00126831"/>
    <w:rsid w:val="00130124"/>
    <w:rsid w:val="001318FC"/>
    <w:rsid w:val="001324EE"/>
    <w:rsid w:val="00132CC8"/>
    <w:rsid w:val="00132ED2"/>
    <w:rsid w:val="001351D2"/>
    <w:rsid w:val="001354DE"/>
    <w:rsid w:val="001369BC"/>
    <w:rsid w:val="00136B3F"/>
    <w:rsid w:val="00137494"/>
    <w:rsid w:val="0014039D"/>
    <w:rsid w:val="00140590"/>
    <w:rsid w:val="00140C89"/>
    <w:rsid w:val="00141B8F"/>
    <w:rsid w:val="001421F2"/>
    <w:rsid w:val="00142777"/>
    <w:rsid w:val="00142BFA"/>
    <w:rsid w:val="00142CAC"/>
    <w:rsid w:val="00143446"/>
    <w:rsid w:val="00146BB3"/>
    <w:rsid w:val="00147E24"/>
    <w:rsid w:val="0015016B"/>
    <w:rsid w:val="00150262"/>
    <w:rsid w:val="001510B5"/>
    <w:rsid w:val="001520E0"/>
    <w:rsid w:val="001534DC"/>
    <w:rsid w:val="00154398"/>
    <w:rsid w:val="00154741"/>
    <w:rsid w:val="00154820"/>
    <w:rsid w:val="00156425"/>
    <w:rsid w:val="00156EFD"/>
    <w:rsid w:val="00157D4A"/>
    <w:rsid w:val="00157DC4"/>
    <w:rsid w:val="001602A3"/>
    <w:rsid w:val="001602AE"/>
    <w:rsid w:val="001611C3"/>
    <w:rsid w:val="00162EE2"/>
    <w:rsid w:val="00162FEF"/>
    <w:rsid w:val="001639D2"/>
    <w:rsid w:val="00163EF5"/>
    <w:rsid w:val="00164CFE"/>
    <w:rsid w:val="001654E1"/>
    <w:rsid w:val="00165A51"/>
    <w:rsid w:val="00165F1E"/>
    <w:rsid w:val="0017034A"/>
    <w:rsid w:val="00170E30"/>
    <w:rsid w:val="00171718"/>
    <w:rsid w:val="001726D2"/>
    <w:rsid w:val="00172EE6"/>
    <w:rsid w:val="00175452"/>
    <w:rsid w:val="001775D7"/>
    <w:rsid w:val="00177CC5"/>
    <w:rsid w:val="00177E48"/>
    <w:rsid w:val="001801BA"/>
    <w:rsid w:val="0018328A"/>
    <w:rsid w:val="00184641"/>
    <w:rsid w:val="00185845"/>
    <w:rsid w:val="00186625"/>
    <w:rsid w:val="00187BF9"/>
    <w:rsid w:val="00187F32"/>
    <w:rsid w:val="00190D58"/>
    <w:rsid w:val="001916D9"/>
    <w:rsid w:val="001920A4"/>
    <w:rsid w:val="00192102"/>
    <w:rsid w:val="00192D74"/>
    <w:rsid w:val="001943A7"/>
    <w:rsid w:val="00194426"/>
    <w:rsid w:val="001956DB"/>
    <w:rsid w:val="00195A40"/>
    <w:rsid w:val="0019607E"/>
    <w:rsid w:val="001960B6"/>
    <w:rsid w:val="001971F2"/>
    <w:rsid w:val="00197949"/>
    <w:rsid w:val="001A138F"/>
    <w:rsid w:val="001A27EB"/>
    <w:rsid w:val="001A4A0D"/>
    <w:rsid w:val="001A4C06"/>
    <w:rsid w:val="001A74A0"/>
    <w:rsid w:val="001A7C7C"/>
    <w:rsid w:val="001B0A8A"/>
    <w:rsid w:val="001B187F"/>
    <w:rsid w:val="001B2311"/>
    <w:rsid w:val="001B4066"/>
    <w:rsid w:val="001B4199"/>
    <w:rsid w:val="001B4C0E"/>
    <w:rsid w:val="001B4C6A"/>
    <w:rsid w:val="001B4CBE"/>
    <w:rsid w:val="001B623C"/>
    <w:rsid w:val="001B797F"/>
    <w:rsid w:val="001C03BE"/>
    <w:rsid w:val="001C18A4"/>
    <w:rsid w:val="001C1CD6"/>
    <w:rsid w:val="001C237A"/>
    <w:rsid w:val="001C24EB"/>
    <w:rsid w:val="001C2527"/>
    <w:rsid w:val="001C2974"/>
    <w:rsid w:val="001C2A27"/>
    <w:rsid w:val="001C361F"/>
    <w:rsid w:val="001C3B58"/>
    <w:rsid w:val="001C462F"/>
    <w:rsid w:val="001C5EA6"/>
    <w:rsid w:val="001C6156"/>
    <w:rsid w:val="001C6512"/>
    <w:rsid w:val="001C6631"/>
    <w:rsid w:val="001C6958"/>
    <w:rsid w:val="001D0A07"/>
    <w:rsid w:val="001D2475"/>
    <w:rsid w:val="001D2EBF"/>
    <w:rsid w:val="001D4679"/>
    <w:rsid w:val="001D4BD2"/>
    <w:rsid w:val="001D4D88"/>
    <w:rsid w:val="001D4F0A"/>
    <w:rsid w:val="001D520C"/>
    <w:rsid w:val="001D57BC"/>
    <w:rsid w:val="001D59BE"/>
    <w:rsid w:val="001D5ED1"/>
    <w:rsid w:val="001D5FF3"/>
    <w:rsid w:val="001D6499"/>
    <w:rsid w:val="001D7481"/>
    <w:rsid w:val="001E04DE"/>
    <w:rsid w:val="001E16C5"/>
    <w:rsid w:val="001E19CA"/>
    <w:rsid w:val="001E1E0F"/>
    <w:rsid w:val="001E1F44"/>
    <w:rsid w:val="001E2B5B"/>
    <w:rsid w:val="001E2BEE"/>
    <w:rsid w:val="001E3DF0"/>
    <w:rsid w:val="001E4F7F"/>
    <w:rsid w:val="001E505B"/>
    <w:rsid w:val="001E5074"/>
    <w:rsid w:val="001E598C"/>
    <w:rsid w:val="001E5D68"/>
    <w:rsid w:val="001E61F2"/>
    <w:rsid w:val="001E6441"/>
    <w:rsid w:val="001F00EB"/>
    <w:rsid w:val="001F0A4D"/>
    <w:rsid w:val="001F120C"/>
    <w:rsid w:val="001F1E5E"/>
    <w:rsid w:val="001F2DC6"/>
    <w:rsid w:val="001F3218"/>
    <w:rsid w:val="001F342D"/>
    <w:rsid w:val="001F3B38"/>
    <w:rsid w:val="001F3D23"/>
    <w:rsid w:val="001F3E5D"/>
    <w:rsid w:val="001F442E"/>
    <w:rsid w:val="001F4DE4"/>
    <w:rsid w:val="001F5E9C"/>
    <w:rsid w:val="001F6547"/>
    <w:rsid w:val="001F6C06"/>
    <w:rsid w:val="001F7682"/>
    <w:rsid w:val="001F7C39"/>
    <w:rsid w:val="00202094"/>
    <w:rsid w:val="00202E90"/>
    <w:rsid w:val="00203A52"/>
    <w:rsid w:val="0020403B"/>
    <w:rsid w:val="002041CA"/>
    <w:rsid w:val="00205DB2"/>
    <w:rsid w:val="0020630C"/>
    <w:rsid w:val="0020644A"/>
    <w:rsid w:val="00207F7D"/>
    <w:rsid w:val="00210DB9"/>
    <w:rsid w:val="00211AC2"/>
    <w:rsid w:val="00211BC0"/>
    <w:rsid w:val="0021258A"/>
    <w:rsid w:val="00213B66"/>
    <w:rsid w:val="00213F85"/>
    <w:rsid w:val="00214645"/>
    <w:rsid w:val="002168B6"/>
    <w:rsid w:val="00216932"/>
    <w:rsid w:val="00221913"/>
    <w:rsid w:val="002225C2"/>
    <w:rsid w:val="002226AF"/>
    <w:rsid w:val="00222867"/>
    <w:rsid w:val="00223538"/>
    <w:rsid w:val="00223BF2"/>
    <w:rsid w:val="00224147"/>
    <w:rsid w:val="00224841"/>
    <w:rsid w:val="00224CD5"/>
    <w:rsid w:val="00225E72"/>
    <w:rsid w:val="00226FF6"/>
    <w:rsid w:val="00227162"/>
    <w:rsid w:val="002272C6"/>
    <w:rsid w:val="00231249"/>
    <w:rsid w:val="00232DE6"/>
    <w:rsid w:val="00233444"/>
    <w:rsid w:val="00233D44"/>
    <w:rsid w:val="00234820"/>
    <w:rsid w:val="00235684"/>
    <w:rsid w:val="0023771D"/>
    <w:rsid w:val="002403A0"/>
    <w:rsid w:val="00241137"/>
    <w:rsid w:val="002429AB"/>
    <w:rsid w:val="002440C6"/>
    <w:rsid w:val="00244193"/>
    <w:rsid w:val="0024467B"/>
    <w:rsid w:val="00245135"/>
    <w:rsid w:val="00245F85"/>
    <w:rsid w:val="00246934"/>
    <w:rsid w:val="002504D3"/>
    <w:rsid w:val="002519BF"/>
    <w:rsid w:val="0025253C"/>
    <w:rsid w:val="00252C18"/>
    <w:rsid w:val="00253FC1"/>
    <w:rsid w:val="0025468D"/>
    <w:rsid w:val="0025588B"/>
    <w:rsid w:val="0025663F"/>
    <w:rsid w:val="002577B6"/>
    <w:rsid w:val="0026021D"/>
    <w:rsid w:val="0026031F"/>
    <w:rsid w:val="00260995"/>
    <w:rsid w:val="00260F60"/>
    <w:rsid w:val="00261C9C"/>
    <w:rsid w:val="002625D6"/>
    <w:rsid w:val="00263994"/>
    <w:rsid w:val="002640F6"/>
    <w:rsid w:val="00264F52"/>
    <w:rsid w:val="002651D7"/>
    <w:rsid w:val="00266A85"/>
    <w:rsid w:val="00266C14"/>
    <w:rsid w:val="002671EB"/>
    <w:rsid w:val="0027053D"/>
    <w:rsid w:val="00270D96"/>
    <w:rsid w:val="00271200"/>
    <w:rsid w:val="00271A58"/>
    <w:rsid w:val="00271FF5"/>
    <w:rsid w:val="002725A7"/>
    <w:rsid w:val="002733A1"/>
    <w:rsid w:val="00274866"/>
    <w:rsid w:val="002753AF"/>
    <w:rsid w:val="00275964"/>
    <w:rsid w:val="00276531"/>
    <w:rsid w:val="002768F7"/>
    <w:rsid w:val="00276A40"/>
    <w:rsid w:val="00277D32"/>
    <w:rsid w:val="00277E78"/>
    <w:rsid w:val="002802CB"/>
    <w:rsid w:val="00280EC0"/>
    <w:rsid w:val="002819AA"/>
    <w:rsid w:val="00282791"/>
    <w:rsid w:val="0028309F"/>
    <w:rsid w:val="002838DD"/>
    <w:rsid w:val="00284A46"/>
    <w:rsid w:val="00284EF4"/>
    <w:rsid w:val="00285B33"/>
    <w:rsid w:val="00286110"/>
    <w:rsid w:val="00286420"/>
    <w:rsid w:val="00286CA9"/>
    <w:rsid w:val="0029095F"/>
    <w:rsid w:val="00291171"/>
    <w:rsid w:val="002933F0"/>
    <w:rsid w:val="0029414D"/>
    <w:rsid w:val="00294934"/>
    <w:rsid w:val="00295776"/>
    <w:rsid w:val="002960CB"/>
    <w:rsid w:val="0029615B"/>
    <w:rsid w:val="00297474"/>
    <w:rsid w:val="002978FE"/>
    <w:rsid w:val="00297A93"/>
    <w:rsid w:val="00297E0A"/>
    <w:rsid w:val="00297EEB"/>
    <w:rsid w:val="002A0C7A"/>
    <w:rsid w:val="002A17B6"/>
    <w:rsid w:val="002A1817"/>
    <w:rsid w:val="002A1F13"/>
    <w:rsid w:val="002A2A10"/>
    <w:rsid w:val="002A312C"/>
    <w:rsid w:val="002A3325"/>
    <w:rsid w:val="002A40BA"/>
    <w:rsid w:val="002A4979"/>
    <w:rsid w:val="002A4A68"/>
    <w:rsid w:val="002A6553"/>
    <w:rsid w:val="002A7CF7"/>
    <w:rsid w:val="002B12D4"/>
    <w:rsid w:val="002B1A1D"/>
    <w:rsid w:val="002B2A59"/>
    <w:rsid w:val="002B377D"/>
    <w:rsid w:val="002B3CE0"/>
    <w:rsid w:val="002B3D18"/>
    <w:rsid w:val="002B43B8"/>
    <w:rsid w:val="002B571C"/>
    <w:rsid w:val="002B5B1E"/>
    <w:rsid w:val="002B5FC2"/>
    <w:rsid w:val="002B71F0"/>
    <w:rsid w:val="002B7ACC"/>
    <w:rsid w:val="002C05BD"/>
    <w:rsid w:val="002C1407"/>
    <w:rsid w:val="002C1D42"/>
    <w:rsid w:val="002C20B6"/>
    <w:rsid w:val="002C25FA"/>
    <w:rsid w:val="002C638C"/>
    <w:rsid w:val="002C6E43"/>
    <w:rsid w:val="002D0EA2"/>
    <w:rsid w:val="002D1B7B"/>
    <w:rsid w:val="002D1C5D"/>
    <w:rsid w:val="002D1E02"/>
    <w:rsid w:val="002D1F39"/>
    <w:rsid w:val="002D2E12"/>
    <w:rsid w:val="002D4723"/>
    <w:rsid w:val="002D5242"/>
    <w:rsid w:val="002D5392"/>
    <w:rsid w:val="002E0C63"/>
    <w:rsid w:val="002E2028"/>
    <w:rsid w:val="002E3AE3"/>
    <w:rsid w:val="002E4580"/>
    <w:rsid w:val="002E5BF1"/>
    <w:rsid w:val="002E78FD"/>
    <w:rsid w:val="002F0054"/>
    <w:rsid w:val="002F05F6"/>
    <w:rsid w:val="002F078C"/>
    <w:rsid w:val="002F0BD9"/>
    <w:rsid w:val="002F17EB"/>
    <w:rsid w:val="002F550B"/>
    <w:rsid w:val="002F6183"/>
    <w:rsid w:val="003004CC"/>
    <w:rsid w:val="00300E25"/>
    <w:rsid w:val="00300F9C"/>
    <w:rsid w:val="0030163F"/>
    <w:rsid w:val="00302D5E"/>
    <w:rsid w:val="00303516"/>
    <w:rsid w:val="00304024"/>
    <w:rsid w:val="00305609"/>
    <w:rsid w:val="00307282"/>
    <w:rsid w:val="00310310"/>
    <w:rsid w:val="00310B9D"/>
    <w:rsid w:val="00310F95"/>
    <w:rsid w:val="00312144"/>
    <w:rsid w:val="003127F8"/>
    <w:rsid w:val="00313108"/>
    <w:rsid w:val="0031315F"/>
    <w:rsid w:val="003142A0"/>
    <w:rsid w:val="0031517F"/>
    <w:rsid w:val="00315703"/>
    <w:rsid w:val="00317794"/>
    <w:rsid w:val="003178E9"/>
    <w:rsid w:val="0032080B"/>
    <w:rsid w:val="00320B35"/>
    <w:rsid w:val="003218C1"/>
    <w:rsid w:val="00321FA6"/>
    <w:rsid w:val="0032315A"/>
    <w:rsid w:val="003235C7"/>
    <w:rsid w:val="00324CB9"/>
    <w:rsid w:val="00324FCE"/>
    <w:rsid w:val="00327897"/>
    <w:rsid w:val="00327D89"/>
    <w:rsid w:val="00330AF4"/>
    <w:rsid w:val="0033202F"/>
    <w:rsid w:val="00332E5A"/>
    <w:rsid w:val="00333857"/>
    <w:rsid w:val="00334887"/>
    <w:rsid w:val="00335B33"/>
    <w:rsid w:val="00336D8C"/>
    <w:rsid w:val="00336F6E"/>
    <w:rsid w:val="00337893"/>
    <w:rsid w:val="00337A4C"/>
    <w:rsid w:val="00337C77"/>
    <w:rsid w:val="00341148"/>
    <w:rsid w:val="00341495"/>
    <w:rsid w:val="00341DCE"/>
    <w:rsid w:val="00341DD2"/>
    <w:rsid w:val="00342184"/>
    <w:rsid w:val="00342707"/>
    <w:rsid w:val="0034344A"/>
    <w:rsid w:val="00343D24"/>
    <w:rsid w:val="00343FB0"/>
    <w:rsid w:val="0034517C"/>
    <w:rsid w:val="00345DDE"/>
    <w:rsid w:val="003466E1"/>
    <w:rsid w:val="00347F17"/>
    <w:rsid w:val="00350029"/>
    <w:rsid w:val="00350A4A"/>
    <w:rsid w:val="00351F83"/>
    <w:rsid w:val="0035248E"/>
    <w:rsid w:val="00352754"/>
    <w:rsid w:val="00352B2F"/>
    <w:rsid w:val="00352C73"/>
    <w:rsid w:val="00354DDB"/>
    <w:rsid w:val="003556E2"/>
    <w:rsid w:val="003558E5"/>
    <w:rsid w:val="00356585"/>
    <w:rsid w:val="003573EB"/>
    <w:rsid w:val="0035740D"/>
    <w:rsid w:val="00357998"/>
    <w:rsid w:val="00357DFF"/>
    <w:rsid w:val="00357E63"/>
    <w:rsid w:val="00357EF7"/>
    <w:rsid w:val="00360829"/>
    <w:rsid w:val="00360A7A"/>
    <w:rsid w:val="003613EF"/>
    <w:rsid w:val="003618E6"/>
    <w:rsid w:val="00362A66"/>
    <w:rsid w:val="00362B52"/>
    <w:rsid w:val="00362E18"/>
    <w:rsid w:val="0036397C"/>
    <w:rsid w:val="003640B2"/>
    <w:rsid w:val="003643BC"/>
    <w:rsid w:val="00364D9F"/>
    <w:rsid w:val="00365025"/>
    <w:rsid w:val="00365F61"/>
    <w:rsid w:val="00366E0B"/>
    <w:rsid w:val="00370EFC"/>
    <w:rsid w:val="00371B66"/>
    <w:rsid w:val="00371FE3"/>
    <w:rsid w:val="00372862"/>
    <w:rsid w:val="00372E9D"/>
    <w:rsid w:val="00373D65"/>
    <w:rsid w:val="003743EA"/>
    <w:rsid w:val="003745E6"/>
    <w:rsid w:val="003750C9"/>
    <w:rsid w:val="00375A7D"/>
    <w:rsid w:val="00381675"/>
    <w:rsid w:val="003826B4"/>
    <w:rsid w:val="00382768"/>
    <w:rsid w:val="00382999"/>
    <w:rsid w:val="00383AB5"/>
    <w:rsid w:val="00384DD9"/>
    <w:rsid w:val="00386BD8"/>
    <w:rsid w:val="003876B8"/>
    <w:rsid w:val="0038788E"/>
    <w:rsid w:val="00387DDB"/>
    <w:rsid w:val="00390186"/>
    <w:rsid w:val="00390665"/>
    <w:rsid w:val="003906F4"/>
    <w:rsid w:val="003910C0"/>
    <w:rsid w:val="00391C5F"/>
    <w:rsid w:val="00392663"/>
    <w:rsid w:val="00393727"/>
    <w:rsid w:val="00393DB2"/>
    <w:rsid w:val="00396696"/>
    <w:rsid w:val="0039793B"/>
    <w:rsid w:val="00397C20"/>
    <w:rsid w:val="003A065A"/>
    <w:rsid w:val="003A2360"/>
    <w:rsid w:val="003A29B4"/>
    <w:rsid w:val="003A31F1"/>
    <w:rsid w:val="003A3EFE"/>
    <w:rsid w:val="003A4319"/>
    <w:rsid w:val="003A5934"/>
    <w:rsid w:val="003B05E8"/>
    <w:rsid w:val="003B0B67"/>
    <w:rsid w:val="003B0D88"/>
    <w:rsid w:val="003B16A8"/>
    <w:rsid w:val="003B1971"/>
    <w:rsid w:val="003B1F71"/>
    <w:rsid w:val="003B2427"/>
    <w:rsid w:val="003B28D3"/>
    <w:rsid w:val="003B3064"/>
    <w:rsid w:val="003B6629"/>
    <w:rsid w:val="003B67E0"/>
    <w:rsid w:val="003C0A29"/>
    <w:rsid w:val="003C0CCE"/>
    <w:rsid w:val="003C1C26"/>
    <w:rsid w:val="003C20CD"/>
    <w:rsid w:val="003C231C"/>
    <w:rsid w:val="003C288D"/>
    <w:rsid w:val="003C2B31"/>
    <w:rsid w:val="003C386C"/>
    <w:rsid w:val="003C3E31"/>
    <w:rsid w:val="003C5F4E"/>
    <w:rsid w:val="003C7FC2"/>
    <w:rsid w:val="003D0512"/>
    <w:rsid w:val="003D1F1D"/>
    <w:rsid w:val="003D4A18"/>
    <w:rsid w:val="003D4BA3"/>
    <w:rsid w:val="003D4FEE"/>
    <w:rsid w:val="003D50DF"/>
    <w:rsid w:val="003D554B"/>
    <w:rsid w:val="003D5740"/>
    <w:rsid w:val="003D5FF9"/>
    <w:rsid w:val="003D6887"/>
    <w:rsid w:val="003E0046"/>
    <w:rsid w:val="003E080D"/>
    <w:rsid w:val="003E30D6"/>
    <w:rsid w:val="003E3F06"/>
    <w:rsid w:val="003E4045"/>
    <w:rsid w:val="003E4CBA"/>
    <w:rsid w:val="003E4DB4"/>
    <w:rsid w:val="003E656D"/>
    <w:rsid w:val="003E6CC6"/>
    <w:rsid w:val="003E73E4"/>
    <w:rsid w:val="003E79ED"/>
    <w:rsid w:val="003F02CD"/>
    <w:rsid w:val="003F0688"/>
    <w:rsid w:val="003F0AEA"/>
    <w:rsid w:val="003F0DC3"/>
    <w:rsid w:val="003F2A0B"/>
    <w:rsid w:val="003F30D4"/>
    <w:rsid w:val="003F4BC9"/>
    <w:rsid w:val="003F5479"/>
    <w:rsid w:val="003F5918"/>
    <w:rsid w:val="003F6084"/>
    <w:rsid w:val="003F7752"/>
    <w:rsid w:val="00400011"/>
    <w:rsid w:val="004004CA"/>
    <w:rsid w:val="004006FA"/>
    <w:rsid w:val="0040288B"/>
    <w:rsid w:val="004046EA"/>
    <w:rsid w:val="004046EB"/>
    <w:rsid w:val="00405302"/>
    <w:rsid w:val="00405ABE"/>
    <w:rsid w:val="00407E27"/>
    <w:rsid w:val="00410003"/>
    <w:rsid w:val="004105DE"/>
    <w:rsid w:val="004106EB"/>
    <w:rsid w:val="0041242D"/>
    <w:rsid w:val="004143EA"/>
    <w:rsid w:val="00414416"/>
    <w:rsid w:val="004149F4"/>
    <w:rsid w:val="00416111"/>
    <w:rsid w:val="00416BA5"/>
    <w:rsid w:val="00416CC0"/>
    <w:rsid w:val="004174BA"/>
    <w:rsid w:val="004174C4"/>
    <w:rsid w:val="00417A8B"/>
    <w:rsid w:val="004202FC"/>
    <w:rsid w:val="004207E8"/>
    <w:rsid w:val="00420B91"/>
    <w:rsid w:val="00421512"/>
    <w:rsid w:val="0042156B"/>
    <w:rsid w:val="00421A39"/>
    <w:rsid w:val="0042227A"/>
    <w:rsid w:val="0042245C"/>
    <w:rsid w:val="0042271B"/>
    <w:rsid w:val="004229FB"/>
    <w:rsid w:val="00423261"/>
    <w:rsid w:val="0042388E"/>
    <w:rsid w:val="00425DD6"/>
    <w:rsid w:val="00425FC5"/>
    <w:rsid w:val="00427DDF"/>
    <w:rsid w:val="00431692"/>
    <w:rsid w:val="004331F9"/>
    <w:rsid w:val="00433D20"/>
    <w:rsid w:val="00433FF7"/>
    <w:rsid w:val="00434130"/>
    <w:rsid w:val="0043448E"/>
    <w:rsid w:val="00434CF0"/>
    <w:rsid w:val="004350C4"/>
    <w:rsid w:val="00435C1C"/>
    <w:rsid w:val="0043678A"/>
    <w:rsid w:val="0044005B"/>
    <w:rsid w:val="00441416"/>
    <w:rsid w:val="004418F2"/>
    <w:rsid w:val="0044284A"/>
    <w:rsid w:val="0044307B"/>
    <w:rsid w:val="00443A7F"/>
    <w:rsid w:val="0044446A"/>
    <w:rsid w:val="004444C6"/>
    <w:rsid w:val="004467C5"/>
    <w:rsid w:val="00446880"/>
    <w:rsid w:val="004468CE"/>
    <w:rsid w:val="00447389"/>
    <w:rsid w:val="004473C5"/>
    <w:rsid w:val="0044749E"/>
    <w:rsid w:val="00451536"/>
    <w:rsid w:val="004515D6"/>
    <w:rsid w:val="004528F3"/>
    <w:rsid w:val="00452CAB"/>
    <w:rsid w:val="0045396F"/>
    <w:rsid w:val="004554D2"/>
    <w:rsid w:val="004574F3"/>
    <w:rsid w:val="00457C7A"/>
    <w:rsid w:val="0046014A"/>
    <w:rsid w:val="004606C8"/>
    <w:rsid w:val="00460D22"/>
    <w:rsid w:val="00461C62"/>
    <w:rsid w:val="00461CF6"/>
    <w:rsid w:val="00462076"/>
    <w:rsid w:val="004622FD"/>
    <w:rsid w:val="00462438"/>
    <w:rsid w:val="00463A5D"/>
    <w:rsid w:val="004665CE"/>
    <w:rsid w:val="00470163"/>
    <w:rsid w:val="00470C03"/>
    <w:rsid w:val="0047252B"/>
    <w:rsid w:val="00472CA1"/>
    <w:rsid w:val="00473185"/>
    <w:rsid w:val="0047394D"/>
    <w:rsid w:val="00474085"/>
    <w:rsid w:val="0047416C"/>
    <w:rsid w:val="004744C4"/>
    <w:rsid w:val="00474748"/>
    <w:rsid w:val="00474A44"/>
    <w:rsid w:val="0047521C"/>
    <w:rsid w:val="00475622"/>
    <w:rsid w:val="0047779C"/>
    <w:rsid w:val="00477D61"/>
    <w:rsid w:val="00480061"/>
    <w:rsid w:val="00480FAC"/>
    <w:rsid w:val="004815FC"/>
    <w:rsid w:val="00482B17"/>
    <w:rsid w:val="0048480F"/>
    <w:rsid w:val="00484B8F"/>
    <w:rsid w:val="00485188"/>
    <w:rsid w:val="00485842"/>
    <w:rsid w:val="00485D5B"/>
    <w:rsid w:val="00485F84"/>
    <w:rsid w:val="004860F9"/>
    <w:rsid w:val="004871CF"/>
    <w:rsid w:val="00487956"/>
    <w:rsid w:val="00487FA3"/>
    <w:rsid w:val="0049171B"/>
    <w:rsid w:val="00491CEC"/>
    <w:rsid w:val="00492D1B"/>
    <w:rsid w:val="004932F7"/>
    <w:rsid w:val="0049397D"/>
    <w:rsid w:val="004940C6"/>
    <w:rsid w:val="004955CE"/>
    <w:rsid w:val="00495669"/>
    <w:rsid w:val="004956E2"/>
    <w:rsid w:val="00495AC2"/>
    <w:rsid w:val="004965E6"/>
    <w:rsid w:val="004A1FCF"/>
    <w:rsid w:val="004A2564"/>
    <w:rsid w:val="004A2BCE"/>
    <w:rsid w:val="004A2C05"/>
    <w:rsid w:val="004A2D6E"/>
    <w:rsid w:val="004A3038"/>
    <w:rsid w:val="004A36B0"/>
    <w:rsid w:val="004A36EC"/>
    <w:rsid w:val="004A3DA9"/>
    <w:rsid w:val="004A3E50"/>
    <w:rsid w:val="004A3EB8"/>
    <w:rsid w:val="004A41F6"/>
    <w:rsid w:val="004A44CD"/>
    <w:rsid w:val="004A4B78"/>
    <w:rsid w:val="004A77CA"/>
    <w:rsid w:val="004A7FDE"/>
    <w:rsid w:val="004B0039"/>
    <w:rsid w:val="004B106D"/>
    <w:rsid w:val="004B261B"/>
    <w:rsid w:val="004B2CA1"/>
    <w:rsid w:val="004B3C12"/>
    <w:rsid w:val="004B47E9"/>
    <w:rsid w:val="004B5906"/>
    <w:rsid w:val="004B684C"/>
    <w:rsid w:val="004B6A09"/>
    <w:rsid w:val="004B6FFB"/>
    <w:rsid w:val="004B7C7F"/>
    <w:rsid w:val="004C1DE4"/>
    <w:rsid w:val="004C1E11"/>
    <w:rsid w:val="004C3283"/>
    <w:rsid w:val="004C529E"/>
    <w:rsid w:val="004C5B7E"/>
    <w:rsid w:val="004C621C"/>
    <w:rsid w:val="004C71DC"/>
    <w:rsid w:val="004D00B9"/>
    <w:rsid w:val="004D19AB"/>
    <w:rsid w:val="004D1D2B"/>
    <w:rsid w:val="004D1DBD"/>
    <w:rsid w:val="004D25B6"/>
    <w:rsid w:val="004D32F4"/>
    <w:rsid w:val="004D3470"/>
    <w:rsid w:val="004D4DB8"/>
    <w:rsid w:val="004D52F6"/>
    <w:rsid w:val="004D66DE"/>
    <w:rsid w:val="004D7B88"/>
    <w:rsid w:val="004E0217"/>
    <w:rsid w:val="004E05C1"/>
    <w:rsid w:val="004E15BE"/>
    <w:rsid w:val="004E249D"/>
    <w:rsid w:val="004E2A03"/>
    <w:rsid w:val="004E4792"/>
    <w:rsid w:val="004E5166"/>
    <w:rsid w:val="004E59FA"/>
    <w:rsid w:val="004E5C69"/>
    <w:rsid w:val="004E6690"/>
    <w:rsid w:val="004E7525"/>
    <w:rsid w:val="004E76BB"/>
    <w:rsid w:val="004E7C0C"/>
    <w:rsid w:val="004F0AA0"/>
    <w:rsid w:val="004F17CA"/>
    <w:rsid w:val="004F291A"/>
    <w:rsid w:val="004F2BA3"/>
    <w:rsid w:val="004F3258"/>
    <w:rsid w:val="004F3B32"/>
    <w:rsid w:val="004F4BF3"/>
    <w:rsid w:val="004F6D59"/>
    <w:rsid w:val="0050042B"/>
    <w:rsid w:val="00500B5D"/>
    <w:rsid w:val="00500C96"/>
    <w:rsid w:val="00501B4C"/>
    <w:rsid w:val="00501DC8"/>
    <w:rsid w:val="0050305C"/>
    <w:rsid w:val="005035AB"/>
    <w:rsid w:val="00503677"/>
    <w:rsid w:val="0050372F"/>
    <w:rsid w:val="00504931"/>
    <w:rsid w:val="00504E08"/>
    <w:rsid w:val="005050C1"/>
    <w:rsid w:val="00506AB8"/>
    <w:rsid w:val="005075ED"/>
    <w:rsid w:val="00507B7C"/>
    <w:rsid w:val="005118A2"/>
    <w:rsid w:val="00511E65"/>
    <w:rsid w:val="00511E77"/>
    <w:rsid w:val="00512A2A"/>
    <w:rsid w:val="005132AE"/>
    <w:rsid w:val="00513636"/>
    <w:rsid w:val="0051391F"/>
    <w:rsid w:val="00515425"/>
    <w:rsid w:val="00515F37"/>
    <w:rsid w:val="00517326"/>
    <w:rsid w:val="005174AE"/>
    <w:rsid w:val="005175F4"/>
    <w:rsid w:val="00517BFE"/>
    <w:rsid w:val="00517F5A"/>
    <w:rsid w:val="00517F81"/>
    <w:rsid w:val="005207AF"/>
    <w:rsid w:val="005269C1"/>
    <w:rsid w:val="00527277"/>
    <w:rsid w:val="00527421"/>
    <w:rsid w:val="005279E8"/>
    <w:rsid w:val="0053030C"/>
    <w:rsid w:val="00530D32"/>
    <w:rsid w:val="00534987"/>
    <w:rsid w:val="00535B58"/>
    <w:rsid w:val="00536942"/>
    <w:rsid w:val="00536A8D"/>
    <w:rsid w:val="00536E09"/>
    <w:rsid w:val="00536F8A"/>
    <w:rsid w:val="005370A9"/>
    <w:rsid w:val="0053715A"/>
    <w:rsid w:val="005413EA"/>
    <w:rsid w:val="00541C8D"/>
    <w:rsid w:val="005429E6"/>
    <w:rsid w:val="00543C55"/>
    <w:rsid w:val="00547354"/>
    <w:rsid w:val="005475DC"/>
    <w:rsid w:val="005527EC"/>
    <w:rsid w:val="00554044"/>
    <w:rsid w:val="00554AFE"/>
    <w:rsid w:val="00555260"/>
    <w:rsid w:val="005553B8"/>
    <w:rsid w:val="005556EE"/>
    <w:rsid w:val="00557AFC"/>
    <w:rsid w:val="00557B73"/>
    <w:rsid w:val="00557C3A"/>
    <w:rsid w:val="00561561"/>
    <w:rsid w:val="00561E2F"/>
    <w:rsid w:val="00564016"/>
    <w:rsid w:val="00564CC6"/>
    <w:rsid w:val="00564CEB"/>
    <w:rsid w:val="00565161"/>
    <w:rsid w:val="0056656A"/>
    <w:rsid w:val="0056778B"/>
    <w:rsid w:val="0057338A"/>
    <w:rsid w:val="00574483"/>
    <w:rsid w:val="00574F3E"/>
    <w:rsid w:val="00575C66"/>
    <w:rsid w:val="00576C5F"/>
    <w:rsid w:val="00577450"/>
    <w:rsid w:val="00577F0E"/>
    <w:rsid w:val="00580ADB"/>
    <w:rsid w:val="00581DED"/>
    <w:rsid w:val="00581EE1"/>
    <w:rsid w:val="00582631"/>
    <w:rsid w:val="00582844"/>
    <w:rsid w:val="005834B8"/>
    <w:rsid w:val="00583978"/>
    <w:rsid w:val="00585DC6"/>
    <w:rsid w:val="00585E64"/>
    <w:rsid w:val="0058688B"/>
    <w:rsid w:val="00587659"/>
    <w:rsid w:val="00587D8D"/>
    <w:rsid w:val="00590588"/>
    <w:rsid w:val="005907B5"/>
    <w:rsid w:val="00591F45"/>
    <w:rsid w:val="005922E3"/>
    <w:rsid w:val="00592329"/>
    <w:rsid w:val="00592526"/>
    <w:rsid w:val="00592D68"/>
    <w:rsid w:val="005934A6"/>
    <w:rsid w:val="00593F47"/>
    <w:rsid w:val="00593FF2"/>
    <w:rsid w:val="00596457"/>
    <w:rsid w:val="005A030F"/>
    <w:rsid w:val="005A091A"/>
    <w:rsid w:val="005A1F42"/>
    <w:rsid w:val="005A3B30"/>
    <w:rsid w:val="005A425E"/>
    <w:rsid w:val="005A4F39"/>
    <w:rsid w:val="005A4FFB"/>
    <w:rsid w:val="005A533F"/>
    <w:rsid w:val="005A540C"/>
    <w:rsid w:val="005A5E05"/>
    <w:rsid w:val="005A6245"/>
    <w:rsid w:val="005A7213"/>
    <w:rsid w:val="005B1330"/>
    <w:rsid w:val="005B1D2C"/>
    <w:rsid w:val="005B234F"/>
    <w:rsid w:val="005B2439"/>
    <w:rsid w:val="005B37B1"/>
    <w:rsid w:val="005B3F08"/>
    <w:rsid w:val="005B4159"/>
    <w:rsid w:val="005B418C"/>
    <w:rsid w:val="005B43A1"/>
    <w:rsid w:val="005B45BC"/>
    <w:rsid w:val="005B5046"/>
    <w:rsid w:val="005B5124"/>
    <w:rsid w:val="005B54EA"/>
    <w:rsid w:val="005B57AE"/>
    <w:rsid w:val="005B58CB"/>
    <w:rsid w:val="005C0AFA"/>
    <w:rsid w:val="005C29F7"/>
    <w:rsid w:val="005C310F"/>
    <w:rsid w:val="005C45CC"/>
    <w:rsid w:val="005C45E7"/>
    <w:rsid w:val="005C4733"/>
    <w:rsid w:val="005C544B"/>
    <w:rsid w:val="005C6309"/>
    <w:rsid w:val="005C63BC"/>
    <w:rsid w:val="005C6881"/>
    <w:rsid w:val="005C6A8B"/>
    <w:rsid w:val="005C768A"/>
    <w:rsid w:val="005D15B5"/>
    <w:rsid w:val="005D2B79"/>
    <w:rsid w:val="005D4917"/>
    <w:rsid w:val="005D5D74"/>
    <w:rsid w:val="005D6797"/>
    <w:rsid w:val="005D72CC"/>
    <w:rsid w:val="005E108C"/>
    <w:rsid w:val="005E1270"/>
    <w:rsid w:val="005E2078"/>
    <w:rsid w:val="005E275B"/>
    <w:rsid w:val="005E2A61"/>
    <w:rsid w:val="005E2C8D"/>
    <w:rsid w:val="005E50BA"/>
    <w:rsid w:val="005E6407"/>
    <w:rsid w:val="005E66D8"/>
    <w:rsid w:val="005E670E"/>
    <w:rsid w:val="005E68A5"/>
    <w:rsid w:val="005E6E56"/>
    <w:rsid w:val="005F2499"/>
    <w:rsid w:val="005F2512"/>
    <w:rsid w:val="005F2D2C"/>
    <w:rsid w:val="005F3B18"/>
    <w:rsid w:val="005F418C"/>
    <w:rsid w:val="005F4436"/>
    <w:rsid w:val="005F53DF"/>
    <w:rsid w:val="005F70EF"/>
    <w:rsid w:val="00600189"/>
    <w:rsid w:val="00601375"/>
    <w:rsid w:val="00602264"/>
    <w:rsid w:val="00603683"/>
    <w:rsid w:val="006046F3"/>
    <w:rsid w:val="0060480C"/>
    <w:rsid w:val="006054E7"/>
    <w:rsid w:val="00605C08"/>
    <w:rsid w:val="00607AAF"/>
    <w:rsid w:val="00610C52"/>
    <w:rsid w:val="00611941"/>
    <w:rsid w:val="00611F31"/>
    <w:rsid w:val="00611F3D"/>
    <w:rsid w:val="00613301"/>
    <w:rsid w:val="00613F84"/>
    <w:rsid w:val="006145E2"/>
    <w:rsid w:val="00614FC8"/>
    <w:rsid w:val="00616382"/>
    <w:rsid w:val="006206AF"/>
    <w:rsid w:val="00620841"/>
    <w:rsid w:val="00620936"/>
    <w:rsid w:val="00621B9B"/>
    <w:rsid w:val="00621D90"/>
    <w:rsid w:val="00621F24"/>
    <w:rsid w:val="00623459"/>
    <w:rsid w:val="0062439C"/>
    <w:rsid w:val="006248C1"/>
    <w:rsid w:val="006250DF"/>
    <w:rsid w:val="00625F70"/>
    <w:rsid w:val="006262EA"/>
    <w:rsid w:val="00627011"/>
    <w:rsid w:val="00630984"/>
    <w:rsid w:val="0063146B"/>
    <w:rsid w:val="006315AC"/>
    <w:rsid w:val="006319E5"/>
    <w:rsid w:val="00631D4E"/>
    <w:rsid w:val="006321CC"/>
    <w:rsid w:val="00632928"/>
    <w:rsid w:val="00632F2F"/>
    <w:rsid w:val="00634DCD"/>
    <w:rsid w:val="006355D7"/>
    <w:rsid w:val="00635F89"/>
    <w:rsid w:val="00636BFF"/>
    <w:rsid w:val="00636D3C"/>
    <w:rsid w:val="0063718C"/>
    <w:rsid w:val="0063723D"/>
    <w:rsid w:val="00640143"/>
    <w:rsid w:val="0064100D"/>
    <w:rsid w:val="00641DE0"/>
    <w:rsid w:val="00642A3B"/>
    <w:rsid w:val="006431F0"/>
    <w:rsid w:val="006438BB"/>
    <w:rsid w:val="00643C45"/>
    <w:rsid w:val="006442C3"/>
    <w:rsid w:val="00644316"/>
    <w:rsid w:val="00645F32"/>
    <w:rsid w:val="00646E2F"/>
    <w:rsid w:val="0064744E"/>
    <w:rsid w:val="006509CC"/>
    <w:rsid w:val="00650ACD"/>
    <w:rsid w:val="0065263E"/>
    <w:rsid w:val="00652A5E"/>
    <w:rsid w:val="00652B38"/>
    <w:rsid w:val="00654205"/>
    <w:rsid w:val="00655504"/>
    <w:rsid w:val="00656C9D"/>
    <w:rsid w:val="00657526"/>
    <w:rsid w:val="00661795"/>
    <w:rsid w:val="00661DC4"/>
    <w:rsid w:val="00662A86"/>
    <w:rsid w:val="006643FD"/>
    <w:rsid w:val="006652BB"/>
    <w:rsid w:val="0066646E"/>
    <w:rsid w:val="00667AA5"/>
    <w:rsid w:val="0067057E"/>
    <w:rsid w:val="00670A18"/>
    <w:rsid w:val="0067196C"/>
    <w:rsid w:val="00674570"/>
    <w:rsid w:val="00674C9C"/>
    <w:rsid w:val="00675F66"/>
    <w:rsid w:val="006767B6"/>
    <w:rsid w:val="00676C67"/>
    <w:rsid w:val="00681684"/>
    <w:rsid w:val="0068180B"/>
    <w:rsid w:val="00682F7E"/>
    <w:rsid w:val="006837C8"/>
    <w:rsid w:val="006839A6"/>
    <w:rsid w:val="00683AD9"/>
    <w:rsid w:val="00683FFD"/>
    <w:rsid w:val="0068400E"/>
    <w:rsid w:val="00684271"/>
    <w:rsid w:val="006843E3"/>
    <w:rsid w:val="00685A4D"/>
    <w:rsid w:val="006877C8"/>
    <w:rsid w:val="00687814"/>
    <w:rsid w:val="00687D5B"/>
    <w:rsid w:val="00690F0E"/>
    <w:rsid w:val="0069197B"/>
    <w:rsid w:val="00692055"/>
    <w:rsid w:val="0069237E"/>
    <w:rsid w:val="0069281B"/>
    <w:rsid w:val="006932DF"/>
    <w:rsid w:val="00693FDE"/>
    <w:rsid w:val="006940F2"/>
    <w:rsid w:val="0069572B"/>
    <w:rsid w:val="00695820"/>
    <w:rsid w:val="006967BC"/>
    <w:rsid w:val="006970EB"/>
    <w:rsid w:val="00697424"/>
    <w:rsid w:val="006A0192"/>
    <w:rsid w:val="006A0ABC"/>
    <w:rsid w:val="006A13E3"/>
    <w:rsid w:val="006A195C"/>
    <w:rsid w:val="006A21FC"/>
    <w:rsid w:val="006A2E63"/>
    <w:rsid w:val="006A448A"/>
    <w:rsid w:val="006A4824"/>
    <w:rsid w:val="006A4902"/>
    <w:rsid w:val="006A6FC2"/>
    <w:rsid w:val="006A72BC"/>
    <w:rsid w:val="006B0743"/>
    <w:rsid w:val="006B35FC"/>
    <w:rsid w:val="006B57A3"/>
    <w:rsid w:val="006B5EDF"/>
    <w:rsid w:val="006B6875"/>
    <w:rsid w:val="006B691A"/>
    <w:rsid w:val="006B7394"/>
    <w:rsid w:val="006B7769"/>
    <w:rsid w:val="006C076B"/>
    <w:rsid w:val="006C1D01"/>
    <w:rsid w:val="006C227D"/>
    <w:rsid w:val="006C3233"/>
    <w:rsid w:val="006C4DC7"/>
    <w:rsid w:val="006C5554"/>
    <w:rsid w:val="006C57C6"/>
    <w:rsid w:val="006C59EF"/>
    <w:rsid w:val="006C66E5"/>
    <w:rsid w:val="006C6725"/>
    <w:rsid w:val="006C7C52"/>
    <w:rsid w:val="006D0792"/>
    <w:rsid w:val="006D2259"/>
    <w:rsid w:val="006D2530"/>
    <w:rsid w:val="006D37D1"/>
    <w:rsid w:val="006D4B51"/>
    <w:rsid w:val="006D4C11"/>
    <w:rsid w:val="006D54EC"/>
    <w:rsid w:val="006D5817"/>
    <w:rsid w:val="006D5A54"/>
    <w:rsid w:val="006E08A5"/>
    <w:rsid w:val="006E20AC"/>
    <w:rsid w:val="006E3E65"/>
    <w:rsid w:val="006E5031"/>
    <w:rsid w:val="006E5F3D"/>
    <w:rsid w:val="006E6A34"/>
    <w:rsid w:val="006E7A8F"/>
    <w:rsid w:val="006E7AFA"/>
    <w:rsid w:val="006F01D2"/>
    <w:rsid w:val="006F0764"/>
    <w:rsid w:val="006F09EB"/>
    <w:rsid w:val="006F0C58"/>
    <w:rsid w:val="006F3115"/>
    <w:rsid w:val="006F403E"/>
    <w:rsid w:val="006F4EAB"/>
    <w:rsid w:val="006F56EE"/>
    <w:rsid w:val="006F5ABC"/>
    <w:rsid w:val="006F6549"/>
    <w:rsid w:val="006F65B6"/>
    <w:rsid w:val="006F6BF0"/>
    <w:rsid w:val="006F6ED1"/>
    <w:rsid w:val="006F77E7"/>
    <w:rsid w:val="006F7B45"/>
    <w:rsid w:val="006F7D5E"/>
    <w:rsid w:val="007010A4"/>
    <w:rsid w:val="00701F96"/>
    <w:rsid w:val="00702AAA"/>
    <w:rsid w:val="0070396D"/>
    <w:rsid w:val="00703CD2"/>
    <w:rsid w:val="00704AB3"/>
    <w:rsid w:val="007058AE"/>
    <w:rsid w:val="007059B8"/>
    <w:rsid w:val="00705B17"/>
    <w:rsid w:val="00710A5F"/>
    <w:rsid w:val="0071140C"/>
    <w:rsid w:val="00711564"/>
    <w:rsid w:val="00712683"/>
    <w:rsid w:val="00712DF9"/>
    <w:rsid w:val="007139B5"/>
    <w:rsid w:val="007144B7"/>
    <w:rsid w:val="00714DC4"/>
    <w:rsid w:val="0071581A"/>
    <w:rsid w:val="00716EC7"/>
    <w:rsid w:val="00720B59"/>
    <w:rsid w:val="00720D25"/>
    <w:rsid w:val="00721CFF"/>
    <w:rsid w:val="007228E8"/>
    <w:rsid w:val="007230B1"/>
    <w:rsid w:val="007235A1"/>
    <w:rsid w:val="00723ED5"/>
    <w:rsid w:val="00725BAF"/>
    <w:rsid w:val="00725CB9"/>
    <w:rsid w:val="00726939"/>
    <w:rsid w:val="00726F26"/>
    <w:rsid w:val="007310C3"/>
    <w:rsid w:val="00732046"/>
    <w:rsid w:val="00732FBC"/>
    <w:rsid w:val="00733EC9"/>
    <w:rsid w:val="00734029"/>
    <w:rsid w:val="007342CE"/>
    <w:rsid w:val="00736132"/>
    <w:rsid w:val="00736E2A"/>
    <w:rsid w:val="007372B9"/>
    <w:rsid w:val="00740277"/>
    <w:rsid w:val="0074146A"/>
    <w:rsid w:val="00743518"/>
    <w:rsid w:val="00745516"/>
    <w:rsid w:val="00745565"/>
    <w:rsid w:val="0074623D"/>
    <w:rsid w:val="007468FB"/>
    <w:rsid w:val="00746C83"/>
    <w:rsid w:val="00746CFF"/>
    <w:rsid w:val="007501A4"/>
    <w:rsid w:val="00750C42"/>
    <w:rsid w:val="00750D4C"/>
    <w:rsid w:val="00750E93"/>
    <w:rsid w:val="00750FFE"/>
    <w:rsid w:val="00751580"/>
    <w:rsid w:val="007520D3"/>
    <w:rsid w:val="00752549"/>
    <w:rsid w:val="0075328E"/>
    <w:rsid w:val="00753532"/>
    <w:rsid w:val="00754048"/>
    <w:rsid w:val="007578CE"/>
    <w:rsid w:val="00757B52"/>
    <w:rsid w:val="00757E2D"/>
    <w:rsid w:val="007619B8"/>
    <w:rsid w:val="007645A2"/>
    <w:rsid w:val="00764FA1"/>
    <w:rsid w:val="00765636"/>
    <w:rsid w:val="00767FA7"/>
    <w:rsid w:val="0077066D"/>
    <w:rsid w:val="00770A1B"/>
    <w:rsid w:val="00770E0A"/>
    <w:rsid w:val="00770E17"/>
    <w:rsid w:val="00770E4E"/>
    <w:rsid w:val="00771510"/>
    <w:rsid w:val="00772480"/>
    <w:rsid w:val="0077280F"/>
    <w:rsid w:val="00772A6E"/>
    <w:rsid w:val="0077336A"/>
    <w:rsid w:val="00773623"/>
    <w:rsid w:val="0077636F"/>
    <w:rsid w:val="00776731"/>
    <w:rsid w:val="00777204"/>
    <w:rsid w:val="007776E8"/>
    <w:rsid w:val="00780047"/>
    <w:rsid w:val="0078086B"/>
    <w:rsid w:val="00780E77"/>
    <w:rsid w:val="0078168C"/>
    <w:rsid w:val="0078179C"/>
    <w:rsid w:val="007817D5"/>
    <w:rsid w:val="00781C42"/>
    <w:rsid w:val="0078205A"/>
    <w:rsid w:val="007822FB"/>
    <w:rsid w:val="00782F60"/>
    <w:rsid w:val="00783642"/>
    <w:rsid w:val="00784F41"/>
    <w:rsid w:val="007861AB"/>
    <w:rsid w:val="007868B9"/>
    <w:rsid w:val="00786ACE"/>
    <w:rsid w:val="00786F39"/>
    <w:rsid w:val="007904E8"/>
    <w:rsid w:val="00790BD8"/>
    <w:rsid w:val="00790F68"/>
    <w:rsid w:val="0079148A"/>
    <w:rsid w:val="00791508"/>
    <w:rsid w:val="007918D2"/>
    <w:rsid w:val="00791B5A"/>
    <w:rsid w:val="00791D6F"/>
    <w:rsid w:val="0079348B"/>
    <w:rsid w:val="00794BE3"/>
    <w:rsid w:val="007958F6"/>
    <w:rsid w:val="007975AE"/>
    <w:rsid w:val="007A0270"/>
    <w:rsid w:val="007A02E8"/>
    <w:rsid w:val="007A05D7"/>
    <w:rsid w:val="007A1113"/>
    <w:rsid w:val="007A12C8"/>
    <w:rsid w:val="007A2CDA"/>
    <w:rsid w:val="007A3975"/>
    <w:rsid w:val="007A513B"/>
    <w:rsid w:val="007A594F"/>
    <w:rsid w:val="007A5BD4"/>
    <w:rsid w:val="007A71D2"/>
    <w:rsid w:val="007A71FF"/>
    <w:rsid w:val="007A7665"/>
    <w:rsid w:val="007B0277"/>
    <w:rsid w:val="007B0335"/>
    <w:rsid w:val="007B0904"/>
    <w:rsid w:val="007B22AD"/>
    <w:rsid w:val="007B2D17"/>
    <w:rsid w:val="007B313F"/>
    <w:rsid w:val="007B4634"/>
    <w:rsid w:val="007B515A"/>
    <w:rsid w:val="007B69FD"/>
    <w:rsid w:val="007C06D4"/>
    <w:rsid w:val="007C0726"/>
    <w:rsid w:val="007C0C1D"/>
    <w:rsid w:val="007C1237"/>
    <w:rsid w:val="007C2673"/>
    <w:rsid w:val="007C3AE2"/>
    <w:rsid w:val="007C4F8A"/>
    <w:rsid w:val="007C6013"/>
    <w:rsid w:val="007C61F6"/>
    <w:rsid w:val="007D0328"/>
    <w:rsid w:val="007D139E"/>
    <w:rsid w:val="007D1587"/>
    <w:rsid w:val="007D239E"/>
    <w:rsid w:val="007D2AB5"/>
    <w:rsid w:val="007D32E8"/>
    <w:rsid w:val="007D3A15"/>
    <w:rsid w:val="007D3DA1"/>
    <w:rsid w:val="007D5BD5"/>
    <w:rsid w:val="007D5E02"/>
    <w:rsid w:val="007D6408"/>
    <w:rsid w:val="007E24E7"/>
    <w:rsid w:val="007E44F7"/>
    <w:rsid w:val="007E506C"/>
    <w:rsid w:val="007E58CE"/>
    <w:rsid w:val="007E61D1"/>
    <w:rsid w:val="007E7E0D"/>
    <w:rsid w:val="007F0AE2"/>
    <w:rsid w:val="007F0FA8"/>
    <w:rsid w:val="007F50FE"/>
    <w:rsid w:val="007F5AED"/>
    <w:rsid w:val="007F6414"/>
    <w:rsid w:val="007F6797"/>
    <w:rsid w:val="007F78F8"/>
    <w:rsid w:val="007F7BDE"/>
    <w:rsid w:val="00800260"/>
    <w:rsid w:val="0080124F"/>
    <w:rsid w:val="008019DC"/>
    <w:rsid w:val="00802E6A"/>
    <w:rsid w:val="00802EFE"/>
    <w:rsid w:val="00803371"/>
    <w:rsid w:val="00803C02"/>
    <w:rsid w:val="00805688"/>
    <w:rsid w:val="00806C02"/>
    <w:rsid w:val="00806DBE"/>
    <w:rsid w:val="008071A7"/>
    <w:rsid w:val="0080763E"/>
    <w:rsid w:val="00807E3F"/>
    <w:rsid w:val="00807EE2"/>
    <w:rsid w:val="00812881"/>
    <w:rsid w:val="00812D70"/>
    <w:rsid w:val="00812FE0"/>
    <w:rsid w:val="00813D69"/>
    <w:rsid w:val="00815045"/>
    <w:rsid w:val="008150DE"/>
    <w:rsid w:val="00815C5A"/>
    <w:rsid w:val="00815F2C"/>
    <w:rsid w:val="008203D5"/>
    <w:rsid w:val="008205FB"/>
    <w:rsid w:val="00820F20"/>
    <w:rsid w:val="008229E7"/>
    <w:rsid w:val="008257DE"/>
    <w:rsid w:val="0082659A"/>
    <w:rsid w:val="0082774B"/>
    <w:rsid w:val="00830C2D"/>
    <w:rsid w:val="00831E08"/>
    <w:rsid w:val="0083261A"/>
    <w:rsid w:val="00832C8C"/>
    <w:rsid w:val="008336E6"/>
    <w:rsid w:val="00833713"/>
    <w:rsid w:val="00835AE1"/>
    <w:rsid w:val="00840280"/>
    <w:rsid w:val="00841F9E"/>
    <w:rsid w:val="00844B55"/>
    <w:rsid w:val="00846713"/>
    <w:rsid w:val="00847D3C"/>
    <w:rsid w:val="00850A55"/>
    <w:rsid w:val="00850CA5"/>
    <w:rsid w:val="008527DC"/>
    <w:rsid w:val="008543FC"/>
    <w:rsid w:val="0085458F"/>
    <w:rsid w:val="0085531C"/>
    <w:rsid w:val="00855A53"/>
    <w:rsid w:val="00857274"/>
    <w:rsid w:val="00857A80"/>
    <w:rsid w:val="00860395"/>
    <w:rsid w:val="008608E2"/>
    <w:rsid w:val="00861614"/>
    <w:rsid w:val="00862AC0"/>
    <w:rsid w:val="00862B24"/>
    <w:rsid w:val="008635F2"/>
    <w:rsid w:val="008637C2"/>
    <w:rsid w:val="008637FC"/>
    <w:rsid w:val="008640F2"/>
    <w:rsid w:val="00865D25"/>
    <w:rsid w:val="00865E66"/>
    <w:rsid w:val="00866C0B"/>
    <w:rsid w:val="00866EDD"/>
    <w:rsid w:val="00866F1F"/>
    <w:rsid w:val="008670BE"/>
    <w:rsid w:val="0086713E"/>
    <w:rsid w:val="00867673"/>
    <w:rsid w:val="00870B57"/>
    <w:rsid w:val="00870DD1"/>
    <w:rsid w:val="00871F78"/>
    <w:rsid w:val="008727EE"/>
    <w:rsid w:val="00872A3C"/>
    <w:rsid w:val="008733A1"/>
    <w:rsid w:val="0087487B"/>
    <w:rsid w:val="00874F4F"/>
    <w:rsid w:val="00875467"/>
    <w:rsid w:val="008767B5"/>
    <w:rsid w:val="00877B5E"/>
    <w:rsid w:val="008819F0"/>
    <w:rsid w:val="00881E47"/>
    <w:rsid w:val="00881F13"/>
    <w:rsid w:val="0088223C"/>
    <w:rsid w:val="00882AFC"/>
    <w:rsid w:val="00885F14"/>
    <w:rsid w:val="00886D48"/>
    <w:rsid w:val="00887198"/>
    <w:rsid w:val="00887CD1"/>
    <w:rsid w:val="00890232"/>
    <w:rsid w:val="00890BFC"/>
    <w:rsid w:val="00890DE1"/>
    <w:rsid w:val="008924F7"/>
    <w:rsid w:val="00892B47"/>
    <w:rsid w:val="00892EF5"/>
    <w:rsid w:val="00893448"/>
    <w:rsid w:val="00893934"/>
    <w:rsid w:val="0089408A"/>
    <w:rsid w:val="00894412"/>
    <w:rsid w:val="008947D1"/>
    <w:rsid w:val="0089538F"/>
    <w:rsid w:val="008A0191"/>
    <w:rsid w:val="008A0AFE"/>
    <w:rsid w:val="008A2146"/>
    <w:rsid w:val="008A296C"/>
    <w:rsid w:val="008A3159"/>
    <w:rsid w:val="008A5148"/>
    <w:rsid w:val="008A55CE"/>
    <w:rsid w:val="008A655A"/>
    <w:rsid w:val="008B0889"/>
    <w:rsid w:val="008B0CC0"/>
    <w:rsid w:val="008B20D2"/>
    <w:rsid w:val="008B214E"/>
    <w:rsid w:val="008B23A3"/>
    <w:rsid w:val="008B3572"/>
    <w:rsid w:val="008B3D60"/>
    <w:rsid w:val="008B48FA"/>
    <w:rsid w:val="008B51B5"/>
    <w:rsid w:val="008B5F9C"/>
    <w:rsid w:val="008B6855"/>
    <w:rsid w:val="008C05E9"/>
    <w:rsid w:val="008C0902"/>
    <w:rsid w:val="008C0E6E"/>
    <w:rsid w:val="008C18A7"/>
    <w:rsid w:val="008C43B0"/>
    <w:rsid w:val="008C4C08"/>
    <w:rsid w:val="008C4C76"/>
    <w:rsid w:val="008C567F"/>
    <w:rsid w:val="008C57BF"/>
    <w:rsid w:val="008C592D"/>
    <w:rsid w:val="008C5F5F"/>
    <w:rsid w:val="008C6180"/>
    <w:rsid w:val="008C7ECA"/>
    <w:rsid w:val="008D045A"/>
    <w:rsid w:val="008D0489"/>
    <w:rsid w:val="008D1BF1"/>
    <w:rsid w:val="008D3B4B"/>
    <w:rsid w:val="008D3DFF"/>
    <w:rsid w:val="008D536B"/>
    <w:rsid w:val="008D7F5B"/>
    <w:rsid w:val="008E016B"/>
    <w:rsid w:val="008E0FD6"/>
    <w:rsid w:val="008E2AD1"/>
    <w:rsid w:val="008E4CB3"/>
    <w:rsid w:val="008E6E98"/>
    <w:rsid w:val="008F0A7D"/>
    <w:rsid w:val="008F0C62"/>
    <w:rsid w:val="008F0FBE"/>
    <w:rsid w:val="008F49B7"/>
    <w:rsid w:val="008F5C05"/>
    <w:rsid w:val="008F6171"/>
    <w:rsid w:val="008F793E"/>
    <w:rsid w:val="00900354"/>
    <w:rsid w:val="00902011"/>
    <w:rsid w:val="0090385E"/>
    <w:rsid w:val="00904714"/>
    <w:rsid w:val="00905094"/>
    <w:rsid w:val="00906D1D"/>
    <w:rsid w:val="00910683"/>
    <w:rsid w:val="00910D6B"/>
    <w:rsid w:val="00911018"/>
    <w:rsid w:val="00911615"/>
    <w:rsid w:val="009119E2"/>
    <w:rsid w:val="00913602"/>
    <w:rsid w:val="009136B0"/>
    <w:rsid w:val="00914AD5"/>
    <w:rsid w:val="0092115F"/>
    <w:rsid w:val="009229EB"/>
    <w:rsid w:val="00922DEF"/>
    <w:rsid w:val="009237F6"/>
    <w:rsid w:val="00924D20"/>
    <w:rsid w:val="009251BB"/>
    <w:rsid w:val="00925C29"/>
    <w:rsid w:val="00926E17"/>
    <w:rsid w:val="0092703C"/>
    <w:rsid w:val="0092711F"/>
    <w:rsid w:val="0092742A"/>
    <w:rsid w:val="00927A18"/>
    <w:rsid w:val="00927D7B"/>
    <w:rsid w:val="00930010"/>
    <w:rsid w:val="00931433"/>
    <w:rsid w:val="009328D2"/>
    <w:rsid w:val="00932A6A"/>
    <w:rsid w:val="00932BCA"/>
    <w:rsid w:val="00932FB8"/>
    <w:rsid w:val="00934205"/>
    <w:rsid w:val="0093526C"/>
    <w:rsid w:val="0093575D"/>
    <w:rsid w:val="009364C6"/>
    <w:rsid w:val="0093661C"/>
    <w:rsid w:val="009367AB"/>
    <w:rsid w:val="009375D2"/>
    <w:rsid w:val="009379C4"/>
    <w:rsid w:val="00941C01"/>
    <w:rsid w:val="009430A2"/>
    <w:rsid w:val="00943777"/>
    <w:rsid w:val="009437B2"/>
    <w:rsid w:val="0094399C"/>
    <w:rsid w:val="00944C13"/>
    <w:rsid w:val="00944D32"/>
    <w:rsid w:val="00945E96"/>
    <w:rsid w:val="00950291"/>
    <w:rsid w:val="00950806"/>
    <w:rsid w:val="00950D12"/>
    <w:rsid w:val="009513AD"/>
    <w:rsid w:val="009523E8"/>
    <w:rsid w:val="00952EF0"/>
    <w:rsid w:val="00953005"/>
    <w:rsid w:val="0095352F"/>
    <w:rsid w:val="00953CB6"/>
    <w:rsid w:val="00953EC4"/>
    <w:rsid w:val="00955A6D"/>
    <w:rsid w:val="00956290"/>
    <w:rsid w:val="00960447"/>
    <w:rsid w:val="009614DD"/>
    <w:rsid w:val="00961508"/>
    <w:rsid w:val="00961A73"/>
    <w:rsid w:val="009621A2"/>
    <w:rsid w:val="009634C2"/>
    <w:rsid w:val="00963DF0"/>
    <w:rsid w:val="009641E9"/>
    <w:rsid w:val="00966463"/>
    <w:rsid w:val="00966568"/>
    <w:rsid w:val="00966CE4"/>
    <w:rsid w:val="00967A70"/>
    <w:rsid w:val="00967F27"/>
    <w:rsid w:val="009700AB"/>
    <w:rsid w:val="00970D19"/>
    <w:rsid w:val="00971548"/>
    <w:rsid w:val="00971B97"/>
    <w:rsid w:val="009734AD"/>
    <w:rsid w:val="0097522B"/>
    <w:rsid w:val="009802F3"/>
    <w:rsid w:val="00980ECA"/>
    <w:rsid w:val="00981529"/>
    <w:rsid w:val="009822CB"/>
    <w:rsid w:val="00982946"/>
    <w:rsid w:val="0098447D"/>
    <w:rsid w:val="00984EC7"/>
    <w:rsid w:val="009853C1"/>
    <w:rsid w:val="0098686F"/>
    <w:rsid w:val="00986E76"/>
    <w:rsid w:val="009870CF"/>
    <w:rsid w:val="0098747B"/>
    <w:rsid w:val="0099049E"/>
    <w:rsid w:val="00991216"/>
    <w:rsid w:val="0099246E"/>
    <w:rsid w:val="00992A6E"/>
    <w:rsid w:val="0099411E"/>
    <w:rsid w:val="009944DF"/>
    <w:rsid w:val="00995368"/>
    <w:rsid w:val="009957AF"/>
    <w:rsid w:val="00995DEC"/>
    <w:rsid w:val="00996280"/>
    <w:rsid w:val="009977AA"/>
    <w:rsid w:val="00997CD1"/>
    <w:rsid w:val="00997CE7"/>
    <w:rsid w:val="009A0907"/>
    <w:rsid w:val="009A0CB4"/>
    <w:rsid w:val="009A2562"/>
    <w:rsid w:val="009A2CCC"/>
    <w:rsid w:val="009A3FA5"/>
    <w:rsid w:val="009A4BB9"/>
    <w:rsid w:val="009A5C05"/>
    <w:rsid w:val="009A5C45"/>
    <w:rsid w:val="009A5DAF"/>
    <w:rsid w:val="009A5DC5"/>
    <w:rsid w:val="009A5E06"/>
    <w:rsid w:val="009A75C5"/>
    <w:rsid w:val="009A78F6"/>
    <w:rsid w:val="009B2913"/>
    <w:rsid w:val="009B2E1E"/>
    <w:rsid w:val="009B37DD"/>
    <w:rsid w:val="009B4F66"/>
    <w:rsid w:val="009B5457"/>
    <w:rsid w:val="009B5AC8"/>
    <w:rsid w:val="009B5D3B"/>
    <w:rsid w:val="009B622C"/>
    <w:rsid w:val="009B64A7"/>
    <w:rsid w:val="009B6A86"/>
    <w:rsid w:val="009C078F"/>
    <w:rsid w:val="009C086D"/>
    <w:rsid w:val="009C196B"/>
    <w:rsid w:val="009C35C8"/>
    <w:rsid w:val="009C434F"/>
    <w:rsid w:val="009C441C"/>
    <w:rsid w:val="009C4C8E"/>
    <w:rsid w:val="009C6E7A"/>
    <w:rsid w:val="009C79C2"/>
    <w:rsid w:val="009D0A0D"/>
    <w:rsid w:val="009D0E03"/>
    <w:rsid w:val="009D28FA"/>
    <w:rsid w:val="009D2AF7"/>
    <w:rsid w:val="009D3B53"/>
    <w:rsid w:val="009D3C8B"/>
    <w:rsid w:val="009D40E0"/>
    <w:rsid w:val="009D430E"/>
    <w:rsid w:val="009D5504"/>
    <w:rsid w:val="009D58C7"/>
    <w:rsid w:val="009D61EF"/>
    <w:rsid w:val="009D6213"/>
    <w:rsid w:val="009D6B42"/>
    <w:rsid w:val="009D792D"/>
    <w:rsid w:val="009E0707"/>
    <w:rsid w:val="009E12EA"/>
    <w:rsid w:val="009E19AD"/>
    <w:rsid w:val="009E1E46"/>
    <w:rsid w:val="009E28A2"/>
    <w:rsid w:val="009E3778"/>
    <w:rsid w:val="009E67FF"/>
    <w:rsid w:val="009E6D52"/>
    <w:rsid w:val="009E728C"/>
    <w:rsid w:val="009E7CD5"/>
    <w:rsid w:val="009E7D0C"/>
    <w:rsid w:val="009E7F28"/>
    <w:rsid w:val="009F3A9F"/>
    <w:rsid w:val="009F4023"/>
    <w:rsid w:val="009F44A8"/>
    <w:rsid w:val="009F6720"/>
    <w:rsid w:val="009F727B"/>
    <w:rsid w:val="009F7735"/>
    <w:rsid w:val="009F7D51"/>
    <w:rsid w:val="00A02441"/>
    <w:rsid w:val="00A04A11"/>
    <w:rsid w:val="00A05925"/>
    <w:rsid w:val="00A064FC"/>
    <w:rsid w:val="00A06DA3"/>
    <w:rsid w:val="00A06DB9"/>
    <w:rsid w:val="00A07112"/>
    <w:rsid w:val="00A0724D"/>
    <w:rsid w:val="00A07A32"/>
    <w:rsid w:val="00A07FE5"/>
    <w:rsid w:val="00A105E3"/>
    <w:rsid w:val="00A113BA"/>
    <w:rsid w:val="00A1241E"/>
    <w:rsid w:val="00A12D88"/>
    <w:rsid w:val="00A136E4"/>
    <w:rsid w:val="00A14549"/>
    <w:rsid w:val="00A15BE1"/>
    <w:rsid w:val="00A15E94"/>
    <w:rsid w:val="00A15EE5"/>
    <w:rsid w:val="00A16021"/>
    <w:rsid w:val="00A16443"/>
    <w:rsid w:val="00A21745"/>
    <w:rsid w:val="00A232EE"/>
    <w:rsid w:val="00A2401A"/>
    <w:rsid w:val="00A247D7"/>
    <w:rsid w:val="00A2549D"/>
    <w:rsid w:val="00A265A4"/>
    <w:rsid w:val="00A26C98"/>
    <w:rsid w:val="00A278DB"/>
    <w:rsid w:val="00A30065"/>
    <w:rsid w:val="00A31A6E"/>
    <w:rsid w:val="00A31AFF"/>
    <w:rsid w:val="00A32CF4"/>
    <w:rsid w:val="00A3347B"/>
    <w:rsid w:val="00A334FD"/>
    <w:rsid w:val="00A3391B"/>
    <w:rsid w:val="00A33CE9"/>
    <w:rsid w:val="00A35C07"/>
    <w:rsid w:val="00A3633A"/>
    <w:rsid w:val="00A36609"/>
    <w:rsid w:val="00A36E9D"/>
    <w:rsid w:val="00A371A4"/>
    <w:rsid w:val="00A3771D"/>
    <w:rsid w:val="00A403ED"/>
    <w:rsid w:val="00A403F1"/>
    <w:rsid w:val="00A40F15"/>
    <w:rsid w:val="00A41C88"/>
    <w:rsid w:val="00A42561"/>
    <w:rsid w:val="00A44008"/>
    <w:rsid w:val="00A44441"/>
    <w:rsid w:val="00A44749"/>
    <w:rsid w:val="00A470B6"/>
    <w:rsid w:val="00A510FA"/>
    <w:rsid w:val="00A511CA"/>
    <w:rsid w:val="00A515E1"/>
    <w:rsid w:val="00A51C7F"/>
    <w:rsid w:val="00A51CBC"/>
    <w:rsid w:val="00A53B52"/>
    <w:rsid w:val="00A542A8"/>
    <w:rsid w:val="00A54A64"/>
    <w:rsid w:val="00A54B7D"/>
    <w:rsid w:val="00A54D32"/>
    <w:rsid w:val="00A55C52"/>
    <w:rsid w:val="00A55EFD"/>
    <w:rsid w:val="00A574D2"/>
    <w:rsid w:val="00A601F8"/>
    <w:rsid w:val="00A603F5"/>
    <w:rsid w:val="00A6076E"/>
    <w:rsid w:val="00A60C82"/>
    <w:rsid w:val="00A60F53"/>
    <w:rsid w:val="00A624F4"/>
    <w:rsid w:val="00A62C69"/>
    <w:rsid w:val="00A63463"/>
    <w:rsid w:val="00A634B3"/>
    <w:rsid w:val="00A63A17"/>
    <w:rsid w:val="00A64CA2"/>
    <w:rsid w:val="00A65D5F"/>
    <w:rsid w:val="00A6641A"/>
    <w:rsid w:val="00A66E3C"/>
    <w:rsid w:val="00A670C5"/>
    <w:rsid w:val="00A70009"/>
    <w:rsid w:val="00A71094"/>
    <w:rsid w:val="00A720BD"/>
    <w:rsid w:val="00A74BA2"/>
    <w:rsid w:val="00A75D6C"/>
    <w:rsid w:val="00A75F3A"/>
    <w:rsid w:val="00A76CE3"/>
    <w:rsid w:val="00A77806"/>
    <w:rsid w:val="00A77F8B"/>
    <w:rsid w:val="00A80C5A"/>
    <w:rsid w:val="00A8193E"/>
    <w:rsid w:val="00A8249F"/>
    <w:rsid w:val="00A84C65"/>
    <w:rsid w:val="00A85E0D"/>
    <w:rsid w:val="00A860B9"/>
    <w:rsid w:val="00A876C1"/>
    <w:rsid w:val="00A93236"/>
    <w:rsid w:val="00A944F4"/>
    <w:rsid w:val="00A94DFD"/>
    <w:rsid w:val="00A95045"/>
    <w:rsid w:val="00A951F3"/>
    <w:rsid w:val="00A953C1"/>
    <w:rsid w:val="00A96602"/>
    <w:rsid w:val="00A969B7"/>
    <w:rsid w:val="00A96F27"/>
    <w:rsid w:val="00A970FD"/>
    <w:rsid w:val="00A97B9D"/>
    <w:rsid w:val="00AA1266"/>
    <w:rsid w:val="00AA148F"/>
    <w:rsid w:val="00AA2EA9"/>
    <w:rsid w:val="00AA4543"/>
    <w:rsid w:val="00AA5391"/>
    <w:rsid w:val="00AA5414"/>
    <w:rsid w:val="00AA6047"/>
    <w:rsid w:val="00AA62B1"/>
    <w:rsid w:val="00AA63AB"/>
    <w:rsid w:val="00AA64CC"/>
    <w:rsid w:val="00AA6B80"/>
    <w:rsid w:val="00AA73B5"/>
    <w:rsid w:val="00AA7A59"/>
    <w:rsid w:val="00AB01B0"/>
    <w:rsid w:val="00AB0F22"/>
    <w:rsid w:val="00AB0FF1"/>
    <w:rsid w:val="00AB107D"/>
    <w:rsid w:val="00AB3F4F"/>
    <w:rsid w:val="00AB4E46"/>
    <w:rsid w:val="00AB5330"/>
    <w:rsid w:val="00AB5B87"/>
    <w:rsid w:val="00AB5DB7"/>
    <w:rsid w:val="00AB61AA"/>
    <w:rsid w:val="00AB6F2A"/>
    <w:rsid w:val="00AB7FDA"/>
    <w:rsid w:val="00AC05D0"/>
    <w:rsid w:val="00AC15B0"/>
    <w:rsid w:val="00AC1A64"/>
    <w:rsid w:val="00AC1B57"/>
    <w:rsid w:val="00AC1FEE"/>
    <w:rsid w:val="00AC2918"/>
    <w:rsid w:val="00AC37FC"/>
    <w:rsid w:val="00AC4673"/>
    <w:rsid w:val="00AC48AB"/>
    <w:rsid w:val="00AC5162"/>
    <w:rsid w:val="00AC7412"/>
    <w:rsid w:val="00AC75E9"/>
    <w:rsid w:val="00AC793A"/>
    <w:rsid w:val="00AC7DBE"/>
    <w:rsid w:val="00AD0A5B"/>
    <w:rsid w:val="00AD1FA0"/>
    <w:rsid w:val="00AD4B6C"/>
    <w:rsid w:val="00AD52BA"/>
    <w:rsid w:val="00AD608D"/>
    <w:rsid w:val="00AD7E90"/>
    <w:rsid w:val="00AE0360"/>
    <w:rsid w:val="00AE0DA2"/>
    <w:rsid w:val="00AE3994"/>
    <w:rsid w:val="00AE4151"/>
    <w:rsid w:val="00AE5005"/>
    <w:rsid w:val="00AE50FE"/>
    <w:rsid w:val="00AE5A92"/>
    <w:rsid w:val="00AE5DB4"/>
    <w:rsid w:val="00AE618D"/>
    <w:rsid w:val="00AE619F"/>
    <w:rsid w:val="00AE670F"/>
    <w:rsid w:val="00AE6F8F"/>
    <w:rsid w:val="00AF1C45"/>
    <w:rsid w:val="00AF1D2E"/>
    <w:rsid w:val="00AF2E07"/>
    <w:rsid w:val="00AF2F8B"/>
    <w:rsid w:val="00AF3EFC"/>
    <w:rsid w:val="00AF5557"/>
    <w:rsid w:val="00AF6B92"/>
    <w:rsid w:val="00AF6F76"/>
    <w:rsid w:val="00B00B0F"/>
    <w:rsid w:val="00B018FE"/>
    <w:rsid w:val="00B02CA6"/>
    <w:rsid w:val="00B03D48"/>
    <w:rsid w:val="00B045AD"/>
    <w:rsid w:val="00B05563"/>
    <w:rsid w:val="00B05E52"/>
    <w:rsid w:val="00B07A55"/>
    <w:rsid w:val="00B100C1"/>
    <w:rsid w:val="00B102BC"/>
    <w:rsid w:val="00B11196"/>
    <w:rsid w:val="00B11FAC"/>
    <w:rsid w:val="00B12812"/>
    <w:rsid w:val="00B13573"/>
    <w:rsid w:val="00B14C6D"/>
    <w:rsid w:val="00B14E90"/>
    <w:rsid w:val="00B15F60"/>
    <w:rsid w:val="00B16C00"/>
    <w:rsid w:val="00B173D8"/>
    <w:rsid w:val="00B20070"/>
    <w:rsid w:val="00B2181B"/>
    <w:rsid w:val="00B22594"/>
    <w:rsid w:val="00B22D84"/>
    <w:rsid w:val="00B22E8E"/>
    <w:rsid w:val="00B22FBC"/>
    <w:rsid w:val="00B236E5"/>
    <w:rsid w:val="00B238BD"/>
    <w:rsid w:val="00B23BDB"/>
    <w:rsid w:val="00B24ADE"/>
    <w:rsid w:val="00B25012"/>
    <w:rsid w:val="00B26D08"/>
    <w:rsid w:val="00B2798B"/>
    <w:rsid w:val="00B279E7"/>
    <w:rsid w:val="00B30344"/>
    <w:rsid w:val="00B304B6"/>
    <w:rsid w:val="00B32152"/>
    <w:rsid w:val="00B325D7"/>
    <w:rsid w:val="00B32FFF"/>
    <w:rsid w:val="00B356D9"/>
    <w:rsid w:val="00B35DD4"/>
    <w:rsid w:val="00B37448"/>
    <w:rsid w:val="00B40660"/>
    <w:rsid w:val="00B40DFD"/>
    <w:rsid w:val="00B41DB4"/>
    <w:rsid w:val="00B41DBF"/>
    <w:rsid w:val="00B42BDD"/>
    <w:rsid w:val="00B432D9"/>
    <w:rsid w:val="00B438B0"/>
    <w:rsid w:val="00B45271"/>
    <w:rsid w:val="00B46FFA"/>
    <w:rsid w:val="00B47C68"/>
    <w:rsid w:val="00B503CD"/>
    <w:rsid w:val="00B505D7"/>
    <w:rsid w:val="00B536F7"/>
    <w:rsid w:val="00B53EFE"/>
    <w:rsid w:val="00B54148"/>
    <w:rsid w:val="00B544BC"/>
    <w:rsid w:val="00B549D2"/>
    <w:rsid w:val="00B54F2B"/>
    <w:rsid w:val="00B5539D"/>
    <w:rsid w:val="00B5598B"/>
    <w:rsid w:val="00B60369"/>
    <w:rsid w:val="00B604AE"/>
    <w:rsid w:val="00B62A1D"/>
    <w:rsid w:val="00B62C07"/>
    <w:rsid w:val="00B62FD4"/>
    <w:rsid w:val="00B634E8"/>
    <w:rsid w:val="00B63E0B"/>
    <w:rsid w:val="00B642EF"/>
    <w:rsid w:val="00B65336"/>
    <w:rsid w:val="00B66054"/>
    <w:rsid w:val="00B66628"/>
    <w:rsid w:val="00B6746F"/>
    <w:rsid w:val="00B674A5"/>
    <w:rsid w:val="00B678D8"/>
    <w:rsid w:val="00B67C62"/>
    <w:rsid w:val="00B707D9"/>
    <w:rsid w:val="00B7194D"/>
    <w:rsid w:val="00B72D97"/>
    <w:rsid w:val="00B7437B"/>
    <w:rsid w:val="00B746E0"/>
    <w:rsid w:val="00B76698"/>
    <w:rsid w:val="00B76DB7"/>
    <w:rsid w:val="00B8049B"/>
    <w:rsid w:val="00B80612"/>
    <w:rsid w:val="00B81AFA"/>
    <w:rsid w:val="00B827F9"/>
    <w:rsid w:val="00B838B7"/>
    <w:rsid w:val="00B8438D"/>
    <w:rsid w:val="00B86AE5"/>
    <w:rsid w:val="00B86E6B"/>
    <w:rsid w:val="00B873CC"/>
    <w:rsid w:val="00B8750E"/>
    <w:rsid w:val="00B904C1"/>
    <w:rsid w:val="00B90809"/>
    <w:rsid w:val="00B91859"/>
    <w:rsid w:val="00B92DD1"/>
    <w:rsid w:val="00B930A9"/>
    <w:rsid w:val="00B933C3"/>
    <w:rsid w:val="00B93800"/>
    <w:rsid w:val="00B93CB8"/>
    <w:rsid w:val="00B9402A"/>
    <w:rsid w:val="00B95E16"/>
    <w:rsid w:val="00B9631A"/>
    <w:rsid w:val="00B967A5"/>
    <w:rsid w:val="00B9796C"/>
    <w:rsid w:val="00B97ABF"/>
    <w:rsid w:val="00BA0EDD"/>
    <w:rsid w:val="00BA16B3"/>
    <w:rsid w:val="00BA1E61"/>
    <w:rsid w:val="00BA21A2"/>
    <w:rsid w:val="00BA24DA"/>
    <w:rsid w:val="00BA2CEA"/>
    <w:rsid w:val="00BA3E8D"/>
    <w:rsid w:val="00BA40AD"/>
    <w:rsid w:val="00BA53AE"/>
    <w:rsid w:val="00BA541B"/>
    <w:rsid w:val="00BA5907"/>
    <w:rsid w:val="00BA59BD"/>
    <w:rsid w:val="00BB0323"/>
    <w:rsid w:val="00BB1D48"/>
    <w:rsid w:val="00BB31F8"/>
    <w:rsid w:val="00BB47B8"/>
    <w:rsid w:val="00BB5BC7"/>
    <w:rsid w:val="00BB726A"/>
    <w:rsid w:val="00BB7811"/>
    <w:rsid w:val="00BC06F5"/>
    <w:rsid w:val="00BC139C"/>
    <w:rsid w:val="00BC20E9"/>
    <w:rsid w:val="00BC255F"/>
    <w:rsid w:val="00BC2EFC"/>
    <w:rsid w:val="00BC34CF"/>
    <w:rsid w:val="00BC56A8"/>
    <w:rsid w:val="00BC5E8C"/>
    <w:rsid w:val="00BC75FE"/>
    <w:rsid w:val="00BC7CCB"/>
    <w:rsid w:val="00BD01A5"/>
    <w:rsid w:val="00BD02F4"/>
    <w:rsid w:val="00BD28A0"/>
    <w:rsid w:val="00BD32A6"/>
    <w:rsid w:val="00BD3736"/>
    <w:rsid w:val="00BD4000"/>
    <w:rsid w:val="00BD43DE"/>
    <w:rsid w:val="00BD571B"/>
    <w:rsid w:val="00BD7943"/>
    <w:rsid w:val="00BD7E3D"/>
    <w:rsid w:val="00BE073B"/>
    <w:rsid w:val="00BE09D0"/>
    <w:rsid w:val="00BE1AB0"/>
    <w:rsid w:val="00BE20E6"/>
    <w:rsid w:val="00BE2424"/>
    <w:rsid w:val="00BE2A7A"/>
    <w:rsid w:val="00BE4923"/>
    <w:rsid w:val="00BE56F8"/>
    <w:rsid w:val="00BE5D85"/>
    <w:rsid w:val="00BE6D51"/>
    <w:rsid w:val="00BF1915"/>
    <w:rsid w:val="00BF24F0"/>
    <w:rsid w:val="00BF27BF"/>
    <w:rsid w:val="00BF435B"/>
    <w:rsid w:val="00BF4B5E"/>
    <w:rsid w:val="00BF4E52"/>
    <w:rsid w:val="00BF56AD"/>
    <w:rsid w:val="00BF58B8"/>
    <w:rsid w:val="00BF5F51"/>
    <w:rsid w:val="00BF6326"/>
    <w:rsid w:val="00BF698B"/>
    <w:rsid w:val="00BF78BF"/>
    <w:rsid w:val="00BF7EC2"/>
    <w:rsid w:val="00BF7F5E"/>
    <w:rsid w:val="00C029AF"/>
    <w:rsid w:val="00C03036"/>
    <w:rsid w:val="00C031C7"/>
    <w:rsid w:val="00C03FB3"/>
    <w:rsid w:val="00C0648A"/>
    <w:rsid w:val="00C06F44"/>
    <w:rsid w:val="00C10B1A"/>
    <w:rsid w:val="00C11C03"/>
    <w:rsid w:val="00C11D29"/>
    <w:rsid w:val="00C12D07"/>
    <w:rsid w:val="00C13ACA"/>
    <w:rsid w:val="00C13FA8"/>
    <w:rsid w:val="00C14ABF"/>
    <w:rsid w:val="00C150E5"/>
    <w:rsid w:val="00C159A6"/>
    <w:rsid w:val="00C15E47"/>
    <w:rsid w:val="00C1651B"/>
    <w:rsid w:val="00C169A1"/>
    <w:rsid w:val="00C17718"/>
    <w:rsid w:val="00C201A1"/>
    <w:rsid w:val="00C21292"/>
    <w:rsid w:val="00C21687"/>
    <w:rsid w:val="00C226DD"/>
    <w:rsid w:val="00C23A71"/>
    <w:rsid w:val="00C246EF"/>
    <w:rsid w:val="00C24D2F"/>
    <w:rsid w:val="00C24DC2"/>
    <w:rsid w:val="00C25167"/>
    <w:rsid w:val="00C25942"/>
    <w:rsid w:val="00C26E36"/>
    <w:rsid w:val="00C26F3E"/>
    <w:rsid w:val="00C30FBB"/>
    <w:rsid w:val="00C317CA"/>
    <w:rsid w:val="00C323EC"/>
    <w:rsid w:val="00C327AF"/>
    <w:rsid w:val="00C339A0"/>
    <w:rsid w:val="00C33C8A"/>
    <w:rsid w:val="00C35831"/>
    <w:rsid w:val="00C35DDE"/>
    <w:rsid w:val="00C36119"/>
    <w:rsid w:val="00C36806"/>
    <w:rsid w:val="00C3754C"/>
    <w:rsid w:val="00C40C40"/>
    <w:rsid w:val="00C43032"/>
    <w:rsid w:val="00C445FD"/>
    <w:rsid w:val="00C44BEE"/>
    <w:rsid w:val="00C45284"/>
    <w:rsid w:val="00C45685"/>
    <w:rsid w:val="00C4789C"/>
    <w:rsid w:val="00C47CBA"/>
    <w:rsid w:val="00C47EB0"/>
    <w:rsid w:val="00C50171"/>
    <w:rsid w:val="00C510A4"/>
    <w:rsid w:val="00C528C3"/>
    <w:rsid w:val="00C537D2"/>
    <w:rsid w:val="00C5488F"/>
    <w:rsid w:val="00C548D2"/>
    <w:rsid w:val="00C55B8D"/>
    <w:rsid w:val="00C55EA2"/>
    <w:rsid w:val="00C5629A"/>
    <w:rsid w:val="00C605C2"/>
    <w:rsid w:val="00C60EB0"/>
    <w:rsid w:val="00C62961"/>
    <w:rsid w:val="00C63176"/>
    <w:rsid w:val="00C64521"/>
    <w:rsid w:val="00C660AF"/>
    <w:rsid w:val="00C6723C"/>
    <w:rsid w:val="00C71E00"/>
    <w:rsid w:val="00C72970"/>
    <w:rsid w:val="00C72B68"/>
    <w:rsid w:val="00C7356E"/>
    <w:rsid w:val="00C74C11"/>
    <w:rsid w:val="00C75997"/>
    <w:rsid w:val="00C75AB5"/>
    <w:rsid w:val="00C7619F"/>
    <w:rsid w:val="00C766B4"/>
    <w:rsid w:val="00C76775"/>
    <w:rsid w:val="00C76FFF"/>
    <w:rsid w:val="00C77665"/>
    <w:rsid w:val="00C7795D"/>
    <w:rsid w:val="00C8025E"/>
    <w:rsid w:val="00C8055C"/>
    <w:rsid w:val="00C80FE0"/>
    <w:rsid w:val="00C821E2"/>
    <w:rsid w:val="00C8297D"/>
    <w:rsid w:val="00C82FDC"/>
    <w:rsid w:val="00C84463"/>
    <w:rsid w:val="00C856C7"/>
    <w:rsid w:val="00C86014"/>
    <w:rsid w:val="00C86781"/>
    <w:rsid w:val="00C869DF"/>
    <w:rsid w:val="00C86C78"/>
    <w:rsid w:val="00C90213"/>
    <w:rsid w:val="00C90DB2"/>
    <w:rsid w:val="00C91643"/>
    <w:rsid w:val="00C916FE"/>
    <w:rsid w:val="00C91701"/>
    <w:rsid w:val="00C919D9"/>
    <w:rsid w:val="00C9256E"/>
    <w:rsid w:val="00C92579"/>
    <w:rsid w:val="00C92715"/>
    <w:rsid w:val="00C928AE"/>
    <w:rsid w:val="00C92AB8"/>
    <w:rsid w:val="00C92E1A"/>
    <w:rsid w:val="00C9311E"/>
    <w:rsid w:val="00C93611"/>
    <w:rsid w:val="00C93A27"/>
    <w:rsid w:val="00C941B3"/>
    <w:rsid w:val="00C95204"/>
    <w:rsid w:val="00C95384"/>
    <w:rsid w:val="00C95730"/>
    <w:rsid w:val="00C974FF"/>
    <w:rsid w:val="00C97955"/>
    <w:rsid w:val="00C97ECA"/>
    <w:rsid w:val="00CA043A"/>
    <w:rsid w:val="00CA1A09"/>
    <w:rsid w:val="00CA3E5E"/>
    <w:rsid w:val="00CA4479"/>
    <w:rsid w:val="00CA54E6"/>
    <w:rsid w:val="00CA56F5"/>
    <w:rsid w:val="00CA57AB"/>
    <w:rsid w:val="00CA6EB3"/>
    <w:rsid w:val="00CA710B"/>
    <w:rsid w:val="00CB035A"/>
    <w:rsid w:val="00CB1153"/>
    <w:rsid w:val="00CB1C5D"/>
    <w:rsid w:val="00CB1CA5"/>
    <w:rsid w:val="00CB1F0F"/>
    <w:rsid w:val="00CB227B"/>
    <w:rsid w:val="00CB29DE"/>
    <w:rsid w:val="00CB2D30"/>
    <w:rsid w:val="00CB420A"/>
    <w:rsid w:val="00CB4CFF"/>
    <w:rsid w:val="00CB535A"/>
    <w:rsid w:val="00CB5810"/>
    <w:rsid w:val="00CB6157"/>
    <w:rsid w:val="00CC03C2"/>
    <w:rsid w:val="00CC1AF7"/>
    <w:rsid w:val="00CC1F5B"/>
    <w:rsid w:val="00CC2F98"/>
    <w:rsid w:val="00CC3461"/>
    <w:rsid w:val="00CC3E1D"/>
    <w:rsid w:val="00CC4819"/>
    <w:rsid w:val="00CC55CF"/>
    <w:rsid w:val="00CC55D5"/>
    <w:rsid w:val="00CC5BEB"/>
    <w:rsid w:val="00CC6624"/>
    <w:rsid w:val="00CC6E56"/>
    <w:rsid w:val="00CC729B"/>
    <w:rsid w:val="00CC7C45"/>
    <w:rsid w:val="00CD043D"/>
    <w:rsid w:val="00CD1269"/>
    <w:rsid w:val="00CD15E6"/>
    <w:rsid w:val="00CD205A"/>
    <w:rsid w:val="00CD2E12"/>
    <w:rsid w:val="00CD4519"/>
    <w:rsid w:val="00CD553A"/>
    <w:rsid w:val="00CD59B1"/>
    <w:rsid w:val="00CD627C"/>
    <w:rsid w:val="00CD659B"/>
    <w:rsid w:val="00CD65E2"/>
    <w:rsid w:val="00CD68AF"/>
    <w:rsid w:val="00CD6944"/>
    <w:rsid w:val="00CD6C93"/>
    <w:rsid w:val="00CD6FC9"/>
    <w:rsid w:val="00CD71CC"/>
    <w:rsid w:val="00CD73A4"/>
    <w:rsid w:val="00CD7EC8"/>
    <w:rsid w:val="00CE25C2"/>
    <w:rsid w:val="00CE299E"/>
    <w:rsid w:val="00CE456A"/>
    <w:rsid w:val="00CE472D"/>
    <w:rsid w:val="00CE5334"/>
    <w:rsid w:val="00CE6968"/>
    <w:rsid w:val="00CF2A6C"/>
    <w:rsid w:val="00CF309D"/>
    <w:rsid w:val="00CF3965"/>
    <w:rsid w:val="00CF4F50"/>
    <w:rsid w:val="00CF63CD"/>
    <w:rsid w:val="00CF7536"/>
    <w:rsid w:val="00D01E49"/>
    <w:rsid w:val="00D01FCB"/>
    <w:rsid w:val="00D02BB2"/>
    <w:rsid w:val="00D03171"/>
    <w:rsid w:val="00D04CE6"/>
    <w:rsid w:val="00D053ED"/>
    <w:rsid w:val="00D057B7"/>
    <w:rsid w:val="00D05B72"/>
    <w:rsid w:val="00D10092"/>
    <w:rsid w:val="00D11966"/>
    <w:rsid w:val="00D1330A"/>
    <w:rsid w:val="00D135E9"/>
    <w:rsid w:val="00D14EB8"/>
    <w:rsid w:val="00D14F4C"/>
    <w:rsid w:val="00D15A46"/>
    <w:rsid w:val="00D17E6D"/>
    <w:rsid w:val="00D20042"/>
    <w:rsid w:val="00D21647"/>
    <w:rsid w:val="00D218EB"/>
    <w:rsid w:val="00D24F94"/>
    <w:rsid w:val="00D25F6D"/>
    <w:rsid w:val="00D26392"/>
    <w:rsid w:val="00D2645C"/>
    <w:rsid w:val="00D27146"/>
    <w:rsid w:val="00D2758C"/>
    <w:rsid w:val="00D2772C"/>
    <w:rsid w:val="00D27963"/>
    <w:rsid w:val="00D27A80"/>
    <w:rsid w:val="00D300D2"/>
    <w:rsid w:val="00D30104"/>
    <w:rsid w:val="00D30180"/>
    <w:rsid w:val="00D3020F"/>
    <w:rsid w:val="00D30436"/>
    <w:rsid w:val="00D307C3"/>
    <w:rsid w:val="00D31B14"/>
    <w:rsid w:val="00D32AD4"/>
    <w:rsid w:val="00D32B90"/>
    <w:rsid w:val="00D33D00"/>
    <w:rsid w:val="00D347D6"/>
    <w:rsid w:val="00D34E37"/>
    <w:rsid w:val="00D35765"/>
    <w:rsid w:val="00D366F8"/>
    <w:rsid w:val="00D36784"/>
    <w:rsid w:val="00D37485"/>
    <w:rsid w:val="00D37CE1"/>
    <w:rsid w:val="00D37DD3"/>
    <w:rsid w:val="00D40A01"/>
    <w:rsid w:val="00D419AD"/>
    <w:rsid w:val="00D41A14"/>
    <w:rsid w:val="00D43FD1"/>
    <w:rsid w:val="00D44106"/>
    <w:rsid w:val="00D44DCD"/>
    <w:rsid w:val="00D44FCD"/>
    <w:rsid w:val="00D466AB"/>
    <w:rsid w:val="00D46A1A"/>
    <w:rsid w:val="00D4707C"/>
    <w:rsid w:val="00D470EC"/>
    <w:rsid w:val="00D4737F"/>
    <w:rsid w:val="00D50B1D"/>
    <w:rsid w:val="00D5144C"/>
    <w:rsid w:val="00D5176D"/>
    <w:rsid w:val="00D528C9"/>
    <w:rsid w:val="00D52F3B"/>
    <w:rsid w:val="00D53205"/>
    <w:rsid w:val="00D54E61"/>
    <w:rsid w:val="00D54FC4"/>
    <w:rsid w:val="00D55209"/>
    <w:rsid w:val="00D55AA2"/>
    <w:rsid w:val="00D56A97"/>
    <w:rsid w:val="00D56EF0"/>
    <w:rsid w:val="00D57506"/>
    <w:rsid w:val="00D579A6"/>
    <w:rsid w:val="00D57D59"/>
    <w:rsid w:val="00D6028C"/>
    <w:rsid w:val="00D60AAB"/>
    <w:rsid w:val="00D60DF4"/>
    <w:rsid w:val="00D61221"/>
    <w:rsid w:val="00D63375"/>
    <w:rsid w:val="00D63BC3"/>
    <w:rsid w:val="00D63F07"/>
    <w:rsid w:val="00D64241"/>
    <w:rsid w:val="00D66FF1"/>
    <w:rsid w:val="00D70333"/>
    <w:rsid w:val="00D703B8"/>
    <w:rsid w:val="00D70CE6"/>
    <w:rsid w:val="00D7260F"/>
    <w:rsid w:val="00D726B9"/>
    <w:rsid w:val="00D72BDE"/>
    <w:rsid w:val="00D7327A"/>
    <w:rsid w:val="00D733C9"/>
    <w:rsid w:val="00D74B55"/>
    <w:rsid w:val="00D756E5"/>
    <w:rsid w:val="00D75B7B"/>
    <w:rsid w:val="00D7634F"/>
    <w:rsid w:val="00D76C54"/>
    <w:rsid w:val="00D77902"/>
    <w:rsid w:val="00D77AB9"/>
    <w:rsid w:val="00D805CF"/>
    <w:rsid w:val="00D80AA7"/>
    <w:rsid w:val="00D8133B"/>
    <w:rsid w:val="00D81D8A"/>
    <w:rsid w:val="00D8370C"/>
    <w:rsid w:val="00D83B88"/>
    <w:rsid w:val="00D84ADF"/>
    <w:rsid w:val="00D85B7A"/>
    <w:rsid w:val="00D85F8A"/>
    <w:rsid w:val="00D8604F"/>
    <w:rsid w:val="00D863D8"/>
    <w:rsid w:val="00D869BD"/>
    <w:rsid w:val="00D86FD0"/>
    <w:rsid w:val="00D8729E"/>
    <w:rsid w:val="00D919BA"/>
    <w:rsid w:val="00D91C01"/>
    <w:rsid w:val="00D92956"/>
    <w:rsid w:val="00D93492"/>
    <w:rsid w:val="00D94509"/>
    <w:rsid w:val="00D95429"/>
    <w:rsid w:val="00D964F5"/>
    <w:rsid w:val="00D97BF2"/>
    <w:rsid w:val="00DA090F"/>
    <w:rsid w:val="00DA10F2"/>
    <w:rsid w:val="00DA14D0"/>
    <w:rsid w:val="00DA21FA"/>
    <w:rsid w:val="00DA2A02"/>
    <w:rsid w:val="00DA3D86"/>
    <w:rsid w:val="00DA4373"/>
    <w:rsid w:val="00DA4470"/>
    <w:rsid w:val="00DA4A13"/>
    <w:rsid w:val="00DA7D40"/>
    <w:rsid w:val="00DB0379"/>
    <w:rsid w:val="00DB0B90"/>
    <w:rsid w:val="00DB0EC4"/>
    <w:rsid w:val="00DB110A"/>
    <w:rsid w:val="00DB1178"/>
    <w:rsid w:val="00DB16CB"/>
    <w:rsid w:val="00DB35C2"/>
    <w:rsid w:val="00DB4E30"/>
    <w:rsid w:val="00DB5D96"/>
    <w:rsid w:val="00DB67F3"/>
    <w:rsid w:val="00DB730B"/>
    <w:rsid w:val="00DB77A5"/>
    <w:rsid w:val="00DB7EFE"/>
    <w:rsid w:val="00DC0D45"/>
    <w:rsid w:val="00DC108E"/>
    <w:rsid w:val="00DC1DC6"/>
    <w:rsid w:val="00DC210A"/>
    <w:rsid w:val="00DC2323"/>
    <w:rsid w:val="00DC2E43"/>
    <w:rsid w:val="00DC3ACC"/>
    <w:rsid w:val="00DC3AFC"/>
    <w:rsid w:val="00DC4322"/>
    <w:rsid w:val="00DC4DFD"/>
    <w:rsid w:val="00DC5A09"/>
    <w:rsid w:val="00DC6D9C"/>
    <w:rsid w:val="00DC6E86"/>
    <w:rsid w:val="00DC78CF"/>
    <w:rsid w:val="00DC7CBD"/>
    <w:rsid w:val="00DD0058"/>
    <w:rsid w:val="00DD01B2"/>
    <w:rsid w:val="00DD1337"/>
    <w:rsid w:val="00DD1531"/>
    <w:rsid w:val="00DD1CAB"/>
    <w:rsid w:val="00DD1DD7"/>
    <w:rsid w:val="00DD2A5A"/>
    <w:rsid w:val="00DD3FB0"/>
    <w:rsid w:val="00DD59D2"/>
    <w:rsid w:val="00DD5D03"/>
    <w:rsid w:val="00DD7158"/>
    <w:rsid w:val="00DD7785"/>
    <w:rsid w:val="00DE18F5"/>
    <w:rsid w:val="00DE1C2E"/>
    <w:rsid w:val="00DE2333"/>
    <w:rsid w:val="00DE2A37"/>
    <w:rsid w:val="00DE30D1"/>
    <w:rsid w:val="00DE32AF"/>
    <w:rsid w:val="00DE33C3"/>
    <w:rsid w:val="00DE34A7"/>
    <w:rsid w:val="00DE44E2"/>
    <w:rsid w:val="00DE4D3A"/>
    <w:rsid w:val="00DE5349"/>
    <w:rsid w:val="00DE5BAE"/>
    <w:rsid w:val="00DE60AE"/>
    <w:rsid w:val="00DE6F17"/>
    <w:rsid w:val="00DE7253"/>
    <w:rsid w:val="00DF0822"/>
    <w:rsid w:val="00DF0ABE"/>
    <w:rsid w:val="00DF0DC4"/>
    <w:rsid w:val="00DF0FE6"/>
    <w:rsid w:val="00DF1274"/>
    <w:rsid w:val="00DF4634"/>
    <w:rsid w:val="00DF47CC"/>
    <w:rsid w:val="00DF52F4"/>
    <w:rsid w:val="00DF6078"/>
    <w:rsid w:val="00DF6645"/>
    <w:rsid w:val="00DF728A"/>
    <w:rsid w:val="00DF7626"/>
    <w:rsid w:val="00E00692"/>
    <w:rsid w:val="00E009A3"/>
    <w:rsid w:val="00E012DB"/>
    <w:rsid w:val="00E01D3E"/>
    <w:rsid w:val="00E023A3"/>
    <w:rsid w:val="00E028C4"/>
    <w:rsid w:val="00E02EAF"/>
    <w:rsid w:val="00E02FDD"/>
    <w:rsid w:val="00E03B20"/>
    <w:rsid w:val="00E04815"/>
    <w:rsid w:val="00E04D64"/>
    <w:rsid w:val="00E0561D"/>
    <w:rsid w:val="00E066B2"/>
    <w:rsid w:val="00E06974"/>
    <w:rsid w:val="00E07892"/>
    <w:rsid w:val="00E1118A"/>
    <w:rsid w:val="00E11F37"/>
    <w:rsid w:val="00E12FA6"/>
    <w:rsid w:val="00E12FE6"/>
    <w:rsid w:val="00E13FAA"/>
    <w:rsid w:val="00E14581"/>
    <w:rsid w:val="00E145F5"/>
    <w:rsid w:val="00E148FB"/>
    <w:rsid w:val="00E15969"/>
    <w:rsid w:val="00E20033"/>
    <w:rsid w:val="00E21D37"/>
    <w:rsid w:val="00E21E50"/>
    <w:rsid w:val="00E2272A"/>
    <w:rsid w:val="00E22AA8"/>
    <w:rsid w:val="00E23D02"/>
    <w:rsid w:val="00E23FAF"/>
    <w:rsid w:val="00E243EF"/>
    <w:rsid w:val="00E2442A"/>
    <w:rsid w:val="00E24A61"/>
    <w:rsid w:val="00E24DDB"/>
    <w:rsid w:val="00E2628F"/>
    <w:rsid w:val="00E262B1"/>
    <w:rsid w:val="00E26AA3"/>
    <w:rsid w:val="00E30656"/>
    <w:rsid w:val="00E31D8D"/>
    <w:rsid w:val="00E32125"/>
    <w:rsid w:val="00E32CEE"/>
    <w:rsid w:val="00E3421F"/>
    <w:rsid w:val="00E3506C"/>
    <w:rsid w:val="00E35254"/>
    <w:rsid w:val="00E3658E"/>
    <w:rsid w:val="00E36DD3"/>
    <w:rsid w:val="00E36F27"/>
    <w:rsid w:val="00E378A3"/>
    <w:rsid w:val="00E37C16"/>
    <w:rsid w:val="00E402FE"/>
    <w:rsid w:val="00E40D8B"/>
    <w:rsid w:val="00E412B8"/>
    <w:rsid w:val="00E4237C"/>
    <w:rsid w:val="00E424B7"/>
    <w:rsid w:val="00E4253B"/>
    <w:rsid w:val="00E426E2"/>
    <w:rsid w:val="00E43C68"/>
    <w:rsid w:val="00E455A6"/>
    <w:rsid w:val="00E4676F"/>
    <w:rsid w:val="00E46AA1"/>
    <w:rsid w:val="00E46F7F"/>
    <w:rsid w:val="00E47168"/>
    <w:rsid w:val="00E476E1"/>
    <w:rsid w:val="00E508B9"/>
    <w:rsid w:val="00E51BEA"/>
    <w:rsid w:val="00E54212"/>
    <w:rsid w:val="00E54826"/>
    <w:rsid w:val="00E54A24"/>
    <w:rsid w:val="00E54C66"/>
    <w:rsid w:val="00E54E8B"/>
    <w:rsid w:val="00E55849"/>
    <w:rsid w:val="00E55DD8"/>
    <w:rsid w:val="00E56E3E"/>
    <w:rsid w:val="00E57C8A"/>
    <w:rsid w:val="00E6079C"/>
    <w:rsid w:val="00E619E7"/>
    <w:rsid w:val="00E634FD"/>
    <w:rsid w:val="00E63A82"/>
    <w:rsid w:val="00E63E51"/>
    <w:rsid w:val="00E65A9B"/>
    <w:rsid w:val="00E65C5B"/>
    <w:rsid w:val="00E700F3"/>
    <w:rsid w:val="00E70969"/>
    <w:rsid w:val="00E70C07"/>
    <w:rsid w:val="00E71326"/>
    <w:rsid w:val="00E71621"/>
    <w:rsid w:val="00E7175A"/>
    <w:rsid w:val="00E735DC"/>
    <w:rsid w:val="00E74CE8"/>
    <w:rsid w:val="00E75080"/>
    <w:rsid w:val="00E75C41"/>
    <w:rsid w:val="00E7647D"/>
    <w:rsid w:val="00E7736F"/>
    <w:rsid w:val="00E8002F"/>
    <w:rsid w:val="00E806FE"/>
    <w:rsid w:val="00E829A4"/>
    <w:rsid w:val="00E83F1A"/>
    <w:rsid w:val="00E84368"/>
    <w:rsid w:val="00E8465D"/>
    <w:rsid w:val="00E85DC1"/>
    <w:rsid w:val="00E860FC"/>
    <w:rsid w:val="00E86E9C"/>
    <w:rsid w:val="00E87808"/>
    <w:rsid w:val="00E87B23"/>
    <w:rsid w:val="00E87D99"/>
    <w:rsid w:val="00E91101"/>
    <w:rsid w:val="00E92083"/>
    <w:rsid w:val="00E921B6"/>
    <w:rsid w:val="00E92913"/>
    <w:rsid w:val="00E93111"/>
    <w:rsid w:val="00E945CC"/>
    <w:rsid w:val="00E9468F"/>
    <w:rsid w:val="00E946AF"/>
    <w:rsid w:val="00E94DFA"/>
    <w:rsid w:val="00E965C5"/>
    <w:rsid w:val="00E96C9A"/>
    <w:rsid w:val="00E97D76"/>
    <w:rsid w:val="00EA08E2"/>
    <w:rsid w:val="00EA1264"/>
    <w:rsid w:val="00EA1CB4"/>
    <w:rsid w:val="00EA1DB3"/>
    <w:rsid w:val="00EA2448"/>
    <w:rsid w:val="00EA27C1"/>
    <w:rsid w:val="00EA2F07"/>
    <w:rsid w:val="00EA50C2"/>
    <w:rsid w:val="00EA575B"/>
    <w:rsid w:val="00EA5F1C"/>
    <w:rsid w:val="00EA7CA6"/>
    <w:rsid w:val="00EA7DCB"/>
    <w:rsid w:val="00EB30F0"/>
    <w:rsid w:val="00EB3E52"/>
    <w:rsid w:val="00EB53C9"/>
    <w:rsid w:val="00EB5631"/>
    <w:rsid w:val="00EB5994"/>
    <w:rsid w:val="00EB5F92"/>
    <w:rsid w:val="00EB690A"/>
    <w:rsid w:val="00EB7419"/>
    <w:rsid w:val="00EC10DE"/>
    <w:rsid w:val="00EC135B"/>
    <w:rsid w:val="00EC2B4E"/>
    <w:rsid w:val="00EC3FF1"/>
    <w:rsid w:val="00EC4DFB"/>
    <w:rsid w:val="00EC4E00"/>
    <w:rsid w:val="00EC7594"/>
    <w:rsid w:val="00ED088D"/>
    <w:rsid w:val="00ED0D0B"/>
    <w:rsid w:val="00ED134B"/>
    <w:rsid w:val="00ED1D2D"/>
    <w:rsid w:val="00ED2057"/>
    <w:rsid w:val="00ED20CA"/>
    <w:rsid w:val="00ED2755"/>
    <w:rsid w:val="00ED3F01"/>
    <w:rsid w:val="00ED4DA9"/>
    <w:rsid w:val="00ED4FC3"/>
    <w:rsid w:val="00ED5DBA"/>
    <w:rsid w:val="00ED62A6"/>
    <w:rsid w:val="00ED678B"/>
    <w:rsid w:val="00ED6913"/>
    <w:rsid w:val="00ED77CB"/>
    <w:rsid w:val="00ED7854"/>
    <w:rsid w:val="00EE0C53"/>
    <w:rsid w:val="00EE1597"/>
    <w:rsid w:val="00EE1EB5"/>
    <w:rsid w:val="00EE22E7"/>
    <w:rsid w:val="00EE3215"/>
    <w:rsid w:val="00EE601D"/>
    <w:rsid w:val="00EF0593"/>
    <w:rsid w:val="00EF1032"/>
    <w:rsid w:val="00EF126F"/>
    <w:rsid w:val="00EF2202"/>
    <w:rsid w:val="00EF3A8B"/>
    <w:rsid w:val="00EF46AF"/>
    <w:rsid w:val="00EF575C"/>
    <w:rsid w:val="00EF6C3C"/>
    <w:rsid w:val="00F00385"/>
    <w:rsid w:val="00F017B1"/>
    <w:rsid w:val="00F01A68"/>
    <w:rsid w:val="00F02A46"/>
    <w:rsid w:val="00F02DF3"/>
    <w:rsid w:val="00F02ED7"/>
    <w:rsid w:val="00F046ED"/>
    <w:rsid w:val="00F05A9B"/>
    <w:rsid w:val="00F0714B"/>
    <w:rsid w:val="00F071F9"/>
    <w:rsid w:val="00F073E3"/>
    <w:rsid w:val="00F07483"/>
    <w:rsid w:val="00F078DA"/>
    <w:rsid w:val="00F10DF7"/>
    <w:rsid w:val="00F11303"/>
    <w:rsid w:val="00F117C5"/>
    <w:rsid w:val="00F12ADC"/>
    <w:rsid w:val="00F15214"/>
    <w:rsid w:val="00F20001"/>
    <w:rsid w:val="00F2047E"/>
    <w:rsid w:val="00F206DB"/>
    <w:rsid w:val="00F20AD8"/>
    <w:rsid w:val="00F20EB4"/>
    <w:rsid w:val="00F21281"/>
    <w:rsid w:val="00F22B5C"/>
    <w:rsid w:val="00F22C9A"/>
    <w:rsid w:val="00F255E5"/>
    <w:rsid w:val="00F2616E"/>
    <w:rsid w:val="00F264F6"/>
    <w:rsid w:val="00F26B93"/>
    <w:rsid w:val="00F26D87"/>
    <w:rsid w:val="00F2717A"/>
    <w:rsid w:val="00F30F99"/>
    <w:rsid w:val="00F3259F"/>
    <w:rsid w:val="00F32F29"/>
    <w:rsid w:val="00F336EF"/>
    <w:rsid w:val="00F340A2"/>
    <w:rsid w:val="00F3618D"/>
    <w:rsid w:val="00F36262"/>
    <w:rsid w:val="00F378A6"/>
    <w:rsid w:val="00F37B16"/>
    <w:rsid w:val="00F40060"/>
    <w:rsid w:val="00F40304"/>
    <w:rsid w:val="00F41923"/>
    <w:rsid w:val="00F43017"/>
    <w:rsid w:val="00F4320A"/>
    <w:rsid w:val="00F43FFB"/>
    <w:rsid w:val="00F44E28"/>
    <w:rsid w:val="00F4528C"/>
    <w:rsid w:val="00F45CF9"/>
    <w:rsid w:val="00F46411"/>
    <w:rsid w:val="00F47713"/>
    <w:rsid w:val="00F4775E"/>
    <w:rsid w:val="00F509B4"/>
    <w:rsid w:val="00F50CE5"/>
    <w:rsid w:val="00F50EB6"/>
    <w:rsid w:val="00F5134A"/>
    <w:rsid w:val="00F51CDA"/>
    <w:rsid w:val="00F526A5"/>
    <w:rsid w:val="00F5291F"/>
    <w:rsid w:val="00F52CBE"/>
    <w:rsid w:val="00F53009"/>
    <w:rsid w:val="00F533F9"/>
    <w:rsid w:val="00F547F2"/>
    <w:rsid w:val="00F5499D"/>
    <w:rsid w:val="00F54A79"/>
    <w:rsid w:val="00F55626"/>
    <w:rsid w:val="00F556A4"/>
    <w:rsid w:val="00F55B54"/>
    <w:rsid w:val="00F55CB2"/>
    <w:rsid w:val="00F55FC5"/>
    <w:rsid w:val="00F56BDA"/>
    <w:rsid w:val="00F6166C"/>
    <w:rsid w:val="00F63015"/>
    <w:rsid w:val="00F6488F"/>
    <w:rsid w:val="00F64C72"/>
    <w:rsid w:val="00F65056"/>
    <w:rsid w:val="00F65241"/>
    <w:rsid w:val="00F65456"/>
    <w:rsid w:val="00F67446"/>
    <w:rsid w:val="00F7078D"/>
    <w:rsid w:val="00F714B6"/>
    <w:rsid w:val="00F72303"/>
    <w:rsid w:val="00F73720"/>
    <w:rsid w:val="00F7375F"/>
    <w:rsid w:val="00F737CE"/>
    <w:rsid w:val="00F750A2"/>
    <w:rsid w:val="00F75EB0"/>
    <w:rsid w:val="00F75F20"/>
    <w:rsid w:val="00F75F64"/>
    <w:rsid w:val="00F76DF4"/>
    <w:rsid w:val="00F8069A"/>
    <w:rsid w:val="00F81547"/>
    <w:rsid w:val="00F820F0"/>
    <w:rsid w:val="00F822C6"/>
    <w:rsid w:val="00F8312D"/>
    <w:rsid w:val="00F8364C"/>
    <w:rsid w:val="00F8398B"/>
    <w:rsid w:val="00F8411C"/>
    <w:rsid w:val="00F8433F"/>
    <w:rsid w:val="00F848E9"/>
    <w:rsid w:val="00F84E48"/>
    <w:rsid w:val="00F85FE7"/>
    <w:rsid w:val="00F863C9"/>
    <w:rsid w:val="00F86703"/>
    <w:rsid w:val="00F86B48"/>
    <w:rsid w:val="00F86E66"/>
    <w:rsid w:val="00F8786A"/>
    <w:rsid w:val="00F91127"/>
    <w:rsid w:val="00F92008"/>
    <w:rsid w:val="00F92A8D"/>
    <w:rsid w:val="00F93517"/>
    <w:rsid w:val="00F93FFA"/>
    <w:rsid w:val="00F94707"/>
    <w:rsid w:val="00F94891"/>
    <w:rsid w:val="00F95E61"/>
    <w:rsid w:val="00F96D43"/>
    <w:rsid w:val="00F9733E"/>
    <w:rsid w:val="00FA055E"/>
    <w:rsid w:val="00FA230E"/>
    <w:rsid w:val="00FA234A"/>
    <w:rsid w:val="00FA2470"/>
    <w:rsid w:val="00FA2D10"/>
    <w:rsid w:val="00FA3481"/>
    <w:rsid w:val="00FA3B71"/>
    <w:rsid w:val="00FA4B93"/>
    <w:rsid w:val="00FA59AB"/>
    <w:rsid w:val="00FA5F38"/>
    <w:rsid w:val="00FA6C05"/>
    <w:rsid w:val="00FA6D22"/>
    <w:rsid w:val="00FA7207"/>
    <w:rsid w:val="00FA7D24"/>
    <w:rsid w:val="00FA7DBC"/>
    <w:rsid w:val="00FB0B4F"/>
    <w:rsid w:val="00FB20C6"/>
    <w:rsid w:val="00FB3937"/>
    <w:rsid w:val="00FB3E31"/>
    <w:rsid w:val="00FB4138"/>
    <w:rsid w:val="00FB5104"/>
    <w:rsid w:val="00FB5377"/>
    <w:rsid w:val="00FB6479"/>
    <w:rsid w:val="00FB68B2"/>
    <w:rsid w:val="00FB75E7"/>
    <w:rsid w:val="00FC04CD"/>
    <w:rsid w:val="00FC0CA5"/>
    <w:rsid w:val="00FC1959"/>
    <w:rsid w:val="00FC2251"/>
    <w:rsid w:val="00FC22C8"/>
    <w:rsid w:val="00FC2B54"/>
    <w:rsid w:val="00FC2BDC"/>
    <w:rsid w:val="00FC33DE"/>
    <w:rsid w:val="00FC4FAD"/>
    <w:rsid w:val="00FC525A"/>
    <w:rsid w:val="00FC5487"/>
    <w:rsid w:val="00FC5488"/>
    <w:rsid w:val="00FC76D7"/>
    <w:rsid w:val="00FC7B54"/>
    <w:rsid w:val="00FD0375"/>
    <w:rsid w:val="00FD0646"/>
    <w:rsid w:val="00FD0761"/>
    <w:rsid w:val="00FD0FE1"/>
    <w:rsid w:val="00FD173B"/>
    <w:rsid w:val="00FD1771"/>
    <w:rsid w:val="00FD2274"/>
    <w:rsid w:val="00FD361A"/>
    <w:rsid w:val="00FD47F4"/>
    <w:rsid w:val="00FD5BCC"/>
    <w:rsid w:val="00FD7F56"/>
    <w:rsid w:val="00FE015E"/>
    <w:rsid w:val="00FE1348"/>
    <w:rsid w:val="00FE1642"/>
    <w:rsid w:val="00FE45E1"/>
    <w:rsid w:val="00FE4F42"/>
    <w:rsid w:val="00FE547E"/>
    <w:rsid w:val="00FE5EBC"/>
    <w:rsid w:val="00FE60EB"/>
    <w:rsid w:val="00FE6152"/>
    <w:rsid w:val="00FE635A"/>
    <w:rsid w:val="00FE69CD"/>
    <w:rsid w:val="00FE71E1"/>
    <w:rsid w:val="00FE7623"/>
    <w:rsid w:val="00FE7816"/>
    <w:rsid w:val="00FE7D86"/>
    <w:rsid w:val="00FE7E7C"/>
    <w:rsid w:val="00FF0071"/>
    <w:rsid w:val="00FF00D6"/>
    <w:rsid w:val="00FF1249"/>
    <w:rsid w:val="00FF2A80"/>
    <w:rsid w:val="00FF335D"/>
    <w:rsid w:val="00FF45A3"/>
    <w:rsid w:val="00FF5245"/>
    <w:rsid w:val="00FF60B8"/>
    <w:rsid w:val="00FF6C58"/>
    <w:rsid w:val="00FF6CC2"/>
    <w:rsid w:val="00FF6CD5"/>
    <w:rsid w:val="00FF7F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B73790"/>
  <w15:docId w15:val="{CEB34BCE-1736-4898-BCE9-44F2FB5E7E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SimSun"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D239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link w:val="Heading2Char"/>
    <w:uiPriority w:val="9"/>
    <w:qFormat/>
    <w:rsid w:val="00165F1E"/>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165F1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178E9"/>
    <w:rPr>
      <w:color w:val="0000FF"/>
      <w:u w:val="single"/>
    </w:rPr>
  </w:style>
  <w:style w:type="character" w:customStyle="1" w:styleId="Heading2Char">
    <w:name w:val="Heading 2 Char"/>
    <w:basedOn w:val="DefaultParagraphFont"/>
    <w:link w:val="Heading2"/>
    <w:uiPriority w:val="9"/>
    <w:rsid w:val="00165F1E"/>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165F1E"/>
    <w:rPr>
      <w:rFonts w:ascii="Times New Roman" w:eastAsia="Times New Roman" w:hAnsi="Times New Roman" w:cs="Times New Roman"/>
      <w:b/>
      <w:bCs/>
      <w:sz w:val="27"/>
      <w:szCs w:val="27"/>
    </w:rPr>
  </w:style>
  <w:style w:type="paragraph" w:customStyle="1" w:styleId="rteparagraph">
    <w:name w:val="rte__paragraph"/>
    <w:basedOn w:val="Normal"/>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list-item">
    <w:name w:val="rte__list-item"/>
    <w:basedOn w:val="Normal"/>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165F1E"/>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65F1E"/>
    <w:rPr>
      <w:b/>
      <w:bCs/>
    </w:rPr>
  </w:style>
  <w:style w:type="table" w:styleId="TableGrid">
    <w:name w:val="Table Grid"/>
    <w:basedOn w:val="TableNormal"/>
    <w:uiPriority w:val="39"/>
    <w:rsid w:val="00B938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93800"/>
    <w:pPr>
      <w:ind w:left="720"/>
      <w:contextualSpacing/>
    </w:pPr>
  </w:style>
  <w:style w:type="paragraph" w:styleId="PlainText">
    <w:name w:val="Plain Text"/>
    <w:basedOn w:val="Normal"/>
    <w:link w:val="PlainTextChar"/>
    <w:uiPriority w:val="99"/>
    <w:semiHidden/>
    <w:unhideWhenUsed/>
    <w:rsid w:val="00BF191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PlainTextChar">
    <w:name w:val="Plain Text Char"/>
    <w:basedOn w:val="DefaultParagraphFont"/>
    <w:link w:val="PlainText"/>
    <w:uiPriority w:val="99"/>
    <w:semiHidden/>
    <w:rsid w:val="00BF1915"/>
    <w:rPr>
      <w:rFonts w:ascii="Times New Roman" w:eastAsia="Times New Roman" w:hAnsi="Times New Roman" w:cs="Times New Roman"/>
      <w:sz w:val="24"/>
      <w:szCs w:val="24"/>
    </w:rPr>
  </w:style>
  <w:style w:type="character" w:customStyle="1" w:styleId="apple-converted-space">
    <w:name w:val="apple-converted-space"/>
    <w:basedOn w:val="DefaultParagraphFont"/>
    <w:rsid w:val="00BF1915"/>
  </w:style>
  <w:style w:type="paragraph" w:styleId="HTMLPreformatted">
    <w:name w:val="HTML Preformatted"/>
    <w:basedOn w:val="Normal"/>
    <w:link w:val="HTMLPreformattedChar"/>
    <w:uiPriority w:val="99"/>
    <w:unhideWhenUsed/>
    <w:rsid w:val="006C22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6C227D"/>
    <w:rPr>
      <w:rFonts w:ascii="Courier New" w:eastAsia="Times New Roman" w:hAnsi="Courier New" w:cs="Courier New"/>
      <w:sz w:val="20"/>
      <w:szCs w:val="20"/>
    </w:rPr>
  </w:style>
  <w:style w:type="paragraph" w:styleId="EndnoteText">
    <w:name w:val="endnote text"/>
    <w:basedOn w:val="Normal"/>
    <w:link w:val="EndnoteTextChar"/>
    <w:uiPriority w:val="99"/>
    <w:semiHidden/>
    <w:unhideWhenUsed/>
    <w:rsid w:val="009F402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9F4023"/>
    <w:rPr>
      <w:sz w:val="20"/>
      <w:szCs w:val="20"/>
    </w:rPr>
  </w:style>
  <w:style w:type="character" w:styleId="EndnoteReference">
    <w:name w:val="endnote reference"/>
    <w:basedOn w:val="DefaultParagraphFont"/>
    <w:uiPriority w:val="99"/>
    <w:semiHidden/>
    <w:unhideWhenUsed/>
    <w:rsid w:val="009F4023"/>
    <w:rPr>
      <w:vertAlign w:val="superscript"/>
    </w:rPr>
  </w:style>
  <w:style w:type="character" w:customStyle="1" w:styleId="hgkelc">
    <w:name w:val="hgkelc"/>
    <w:basedOn w:val="DefaultParagraphFont"/>
    <w:rsid w:val="00A32CF4"/>
  </w:style>
  <w:style w:type="character" w:customStyle="1" w:styleId="Heading1Char">
    <w:name w:val="Heading 1 Char"/>
    <w:basedOn w:val="DefaultParagraphFont"/>
    <w:link w:val="Heading1"/>
    <w:uiPriority w:val="9"/>
    <w:rsid w:val="007D239E"/>
    <w:rPr>
      <w:rFonts w:asciiTheme="majorHAnsi" w:eastAsiaTheme="majorEastAsia" w:hAnsiTheme="majorHAnsi" w:cstheme="majorBidi"/>
      <w:color w:val="365F91" w:themeColor="accent1" w:themeShade="BF"/>
      <w:sz w:val="32"/>
      <w:szCs w:val="32"/>
    </w:rPr>
  </w:style>
  <w:style w:type="paragraph" w:customStyle="1" w:styleId="wsj-article-headline">
    <w:name w:val="wsj-article-headline"/>
    <w:basedOn w:val="Normal"/>
    <w:rsid w:val="007D239E"/>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E31D8D"/>
    <w:pPr>
      <w:tabs>
        <w:tab w:val="center" w:pos="4680"/>
        <w:tab w:val="right" w:pos="9360"/>
      </w:tabs>
      <w:spacing w:after="0" w:line="240" w:lineRule="auto"/>
    </w:pPr>
  </w:style>
  <w:style w:type="character" w:customStyle="1" w:styleId="HeaderChar">
    <w:name w:val="Header Char"/>
    <w:basedOn w:val="DefaultParagraphFont"/>
    <w:link w:val="Header"/>
    <w:uiPriority w:val="99"/>
    <w:rsid w:val="00E31D8D"/>
  </w:style>
  <w:style w:type="paragraph" w:styleId="Footer">
    <w:name w:val="footer"/>
    <w:basedOn w:val="Normal"/>
    <w:link w:val="FooterChar"/>
    <w:uiPriority w:val="99"/>
    <w:unhideWhenUsed/>
    <w:rsid w:val="00E31D8D"/>
    <w:pPr>
      <w:tabs>
        <w:tab w:val="center" w:pos="4680"/>
        <w:tab w:val="right" w:pos="9360"/>
      </w:tabs>
      <w:spacing w:after="0" w:line="240" w:lineRule="auto"/>
    </w:pPr>
  </w:style>
  <w:style w:type="character" w:customStyle="1" w:styleId="FooterChar">
    <w:name w:val="Footer Char"/>
    <w:basedOn w:val="DefaultParagraphFont"/>
    <w:link w:val="Footer"/>
    <w:uiPriority w:val="99"/>
    <w:rsid w:val="00E31D8D"/>
  </w:style>
  <w:style w:type="character" w:customStyle="1" w:styleId="carltextcontent1">
    <w:name w:val="carltextcontent1"/>
    <w:rsid w:val="00703CD2"/>
    <w:rPr>
      <w:rFonts w:ascii="Arial" w:hAnsi="Arial" w:cs="Arial" w:hint="default"/>
      <w:b w:val="0"/>
      <w:bCs w:val="0"/>
      <w:strike w:val="0"/>
      <w:dstrike w:val="0"/>
      <w:color w:val="000000"/>
      <w:sz w:val="18"/>
      <w:szCs w:val="18"/>
      <w:u w:val="none"/>
      <w:effect w:val="none"/>
    </w:rPr>
  </w:style>
  <w:style w:type="paragraph" w:customStyle="1" w:styleId="EndNoteBibliography">
    <w:name w:val="EndNote Bibliography"/>
    <w:basedOn w:val="Normal"/>
    <w:link w:val="EndNoteBibliographyChar"/>
    <w:rsid w:val="00847D3C"/>
    <w:pPr>
      <w:spacing w:after="0" w:line="240" w:lineRule="auto"/>
    </w:pPr>
    <w:rPr>
      <w:rFonts w:ascii="Calibri" w:eastAsia="Times New Roman" w:hAnsi="Calibri" w:cs="Calibri"/>
      <w:noProof/>
      <w:szCs w:val="20"/>
    </w:rPr>
  </w:style>
  <w:style w:type="character" w:customStyle="1" w:styleId="EndNoteBibliographyChar">
    <w:name w:val="EndNote Bibliography Char"/>
    <w:link w:val="EndNoteBibliography"/>
    <w:rsid w:val="00847D3C"/>
    <w:rPr>
      <w:rFonts w:ascii="Calibri" w:eastAsia="Times New Roman" w:hAnsi="Calibri" w:cs="Calibri"/>
      <w:noProof/>
      <w:szCs w:val="20"/>
    </w:rPr>
  </w:style>
  <w:style w:type="character" w:customStyle="1" w:styleId="hit">
    <w:name w:val="hit"/>
    <w:rsid w:val="00C150E5"/>
  </w:style>
  <w:style w:type="character" w:customStyle="1" w:styleId="iconlinktext">
    <w:name w:val="iconlinktext"/>
    <w:basedOn w:val="DefaultParagraphFont"/>
    <w:rsid w:val="008D1BF1"/>
  </w:style>
  <w:style w:type="paragraph" w:customStyle="1" w:styleId="detailwho">
    <w:name w:val="detailwho"/>
    <w:basedOn w:val="Normal"/>
    <w:rsid w:val="008D1BF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detailwholabel">
    <w:name w:val="detailwholabel"/>
    <w:basedOn w:val="DefaultParagraphFont"/>
    <w:rsid w:val="008D1BF1"/>
  </w:style>
  <w:style w:type="paragraph" w:customStyle="1" w:styleId="detailsource">
    <w:name w:val="detailsource"/>
    <w:basedOn w:val="Normal"/>
    <w:rsid w:val="008D1BF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q-inline">
    <w:name w:val="q-inline"/>
    <w:basedOn w:val="DefaultParagraphFont"/>
    <w:rsid w:val="00F11303"/>
  </w:style>
  <w:style w:type="paragraph" w:customStyle="1" w:styleId="EndNoteBibliographyTitle">
    <w:name w:val="EndNote Bibliography Title"/>
    <w:basedOn w:val="Normal"/>
    <w:link w:val="EndNoteBibliographyTitleChar"/>
    <w:rsid w:val="00BE5D85"/>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BE5D85"/>
    <w:rPr>
      <w:rFonts w:ascii="Calibri" w:hAnsi="Calibri" w:cs="Calibri"/>
      <w:noProof/>
    </w:rPr>
  </w:style>
  <w:style w:type="character" w:styleId="CommentReference">
    <w:name w:val="annotation reference"/>
    <w:basedOn w:val="DefaultParagraphFont"/>
    <w:uiPriority w:val="99"/>
    <w:semiHidden/>
    <w:unhideWhenUsed/>
    <w:rsid w:val="00350029"/>
    <w:rPr>
      <w:sz w:val="16"/>
      <w:szCs w:val="16"/>
    </w:rPr>
  </w:style>
  <w:style w:type="paragraph" w:styleId="CommentText">
    <w:name w:val="annotation text"/>
    <w:basedOn w:val="Normal"/>
    <w:link w:val="CommentTextChar"/>
    <w:uiPriority w:val="99"/>
    <w:unhideWhenUsed/>
    <w:rsid w:val="00350029"/>
    <w:pPr>
      <w:spacing w:line="240" w:lineRule="auto"/>
    </w:pPr>
    <w:rPr>
      <w:sz w:val="20"/>
      <w:szCs w:val="20"/>
    </w:rPr>
  </w:style>
  <w:style w:type="character" w:customStyle="1" w:styleId="CommentTextChar">
    <w:name w:val="Comment Text Char"/>
    <w:basedOn w:val="DefaultParagraphFont"/>
    <w:link w:val="CommentText"/>
    <w:uiPriority w:val="99"/>
    <w:rsid w:val="00350029"/>
    <w:rPr>
      <w:sz w:val="20"/>
      <w:szCs w:val="20"/>
    </w:rPr>
  </w:style>
  <w:style w:type="paragraph" w:styleId="CommentSubject">
    <w:name w:val="annotation subject"/>
    <w:basedOn w:val="CommentText"/>
    <w:next w:val="CommentText"/>
    <w:link w:val="CommentSubjectChar"/>
    <w:uiPriority w:val="99"/>
    <w:semiHidden/>
    <w:unhideWhenUsed/>
    <w:rsid w:val="00350029"/>
    <w:rPr>
      <w:b/>
      <w:bCs/>
    </w:rPr>
  </w:style>
  <w:style w:type="character" w:customStyle="1" w:styleId="CommentSubjectChar">
    <w:name w:val="Comment Subject Char"/>
    <w:basedOn w:val="CommentTextChar"/>
    <w:link w:val="CommentSubject"/>
    <w:uiPriority w:val="99"/>
    <w:semiHidden/>
    <w:rsid w:val="00350029"/>
    <w:rPr>
      <w:b/>
      <w:bCs/>
      <w:sz w:val="20"/>
      <w:szCs w:val="20"/>
    </w:rPr>
  </w:style>
  <w:style w:type="character" w:styleId="PlaceholderText">
    <w:name w:val="Placeholder Text"/>
    <w:basedOn w:val="DefaultParagraphFont"/>
    <w:uiPriority w:val="99"/>
    <w:semiHidden/>
    <w:rsid w:val="00E8465D"/>
    <w:rPr>
      <w:color w:val="808080"/>
    </w:rPr>
  </w:style>
  <w:style w:type="paragraph" w:styleId="BalloonText">
    <w:name w:val="Balloon Text"/>
    <w:basedOn w:val="Normal"/>
    <w:link w:val="BalloonTextChar"/>
    <w:uiPriority w:val="99"/>
    <w:semiHidden/>
    <w:unhideWhenUsed/>
    <w:rsid w:val="00D50B1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50B1D"/>
    <w:rPr>
      <w:rFonts w:ascii="Segoe UI" w:hAnsi="Segoe UI" w:cs="Segoe UI"/>
      <w:sz w:val="18"/>
      <w:szCs w:val="18"/>
    </w:rPr>
  </w:style>
  <w:style w:type="paragraph" w:styleId="Revision">
    <w:name w:val="Revision"/>
    <w:hidden/>
    <w:uiPriority w:val="99"/>
    <w:semiHidden/>
    <w:rsid w:val="009B4F66"/>
    <w:pPr>
      <w:spacing w:after="0" w:line="240" w:lineRule="auto"/>
    </w:pPr>
  </w:style>
  <w:style w:type="table" w:customStyle="1" w:styleId="TableGrid1">
    <w:name w:val="Table Grid1"/>
    <w:basedOn w:val="TableNormal"/>
    <w:next w:val="TableGrid"/>
    <w:uiPriority w:val="39"/>
    <w:rsid w:val="005475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0F45DE"/>
    <w:rPr>
      <w:color w:val="605E5C"/>
      <w:shd w:val="clear" w:color="auto" w:fill="E1DFDD"/>
    </w:rPr>
  </w:style>
  <w:style w:type="character" w:customStyle="1" w:styleId="UnresolvedMention2">
    <w:name w:val="Unresolved Mention2"/>
    <w:basedOn w:val="DefaultParagraphFont"/>
    <w:uiPriority w:val="99"/>
    <w:semiHidden/>
    <w:unhideWhenUsed/>
    <w:rPr>
      <w:color w:val="605E5C"/>
      <w:shd w:val="clear" w:color="auto" w:fill="E1DFDD"/>
    </w:rPr>
  </w:style>
  <w:style w:type="character" w:styleId="FollowedHyperlink">
    <w:name w:val="FollowedHyperlink"/>
    <w:basedOn w:val="DefaultParagraphFont"/>
    <w:uiPriority w:val="99"/>
    <w:semiHidden/>
    <w:unhideWhenUsed/>
    <w:rsid w:val="0006197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153952">
      <w:bodyDiv w:val="1"/>
      <w:marLeft w:val="0"/>
      <w:marRight w:val="0"/>
      <w:marTop w:val="0"/>
      <w:marBottom w:val="0"/>
      <w:divBdr>
        <w:top w:val="none" w:sz="0" w:space="0" w:color="auto"/>
        <w:left w:val="none" w:sz="0" w:space="0" w:color="auto"/>
        <w:bottom w:val="none" w:sz="0" w:space="0" w:color="auto"/>
        <w:right w:val="none" w:sz="0" w:space="0" w:color="auto"/>
      </w:divBdr>
      <w:divsChild>
        <w:div w:id="2038383204">
          <w:marLeft w:val="0"/>
          <w:marRight w:val="0"/>
          <w:marTop w:val="0"/>
          <w:marBottom w:val="0"/>
          <w:divBdr>
            <w:top w:val="none" w:sz="0" w:space="0" w:color="auto"/>
            <w:left w:val="none" w:sz="0" w:space="0" w:color="auto"/>
            <w:bottom w:val="none" w:sz="0" w:space="0" w:color="auto"/>
            <w:right w:val="none" w:sz="0" w:space="0" w:color="auto"/>
          </w:divBdr>
          <w:divsChild>
            <w:div w:id="11209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67160">
      <w:bodyDiv w:val="1"/>
      <w:marLeft w:val="0"/>
      <w:marRight w:val="0"/>
      <w:marTop w:val="0"/>
      <w:marBottom w:val="0"/>
      <w:divBdr>
        <w:top w:val="none" w:sz="0" w:space="0" w:color="auto"/>
        <w:left w:val="none" w:sz="0" w:space="0" w:color="auto"/>
        <w:bottom w:val="none" w:sz="0" w:space="0" w:color="auto"/>
        <w:right w:val="none" w:sz="0" w:space="0" w:color="auto"/>
      </w:divBdr>
    </w:div>
    <w:div w:id="134614303">
      <w:bodyDiv w:val="1"/>
      <w:marLeft w:val="0"/>
      <w:marRight w:val="0"/>
      <w:marTop w:val="0"/>
      <w:marBottom w:val="0"/>
      <w:divBdr>
        <w:top w:val="none" w:sz="0" w:space="0" w:color="auto"/>
        <w:left w:val="none" w:sz="0" w:space="0" w:color="auto"/>
        <w:bottom w:val="none" w:sz="0" w:space="0" w:color="auto"/>
        <w:right w:val="none" w:sz="0" w:space="0" w:color="auto"/>
      </w:divBdr>
    </w:div>
    <w:div w:id="322390570">
      <w:bodyDiv w:val="1"/>
      <w:marLeft w:val="0"/>
      <w:marRight w:val="0"/>
      <w:marTop w:val="0"/>
      <w:marBottom w:val="0"/>
      <w:divBdr>
        <w:top w:val="none" w:sz="0" w:space="0" w:color="auto"/>
        <w:left w:val="none" w:sz="0" w:space="0" w:color="auto"/>
        <w:bottom w:val="none" w:sz="0" w:space="0" w:color="auto"/>
        <w:right w:val="none" w:sz="0" w:space="0" w:color="auto"/>
      </w:divBdr>
    </w:div>
    <w:div w:id="361132224">
      <w:bodyDiv w:val="1"/>
      <w:marLeft w:val="0"/>
      <w:marRight w:val="0"/>
      <w:marTop w:val="0"/>
      <w:marBottom w:val="0"/>
      <w:divBdr>
        <w:top w:val="none" w:sz="0" w:space="0" w:color="auto"/>
        <w:left w:val="none" w:sz="0" w:space="0" w:color="auto"/>
        <w:bottom w:val="none" w:sz="0" w:space="0" w:color="auto"/>
        <w:right w:val="none" w:sz="0" w:space="0" w:color="auto"/>
      </w:divBdr>
      <w:divsChild>
        <w:div w:id="381903000">
          <w:marLeft w:val="0"/>
          <w:marRight w:val="0"/>
          <w:marTop w:val="0"/>
          <w:marBottom w:val="0"/>
          <w:divBdr>
            <w:top w:val="none" w:sz="0" w:space="0" w:color="auto"/>
            <w:left w:val="none" w:sz="0" w:space="0" w:color="auto"/>
            <w:bottom w:val="none" w:sz="0" w:space="0" w:color="auto"/>
            <w:right w:val="none" w:sz="0" w:space="0" w:color="auto"/>
          </w:divBdr>
        </w:div>
        <w:div w:id="539900208">
          <w:marLeft w:val="0"/>
          <w:marRight w:val="0"/>
          <w:marTop w:val="0"/>
          <w:marBottom w:val="0"/>
          <w:divBdr>
            <w:top w:val="none" w:sz="0" w:space="0" w:color="auto"/>
            <w:left w:val="none" w:sz="0" w:space="0" w:color="auto"/>
            <w:bottom w:val="none" w:sz="0" w:space="0" w:color="auto"/>
            <w:right w:val="none" w:sz="0" w:space="0" w:color="auto"/>
          </w:divBdr>
        </w:div>
        <w:div w:id="699475801">
          <w:marLeft w:val="0"/>
          <w:marRight w:val="0"/>
          <w:marTop w:val="0"/>
          <w:marBottom w:val="0"/>
          <w:divBdr>
            <w:top w:val="none" w:sz="0" w:space="0" w:color="auto"/>
            <w:left w:val="none" w:sz="0" w:space="0" w:color="auto"/>
            <w:bottom w:val="none" w:sz="0" w:space="0" w:color="auto"/>
            <w:right w:val="none" w:sz="0" w:space="0" w:color="auto"/>
          </w:divBdr>
        </w:div>
        <w:div w:id="1294290577">
          <w:marLeft w:val="0"/>
          <w:marRight w:val="0"/>
          <w:marTop w:val="0"/>
          <w:marBottom w:val="0"/>
          <w:divBdr>
            <w:top w:val="none" w:sz="0" w:space="0" w:color="auto"/>
            <w:left w:val="none" w:sz="0" w:space="0" w:color="auto"/>
            <w:bottom w:val="none" w:sz="0" w:space="0" w:color="auto"/>
            <w:right w:val="none" w:sz="0" w:space="0" w:color="auto"/>
          </w:divBdr>
        </w:div>
        <w:div w:id="1375353087">
          <w:marLeft w:val="0"/>
          <w:marRight w:val="0"/>
          <w:marTop w:val="0"/>
          <w:marBottom w:val="0"/>
          <w:divBdr>
            <w:top w:val="none" w:sz="0" w:space="0" w:color="auto"/>
            <w:left w:val="none" w:sz="0" w:space="0" w:color="auto"/>
            <w:bottom w:val="none" w:sz="0" w:space="0" w:color="auto"/>
            <w:right w:val="none" w:sz="0" w:space="0" w:color="auto"/>
          </w:divBdr>
        </w:div>
        <w:div w:id="1938244344">
          <w:marLeft w:val="0"/>
          <w:marRight w:val="0"/>
          <w:marTop w:val="0"/>
          <w:marBottom w:val="0"/>
          <w:divBdr>
            <w:top w:val="none" w:sz="0" w:space="0" w:color="auto"/>
            <w:left w:val="none" w:sz="0" w:space="0" w:color="auto"/>
            <w:bottom w:val="none" w:sz="0" w:space="0" w:color="auto"/>
            <w:right w:val="none" w:sz="0" w:space="0" w:color="auto"/>
          </w:divBdr>
        </w:div>
      </w:divsChild>
    </w:div>
    <w:div w:id="476537159">
      <w:bodyDiv w:val="1"/>
      <w:marLeft w:val="0"/>
      <w:marRight w:val="0"/>
      <w:marTop w:val="0"/>
      <w:marBottom w:val="0"/>
      <w:divBdr>
        <w:top w:val="none" w:sz="0" w:space="0" w:color="auto"/>
        <w:left w:val="none" w:sz="0" w:space="0" w:color="auto"/>
        <w:bottom w:val="none" w:sz="0" w:space="0" w:color="auto"/>
        <w:right w:val="none" w:sz="0" w:space="0" w:color="auto"/>
      </w:divBdr>
      <w:divsChild>
        <w:div w:id="1790733861">
          <w:marLeft w:val="0"/>
          <w:marRight w:val="0"/>
          <w:marTop w:val="0"/>
          <w:marBottom w:val="0"/>
          <w:divBdr>
            <w:top w:val="none" w:sz="0" w:space="0" w:color="auto"/>
            <w:left w:val="none" w:sz="0" w:space="0" w:color="auto"/>
            <w:bottom w:val="none" w:sz="0" w:space="0" w:color="auto"/>
            <w:right w:val="none" w:sz="0" w:space="0" w:color="auto"/>
          </w:divBdr>
          <w:divsChild>
            <w:div w:id="1286623143">
              <w:marLeft w:val="0"/>
              <w:marRight w:val="0"/>
              <w:marTop w:val="0"/>
              <w:marBottom w:val="0"/>
              <w:divBdr>
                <w:top w:val="none" w:sz="0" w:space="0" w:color="auto"/>
                <w:left w:val="none" w:sz="0" w:space="0" w:color="auto"/>
                <w:bottom w:val="none" w:sz="0" w:space="0" w:color="auto"/>
                <w:right w:val="none" w:sz="0" w:space="0" w:color="auto"/>
              </w:divBdr>
              <w:divsChild>
                <w:div w:id="617949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305315">
      <w:bodyDiv w:val="1"/>
      <w:marLeft w:val="0"/>
      <w:marRight w:val="0"/>
      <w:marTop w:val="0"/>
      <w:marBottom w:val="0"/>
      <w:divBdr>
        <w:top w:val="none" w:sz="0" w:space="0" w:color="auto"/>
        <w:left w:val="none" w:sz="0" w:space="0" w:color="auto"/>
        <w:bottom w:val="none" w:sz="0" w:space="0" w:color="auto"/>
        <w:right w:val="none" w:sz="0" w:space="0" w:color="auto"/>
      </w:divBdr>
    </w:div>
    <w:div w:id="816268733">
      <w:bodyDiv w:val="1"/>
      <w:marLeft w:val="0"/>
      <w:marRight w:val="0"/>
      <w:marTop w:val="0"/>
      <w:marBottom w:val="0"/>
      <w:divBdr>
        <w:top w:val="none" w:sz="0" w:space="0" w:color="auto"/>
        <w:left w:val="none" w:sz="0" w:space="0" w:color="auto"/>
        <w:bottom w:val="none" w:sz="0" w:space="0" w:color="auto"/>
        <w:right w:val="none" w:sz="0" w:space="0" w:color="auto"/>
      </w:divBdr>
      <w:divsChild>
        <w:div w:id="1226380277">
          <w:marLeft w:val="0"/>
          <w:marRight w:val="0"/>
          <w:marTop w:val="0"/>
          <w:marBottom w:val="0"/>
          <w:divBdr>
            <w:top w:val="none" w:sz="0" w:space="0" w:color="auto"/>
            <w:left w:val="none" w:sz="0" w:space="0" w:color="auto"/>
            <w:bottom w:val="none" w:sz="0" w:space="0" w:color="auto"/>
            <w:right w:val="none" w:sz="0" w:space="0" w:color="auto"/>
          </w:divBdr>
          <w:divsChild>
            <w:div w:id="211774556">
              <w:marLeft w:val="0"/>
              <w:marRight w:val="0"/>
              <w:marTop w:val="0"/>
              <w:marBottom w:val="0"/>
              <w:divBdr>
                <w:top w:val="none" w:sz="0" w:space="0" w:color="auto"/>
                <w:left w:val="none" w:sz="0" w:space="0" w:color="auto"/>
                <w:bottom w:val="none" w:sz="0" w:space="0" w:color="auto"/>
                <w:right w:val="none" w:sz="0" w:space="0" w:color="auto"/>
              </w:divBdr>
            </w:div>
            <w:div w:id="1436485584">
              <w:marLeft w:val="0"/>
              <w:marRight w:val="0"/>
              <w:marTop w:val="0"/>
              <w:marBottom w:val="0"/>
              <w:divBdr>
                <w:top w:val="none" w:sz="0" w:space="0" w:color="auto"/>
                <w:left w:val="none" w:sz="0" w:space="0" w:color="auto"/>
                <w:bottom w:val="none" w:sz="0" w:space="0" w:color="auto"/>
                <w:right w:val="none" w:sz="0" w:space="0" w:color="auto"/>
              </w:divBdr>
              <w:divsChild>
                <w:div w:id="8651705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919292592">
                      <w:marLeft w:val="0"/>
                      <w:marRight w:val="0"/>
                      <w:marTop w:val="0"/>
                      <w:marBottom w:val="0"/>
                      <w:divBdr>
                        <w:top w:val="none" w:sz="0" w:space="0" w:color="auto"/>
                        <w:left w:val="none" w:sz="0" w:space="0" w:color="auto"/>
                        <w:bottom w:val="none" w:sz="0" w:space="0" w:color="auto"/>
                        <w:right w:val="none" w:sz="0" w:space="0" w:color="auto"/>
                      </w:divBdr>
                      <w:divsChild>
                        <w:div w:id="630551303">
                          <w:marLeft w:val="0"/>
                          <w:marRight w:val="0"/>
                          <w:marTop w:val="0"/>
                          <w:marBottom w:val="0"/>
                          <w:divBdr>
                            <w:top w:val="none" w:sz="0" w:space="0" w:color="auto"/>
                            <w:left w:val="none" w:sz="0" w:space="0" w:color="auto"/>
                            <w:bottom w:val="none" w:sz="0" w:space="0" w:color="auto"/>
                            <w:right w:val="none" w:sz="0" w:space="0" w:color="auto"/>
                          </w:divBdr>
                        </w:div>
                        <w:div w:id="1139683664">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14780957">
                              <w:marLeft w:val="0"/>
                              <w:marRight w:val="0"/>
                              <w:marTop w:val="0"/>
                              <w:marBottom w:val="0"/>
                              <w:divBdr>
                                <w:top w:val="none" w:sz="0" w:space="0" w:color="auto"/>
                                <w:left w:val="none" w:sz="0" w:space="0" w:color="auto"/>
                                <w:bottom w:val="none" w:sz="0" w:space="0" w:color="auto"/>
                                <w:right w:val="none" w:sz="0" w:space="0" w:color="auto"/>
                              </w:divBdr>
                              <w:divsChild>
                                <w:div w:id="90901801">
                                  <w:marLeft w:val="0"/>
                                  <w:marRight w:val="0"/>
                                  <w:marTop w:val="0"/>
                                  <w:marBottom w:val="0"/>
                                  <w:divBdr>
                                    <w:top w:val="none" w:sz="0" w:space="0" w:color="auto"/>
                                    <w:left w:val="none" w:sz="0" w:space="0" w:color="auto"/>
                                    <w:bottom w:val="none" w:sz="0" w:space="0" w:color="auto"/>
                                    <w:right w:val="none" w:sz="0" w:space="0" w:color="auto"/>
                                  </w:divBdr>
                                </w:div>
                                <w:div w:id="134615151">
                                  <w:marLeft w:val="0"/>
                                  <w:marRight w:val="0"/>
                                  <w:marTop w:val="0"/>
                                  <w:marBottom w:val="0"/>
                                  <w:divBdr>
                                    <w:top w:val="none" w:sz="0" w:space="0" w:color="auto"/>
                                    <w:left w:val="none" w:sz="0" w:space="0" w:color="auto"/>
                                    <w:bottom w:val="none" w:sz="0" w:space="0" w:color="auto"/>
                                    <w:right w:val="none" w:sz="0" w:space="0" w:color="auto"/>
                                  </w:divBdr>
                                </w:div>
                                <w:div w:id="539825668">
                                  <w:marLeft w:val="0"/>
                                  <w:marRight w:val="0"/>
                                  <w:marTop w:val="0"/>
                                  <w:marBottom w:val="0"/>
                                  <w:divBdr>
                                    <w:top w:val="none" w:sz="0" w:space="0" w:color="auto"/>
                                    <w:left w:val="none" w:sz="0" w:space="0" w:color="auto"/>
                                    <w:bottom w:val="none" w:sz="0" w:space="0" w:color="auto"/>
                                    <w:right w:val="none" w:sz="0" w:space="0" w:color="auto"/>
                                  </w:divBdr>
                                </w:div>
                                <w:div w:id="739328274">
                                  <w:marLeft w:val="0"/>
                                  <w:marRight w:val="0"/>
                                  <w:marTop w:val="0"/>
                                  <w:marBottom w:val="0"/>
                                  <w:divBdr>
                                    <w:top w:val="none" w:sz="0" w:space="0" w:color="auto"/>
                                    <w:left w:val="none" w:sz="0" w:space="0" w:color="auto"/>
                                    <w:bottom w:val="none" w:sz="0" w:space="0" w:color="auto"/>
                                    <w:right w:val="none" w:sz="0" w:space="0" w:color="auto"/>
                                  </w:divBdr>
                                </w:div>
                                <w:div w:id="834345310">
                                  <w:marLeft w:val="0"/>
                                  <w:marRight w:val="0"/>
                                  <w:marTop w:val="0"/>
                                  <w:marBottom w:val="0"/>
                                  <w:divBdr>
                                    <w:top w:val="none" w:sz="0" w:space="0" w:color="auto"/>
                                    <w:left w:val="none" w:sz="0" w:space="0" w:color="auto"/>
                                    <w:bottom w:val="none" w:sz="0" w:space="0" w:color="auto"/>
                                    <w:right w:val="none" w:sz="0" w:space="0" w:color="auto"/>
                                  </w:divBdr>
                                </w:div>
                                <w:div w:id="932590763">
                                  <w:marLeft w:val="0"/>
                                  <w:marRight w:val="0"/>
                                  <w:marTop w:val="0"/>
                                  <w:marBottom w:val="0"/>
                                  <w:divBdr>
                                    <w:top w:val="none" w:sz="0" w:space="0" w:color="auto"/>
                                    <w:left w:val="none" w:sz="0" w:space="0" w:color="auto"/>
                                    <w:bottom w:val="none" w:sz="0" w:space="0" w:color="auto"/>
                                    <w:right w:val="none" w:sz="0" w:space="0" w:color="auto"/>
                                  </w:divBdr>
                                </w:div>
                                <w:div w:id="957686455">
                                  <w:marLeft w:val="0"/>
                                  <w:marRight w:val="0"/>
                                  <w:marTop w:val="0"/>
                                  <w:marBottom w:val="0"/>
                                  <w:divBdr>
                                    <w:top w:val="none" w:sz="0" w:space="0" w:color="auto"/>
                                    <w:left w:val="none" w:sz="0" w:space="0" w:color="auto"/>
                                    <w:bottom w:val="none" w:sz="0" w:space="0" w:color="auto"/>
                                    <w:right w:val="none" w:sz="0" w:space="0" w:color="auto"/>
                                  </w:divBdr>
                                </w:div>
                                <w:div w:id="987906103">
                                  <w:marLeft w:val="0"/>
                                  <w:marRight w:val="0"/>
                                  <w:marTop w:val="0"/>
                                  <w:marBottom w:val="0"/>
                                  <w:divBdr>
                                    <w:top w:val="none" w:sz="0" w:space="0" w:color="auto"/>
                                    <w:left w:val="none" w:sz="0" w:space="0" w:color="auto"/>
                                    <w:bottom w:val="none" w:sz="0" w:space="0" w:color="auto"/>
                                    <w:right w:val="none" w:sz="0" w:space="0" w:color="auto"/>
                                  </w:divBdr>
                                </w:div>
                                <w:div w:id="1297099772">
                                  <w:marLeft w:val="0"/>
                                  <w:marRight w:val="0"/>
                                  <w:marTop w:val="0"/>
                                  <w:marBottom w:val="0"/>
                                  <w:divBdr>
                                    <w:top w:val="none" w:sz="0" w:space="0" w:color="auto"/>
                                    <w:left w:val="none" w:sz="0" w:space="0" w:color="auto"/>
                                    <w:bottom w:val="none" w:sz="0" w:space="0" w:color="auto"/>
                                    <w:right w:val="none" w:sz="0" w:space="0" w:color="auto"/>
                                  </w:divBdr>
                                </w:div>
                                <w:div w:id="1300960299">
                                  <w:marLeft w:val="0"/>
                                  <w:marRight w:val="0"/>
                                  <w:marTop w:val="0"/>
                                  <w:marBottom w:val="0"/>
                                  <w:divBdr>
                                    <w:top w:val="none" w:sz="0" w:space="0" w:color="auto"/>
                                    <w:left w:val="none" w:sz="0" w:space="0" w:color="auto"/>
                                    <w:bottom w:val="none" w:sz="0" w:space="0" w:color="auto"/>
                                    <w:right w:val="none" w:sz="0" w:space="0" w:color="auto"/>
                                  </w:divBdr>
                                </w:div>
                                <w:div w:id="1444227224">
                                  <w:marLeft w:val="0"/>
                                  <w:marRight w:val="0"/>
                                  <w:marTop w:val="0"/>
                                  <w:marBottom w:val="0"/>
                                  <w:divBdr>
                                    <w:top w:val="none" w:sz="0" w:space="0" w:color="auto"/>
                                    <w:left w:val="none" w:sz="0" w:space="0" w:color="auto"/>
                                    <w:bottom w:val="none" w:sz="0" w:space="0" w:color="auto"/>
                                    <w:right w:val="none" w:sz="0" w:space="0" w:color="auto"/>
                                  </w:divBdr>
                                </w:div>
                                <w:div w:id="1670794657">
                                  <w:marLeft w:val="0"/>
                                  <w:marRight w:val="0"/>
                                  <w:marTop w:val="0"/>
                                  <w:marBottom w:val="0"/>
                                  <w:divBdr>
                                    <w:top w:val="none" w:sz="0" w:space="0" w:color="auto"/>
                                    <w:left w:val="none" w:sz="0" w:space="0" w:color="auto"/>
                                    <w:bottom w:val="none" w:sz="0" w:space="0" w:color="auto"/>
                                    <w:right w:val="none" w:sz="0" w:space="0" w:color="auto"/>
                                  </w:divBdr>
                                </w:div>
                                <w:div w:id="1788116085">
                                  <w:marLeft w:val="0"/>
                                  <w:marRight w:val="0"/>
                                  <w:marTop w:val="0"/>
                                  <w:marBottom w:val="0"/>
                                  <w:divBdr>
                                    <w:top w:val="none" w:sz="0" w:space="0" w:color="auto"/>
                                    <w:left w:val="none" w:sz="0" w:space="0" w:color="auto"/>
                                    <w:bottom w:val="none" w:sz="0" w:space="0" w:color="auto"/>
                                    <w:right w:val="none" w:sz="0" w:space="0" w:color="auto"/>
                                  </w:divBdr>
                                </w:div>
                                <w:div w:id="1850830648">
                                  <w:marLeft w:val="0"/>
                                  <w:marRight w:val="0"/>
                                  <w:marTop w:val="0"/>
                                  <w:marBottom w:val="0"/>
                                  <w:divBdr>
                                    <w:top w:val="none" w:sz="0" w:space="0" w:color="auto"/>
                                    <w:left w:val="none" w:sz="0" w:space="0" w:color="auto"/>
                                    <w:bottom w:val="none" w:sz="0" w:space="0" w:color="auto"/>
                                    <w:right w:val="none" w:sz="0" w:space="0" w:color="auto"/>
                                  </w:divBdr>
                                </w:div>
                                <w:div w:id="1868062953">
                                  <w:marLeft w:val="0"/>
                                  <w:marRight w:val="0"/>
                                  <w:marTop w:val="0"/>
                                  <w:marBottom w:val="0"/>
                                  <w:divBdr>
                                    <w:top w:val="none" w:sz="0" w:space="0" w:color="auto"/>
                                    <w:left w:val="none" w:sz="0" w:space="0" w:color="auto"/>
                                    <w:bottom w:val="none" w:sz="0" w:space="0" w:color="auto"/>
                                    <w:right w:val="none" w:sz="0" w:space="0" w:color="auto"/>
                                  </w:divBdr>
                                </w:div>
                                <w:div w:id="1874879683">
                                  <w:marLeft w:val="0"/>
                                  <w:marRight w:val="0"/>
                                  <w:marTop w:val="0"/>
                                  <w:marBottom w:val="0"/>
                                  <w:divBdr>
                                    <w:top w:val="none" w:sz="0" w:space="0" w:color="auto"/>
                                    <w:left w:val="none" w:sz="0" w:space="0" w:color="auto"/>
                                    <w:bottom w:val="none" w:sz="0" w:space="0" w:color="auto"/>
                                    <w:right w:val="none" w:sz="0" w:space="0" w:color="auto"/>
                                  </w:divBdr>
                                </w:div>
                                <w:div w:id="1955402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947746">
                      <w:marLeft w:val="0"/>
                      <w:marRight w:val="0"/>
                      <w:marTop w:val="0"/>
                      <w:marBottom w:val="0"/>
                      <w:divBdr>
                        <w:top w:val="none" w:sz="0" w:space="0" w:color="auto"/>
                        <w:left w:val="none" w:sz="0" w:space="0" w:color="auto"/>
                        <w:bottom w:val="none" w:sz="0" w:space="0" w:color="auto"/>
                        <w:right w:val="none" w:sz="0" w:space="0" w:color="auto"/>
                      </w:divBdr>
                    </w:div>
                  </w:divsChild>
                </w:div>
                <w:div w:id="914899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420141">
      <w:bodyDiv w:val="1"/>
      <w:marLeft w:val="0"/>
      <w:marRight w:val="0"/>
      <w:marTop w:val="0"/>
      <w:marBottom w:val="0"/>
      <w:divBdr>
        <w:top w:val="none" w:sz="0" w:space="0" w:color="auto"/>
        <w:left w:val="none" w:sz="0" w:space="0" w:color="auto"/>
        <w:bottom w:val="none" w:sz="0" w:space="0" w:color="auto"/>
        <w:right w:val="none" w:sz="0" w:space="0" w:color="auto"/>
      </w:divBdr>
    </w:div>
    <w:div w:id="1087533962">
      <w:bodyDiv w:val="1"/>
      <w:marLeft w:val="0"/>
      <w:marRight w:val="0"/>
      <w:marTop w:val="0"/>
      <w:marBottom w:val="0"/>
      <w:divBdr>
        <w:top w:val="none" w:sz="0" w:space="0" w:color="auto"/>
        <w:left w:val="none" w:sz="0" w:space="0" w:color="auto"/>
        <w:bottom w:val="none" w:sz="0" w:space="0" w:color="auto"/>
        <w:right w:val="none" w:sz="0" w:space="0" w:color="auto"/>
      </w:divBdr>
    </w:div>
    <w:div w:id="1211766929">
      <w:bodyDiv w:val="1"/>
      <w:marLeft w:val="0"/>
      <w:marRight w:val="0"/>
      <w:marTop w:val="0"/>
      <w:marBottom w:val="0"/>
      <w:divBdr>
        <w:top w:val="none" w:sz="0" w:space="0" w:color="auto"/>
        <w:left w:val="none" w:sz="0" w:space="0" w:color="auto"/>
        <w:bottom w:val="none" w:sz="0" w:space="0" w:color="auto"/>
        <w:right w:val="none" w:sz="0" w:space="0" w:color="auto"/>
      </w:divBdr>
    </w:div>
    <w:div w:id="1257903859">
      <w:bodyDiv w:val="1"/>
      <w:marLeft w:val="0"/>
      <w:marRight w:val="0"/>
      <w:marTop w:val="0"/>
      <w:marBottom w:val="0"/>
      <w:divBdr>
        <w:top w:val="none" w:sz="0" w:space="0" w:color="auto"/>
        <w:left w:val="none" w:sz="0" w:space="0" w:color="auto"/>
        <w:bottom w:val="none" w:sz="0" w:space="0" w:color="auto"/>
        <w:right w:val="none" w:sz="0" w:space="0" w:color="auto"/>
      </w:divBdr>
    </w:div>
    <w:div w:id="1555778107">
      <w:bodyDiv w:val="1"/>
      <w:marLeft w:val="0"/>
      <w:marRight w:val="0"/>
      <w:marTop w:val="0"/>
      <w:marBottom w:val="0"/>
      <w:divBdr>
        <w:top w:val="none" w:sz="0" w:space="0" w:color="auto"/>
        <w:left w:val="none" w:sz="0" w:space="0" w:color="auto"/>
        <w:bottom w:val="none" w:sz="0" w:space="0" w:color="auto"/>
        <w:right w:val="none" w:sz="0" w:space="0" w:color="auto"/>
      </w:divBdr>
    </w:div>
    <w:div w:id="1655377283">
      <w:bodyDiv w:val="1"/>
      <w:marLeft w:val="0"/>
      <w:marRight w:val="0"/>
      <w:marTop w:val="0"/>
      <w:marBottom w:val="0"/>
      <w:divBdr>
        <w:top w:val="none" w:sz="0" w:space="0" w:color="auto"/>
        <w:left w:val="none" w:sz="0" w:space="0" w:color="auto"/>
        <w:bottom w:val="none" w:sz="0" w:space="0" w:color="auto"/>
        <w:right w:val="none" w:sz="0" w:space="0" w:color="auto"/>
      </w:divBdr>
      <w:divsChild>
        <w:div w:id="2113822549">
          <w:marLeft w:val="0"/>
          <w:marRight w:val="0"/>
          <w:marTop w:val="0"/>
          <w:marBottom w:val="0"/>
          <w:divBdr>
            <w:top w:val="none" w:sz="0" w:space="0" w:color="auto"/>
            <w:left w:val="none" w:sz="0" w:space="0" w:color="auto"/>
            <w:bottom w:val="none" w:sz="0" w:space="0" w:color="auto"/>
            <w:right w:val="none" w:sz="0" w:space="0" w:color="auto"/>
          </w:divBdr>
        </w:div>
      </w:divsChild>
    </w:div>
    <w:div w:id="1852644763">
      <w:bodyDiv w:val="1"/>
      <w:marLeft w:val="0"/>
      <w:marRight w:val="0"/>
      <w:marTop w:val="0"/>
      <w:marBottom w:val="0"/>
      <w:divBdr>
        <w:top w:val="none" w:sz="0" w:space="0" w:color="auto"/>
        <w:left w:val="none" w:sz="0" w:space="0" w:color="auto"/>
        <w:bottom w:val="none" w:sz="0" w:space="0" w:color="auto"/>
        <w:right w:val="none" w:sz="0" w:space="0" w:color="auto"/>
      </w:divBdr>
    </w:div>
    <w:div w:id="1892106861">
      <w:bodyDiv w:val="1"/>
      <w:marLeft w:val="0"/>
      <w:marRight w:val="0"/>
      <w:marTop w:val="0"/>
      <w:marBottom w:val="0"/>
      <w:divBdr>
        <w:top w:val="none" w:sz="0" w:space="0" w:color="auto"/>
        <w:left w:val="none" w:sz="0" w:space="0" w:color="auto"/>
        <w:bottom w:val="none" w:sz="0" w:space="0" w:color="auto"/>
        <w:right w:val="none" w:sz="0" w:space="0" w:color="auto"/>
      </w:divBdr>
      <w:divsChild>
        <w:div w:id="1623221784">
          <w:marLeft w:val="0"/>
          <w:marRight w:val="0"/>
          <w:marTop w:val="0"/>
          <w:marBottom w:val="0"/>
          <w:divBdr>
            <w:top w:val="none" w:sz="0" w:space="0" w:color="auto"/>
            <w:left w:val="none" w:sz="0" w:space="0" w:color="auto"/>
            <w:bottom w:val="none" w:sz="0" w:space="0" w:color="auto"/>
            <w:right w:val="none" w:sz="0" w:space="0" w:color="auto"/>
          </w:divBdr>
          <w:divsChild>
            <w:div w:id="229660180">
              <w:marLeft w:val="0"/>
              <w:marRight w:val="0"/>
              <w:marTop w:val="0"/>
              <w:marBottom w:val="0"/>
              <w:divBdr>
                <w:top w:val="none" w:sz="0" w:space="0" w:color="auto"/>
                <w:left w:val="none" w:sz="0" w:space="0" w:color="auto"/>
                <w:bottom w:val="none" w:sz="0" w:space="0" w:color="auto"/>
                <w:right w:val="none" w:sz="0" w:space="0" w:color="auto"/>
              </w:divBdr>
              <w:divsChild>
                <w:div w:id="27531346">
                  <w:marLeft w:val="0"/>
                  <w:marRight w:val="0"/>
                  <w:marTop w:val="0"/>
                  <w:marBottom w:val="0"/>
                  <w:divBdr>
                    <w:top w:val="none" w:sz="0" w:space="0" w:color="auto"/>
                    <w:left w:val="none" w:sz="0" w:space="0" w:color="auto"/>
                    <w:bottom w:val="none" w:sz="0" w:space="0" w:color="auto"/>
                    <w:right w:val="none" w:sz="0" w:space="0" w:color="auto"/>
                  </w:divBdr>
                </w:div>
                <w:div w:id="48725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514140">
          <w:marLeft w:val="0"/>
          <w:marRight w:val="0"/>
          <w:marTop w:val="0"/>
          <w:marBottom w:val="0"/>
          <w:divBdr>
            <w:top w:val="none" w:sz="0" w:space="0" w:color="auto"/>
            <w:left w:val="none" w:sz="0" w:space="0" w:color="auto"/>
            <w:bottom w:val="none" w:sz="0" w:space="0" w:color="auto"/>
            <w:right w:val="none" w:sz="0" w:space="0" w:color="auto"/>
          </w:divBdr>
        </w:div>
      </w:divsChild>
    </w:div>
    <w:div w:id="1998260480">
      <w:bodyDiv w:val="1"/>
      <w:marLeft w:val="0"/>
      <w:marRight w:val="0"/>
      <w:marTop w:val="0"/>
      <w:marBottom w:val="0"/>
      <w:divBdr>
        <w:top w:val="none" w:sz="0" w:space="0" w:color="auto"/>
        <w:left w:val="none" w:sz="0" w:space="0" w:color="auto"/>
        <w:bottom w:val="none" w:sz="0" w:space="0" w:color="auto"/>
        <w:right w:val="none" w:sz="0" w:space="0" w:color="auto"/>
      </w:divBdr>
    </w:div>
    <w:div w:id="2034107768">
      <w:bodyDiv w:val="1"/>
      <w:marLeft w:val="0"/>
      <w:marRight w:val="0"/>
      <w:marTop w:val="0"/>
      <w:marBottom w:val="0"/>
      <w:divBdr>
        <w:top w:val="none" w:sz="0" w:space="0" w:color="auto"/>
        <w:left w:val="none" w:sz="0" w:space="0" w:color="auto"/>
        <w:bottom w:val="none" w:sz="0" w:space="0" w:color="auto"/>
        <w:right w:val="none" w:sz="0" w:space="0" w:color="auto"/>
      </w:divBdr>
      <w:divsChild>
        <w:div w:id="232665428">
          <w:marLeft w:val="0"/>
          <w:marRight w:val="0"/>
          <w:marTop w:val="0"/>
          <w:marBottom w:val="0"/>
          <w:divBdr>
            <w:top w:val="none" w:sz="0" w:space="0" w:color="auto"/>
            <w:left w:val="none" w:sz="0" w:space="0" w:color="auto"/>
            <w:bottom w:val="none" w:sz="0" w:space="0" w:color="auto"/>
            <w:right w:val="none" w:sz="0" w:space="0" w:color="auto"/>
          </w:divBdr>
        </w:div>
        <w:div w:id="429938708">
          <w:marLeft w:val="0"/>
          <w:marRight w:val="0"/>
          <w:marTop w:val="0"/>
          <w:marBottom w:val="0"/>
          <w:divBdr>
            <w:top w:val="none" w:sz="0" w:space="0" w:color="auto"/>
            <w:left w:val="none" w:sz="0" w:space="0" w:color="auto"/>
            <w:bottom w:val="none" w:sz="0" w:space="0" w:color="auto"/>
            <w:right w:val="none" w:sz="0" w:space="0" w:color="auto"/>
          </w:divBdr>
        </w:div>
        <w:div w:id="523516677">
          <w:marLeft w:val="0"/>
          <w:marRight w:val="0"/>
          <w:marTop w:val="0"/>
          <w:marBottom w:val="0"/>
          <w:divBdr>
            <w:top w:val="none" w:sz="0" w:space="0" w:color="auto"/>
            <w:left w:val="none" w:sz="0" w:space="0" w:color="auto"/>
            <w:bottom w:val="none" w:sz="0" w:space="0" w:color="auto"/>
            <w:right w:val="none" w:sz="0" w:space="0" w:color="auto"/>
          </w:divBdr>
        </w:div>
        <w:div w:id="873545375">
          <w:marLeft w:val="0"/>
          <w:marRight w:val="0"/>
          <w:marTop w:val="0"/>
          <w:marBottom w:val="0"/>
          <w:divBdr>
            <w:top w:val="none" w:sz="0" w:space="0" w:color="auto"/>
            <w:left w:val="none" w:sz="0" w:space="0" w:color="auto"/>
            <w:bottom w:val="none" w:sz="0" w:space="0" w:color="auto"/>
            <w:right w:val="none" w:sz="0" w:space="0" w:color="auto"/>
          </w:divBdr>
        </w:div>
        <w:div w:id="1067267757">
          <w:marLeft w:val="0"/>
          <w:marRight w:val="0"/>
          <w:marTop w:val="0"/>
          <w:marBottom w:val="0"/>
          <w:divBdr>
            <w:top w:val="none" w:sz="0" w:space="0" w:color="auto"/>
            <w:left w:val="none" w:sz="0" w:space="0" w:color="auto"/>
            <w:bottom w:val="none" w:sz="0" w:space="0" w:color="auto"/>
            <w:right w:val="none" w:sz="0" w:space="0" w:color="auto"/>
          </w:divBdr>
        </w:div>
        <w:div w:id="1084718098">
          <w:marLeft w:val="0"/>
          <w:marRight w:val="0"/>
          <w:marTop w:val="0"/>
          <w:marBottom w:val="0"/>
          <w:divBdr>
            <w:top w:val="none" w:sz="0" w:space="0" w:color="auto"/>
            <w:left w:val="none" w:sz="0" w:space="0" w:color="auto"/>
            <w:bottom w:val="none" w:sz="0" w:space="0" w:color="auto"/>
            <w:right w:val="none" w:sz="0" w:space="0" w:color="auto"/>
          </w:divBdr>
        </w:div>
        <w:div w:id="1456563114">
          <w:marLeft w:val="0"/>
          <w:marRight w:val="0"/>
          <w:marTop w:val="0"/>
          <w:marBottom w:val="0"/>
          <w:divBdr>
            <w:top w:val="none" w:sz="0" w:space="0" w:color="auto"/>
            <w:left w:val="none" w:sz="0" w:space="0" w:color="auto"/>
            <w:bottom w:val="none" w:sz="0" w:space="0" w:color="auto"/>
            <w:right w:val="none" w:sz="0" w:space="0" w:color="auto"/>
          </w:divBdr>
          <w:divsChild>
            <w:div w:id="670991">
              <w:marLeft w:val="0"/>
              <w:marRight w:val="0"/>
              <w:marTop w:val="0"/>
              <w:marBottom w:val="0"/>
              <w:divBdr>
                <w:top w:val="none" w:sz="0" w:space="0" w:color="auto"/>
                <w:left w:val="none" w:sz="0" w:space="0" w:color="auto"/>
                <w:bottom w:val="none" w:sz="0" w:space="0" w:color="auto"/>
                <w:right w:val="none" w:sz="0" w:space="0" w:color="auto"/>
              </w:divBdr>
            </w:div>
            <w:div w:id="325717686">
              <w:marLeft w:val="0"/>
              <w:marRight w:val="0"/>
              <w:marTop w:val="0"/>
              <w:marBottom w:val="0"/>
              <w:divBdr>
                <w:top w:val="none" w:sz="0" w:space="0" w:color="auto"/>
                <w:left w:val="none" w:sz="0" w:space="0" w:color="auto"/>
                <w:bottom w:val="none" w:sz="0" w:space="0" w:color="auto"/>
                <w:right w:val="none" w:sz="0" w:space="0" w:color="auto"/>
              </w:divBdr>
            </w:div>
            <w:div w:id="2039507315">
              <w:marLeft w:val="0"/>
              <w:marRight w:val="0"/>
              <w:marTop w:val="0"/>
              <w:marBottom w:val="0"/>
              <w:divBdr>
                <w:top w:val="none" w:sz="0" w:space="0" w:color="auto"/>
                <w:left w:val="none" w:sz="0" w:space="0" w:color="auto"/>
                <w:bottom w:val="none" w:sz="0" w:space="0" w:color="auto"/>
                <w:right w:val="none" w:sz="0" w:space="0" w:color="auto"/>
              </w:divBdr>
            </w:div>
          </w:divsChild>
        </w:div>
        <w:div w:id="1538661330">
          <w:marLeft w:val="0"/>
          <w:marRight w:val="0"/>
          <w:marTop w:val="0"/>
          <w:marBottom w:val="0"/>
          <w:divBdr>
            <w:top w:val="none" w:sz="0" w:space="0" w:color="auto"/>
            <w:left w:val="none" w:sz="0" w:space="0" w:color="auto"/>
            <w:bottom w:val="none" w:sz="0" w:space="0" w:color="auto"/>
            <w:right w:val="none" w:sz="0" w:space="0" w:color="auto"/>
          </w:divBdr>
        </w:div>
        <w:div w:id="1591114891">
          <w:marLeft w:val="0"/>
          <w:marRight w:val="0"/>
          <w:marTop w:val="0"/>
          <w:marBottom w:val="0"/>
          <w:divBdr>
            <w:top w:val="none" w:sz="0" w:space="0" w:color="auto"/>
            <w:left w:val="none" w:sz="0" w:space="0" w:color="auto"/>
            <w:bottom w:val="none" w:sz="0" w:space="0" w:color="auto"/>
            <w:right w:val="none" w:sz="0" w:space="0" w:color="auto"/>
          </w:divBdr>
        </w:div>
        <w:div w:id="1663115876">
          <w:marLeft w:val="0"/>
          <w:marRight w:val="0"/>
          <w:marTop w:val="0"/>
          <w:marBottom w:val="0"/>
          <w:divBdr>
            <w:top w:val="none" w:sz="0" w:space="0" w:color="auto"/>
            <w:left w:val="none" w:sz="0" w:space="0" w:color="auto"/>
            <w:bottom w:val="none" w:sz="0" w:space="0" w:color="auto"/>
            <w:right w:val="none" w:sz="0" w:space="0" w:color="auto"/>
          </w:divBdr>
        </w:div>
        <w:div w:id="1680816561">
          <w:marLeft w:val="0"/>
          <w:marRight w:val="0"/>
          <w:marTop w:val="0"/>
          <w:marBottom w:val="0"/>
          <w:divBdr>
            <w:top w:val="none" w:sz="0" w:space="0" w:color="auto"/>
            <w:left w:val="none" w:sz="0" w:space="0" w:color="auto"/>
            <w:bottom w:val="none" w:sz="0" w:space="0" w:color="auto"/>
            <w:right w:val="none" w:sz="0" w:space="0" w:color="auto"/>
          </w:divBdr>
        </w:div>
        <w:div w:id="1793404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0.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9.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5.png"/><Relationship Id="rId10" Type="http://schemas.openxmlformats.org/officeDocument/2006/relationships/image" Target="media/image3.emf"/><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A97105-0B0E-4EE7-9798-2EF8CE255F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22301</Words>
  <Characters>127116</Characters>
  <Application>Microsoft Office Word</Application>
  <DocSecurity>0</DocSecurity>
  <Lines>1059</Lines>
  <Paragraphs>298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149119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Ralf I. Kaiser</dc:creator>
  <cp:keywords/>
  <dc:description/>
  <cp:lastModifiedBy>Andrew-AW</cp:lastModifiedBy>
  <cp:revision>2</cp:revision>
  <cp:lastPrinted>2023-02-15T02:55:00Z</cp:lastPrinted>
  <dcterms:created xsi:type="dcterms:W3CDTF">2023-05-09T21:47:00Z</dcterms:created>
  <dcterms:modified xsi:type="dcterms:W3CDTF">2023-05-09T21:47:00Z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b7869f827f178da592a5d40e1a8a5fc70e9253fe1cc13161519d7f485f5c92fa</vt:lpwstr>
  </property>
</Properties>
</file>