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BBE15D" w14:textId="09F0DC99" w:rsidR="008827FA" w:rsidRPr="0013167C" w:rsidRDefault="008827FA" w:rsidP="00F37593">
      <w:pPr>
        <w:pStyle w:val="SX-Abstract"/>
        <w:spacing w:before="0" w:after="0" w:line="480" w:lineRule="auto"/>
        <w:jc w:val="center"/>
        <w:rPr>
          <w:rFonts w:ascii="Times New Roman" w:hAnsi="Times New Roman"/>
          <w:sz w:val="28"/>
          <w:szCs w:val="28"/>
        </w:rPr>
      </w:pPr>
      <w:r w:rsidRPr="0013167C">
        <w:rPr>
          <w:rFonts w:ascii="Times New Roman" w:hAnsi="Times New Roman"/>
          <w:sz w:val="28"/>
          <w:szCs w:val="28"/>
        </w:rPr>
        <w:t xml:space="preserve">Gas Phase </w:t>
      </w:r>
      <w:r w:rsidR="00A37CDC" w:rsidRPr="0013167C">
        <w:rPr>
          <w:rFonts w:ascii="Times New Roman" w:hAnsi="Times New Roman"/>
          <w:sz w:val="28"/>
          <w:szCs w:val="28"/>
        </w:rPr>
        <w:t xml:space="preserve">Synthesis of the C40 Nano Bowl </w:t>
      </w:r>
      <w:r w:rsidRPr="0013167C">
        <w:rPr>
          <w:rFonts w:ascii="Times New Roman" w:hAnsi="Times New Roman"/>
          <w:sz w:val="28"/>
          <w:szCs w:val="28"/>
        </w:rPr>
        <w:t>C</w:t>
      </w:r>
      <w:r w:rsidRPr="0013167C">
        <w:rPr>
          <w:rFonts w:ascii="Times New Roman" w:hAnsi="Times New Roman"/>
          <w:sz w:val="28"/>
          <w:szCs w:val="28"/>
          <w:vertAlign w:val="subscript"/>
        </w:rPr>
        <w:t>40</w:t>
      </w:r>
      <w:r w:rsidRPr="0013167C">
        <w:rPr>
          <w:rFonts w:ascii="Times New Roman" w:hAnsi="Times New Roman"/>
          <w:sz w:val="28"/>
          <w:szCs w:val="28"/>
        </w:rPr>
        <w:t>H</w:t>
      </w:r>
      <w:r w:rsidRPr="0013167C">
        <w:rPr>
          <w:rFonts w:ascii="Times New Roman" w:hAnsi="Times New Roman"/>
          <w:sz w:val="28"/>
          <w:szCs w:val="28"/>
          <w:vertAlign w:val="subscript"/>
        </w:rPr>
        <w:t>10</w:t>
      </w:r>
    </w:p>
    <w:p w14:paraId="3EC16BA7" w14:textId="77777777" w:rsidR="008827FA" w:rsidRPr="0013167C" w:rsidRDefault="008827FA" w:rsidP="00C9212D">
      <w:pPr>
        <w:pStyle w:val="Teaser"/>
        <w:spacing w:before="0" w:line="480" w:lineRule="auto"/>
        <w:jc w:val="center"/>
      </w:pPr>
      <w:bookmarkStart w:id="0" w:name="_Hlk114580387"/>
    </w:p>
    <w:p w14:paraId="139CCCB2" w14:textId="159810F5" w:rsidR="00F37593" w:rsidRPr="0013167C" w:rsidRDefault="00F37593" w:rsidP="00F37593">
      <w:pPr>
        <w:pStyle w:val="Teaser"/>
        <w:spacing w:before="0" w:line="480" w:lineRule="auto"/>
        <w:jc w:val="both"/>
        <w:rPr>
          <w:b/>
        </w:rPr>
      </w:pPr>
      <w:r w:rsidRPr="0013167C">
        <w:rPr>
          <w:b/>
        </w:rPr>
        <w:t>Author List</w:t>
      </w:r>
    </w:p>
    <w:p w14:paraId="1D4BA85B" w14:textId="1FA346C5" w:rsidR="00E42399" w:rsidRPr="0013167C" w:rsidRDefault="00E42399" w:rsidP="00F37593">
      <w:pPr>
        <w:pStyle w:val="Teaser"/>
        <w:spacing w:before="0" w:line="480" w:lineRule="auto"/>
        <w:jc w:val="both"/>
      </w:pPr>
      <w:r w:rsidRPr="0013167C">
        <w:t>Lotefa B. Tuli,</w:t>
      </w:r>
      <w:r w:rsidRPr="0013167C">
        <w:rPr>
          <w:vertAlign w:val="superscript"/>
        </w:rPr>
        <w:t>1+</w:t>
      </w:r>
      <w:r w:rsidRPr="0013167C">
        <w:t xml:space="preserve"> Shane J. Goettl,</w:t>
      </w:r>
      <w:r w:rsidRPr="0013167C">
        <w:rPr>
          <w:vertAlign w:val="superscript"/>
        </w:rPr>
        <w:t>2+</w:t>
      </w:r>
      <w:r w:rsidRPr="0013167C">
        <w:t xml:space="preserve"> Andrew M. Turner,</w:t>
      </w:r>
      <w:r w:rsidRPr="0013167C">
        <w:rPr>
          <w:vertAlign w:val="superscript"/>
        </w:rPr>
        <w:t>2</w:t>
      </w:r>
      <w:r w:rsidRPr="0013167C">
        <w:t xml:space="preserve"> A. Hasan Howlader,</w:t>
      </w:r>
      <w:r w:rsidRPr="0013167C">
        <w:rPr>
          <w:vertAlign w:val="superscript"/>
        </w:rPr>
        <w:t>1</w:t>
      </w:r>
      <w:r w:rsidR="00B51302" w:rsidRPr="0013167C">
        <w:rPr>
          <w:vertAlign w:val="superscript"/>
        </w:rPr>
        <w:t>,3</w:t>
      </w:r>
      <w:r w:rsidRPr="0013167C">
        <w:rPr>
          <w:vertAlign w:val="superscript"/>
        </w:rPr>
        <w:t xml:space="preserve"> </w:t>
      </w:r>
      <w:r w:rsidRPr="0013167C">
        <w:t>Patrick Hemberger,*</w:t>
      </w:r>
      <w:r w:rsidR="00B51302" w:rsidRPr="0013167C">
        <w:rPr>
          <w:vertAlign w:val="superscript"/>
        </w:rPr>
        <w:t>4</w:t>
      </w:r>
      <w:r w:rsidRPr="0013167C">
        <w:t xml:space="preserve"> Stanislaw F. Wnuk</w:t>
      </w:r>
      <w:r w:rsidRPr="0013167C">
        <w:rPr>
          <w:vertAlign w:val="superscript"/>
        </w:rPr>
        <w:t>1</w:t>
      </w:r>
      <w:r w:rsidRPr="0013167C">
        <w:t>, Tianjian Guo</w:t>
      </w:r>
      <w:r w:rsidR="00B51302" w:rsidRPr="0013167C">
        <w:rPr>
          <w:vertAlign w:val="superscript"/>
        </w:rPr>
        <w:t>5</w:t>
      </w:r>
      <w:r w:rsidRPr="0013167C">
        <w:t>, Alexander M. Mebel,*</w:t>
      </w:r>
      <w:r w:rsidRPr="0013167C">
        <w:rPr>
          <w:vertAlign w:val="superscript"/>
        </w:rPr>
        <w:t xml:space="preserve">1 </w:t>
      </w:r>
      <w:r w:rsidRPr="0013167C">
        <w:t>Ralf I. Kaiser</w:t>
      </w:r>
      <w:bookmarkEnd w:id="0"/>
      <w:r w:rsidRPr="0013167C">
        <w:t>*</w:t>
      </w:r>
      <w:r w:rsidRPr="0013167C">
        <w:rPr>
          <w:vertAlign w:val="superscript"/>
        </w:rPr>
        <w:t>2</w:t>
      </w:r>
    </w:p>
    <w:p w14:paraId="7A8677DB" w14:textId="0760D058" w:rsidR="00E42399" w:rsidRPr="0013167C" w:rsidRDefault="00E42399" w:rsidP="00F37593">
      <w:pPr>
        <w:pStyle w:val="Paragraph"/>
        <w:spacing w:before="0" w:line="480" w:lineRule="auto"/>
        <w:ind w:firstLine="0"/>
        <w:jc w:val="both"/>
        <w:rPr>
          <w:b/>
        </w:rPr>
      </w:pPr>
    </w:p>
    <w:p w14:paraId="28256BE1" w14:textId="314324B1" w:rsidR="00F37593" w:rsidRPr="0013167C" w:rsidRDefault="00F37593" w:rsidP="00F37593">
      <w:pPr>
        <w:pStyle w:val="Paragraph"/>
        <w:spacing w:before="0" w:line="480" w:lineRule="auto"/>
        <w:ind w:firstLine="0"/>
        <w:jc w:val="both"/>
        <w:rPr>
          <w:b/>
        </w:rPr>
      </w:pPr>
      <w:r w:rsidRPr="0013167C">
        <w:rPr>
          <w:b/>
        </w:rPr>
        <w:t>Affiliations</w:t>
      </w:r>
    </w:p>
    <w:p w14:paraId="0B4EBA7D" w14:textId="0A922463" w:rsidR="00E42399" w:rsidRPr="0013167C" w:rsidRDefault="00E42399" w:rsidP="00F37593">
      <w:pPr>
        <w:spacing w:line="480" w:lineRule="auto"/>
        <w:jc w:val="both"/>
        <w:rPr>
          <w:sz w:val="24"/>
          <w:szCs w:val="24"/>
        </w:rPr>
      </w:pPr>
      <w:r w:rsidRPr="0013167C">
        <w:rPr>
          <w:sz w:val="24"/>
          <w:szCs w:val="24"/>
          <w:vertAlign w:val="superscript"/>
        </w:rPr>
        <w:t xml:space="preserve">1 </w:t>
      </w:r>
      <w:r w:rsidRPr="0013167C">
        <w:rPr>
          <w:i/>
          <w:sz w:val="24"/>
          <w:szCs w:val="24"/>
        </w:rPr>
        <w:t>Department of Chemistry and Biochemistry, Florida International University, Miami, FL 33199, USA</w:t>
      </w:r>
    </w:p>
    <w:p w14:paraId="54305F6D" w14:textId="064D5901" w:rsidR="0092117E" w:rsidRPr="0013167C" w:rsidRDefault="00E42399" w:rsidP="00F37593">
      <w:pPr>
        <w:spacing w:line="480" w:lineRule="auto"/>
        <w:jc w:val="both"/>
        <w:rPr>
          <w:iCs/>
          <w:sz w:val="24"/>
          <w:szCs w:val="24"/>
        </w:rPr>
      </w:pPr>
      <w:r w:rsidRPr="0013167C">
        <w:rPr>
          <w:sz w:val="24"/>
          <w:szCs w:val="24"/>
          <w:vertAlign w:val="superscript"/>
        </w:rPr>
        <w:t xml:space="preserve">2 </w:t>
      </w:r>
      <w:r w:rsidRPr="0013167C">
        <w:rPr>
          <w:i/>
          <w:iCs/>
          <w:sz w:val="24"/>
          <w:szCs w:val="24"/>
        </w:rPr>
        <w:t>Department of Chemistry, University of Hawai‘i at Mānoa, Honolulu, HI 96822, USA</w:t>
      </w:r>
    </w:p>
    <w:p w14:paraId="5B2AA60F" w14:textId="475688C1" w:rsidR="00B51302" w:rsidRPr="0013167C" w:rsidRDefault="00B51302" w:rsidP="00F37593">
      <w:pPr>
        <w:autoSpaceDE w:val="0"/>
        <w:autoSpaceDN w:val="0"/>
        <w:adjustRightInd w:val="0"/>
        <w:spacing w:line="480" w:lineRule="auto"/>
        <w:jc w:val="both"/>
        <w:rPr>
          <w:i/>
          <w:sz w:val="24"/>
          <w:szCs w:val="24"/>
          <w:lang w:val="de-DE"/>
        </w:rPr>
      </w:pPr>
      <w:r w:rsidRPr="0013167C">
        <w:rPr>
          <w:sz w:val="24"/>
          <w:szCs w:val="24"/>
          <w:vertAlign w:val="superscript"/>
          <w:lang w:val="de-DE"/>
        </w:rPr>
        <w:t>3</w:t>
      </w:r>
      <w:r w:rsidRPr="0013167C">
        <w:rPr>
          <w:i/>
          <w:sz w:val="24"/>
          <w:szCs w:val="24"/>
          <w:lang w:val="de-DE"/>
        </w:rPr>
        <w:t>Present</w:t>
      </w:r>
      <w:r w:rsidRPr="0013167C">
        <w:rPr>
          <w:sz w:val="24"/>
          <w:szCs w:val="24"/>
        </w:rPr>
        <w:t xml:space="preserve"> </w:t>
      </w:r>
      <w:r w:rsidRPr="0013167C">
        <w:rPr>
          <w:i/>
          <w:sz w:val="24"/>
          <w:szCs w:val="24"/>
        </w:rPr>
        <w:t>Address: Department of Chemistry, Johns Hopkins University, Baltimore, Maryland, 21218, USA</w:t>
      </w:r>
      <w:r w:rsidRPr="0013167C">
        <w:rPr>
          <w:sz w:val="24"/>
          <w:szCs w:val="24"/>
        </w:rPr>
        <w:t>.</w:t>
      </w:r>
    </w:p>
    <w:p w14:paraId="7B7A7CBE" w14:textId="523ABFC1" w:rsidR="00183C62" w:rsidRPr="0013167C" w:rsidRDefault="00B51302" w:rsidP="00F37593">
      <w:pPr>
        <w:autoSpaceDE w:val="0"/>
        <w:autoSpaceDN w:val="0"/>
        <w:adjustRightInd w:val="0"/>
        <w:spacing w:line="480" w:lineRule="auto"/>
        <w:jc w:val="both"/>
        <w:rPr>
          <w:i/>
          <w:sz w:val="24"/>
          <w:szCs w:val="24"/>
          <w:lang w:val="de-DE"/>
        </w:rPr>
      </w:pPr>
      <w:r w:rsidRPr="0013167C">
        <w:rPr>
          <w:sz w:val="24"/>
          <w:szCs w:val="24"/>
          <w:vertAlign w:val="superscript"/>
          <w:lang w:val="de-DE"/>
        </w:rPr>
        <w:t>4</w:t>
      </w:r>
      <w:r w:rsidR="00183C62" w:rsidRPr="0013167C">
        <w:rPr>
          <w:sz w:val="24"/>
          <w:szCs w:val="24"/>
          <w:vertAlign w:val="superscript"/>
          <w:lang w:val="de-DE"/>
        </w:rPr>
        <w:t xml:space="preserve"> </w:t>
      </w:r>
      <w:r w:rsidR="00E42399" w:rsidRPr="0013167C">
        <w:rPr>
          <w:i/>
          <w:sz w:val="24"/>
          <w:szCs w:val="24"/>
          <w:lang w:val="de-DE"/>
        </w:rPr>
        <w:t>Paul Scherrer Insitute, CH-5232, Villigen PSI, Switzerland</w:t>
      </w:r>
    </w:p>
    <w:p w14:paraId="4ACADCD9" w14:textId="05290AD9" w:rsidR="00183C62" w:rsidRPr="0013167C" w:rsidRDefault="00B51302" w:rsidP="00F37593">
      <w:pPr>
        <w:spacing w:line="480" w:lineRule="auto"/>
        <w:jc w:val="both"/>
        <w:rPr>
          <w:i/>
          <w:sz w:val="24"/>
          <w:szCs w:val="24"/>
        </w:rPr>
      </w:pPr>
      <w:r w:rsidRPr="0013167C">
        <w:rPr>
          <w:sz w:val="24"/>
          <w:szCs w:val="24"/>
          <w:vertAlign w:val="superscript"/>
        </w:rPr>
        <w:t>5</w:t>
      </w:r>
      <w:r w:rsidR="00183C62" w:rsidRPr="0013167C">
        <w:rPr>
          <w:sz w:val="24"/>
          <w:szCs w:val="24"/>
          <w:vertAlign w:val="superscript"/>
        </w:rPr>
        <w:t xml:space="preserve"> </w:t>
      </w:r>
      <w:r w:rsidR="00183C62" w:rsidRPr="0013167C">
        <w:rPr>
          <w:i/>
          <w:sz w:val="24"/>
          <w:szCs w:val="24"/>
        </w:rPr>
        <w:t>School of Pharmaceutical Science and Technology, Tianjin University, 92 Weijin Road, Tianjin, 370001, PR China</w:t>
      </w:r>
    </w:p>
    <w:p w14:paraId="09B131CB" w14:textId="667B0EBC" w:rsidR="00F37593" w:rsidRPr="0013167C" w:rsidRDefault="00F37593" w:rsidP="00C9212D">
      <w:pPr>
        <w:spacing w:line="480" w:lineRule="auto"/>
        <w:jc w:val="both"/>
        <w:rPr>
          <w:sz w:val="24"/>
          <w:szCs w:val="24"/>
          <w:lang w:val="de-DE"/>
        </w:rPr>
      </w:pPr>
    </w:p>
    <w:p w14:paraId="49C5C617" w14:textId="77777777" w:rsidR="007D5977" w:rsidRPr="0013167C" w:rsidRDefault="007D5977" w:rsidP="00C9212D">
      <w:pPr>
        <w:spacing w:line="480" w:lineRule="auto"/>
        <w:jc w:val="both"/>
        <w:rPr>
          <w:sz w:val="24"/>
          <w:szCs w:val="24"/>
          <w:lang w:val="de-DE"/>
        </w:rPr>
      </w:pPr>
    </w:p>
    <w:p w14:paraId="44FC19D4" w14:textId="77777777" w:rsidR="00E42399" w:rsidRPr="0013167C" w:rsidRDefault="00E42399" w:rsidP="00C9212D">
      <w:pPr>
        <w:spacing w:line="480" w:lineRule="auto"/>
        <w:jc w:val="both"/>
        <w:rPr>
          <w:sz w:val="24"/>
          <w:szCs w:val="24"/>
        </w:rPr>
      </w:pPr>
      <w:r w:rsidRPr="0013167C">
        <w:rPr>
          <w:sz w:val="24"/>
          <w:szCs w:val="24"/>
        </w:rPr>
        <w:t xml:space="preserve">Corresponding Author Prof. Alexander M. Mebel: </w:t>
      </w:r>
      <w:hyperlink r:id="rId11" w:history="1">
        <w:r w:rsidRPr="0013167C">
          <w:rPr>
            <w:rStyle w:val="Hyperlink"/>
            <w:sz w:val="24"/>
            <w:szCs w:val="24"/>
          </w:rPr>
          <w:t>mebela@fiu.edu</w:t>
        </w:r>
      </w:hyperlink>
    </w:p>
    <w:p w14:paraId="1677A9E4" w14:textId="45680A5D" w:rsidR="00E42399" w:rsidRPr="0013167C" w:rsidRDefault="00E42399" w:rsidP="00C9212D">
      <w:pPr>
        <w:spacing w:line="480" w:lineRule="auto"/>
        <w:jc w:val="both"/>
        <w:rPr>
          <w:color w:val="3366FF"/>
          <w:sz w:val="24"/>
          <w:szCs w:val="24"/>
        </w:rPr>
      </w:pPr>
      <w:r w:rsidRPr="0013167C">
        <w:rPr>
          <w:sz w:val="24"/>
          <w:szCs w:val="24"/>
        </w:rPr>
        <w:t xml:space="preserve">Corresponding Author Prof. </w:t>
      </w:r>
      <w:r w:rsidR="00C76806" w:rsidRPr="0013167C">
        <w:rPr>
          <w:sz w:val="24"/>
          <w:szCs w:val="24"/>
        </w:rPr>
        <w:t xml:space="preserve">Dr. </w:t>
      </w:r>
      <w:r w:rsidRPr="0013167C">
        <w:rPr>
          <w:sz w:val="24"/>
          <w:szCs w:val="24"/>
        </w:rPr>
        <w:t xml:space="preserve">Ralf I. Kaiser: </w:t>
      </w:r>
      <w:hyperlink r:id="rId12">
        <w:r w:rsidRPr="0013167C">
          <w:rPr>
            <w:rStyle w:val="InternetLink"/>
            <w:color w:val="3333FF"/>
            <w:sz w:val="24"/>
            <w:szCs w:val="24"/>
          </w:rPr>
          <w:t>ralfk@hawaii.edu</w:t>
        </w:r>
      </w:hyperlink>
    </w:p>
    <w:p w14:paraId="07BD5B6F" w14:textId="77777777" w:rsidR="00E42399" w:rsidRPr="0013167C" w:rsidRDefault="00E42399" w:rsidP="00C9212D">
      <w:pPr>
        <w:autoSpaceDE w:val="0"/>
        <w:autoSpaceDN w:val="0"/>
        <w:adjustRightInd w:val="0"/>
        <w:spacing w:line="480" w:lineRule="auto"/>
        <w:rPr>
          <w:sz w:val="24"/>
          <w:szCs w:val="24"/>
        </w:rPr>
      </w:pPr>
      <w:r w:rsidRPr="0013167C">
        <w:rPr>
          <w:sz w:val="24"/>
          <w:szCs w:val="24"/>
        </w:rPr>
        <w:t xml:space="preserve">Corresponding Author Dr. Patrick Hemberger: </w:t>
      </w:r>
      <w:hyperlink r:id="rId13" w:history="1">
        <w:r w:rsidRPr="0013167C">
          <w:rPr>
            <w:rStyle w:val="Hyperlink"/>
            <w:sz w:val="24"/>
            <w:szCs w:val="24"/>
          </w:rPr>
          <w:t>patrick.hemberger@psi.ch</w:t>
        </w:r>
      </w:hyperlink>
      <w:r w:rsidRPr="0013167C">
        <w:rPr>
          <w:sz w:val="24"/>
          <w:szCs w:val="24"/>
        </w:rPr>
        <w:t xml:space="preserve"> </w:t>
      </w:r>
    </w:p>
    <w:p w14:paraId="20BB5D6B" w14:textId="153AF601" w:rsidR="00E42399" w:rsidRPr="0013167C" w:rsidRDefault="00E42399" w:rsidP="007D5977">
      <w:pPr>
        <w:autoSpaceDE w:val="0"/>
        <w:autoSpaceDN w:val="0"/>
        <w:adjustRightInd w:val="0"/>
        <w:spacing w:line="480" w:lineRule="auto"/>
        <w:rPr>
          <w:bCs/>
          <w:iCs/>
          <w:sz w:val="24"/>
          <w:szCs w:val="24"/>
        </w:rPr>
      </w:pPr>
      <w:r w:rsidRPr="0013167C">
        <w:rPr>
          <w:sz w:val="24"/>
          <w:szCs w:val="24"/>
          <w:vertAlign w:val="superscript"/>
        </w:rPr>
        <w:t xml:space="preserve">+ </w:t>
      </w:r>
      <w:r w:rsidRPr="0013167C">
        <w:rPr>
          <w:bCs/>
          <w:iCs/>
          <w:sz w:val="24"/>
          <w:szCs w:val="24"/>
        </w:rPr>
        <w:t>Contributed equally to this work.</w:t>
      </w:r>
      <w:r w:rsidRPr="0013167C">
        <w:rPr>
          <w:sz w:val="24"/>
          <w:szCs w:val="24"/>
        </w:rPr>
        <w:br w:type="page"/>
      </w:r>
    </w:p>
    <w:p w14:paraId="4EFB8832" w14:textId="77777777" w:rsidR="00E42399" w:rsidRPr="0013167C" w:rsidRDefault="00E42399" w:rsidP="00C9212D">
      <w:pPr>
        <w:pStyle w:val="AbstractSummary"/>
        <w:spacing w:before="0" w:line="480" w:lineRule="auto"/>
      </w:pPr>
      <w:r w:rsidRPr="0013167C">
        <w:rPr>
          <w:b/>
        </w:rPr>
        <w:lastRenderedPageBreak/>
        <w:t>Abstract</w:t>
      </w:r>
    </w:p>
    <w:p w14:paraId="22A4B417" w14:textId="0016F4E5" w:rsidR="00E42399" w:rsidRPr="0013167C" w:rsidRDefault="00E42399" w:rsidP="00C76806">
      <w:pPr>
        <w:pStyle w:val="AbstractSummary"/>
        <w:tabs>
          <w:tab w:val="left" w:pos="1440"/>
        </w:tabs>
        <w:spacing w:before="0" w:line="480" w:lineRule="auto"/>
        <w:jc w:val="both"/>
      </w:pPr>
      <w:r w:rsidRPr="0013167C">
        <w:t xml:space="preserve">Nanobowls represent vital molecular building blocks of </w:t>
      </w:r>
      <w:r w:rsidR="00973F16" w:rsidRPr="0013167C">
        <w:t xml:space="preserve">end-capped </w:t>
      </w:r>
      <w:r w:rsidR="00973F16" w:rsidRPr="0013167C">
        <w:rPr>
          <w:color w:val="000000" w:themeColor="text1"/>
        </w:rPr>
        <w:t xml:space="preserve">nanotubes and </w:t>
      </w:r>
      <w:r w:rsidRPr="0013167C">
        <w:t xml:space="preserve">fullerenes </w:t>
      </w:r>
      <w:r w:rsidRPr="0013167C">
        <w:rPr>
          <w:color w:val="000000" w:themeColor="text1"/>
        </w:rPr>
        <w:t>detected in combustion systems and in deep space</w:t>
      </w:r>
      <w:r w:rsidR="00973F16" w:rsidRPr="0013167C">
        <w:rPr>
          <w:color w:val="000000" w:themeColor="text1"/>
        </w:rPr>
        <w:t xml:space="preserve"> such as toward the planetary nebula TC-1</w:t>
      </w:r>
      <w:r w:rsidRPr="0013167C">
        <w:rPr>
          <w:color w:val="000000" w:themeColor="text1"/>
        </w:rPr>
        <w:t xml:space="preserve">, but their fundamental </w:t>
      </w:r>
      <w:r w:rsidRPr="0013167C">
        <w:t>formation mechanisms have remained elusive. By merging molecular beam experiments with electronic structure calculations, we reveal a complex chain of reactions initiated through the gas-phase preparation of benzocorannulene (C</w:t>
      </w:r>
      <w:r w:rsidRPr="0013167C">
        <w:rPr>
          <w:vertAlign w:val="subscript"/>
        </w:rPr>
        <w:t>24</w:t>
      </w:r>
      <w:r w:rsidRPr="0013167C">
        <w:t>H</w:t>
      </w:r>
      <w:r w:rsidRPr="0013167C">
        <w:rPr>
          <w:vertAlign w:val="subscript"/>
        </w:rPr>
        <w:t>12</w:t>
      </w:r>
      <w:r w:rsidRPr="0013167C">
        <w:t>) via ring annulation of the corannulenyl radical (C</w:t>
      </w:r>
      <w:r w:rsidRPr="0013167C">
        <w:rPr>
          <w:vertAlign w:val="subscript"/>
        </w:rPr>
        <w:t>20</w:t>
      </w:r>
      <w:r w:rsidRPr="0013167C">
        <w:t>H</w:t>
      </w:r>
      <w:r w:rsidRPr="0013167C">
        <w:rPr>
          <w:vertAlign w:val="subscript"/>
        </w:rPr>
        <w:t>9</w:t>
      </w:r>
      <w:r w:rsidRPr="0013167C">
        <w:rPr>
          <w:vertAlign w:val="superscript"/>
        </w:rPr>
        <w:t>•</w:t>
      </w:r>
      <w:r w:rsidRPr="0013167C">
        <w:t>) by vinylacetylene (C</w:t>
      </w:r>
      <w:r w:rsidRPr="0013167C">
        <w:rPr>
          <w:vertAlign w:val="subscript"/>
        </w:rPr>
        <w:t>4</w:t>
      </w:r>
      <w:r w:rsidRPr="0013167C">
        <w:t>H</w:t>
      </w:r>
      <w:r w:rsidRPr="0013167C">
        <w:rPr>
          <w:vertAlign w:val="subscript"/>
        </w:rPr>
        <w:t>4</w:t>
      </w:r>
      <w:r w:rsidRPr="0013167C">
        <w:t xml:space="preserve">) as identified isomer-selectively </w:t>
      </w:r>
      <w:r w:rsidRPr="0013167C">
        <w:rPr>
          <w:i/>
          <w:iCs/>
        </w:rPr>
        <w:t>in situ</w:t>
      </w:r>
      <w:r w:rsidRPr="0013167C">
        <w:t xml:space="preserve"> via photoionization efficiency curves and photoion mass-selected threshold photoelectron spectra. </w:t>
      </w:r>
      <w:r w:rsidRPr="0013167C">
        <w:rPr>
          <w:i/>
          <w:iCs/>
        </w:rPr>
        <w:t xml:space="preserve">In silico </w:t>
      </w:r>
      <w:r w:rsidRPr="0013167C">
        <w:t>studies provided compelling evidence that the benzannulation mechanism can be expanded to pentabenzocorannulene (C</w:t>
      </w:r>
      <w:r w:rsidRPr="0013167C">
        <w:rPr>
          <w:vertAlign w:val="subscript"/>
        </w:rPr>
        <w:t>40</w:t>
      </w:r>
      <w:r w:rsidRPr="0013167C">
        <w:t>H</w:t>
      </w:r>
      <w:r w:rsidRPr="0013167C">
        <w:rPr>
          <w:vertAlign w:val="subscript"/>
        </w:rPr>
        <w:t>20</w:t>
      </w:r>
      <w:r w:rsidRPr="0013167C">
        <w:t>) followed by successive cyclodehydrogenation to the C40 nanobowl (C</w:t>
      </w:r>
      <w:r w:rsidRPr="0013167C">
        <w:rPr>
          <w:vertAlign w:val="subscript"/>
        </w:rPr>
        <w:t>40</w:t>
      </w:r>
      <w:r w:rsidRPr="0013167C">
        <w:t>H</w:t>
      </w:r>
      <w:r w:rsidRPr="0013167C">
        <w:rPr>
          <w:vertAlign w:val="subscript"/>
        </w:rPr>
        <w:t>10</w:t>
      </w:r>
      <w:r w:rsidRPr="0013167C">
        <w:t>)</w:t>
      </w:r>
      <w:r w:rsidR="00973F16" w:rsidRPr="0013167C">
        <w:t xml:space="preserve"> – a fundamental building block of buckminsterfullerene (C</w:t>
      </w:r>
      <w:r w:rsidR="00973F16" w:rsidRPr="0013167C">
        <w:rPr>
          <w:vertAlign w:val="subscript"/>
        </w:rPr>
        <w:t>60</w:t>
      </w:r>
      <w:r w:rsidR="00973F16" w:rsidRPr="0013167C">
        <w:t>)</w:t>
      </w:r>
      <w:r w:rsidRPr="0013167C">
        <w:t>. This high-temperature pathway opens up isomer-selective routes to nanobowls via resonantly stabilized free-radical intermediates and ring annulation in circumstellar envelopes of carbon stars and planetary nebulae as their descendants eventually altering our insights of the complex chemistry of carbon in our Galaxy.</w:t>
      </w:r>
      <w:r w:rsidRPr="0013167C">
        <w:rPr>
          <w:b/>
          <w:smallCaps/>
        </w:rPr>
        <w:br w:type="page"/>
      </w:r>
    </w:p>
    <w:p w14:paraId="239DAC9A" w14:textId="77777777" w:rsidR="00E42399" w:rsidRPr="0013167C" w:rsidRDefault="00E42399" w:rsidP="00C9212D">
      <w:pPr>
        <w:pStyle w:val="Paragraph"/>
        <w:spacing w:before="0" w:line="480" w:lineRule="auto"/>
        <w:ind w:firstLine="0"/>
        <w:rPr>
          <w:b/>
        </w:rPr>
      </w:pPr>
      <w:r w:rsidRPr="0013167C">
        <w:rPr>
          <w:b/>
        </w:rPr>
        <w:lastRenderedPageBreak/>
        <w:t>Introduction</w:t>
      </w:r>
    </w:p>
    <w:p w14:paraId="72F3460A" w14:textId="33654A43" w:rsidR="00E42399" w:rsidRPr="0013167C" w:rsidRDefault="00E42399" w:rsidP="00C76806">
      <w:pPr>
        <w:spacing w:line="480" w:lineRule="auto"/>
        <w:jc w:val="both"/>
        <w:rPr>
          <w:color w:val="000000" w:themeColor="text1"/>
          <w:sz w:val="24"/>
          <w:szCs w:val="24"/>
        </w:rPr>
      </w:pPr>
      <w:r w:rsidRPr="0013167C">
        <w:rPr>
          <w:color w:val="000000" w:themeColor="text1"/>
          <w:sz w:val="24"/>
          <w:szCs w:val="24"/>
        </w:rPr>
        <w:t xml:space="preserve">The discovery of the fullerenes </w:t>
      </w:r>
      <w:r w:rsidRPr="0013167C">
        <w:rPr>
          <w:sz w:val="24"/>
          <w:szCs w:val="24"/>
        </w:rPr>
        <w:t>buckminsterfullerene (C</w:t>
      </w:r>
      <w:r w:rsidRPr="0013167C">
        <w:rPr>
          <w:sz w:val="24"/>
          <w:szCs w:val="24"/>
          <w:vertAlign w:val="subscript"/>
        </w:rPr>
        <w:t>60</w:t>
      </w:r>
      <w:r w:rsidRPr="0013167C">
        <w:rPr>
          <w:sz w:val="24"/>
          <w:szCs w:val="24"/>
        </w:rPr>
        <w:t>) and rugbyballene (C</w:t>
      </w:r>
      <w:r w:rsidRPr="0013167C">
        <w:rPr>
          <w:sz w:val="24"/>
          <w:szCs w:val="24"/>
          <w:vertAlign w:val="subscript"/>
        </w:rPr>
        <w:t>70</w:t>
      </w:r>
      <w:r w:rsidRPr="0013167C">
        <w:rPr>
          <w:sz w:val="24"/>
          <w:szCs w:val="24"/>
        </w:rPr>
        <w:t>)</w:t>
      </w:r>
      <w:r w:rsidRPr="0013167C">
        <w:rPr>
          <w:rFonts w:ascii="Calibri" w:hAnsi="Calibri" w:cs="Calibri"/>
          <w:sz w:val="24"/>
          <w:szCs w:val="24"/>
        </w:rPr>
        <w:t>—</w:t>
      </w:r>
      <w:r w:rsidRPr="0013167C">
        <w:rPr>
          <w:sz w:val="24"/>
          <w:szCs w:val="24"/>
        </w:rPr>
        <w:t>allotropes of carbon consisting of carbon atoms connected by single and double bonds forming closed structures with five- and six-membered rings</w:t>
      </w:r>
      <w:r w:rsidRPr="0013167C">
        <w:rPr>
          <w:rFonts w:ascii="Calibri" w:hAnsi="Calibri" w:cs="Calibri"/>
          <w:sz w:val="24"/>
          <w:szCs w:val="24"/>
        </w:rPr>
        <w:t>—</w:t>
      </w:r>
      <w:r w:rsidRPr="0013167C">
        <w:rPr>
          <w:sz w:val="24"/>
          <w:szCs w:val="24"/>
        </w:rPr>
        <w:t>nearly 40 years ago by Kroto, Heath, O’Brien, Smalley, and Curl</w:t>
      </w:r>
      <w:hyperlink w:anchor="_ENREF_1" w:tooltip="Kroto, 1985 #342"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&lt;EndNote&gt;&lt;Cite&gt;&lt;Author&gt;Kroto&lt;/Author&gt;&lt;Year&gt;1985&lt;/Year&gt;&lt;RecNum&gt;342&lt;/RecNum&gt;&lt;DisplayText&gt;&lt;style face="superscript"&gt;1&lt;/style&gt;&lt;/DisplayText&gt;&lt;record&gt;&lt;rec-number&gt;342&lt;/rec-number&gt;&lt;foreign-keys&gt;&lt;key app="EN" db-id="2dz5ptpdvaaetuedawwxpw5httr0w0s92zpf"&gt;342&lt;/key&gt;&lt;/foreign-keys&gt;&lt;ref-type name="Journal Article"&gt;17&lt;/ref-type&gt;&lt;contributors&gt;&lt;authors&gt;&lt;author&gt;Kroto, Harold W&lt;/author&gt;&lt;author&gt;Heath, James R&lt;/author&gt;&lt;author&gt;O’Brien, Sean C&lt;/author&gt;&lt;author&gt;Curl, Robert F&lt;/author&gt;&lt;author&gt;Smalley, Richard E&lt;/author&gt;&lt;/authors&gt;&lt;/contributors&gt;&lt;titles&gt;&lt;title&gt;C60: Buckminsterfullerene&lt;/title&gt;&lt;secondary-title&gt;Nature&lt;/secondary-title&gt;&lt;/titles&gt;&lt;periodical&gt;&lt;full-title&gt;Nature&lt;/full-title&gt;&lt;/periodical&gt;&lt;pages&gt;162-163&lt;/pages&gt;&lt;volume&gt;318&lt;/volume&gt;&lt;number&gt;6042&lt;/number&gt;&lt;dates&gt;&lt;year&gt;1985&lt;/year&gt;&lt;/dates&gt;&lt;isbn&gt;1476-4687&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1</w:t>
        </w:r>
        <w:r w:rsidR="00480233" w:rsidRPr="0013167C">
          <w:rPr>
            <w:color w:val="0070C0"/>
            <w:sz w:val="24"/>
            <w:szCs w:val="24"/>
          </w:rPr>
          <w:fldChar w:fldCharType="end"/>
        </w:r>
      </w:hyperlink>
      <w:r w:rsidRPr="0013167C">
        <w:rPr>
          <w:color w:val="0070C0"/>
          <w:sz w:val="24"/>
          <w:szCs w:val="24"/>
          <w:vertAlign w:val="superscript"/>
        </w:rPr>
        <w:t xml:space="preserve"> </w:t>
      </w:r>
      <w:r w:rsidRPr="0013167C">
        <w:rPr>
          <w:color w:val="000000" w:themeColor="text1"/>
          <w:sz w:val="24"/>
          <w:szCs w:val="24"/>
        </w:rPr>
        <w:t xml:space="preserve">has paved the path to </w:t>
      </w:r>
      <w:r w:rsidR="00F6015B" w:rsidRPr="0013167C">
        <w:rPr>
          <w:color w:val="000000" w:themeColor="text1"/>
          <w:sz w:val="24"/>
          <w:szCs w:val="24"/>
        </w:rPr>
        <w:t>remarkable</w:t>
      </w:r>
      <w:r w:rsidRPr="0013167C">
        <w:rPr>
          <w:color w:val="000000" w:themeColor="text1"/>
          <w:sz w:val="24"/>
          <w:szCs w:val="24"/>
        </w:rPr>
        <w:t xml:space="preserve"> scientific </w:t>
      </w:r>
      <w:r w:rsidR="00F6015B" w:rsidRPr="0013167C">
        <w:rPr>
          <w:color w:val="000000" w:themeColor="text1"/>
          <w:sz w:val="24"/>
          <w:szCs w:val="24"/>
        </w:rPr>
        <w:t xml:space="preserve">breakthroughs </w:t>
      </w:r>
      <w:r w:rsidRPr="0013167C">
        <w:rPr>
          <w:color w:val="000000" w:themeColor="text1"/>
          <w:sz w:val="24"/>
          <w:szCs w:val="24"/>
        </w:rPr>
        <w:t>in material sciences, medicinal chemistry, physical chemistry, and organic chemistry</w:t>
      </w:r>
      <w:hyperlink w:anchor="_ENREF_2" w:tooltip="Kroto, 2012 #382"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&lt;EndNote&gt;&lt;Cite&gt;&lt;Author&gt;Kroto&lt;/Author&gt;&lt;Year&gt;2012&lt;/Year&gt;&lt;RecNum&gt;382&lt;/RecNum&gt;&lt;DisplayText&gt;&lt;style face="superscript"&gt;2&lt;/style&gt;&lt;/DisplayText&gt;&lt;record&gt;&lt;rec-number&gt;382&lt;/rec-number&gt;&lt;foreign-keys&gt;&lt;key app="EN" db-id="2dz5ptpdvaaetuedawwxpw5httr0w0s92zpf"&gt;382&lt;/key&gt;&lt;/foreign-keys&gt;&lt;ref-type name="Book"&gt;6&lt;/ref-type&gt;&lt;contributors&gt;&lt;authors&gt;&lt;author&gt;Kroto, Harold W&lt;/author&gt;&lt;author&gt;Fischer, John E&lt;/author&gt;&lt;author&gt;Cox, David E&lt;/author&gt;&lt;/authors&gt;&lt;/contributors&gt;&lt;titles&gt;&lt;title&gt;The Fullerenes&lt;/title&gt;&lt;/titles&gt;&lt;dates&gt;&lt;year&gt;2012&lt;/year&gt;&lt;/dates&gt;&lt;publisher&gt;Elsevier Science&lt;/publisher&gt;&lt;isbn&gt;008098472X&lt;/isbn&gt;&lt;urls&gt;&lt;/urls&gt;&lt;/record&gt;&lt;/Cite&gt;&lt;/EndNote&gt;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2</w:t>
        </w:r>
        <w:r w:rsidR="00480233" w:rsidRPr="0013167C">
          <w:rPr>
            <w:color w:val="0070C0"/>
            <w:sz w:val="24"/>
            <w:szCs w:val="24"/>
          </w:rPr>
          <w:fldChar w:fldCharType="end"/>
        </w:r>
      </w:hyperlink>
      <w:r w:rsidR="007965EB" w:rsidRPr="0013167C">
        <w:rPr>
          <w:color w:val="000000" w:themeColor="text1"/>
          <w:sz w:val="24"/>
          <w:szCs w:val="24"/>
        </w:rPr>
        <w:t>.</w:t>
      </w:r>
      <w:r w:rsidRPr="0013167C">
        <w:rPr>
          <w:color w:val="000000" w:themeColor="text1"/>
          <w:sz w:val="24"/>
          <w:szCs w:val="24"/>
          <w:vertAlign w:val="superscript"/>
        </w:rPr>
        <w:t xml:space="preserve"> </w:t>
      </w:r>
      <w:r w:rsidRPr="0013167C">
        <w:rPr>
          <w:color w:val="000000" w:themeColor="text1"/>
          <w:sz w:val="24"/>
          <w:szCs w:val="24"/>
        </w:rPr>
        <w:t>This is due to the role</w:t>
      </w:r>
      <w:r w:rsidR="00F6015B" w:rsidRPr="0013167C">
        <w:rPr>
          <w:color w:val="000000" w:themeColor="text1"/>
          <w:sz w:val="24"/>
          <w:szCs w:val="24"/>
        </w:rPr>
        <w:t xml:space="preserve"> of fullerenes </w:t>
      </w:r>
      <w:r w:rsidRPr="0013167C">
        <w:rPr>
          <w:color w:val="000000" w:themeColor="text1"/>
          <w:sz w:val="24"/>
          <w:szCs w:val="24"/>
        </w:rPr>
        <w:t>as light-activated antimicrobial agents</w:t>
      </w:r>
      <w:hyperlink w:anchor="_ENREF_3" w:tooltip="Bakry, 2007 #384"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&lt;EndNote&gt;&lt;Cite&gt;&lt;Author&gt;Bakry&lt;/Author&gt;&lt;Year&gt;2007&lt;/Year&gt;&lt;RecNum&gt;384&lt;/RecNum&gt;&lt;DisplayText&gt;&lt;style face="superscript"&gt;3&lt;/style&gt;&lt;/DisplayText&gt;&lt;record&gt;&lt;rec-number&gt;384&lt;/rec-number&gt;&lt;foreign-keys&gt;&lt;key app="EN" db-id="2dz5ptpdvaaetuedawwxpw5httr0w0s92zpf"&gt;384&lt;/key&gt;&lt;/foreign-keys&gt;&lt;ref-type name="Journal Article"&gt;17&lt;/ref-type&gt;&lt;contributors&gt;&lt;authors&gt;&lt;author&gt;Bakry, Rania&lt;/author&gt;&lt;author&gt;Vallant, Rainer M&lt;/author&gt;&lt;author&gt;Najam-ul-Haq, Muhammad&lt;/author&gt;&lt;author&gt;Rainer, Matthias&lt;/author&gt;&lt;author&gt;Szabo, Zoltan&lt;/author&gt;&lt;author&gt;Huck, Christian W&lt;/author&gt;&lt;author&gt;Bonn, Günther K&lt;/author&gt;&lt;/authors&gt;&lt;/contributors&gt;&lt;titles&gt;&lt;title&gt;Medicinal applications of fullerenes&lt;/title&gt;&lt;secondary-title&gt;International Journal of Nanomedicine&lt;/secondary-title&gt;&lt;/titles&gt;&lt;periodical&gt;&lt;full-title&gt;International journal of nanomedicine&lt;/full-title&gt;&lt;abbr-2&gt;Int. J. Nanomed.&lt;/abbr-2&gt;&lt;/periodical&gt;&lt;pages&gt;639&lt;/pages&gt;&lt;volume&gt;2&lt;/volume&gt;&lt;number&gt;4&lt;/number&gt;&lt;dates&gt;&lt;year&gt;2007&lt;/year&gt;&lt;/dates&gt;&lt;urls&gt;&lt;/urls&gt;&lt;/record&gt;&lt;/Cite&gt;&lt;/EndNote&gt;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3</w:t>
        </w:r>
        <w:r w:rsidR="00480233" w:rsidRPr="0013167C">
          <w:rPr>
            <w:color w:val="0070C0"/>
            <w:sz w:val="24"/>
            <w:szCs w:val="24"/>
          </w:rPr>
          <w:fldChar w:fldCharType="end"/>
        </w:r>
      </w:hyperlink>
      <w:r w:rsidRPr="0013167C">
        <w:rPr>
          <w:color w:val="000000" w:themeColor="text1"/>
          <w:sz w:val="24"/>
          <w:szCs w:val="24"/>
        </w:rPr>
        <w:t>, contrast agents</w:t>
      </w:r>
      <w:hyperlink w:anchor="_ENREF_4" w:tooltip="Azizi-Lalabadi, 2020 #385"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&lt;EndNote&gt;&lt;Cite&gt;&lt;Author&gt;Azizi-Lalabadi&lt;/Author&gt;&lt;Year&gt;2020&lt;/Year&gt;&lt;RecNum&gt;385&lt;/RecNum&gt;&lt;DisplayText&gt;&lt;style face="superscript"&gt;4&lt;/style&gt;&lt;/DisplayText&gt;&lt;record&gt;&lt;rec-number&gt;385&lt;/rec-number&gt;&lt;foreign-keys&gt;&lt;key app="EN" db-id="2dz5ptpdvaaetuedawwxpw5httr0w0s92zpf"&gt;385&lt;/key&gt;&lt;/foreign-keys&gt;&lt;ref-type name="Journal Article"&gt;17&lt;/ref-type&gt;&lt;contributors&gt;&lt;authors&gt;&lt;author&gt;Azizi-Lalabadi, Maryam&lt;/author&gt;&lt;author&gt;Hashemi, Hossein&lt;/author&gt;&lt;author&gt;Feng, Jianguo&lt;/author&gt;&lt;author&gt;Jafari, Seid Mahdi&lt;/author&gt;&lt;/authors&gt;&lt;/contributors&gt;&lt;titles&gt;&lt;title&gt;Carbon nanomaterials against pathogens; the antimicrobial activity of carbon nanotubes, graphene/graphene oxide, fullerenes, and their nanocomposites&lt;/title&gt;&lt;secondary-title&gt;Advances in Colloid and Interface Science&lt;/secondary-title&gt;&lt;/titles&gt;&lt;periodical&gt;&lt;full-title&gt;Advances in Colloid and Interface Science&lt;/full-title&gt;&lt;abbr-2&gt;Adv. Colloid Interface Sci.&lt;/abbr-2&gt;&lt;/periodical&gt;&lt;pages&gt;102250&lt;/pages&gt;&lt;volume&gt;284&lt;/volume&gt;&lt;dates&gt;&lt;year&gt;2020&lt;/year&gt;&lt;/dates&gt;&lt;isbn&gt;0001-8686&lt;/isbn&gt;&lt;urls&gt;&lt;/urls&gt;&lt;/record&gt;&lt;/Cite&gt;&lt;/EndNote&gt;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4</w:t>
        </w:r>
        <w:r w:rsidR="00480233" w:rsidRPr="0013167C">
          <w:rPr>
            <w:color w:val="0070C0"/>
            <w:sz w:val="24"/>
            <w:szCs w:val="24"/>
          </w:rPr>
          <w:fldChar w:fldCharType="end"/>
        </w:r>
      </w:hyperlink>
      <w:r w:rsidRPr="0013167C">
        <w:rPr>
          <w:color w:val="000000" w:themeColor="text1"/>
          <w:sz w:val="24"/>
          <w:szCs w:val="24"/>
        </w:rPr>
        <w:t>, molecular electronics</w:t>
      </w:r>
      <w:hyperlink w:anchor="_ENREF_5" w:tooltip="Wharton, 2002 #386"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&lt;EndNote&gt;&lt;Cite&gt;&lt;Author&gt;Wharton&lt;/Author&gt;&lt;Year&gt;2002&lt;/Year&gt;&lt;RecNum&gt;386&lt;/RecNum&gt;&lt;DisplayText&gt;&lt;style face="superscript"&gt;5&lt;/style&gt;&lt;/DisplayText&gt;&lt;record&gt;&lt;rec-number&gt;386&lt;/rec-number&gt;&lt;foreign-keys&gt;&lt;key app="EN" db-id="2dz5ptpdvaaetuedawwxpw5httr0w0s92zpf"&gt;386&lt;/key&gt;&lt;/foreign-keys&gt;&lt;ref-type name="Journal Article"&gt;17&lt;/ref-type&gt;&lt;contributors&gt;&lt;authors&gt;&lt;author&gt;Wharton, Tim&lt;/author&gt;&lt;author&gt;Wilson, Lon J&lt;/author&gt;&lt;/authors&gt;&lt;/contributors&gt;&lt;titles&gt;&lt;title&gt;Highly-iodinated fullerene as a contrast agent for X-ray imaging&lt;/title&gt;&lt;secondary-title&gt;Bioorganic &amp;amp; Medicinal Chemistry&lt;/secondary-title&gt;&lt;/titles&gt;&lt;periodical&gt;&lt;full-title&gt;Bioorganic &amp;amp; medicinal chemistry&lt;/full-title&gt;&lt;abbr-2&gt;Bioorg. Med. Chem.&lt;/abbr-2&gt;&lt;/periodical&gt;&lt;pages&gt;3545-3554&lt;/pages&gt;&lt;volume&gt;10&lt;/volume&gt;&lt;number&gt;11&lt;/number&gt;&lt;dates&gt;&lt;year&gt;2002&lt;/year&gt;&lt;/dates&gt;&lt;isbn&gt;0968-0896&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5</w:t>
        </w:r>
        <w:r w:rsidR="00480233" w:rsidRPr="0013167C">
          <w:rPr>
            <w:color w:val="0070C0"/>
            <w:sz w:val="24"/>
            <w:szCs w:val="24"/>
          </w:rPr>
          <w:fldChar w:fldCharType="end"/>
        </w:r>
      </w:hyperlink>
      <w:r w:rsidRPr="0013167C">
        <w:rPr>
          <w:color w:val="000000" w:themeColor="text1"/>
          <w:sz w:val="24"/>
          <w:szCs w:val="24"/>
        </w:rPr>
        <w:t>, lubricants</w:t>
      </w:r>
      <w:hyperlink w:anchor="_ENREF_6" w:tooltip="Wu, 2008 #343"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&lt;EndNote&gt;&lt;Cite&gt;&lt;Author&gt;Wu&lt;/Author&gt;&lt;Year&gt;2008&lt;/Year&gt;&lt;RecNum&gt;343&lt;/RecNum&gt;&lt;DisplayText&gt;&lt;style face="superscript"&gt;6&lt;/style&gt;&lt;/DisplayText&gt;&lt;record&gt;&lt;rec-number&gt;343&lt;/rec-number&gt;&lt;foreign-keys&gt;&lt;key app="EN" db-id="2dz5ptpdvaaetuedawwxpw5httr0w0s92zpf"&gt;343&lt;/key&gt;&lt;/foreign-keys&gt;&lt;ref-type name="Journal Article"&gt;17&lt;/ref-type&gt;&lt;contributors&gt;&lt;authors&gt;&lt;author&gt;Wu, Yao-Ting&lt;/author&gt;&lt;author&gt;Bandera, Davide&lt;/author&gt;&lt;author&gt;Maag, Roman&lt;/author&gt;&lt;author&gt;Linden, Anthony&lt;/author&gt;&lt;author&gt;Baldridge, Kim K&lt;/author&gt;&lt;author&gt;Siegel, Jay S&lt;/author&gt;&lt;/authors&gt;&lt;/contributors&gt;&lt;titles&gt;&lt;title&gt;Multiethynyl corannulenes: synthesis, structure, and properties&lt;/title&gt;&lt;secondary-title&gt;Journal of the American Chemical Society&lt;/secondary-title&gt;&lt;/titles&gt;&lt;periodical&gt;&lt;full-title&gt;Journal of the American Chemical Society&lt;/full-title&gt;&lt;abbr-2&gt;J. Am. Chem. Soc.&lt;/abbr-2&gt;&lt;/periodical&gt;&lt;pages&gt;10729-10739&lt;/pages&gt;&lt;volume&gt;130&lt;/volume&gt;&lt;number&gt;32&lt;/number&gt;&lt;dates&gt;&lt;year&gt;2008&lt;/year&gt;&lt;/dates&gt;&lt;isbn&gt;0002-7863&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6</w:t>
        </w:r>
        <w:r w:rsidR="00480233" w:rsidRPr="0013167C">
          <w:rPr>
            <w:color w:val="0070C0"/>
            <w:sz w:val="24"/>
            <w:szCs w:val="24"/>
          </w:rPr>
          <w:fldChar w:fldCharType="end"/>
        </w:r>
      </w:hyperlink>
      <w:r w:rsidRPr="0013167C">
        <w:rPr>
          <w:color w:val="000000" w:themeColor="text1"/>
          <w:sz w:val="24"/>
          <w:szCs w:val="24"/>
        </w:rPr>
        <w:t>, and surface coatings</w:t>
      </w:r>
      <w:hyperlink w:anchor="_ENREF_7" w:tooltip="Zoppi, 2013 #344"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&lt;EndNote&gt;&lt;Cite&gt;&lt;Author&gt;Zoppi&lt;/Author&gt;&lt;Year&gt;2013&lt;/Year&gt;&lt;RecNum&gt;344&lt;/RecNum&gt;&lt;DisplayText&gt;&lt;style face="superscript"&gt;7&lt;/style&gt;&lt;/DisplayText&gt;&lt;record&gt;&lt;rec-number&gt;344&lt;/rec-number&gt;&lt;foreign-keys&gt;&lt;key app="EN" db-id="2dz5ptpdvaaetuedawwxpw5httr0w0s92zpf"&gt;344&lt;/key&gt;&lt;/foreign-keys&gt;&lt;ref-type name="Journal Article"&gt;17&lt;/ref-type&gt;&lt;contributors&gt;&lt;authors&gt;&lt;author&gt;Zoppi, Laura&lt;/author&gt;&lt;author&gt;Ferretti, Andrea&lt;/author&gt;&lt;author&gt;Baldridge, Kim K&lt;/author&gt;&lt;/authors&gt;&lt;/contributors&gt;&lt;titles&gt;&lt;title&gt;Static and field-oriented properties of bowl-shaped polynuclear aromatic hydrocarbon fragments&lt;/title&gt;&lt;secondary-title&gt;Journal of Chemical Theory and Computation&lt;/secondary-title&gt;&lt;/titles&gt;&lt;periodical&gt;&lt;full-title&gt;Journal of chemical theory and computation&lt;/full-title&gt;&lt;abbr-2&gt;J. Chem. Theory Comput.&lt;/abbr-2&gt;&lt;/periodical&gt;&lt;pages&gt;4797-4804&lt;/pages&gt;&lt;volume&gt;9&lt;/volume&gt;&lt;number&gt;11&lt;/number&gt;&lt;dates&gt;&lt;year&gt;2013&lt;/year&gt;&lt;/dates&gt;&lt;isbn&gt;1549-9618&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7</w:t>
        </w:r>
        <w:r w:rsidR="00480233" w:rsidRPr="0013167C">
          <w:rPr>
            <w:color w:val="0070C0"/>
            <w:sz w:val="24"/>
            <w:szCs w:val="24"/>
          </w:rPr>
          <w:fldChar w:fldCharType="end"/>
        </w:r>
      </w:hyperlink>
      <w:r w:rsidRPr="0013167C">
        <w:rPr>
          <w:color w:val="000000" w:themeColor="text1"/>
          <w:sz w:val="24"/>
          <w:szCs w:val="24"/>
        </w:rPr>
        <w:t xml:space="preserve">. In the post-fullerene era, edge-hydrogenated fullerene clusters attracted particular attention as molecular building blocks to form fullerenes and nanotubes from the bottom up. Here, the beauty of such often highly symmetric molecules triggered </w:t>
      </w:r>
      <w:r w:rsidR="00F6015B" w:rsidRPr="0013167C">
        <w:rPr>
          <w:color w:val="000000" w:themeColor="text1"/>
          <w:sz w:val="24"/>
          <w:szCs w:val="24"/>
        </w:rPr>
        <w:t>extensive</w:t>
      </w:r>
      <w:r w:rsidRPr="0013167C">
        <w:rPr>
          <w:color w:val="000000" w:themeColor="text1"/>
          <w:sz w:val="24"/>
          <w:szCs w:val="24"/>
        </w:rPr>
        <w:t xml:space="preserve"> interest from synthetic organic chemists who </w:t>
      </w:r>
      <w:r w:rsidR="00F6015B" w:rsidRPr="0013167C">
        <w:rPr>
          <w:color w:val="000000" w:themeColor="text1"/>
          <w:sz w:val="24"/>
          <w:szCs w:val="24"/>
        </w:rPr>
        <w:t>attempted</w:t>
      </w:r>
      <w:r w:rsidRPr="0013167C">
        <w:rPr>
          <w:color w:val="000000" w:themeColor="text1"/>
          <w:sz w:val="24"/>
          <w:szCs w:val="24"/>
        </w:rPr>
        <w:t xml:space="preserve"> to isolate the clusters by slicing the geodesic domes of fullerenes and saturating the dangling bonds of edge carbon atoms by hydrogen atoms</w:t>
      </w:r>
      <w:hyperlink w:anchor="_ENREF_8" w:tooltip="Li, 2015 #345" w:history="1">
        <w:r w:rsidR="00480233" w:rsidRPr="0013167C">
          <w:rPr>
            <w:color w:val="0070C0"/>
            <w:sz w:val="24"/>
            <w:szCs w:val="24"/>
          </w:rPr>
          <w:fldChar w:fldCharType="begin">
            <w:fldData xml:space="preserve">PEVuZE5vdGU+PENpdGU+PEF1dGhvcj5MaTwvQXV0aG9yPjxZZWFyPjIwMTU8L1llYXI+PFJlY051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</w:fldData>
          </w:fldChar>
        </w:r>
        <w:r w:rsidR="00480233" w:rsidRPr="0013167C">
          <w:rPr>
            <w:color w:val="0070C0"/>
            <w:sz w:val="24"/>
            <w:szCs w:val="24"/>
          </w:rPr>
          <w:instrText xml:space="preserve"> ADDIN EN.CITE </w:instrText>
        </w:r>
        <w:r w:rsidR="00480233" w:rsidRPr="0013167C">
          <w:rPr>
            <w:color w:val="0070C0"/>
            <w:sz w:val="24"/>
            <w:szCs w:val="24"/>
          </w:rPr>
          <w:fldChar w:fldCharType="begin">
            <w:fldData xml:space="preserve">PEVuZE5vdGU+PENpdGU+PEF1dGhvcj5MaTwvQXV0aG9yPjxZZWFyPjIwMTU8L1llYXI+PFJlY051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</w:fldData>
          </w:fldChar>
        </w:r>
        <w:r w:rsidR="00480233" w:rsidRPr="0013167C">
          <w:rPr>
            <w:color w:val="0070C0"/>
            <w:sz w:val="24"/>
            <w:szCs w:val="24"/>
          </w:rPr>
          <w:instrText xml:space="preserve"> ADDIN EN.CITE.DATA </w:instrText>
        </w:r>
        <w:r w:rsidR="00480233" w:rsidRPr="0013167C">
          <w:rPr>
            <w:color w:val="0070C0"/>
            <w:sz w:val="24"/>
            <w:szCs w:val="24"/>
          </w:rPr>
        </w:r>
        <w:r w:rsidR="00480233" w:rsidRPr="0013167C">
          <w:rPr>
            <w:color w:val="0070C0"/>
            <w:sz w:val="24"/>
            <w:szCs w:val="24"/>
          </w:rPr>
          <w:fldChar w:fldCharType="end"/>
        </w:r>
        <w:r w:rsidR="00480233" w:rsidRPr="0013167C">
          <w:rPr>
            <w:color w:val="0070C0"/>
            <w:sz w:val="24"/>
            <w:szCs w:val="24"/>
          </w:rPr>
        </w:r>
        <w:r w:rsidR="00480233" w:rsidRPr="0013167C">
          <w:rPr>
            <w:color w:val="0070C0"/>
            <w:sz w:val="24"/>
            <w:szCs w:val="24"/>
          </w:rPr>
          <w:fldChar w:fldCharType="separate"/>
        </w:r>
        <w:r w:rsidR="00480233" w:rsidRPr="0013167C">
          <w:rPr>
            <w:noProof/>
            <w:color w:val="0070C0"/>
            <w:sz w:val="24"/>
            <w:szCs w:val="24"/>
            <w:vertAlign w:val="superscript"/>
          </w:rPr>
          <w:t>8-10</w:t>
        </w:r>
        <w:r w:rsidR="00480233" w:rsidRPr="0013167C">
          <w:rPr>
            <w:color w:val="0070C0"/>
            <w:sz w:val="24"/>
            <w:szCs w:val="24"/>
          </w:rPr>
          <w:fldChar w:fldCharType="end"/>
        </w:r>
      </w:hyperlink>
      <w:r w:rsidRPr="0013167C">
        <w:rPr>
          <w:color w:val="000000" w:themeColor="text1"/>
          <w:sz w:val="24"/>
          <w:szCs w:val="24"/>
        </w:rPr>
        <w:t>. Fullerene fragments, which belong to an extended family of curved (three-dimensional) polycyclic aromatic hydrocarbons (PAH</w:t>
      </w:r>
      <w:r w:rsidR="00F61ACC" w:rsidRPr="0013167C">
        <w:rPr>
          <w:color w:val="000000" w:themeColor="text1"/>
          <w:sz w:val="24"/>
          <w:szCs w:val="24"/>
        </w:rPr>
        <w:t>s</w:t>
      </w:r>
      <w:r w:rsidRPr="0013167C">
        <w:rPr>
          <w:color w:val="000000" w:themeColor="text1"/>
          <w:sz w:val="24"/>
          <w:szCs w:val="24"/>
        </w:rPr>
        <w:t>), with the prototype species being the smallest bowl-shaped corannulene (C</w:t>
      </w:r>
      <w:r w:rsidRPr="0013167C">
        <w:rPr>
          <w:color w:val="000000" w:themeColor="text1"/>
          <w:sz w:val="24"/>
          <w:szCs w:val="24"/>
          <w:vertAlign w:val="subscript"/>
        </w:rPr>
        <w:t>20</w:t>
      </w:r>
      <w:r w:rsidRPr="0013167C">
        <w:rPr>
          <w:color w:val="000000" w:themeColor="text1"/>
          <w:sz w:val="24"/>
          <w:szCs w:val="24"/>
        </w:rPr>
        <w:t>H</w:t>
      </w:r>
      <w:r w:rsidRPr="0013167C">
        <w:rPr>
          <w:color w:val="000000" w:themeColor="text1"/>
          <w:sz w:val="24"/>
          <w:szCs w:val="24"/>
          <w:vertAlign w:val="subscript"/>
        </w:rPr>
        <w:t>10</w:t>
      </w:r>
      <w:r w:rsidR="00A70881" w:rsidRPr="0013167C">
        <w:rPr>
          <w:color w:val="000000" w:themeColor="text1"/>
          <w:sz w:val="24"/>
          <w:szCs w:val="24"/>
        </w:rPr>
        <w:t>) molecule (Fig.</w:t>
      </w:r>
      <w:r w:rsidRPr="0013167C">
        <w:rPr>
          <w:color w:val="000000" w:themeColor="text1"/>
          <w:sz w:val="24"/>
          <w:szCs w:val="24"/>
        </w:rPr>
        <w:t xml:space="preserve"> 1) are of special interest</w:t>
      </w:r>
      <w:r w:rsidR="00713FEC" w:rsidRPr="0013167C">
        <w:rPr>
          <w:color w:val="000000" w:themeColor="text1"/>
          <w:sz w:val="24"/>
          <w:szCs w:val="24"/>
        </w:rPr>
        <w:fldChar w:fldCharType="begin"/>
      </w:r>
      <w:r w:rsidR="00713FEC" w:rsidRPr="0013167C">
        <w:rPr>
          <w:color w:val="000000" w:themeColor="text1"/>
          <w:sz w:val="24"/>
          <w:szCs w:val="24"/>
        </w:rPr>
        <w:instrText xml:space="preserve"> ADDIN EN.CITE &lt;EndNote&gt;&lt;Cite&gt;&lt;Author&gt;Scott&lt;/Author&gt;&lt;Year&gt;1999&lt;/Year&gt;&lt;RecNum&gt;350&lt;/RecNum&gt;&lt;DisplayText&gt;&lt;style face="superscript"&gt;11,12&lt;/style&gt;&lt;/DisplayText&gt;&lt;record&gt;&lt;rec-number&gt;350&lt;/rec-number&gt;&lt;foreign-keys&gt;&lt;key app="EN" db-id="2dz5ptpdvaaetuedawwxpw5httr0w0s92zpf"&gt;350&lt;/key&gt;&lt;/foreign-keys&gt;&lt;ref-type name="Journal Article"&gt;17&lt;/ref-type&gt;&lt;contributors&gt;&lt;authors&gt;&lt;author&gt;Scott, Lawrence T&lt;/author&gt;&lt;author&gt;Bronstein, Hindy E&lt;/author&gt;&lt;author&gt;Preda, Dorin V&lt;/author&gt;&lt;author&gt;Ansems, Ronald B M&lt;/author&gt;&lt;author&gt;Bratcher, Matthew S&lt;/author&gt;&lt;author&gt;Hagen, Stefan&lt;/author&gt;&lt;/authors&gt;&lt;/contributors&gt;&lt;titles&gt;&lt;title&gt;Geodesic polyarenes with exposed concave surfaces&lt;/title&gt;&lt;secondary-title&gt;Pure and Applied Chemistry&lt;/secondary-title&gt;&lt;/titles&gt;&lt;periodical&gt;&lt;full-title&gt;Pure and applied chemistry&lt;/full-title&gt;&lt;abbr-2&gt;Pure Appl. Chem.&lt;/abbr-2&gt;&lt;/periodical&gt;&lt;pages&gt;209-219&lt;/pages&gt;&lt;volume&gt;71&lt;/volume&gt;&lt;number&gt;2&lt;/number&gt;&lt;dates&gt;&lt;year&gt;1999&lt;/year&gt;&lt;/dates&gt;&lt;isbn&gt;1365-3075&lt;/isbn&gt;&lt;urls&gt;&lt;/urls&gt;&lt;/record&gt;&lt;/Cite&gt;&lt;Cite&gt;&lt;Author&gt;Zoppi&lt;/Author&gt;&lt;Year&gt;2015&lt;/Year&gt;&lt;RecNum&gt;351&lt;/RecNum&gt;&lt;record&gt;&lt;rec-number&gt;351&lt;/rec-number&gt;&lt;foreign-keys&gt;&lt;key app="EN" db-id="2dz5ptpdvaaetuedawwxpw5httr0w0s92zpf"&gt;351&lt;/key&gt;&lt;/foreign-keys&gt;&lt;ref-type name="Journal Article"&gt;17&lt;/ref-type&gt;&lt;contributors&gt;&lt;authors&gt;&lt;author&gt;Zoppi, Laura&lt;/author&gt;&lt;author&gt;Martin-Samos, L&lt;/author&gt;&lt;author&gt;Baldridge, Kim K&lt;/author&gt;&lt;/authors&gt;&lt;/contributors&gt;&lt;titles&gt;&lt;title&gt;Buckybowl superatom states: a unique route for electron transport?&lt;/title&gt;&lt;secondary-title&gt;Physical Chemistry Chemical Physics&lt;/secondary-title&gt;&lt;/titles&gt;&lt;periodical&gt;&lt;full-title&gt;Physical Chemistry Chemical Physics&lt;/full-title&gt;&lt;abbr-2&gt;Phys. Chem. Chem. Phys.&lt;/abbr-2&gt;&lt;/periodical&gt;&lt;pages&gt;6114-6121&lt;/pages&gt;&lt;volume&gt;17&lt;/volume&gt;&lt;number&gt;8&lt;/number&gt;&lt;dates&gt;&lt;year&gt;2015&lt;/year&gt;&lt;/dates&gt;&lt;urls&gt;&lt;/urls&gt;&lt;/record&gt;&lt;/Cite&gt;&lt;/EndNote&gt;</w:instrText>
      </w:r>
      <w:r w:rsidR="00713FEC" w:rsidRPr="0013167C">
        <w:rPr>
          <w:color w:val="000000" w:themeColor="text1"/>
          <w:sz w:val="24"/>
          <w:szCs w:val="24"/>
        </w:rPr>
        <w:fldChar w:fldCharType="separate"/>
      </w:r>
      <w:hyperlink w:anchor="_ENREF_11" w:tooltip="Scott, 1999 #350" w:history="1">
        <w:r w:rsidR="00480233" w:rsidRPr="0013167C">
          <w:rPr>
            <w:noProof/>
            <w:color w:val="0070C0"/>
            <w:sz w:val="24"/>
            <w:szCs w:val="24"/>
            <w:vertAlign w:val="superscript"/>
          </w:rPr>
          <w:t>11</w:t>
        </w:r>
      </w:hyperlink>
      <w:r w:rsidR="00713FEC" w:rsidRPr="0013167C">
        <w:rPr>
          <w:noProof/>
          <w:color w:val="0070C0"/>
          <w:sz w:val="24"/>
          <w:szCs w:val="24"/>
          <w:vertAlign w:val="superscript"/>
        </w:rPr>
        <w:t>,</w:t>
      </w:r>
      <w:hyperlink w:anchor="_ENREF_12" w:tooltip="Zoppi, 2015 #351" w:history="1">
        <w:r w:rsidR="00480233" w:rsidRPr="0013167C">
          <w:rPr>
            <w:noProof/>
            <w:color w:val="0070C0"/>
            <w:sz w:val="24"/>
            <w:szCs w:val="24"/>
            <w:vertAlign w:val="superscript"/>
          </w:rPr>
          <w:t>12</w:t>
        </w:r>
      </w:hyperlink>
      <w:r w:rsidR="00713FEC" w:rsidRPr="0013167C">
        <w:rPr>
          <w:color w:val="000000" w:themeColor="text1"/>
          <w:sz w:val="24"/>
          <w:szCs w:val="24"/>
        </w:rPr>
        <w:fldChar w:fldCharType="end"/>
      </w:r>
      <w:r w:rsidRPr="0013167C">
        <w:rPr>
          <w:color w:val="000000" w:themeColor="text1"/>
          <w:sz w:val="24"/>
          <w:szCs w:val="24"/>
        </w:rPr>
        <w:t>. When arranged symmetrically in the condensed phase, such nanobowls afford an array of materials supported in changeable complex environments such as intermolecular charge transports</w:t>
      </w:r>
      <w:hyperlink w:anchor="_ENREF_12" w:tooltip="Zoppi, 2015 #351"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&lt;EndNote&gt;&lt;Cite&gt;&lt;Author&gt;Zoppi&lt;/Author&gt;&lt;Year&gt;2015&lt;/Year&gt;&lt;RecNum&gt;351&lt;/RecNum&gt;&lt;DisplayText&gt;&lt;style face="superscript"&gt;12&lt;/style&gt;&lt;/DisplayText&gt;&lt;record&gt;&lt;rec-number&gt;351&lt;/rec-number&gt;&lt;foreign-keys&gt;&lt;key app="EN" db-id="2dz5ptpdvaaetuedawwxpw5httr0w0s92zpf"&gt;351&lt;/key&gt;&lt;/foreign-keys&gt;&lt;ref-type name="Journal Article"&gt;17&lt;/ref-type&gt;&lt;contributors&gt;&lt;authors&gt;&lt;author&gt;Zoppi, Laura&lt;/author&gt;&lt;author&gt;Martin-Samos, L&lt;/author&gt;&lt;author&gt;Baldridge, Kim K&lt;/author&gt;&lt;/authors&gt;&lt;/contributors&gt;&lt;titles&gt;&lt;title&gt;Buckybowl superatom states: a unique route for electron transport?&lt;/title&gt;&lt;secondary-title&gt;Physical Chemistry Chemical Physics&lt;/secondary-title&gt;&lt;/titles&gt;&lt;periodical&gt;&lt;full-title&gt;Physical Chemistry Chemical Physics&lt;/full-title&gt;&lt;abbr-2&gt;Phys. Chem. Chem. Phys.&lt;/abbr-2&gt;&lt;/periodical&gt;&lt;pages&gt;6114-6121&lt;/pages&gt;&lt;volume&gt;17&lt;/volume&gt;&lt;number&gt;8&lt;/number&gt;&lt;dates&gt;&lt;year&gt;2015&lt;/year&gt;&lt;/dates&gt;&lt;urls&gt;&lt;/urls&gt;&lt;/record&gt;&lt;/Cite&gt;&lt;/EndNote&gt;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12</w:t>
        </w:r>
        <w:r w:rsidR="00480233" w:rsidRPr="0013167C">
          <w:rPr>
            <w:color w:val="0070C0"/>
            <w:sz w:val="24"/>
            <w:szCs w:val="24"/>
          </w:rPr>
          <w:fldChar w:fldCharType="end"/>
        </w:r>
      </w:hyperlink>
      <w:r w:rsidRPr="0013167C">
        <w:rPr>
          <w:color w:val="000000" w:themeColor="text1"/>
          <w:sz w:val="24"/>
          <w:szCs w:val="24"/>
        </w:rPr>
        <w:t xml:space="preserve">, which is rather distinct from the conventional mechanism based upon a tight overlap of </w:t>
      </w:r>
      <w:r w:rsidRPr="0013167C">
        <w:rPr>
          <w:rFonts w:ascii="Calibri" w:hAnsi="Calibri" w:cs="Calibri"/>
          <w:color w:val="000000" w:themeColor="text1"/>
          <w:sz w:val="24"/>
          <w:szCs w:val="24"/>
        </w:rPr>
        <w:sym w:font="Symbol" w:char="F070"/>
      </w:r>
      <w:r w:rsidRPr="0013167C">
        <w:rPr>
          <w:color w:val="000000" w:themeColor="text1"/>
          <w:sz w:val="24"/>
          <w:szCs w:val="24"/>
        </w:rPr>
        <w:t xml:space="preserve"> molecular orbitals in stacked carbonaceous materials. </w:t>
      </w:r>
    </w:p>
    <w:p w14:paraId="79D2F360" w14:textId="1C83F62C" w:rsidR="00E42399" w:rsidRPr="0013167C" w:rsidRDefault="00C76806" w:rsidP="00C76806">
      <w:pPr>
        <w:spacing w:line="480" w:lineRule="auto"/>
        <w:jc w:val="both"/>
        <w:rPr>
          <w:color w:val="000000" w:themeColor="text1"/>
          <w:sz w:val="24"/>
          <w:szCs w:val="24"/>
        </w:rPr>
      </w:pPr>
      <w:r w:rsidRPr="0013167C">
        <w:rPr>
          <w:color w:val="000000" w:themeColor="text1"/>
          <w:sz w:val="24"/>
          <w:szCs w:val="24"/>
        </w:rPr>
        <w:t>     </w:t>
      </w:r>
      <w:r w:rsidR="00E42399" w:rsidRPr="0013167C">
        <w:rPr>
          <w:color w:val="000000" w:themeColor="text1"/>
          <w:sz w:val="24"/>
          <w:szCs w:val="24"/>
        </w:rPr>
        <w:t>Corannulene (C</w:t>
      </w:r>
      <w:r w:rsidR="00E42399" w:rsidRPr="0013167C">
        <w:rPr>
          <w:color w:val="000000" w:themeColor="text1"/>
          <w:sz w:val="24"/>
          <w:szCs w:val="24"/>
          <w:vertAlign w:val="subscript"/>
        </w:rPr>
        <w:t>20</w:t>
      </w:r>
      <w:r w:rsidR="00E42399" w:rsidRPr="0013167C">
        <w:rPr>
          <w:color w:val="000000" w:themeColor="text1"/>
          <w:sz w:val="24"/>
          <w:szCs w:val="24"/>
        </w:rPr>
        <w:t>H</w:t>
      </w:r>
      <w:r w:rsidR="00E42399" w:rsidRPr="0013167C">
        <w:rPr>
          <w:color w:val="000000" w:themeColor="text1"/>
          <w:sz w:val="24"/>
          <w:szCs w:val="24"/>
          <w:vertAlign w:val="subscript"/>
        </w:rPr>
        <w:t>10</w:t>
      </w:r>
      <w:r w:rsidR="00E42399" w:rsidRPr="0013167C">
        <w:rPr>
          <w:color w:val="000000" w:themeColor="text1"/>
          <w:sz w:val="24"/>
          <w:szCs w:val="24"/>
        </w:rPr>
        <w:t xml:space="preserve">), </w:t>
      </w:r>
      <w:r w:rsidR="00E42399" w:rsidRPr="0013167C">
        <w:rPr>
          <w:sz w:val="24"/>
          <w:szCs w:val="24"/>
        </w:rPr>
        <w:t xml:space="preserve">a stem </w:t>
      </w:r>
      <w:r w:rsidR="00E42399" w:rsidRPr="0013167C">
        <w:rPr>
          <w:rStyle w:val="Emphasis"/>
          <w:i w:val="0"/>
          <w:sz w:val="24"/>
          <w:szCs w:val="24"/>
        </w:rPr>
        <w:t>circulene</w:t>
      </w:r>
      <w:r w:rsidR="00E42399" w:rsidRPr="0013167C">
        <w:rPr>
          <w:rStyle w:val="st"/>
          <w:sz w:val="24"/>
          <w:szCs w:val="24"/>
        </w:rPr>
        <w:t xml:space="preserve"> with a central polygon surrounded by six-membered aromatic rings,</w:t>
      </w:r>
      <w:r w:rsidR="00E42399" w:rsidRPr="0013167C">
        <w:rPr>
          <w:color w:val="000000" w:themeColor="text1"/>
          <w:sz w:val="24"/>
          <w:szCs w:val="24"/>
        </w:rPr>
        <w:t xml:space="preserve"> </w:t>
      </w:r>
      <w:r w:rsidR="00F6015B" w:rsidRPr="0013167C">
        <w:rPr>
          <w:color w:val="000000" w:themeColor="text1"/>
          <w:sz w:val="24"/>
          <w:szCs w:val="24"/>
        </w:rPr>
        <w:t xml:space="preserve">has been </w:t>
      </w:r>
      <w:r w:rsidR="00E42399" w:rsidRPr="0013167C">
        <w:rPr>
          <w:color w:val="000000" w:themeColor="text1"/>
          <w:sz w:val="24"/>
          <w:szCs w:val="24"/>
        </w:rPr>
        <w:t>identified as the smallest bowl-shaped fragment of buckminsterfullene (C</w:t>
      </w:r>
      <w:r w:rsidR="00E42399" w:rsidRPr="0013167C">
        <w:rPr>
          <w:color w:val="000000" w:themeColor="text1"/>
          <w:sz w:val="24"/>
          <w:szCs w:val="24"/>
          <w:vertAlign w:val="subscript"/>
        </w:rPr>
        <w:t>60</w:t>
      </w:r>
      <w:r w:rsidR="00E42399" w:rsidRPr="0013167C">
        <w:rPr>
          <w:color w:val="000000" w:themeColor="text1"/>
          <w:sz w:val="24"/>
          <w:szCs w:val="24"/>
        </w:rPr>
        <w:t>), which also possesses the C</w:t>
      </w:r>
      <w:r w:rsidR="00E42399" w:rsidRPr="0013167C">
        <w:rPr>
          <w:color w:val="000000" w:themeColor="text1"/>
          <w:sz w:val="24"/>
          <w:szCs w:val="24"/>
          <w:vertAlign w:val="subscript"/>
        </w:rPr>
        <w:t>5</w:t>
      </w:r>
      <w:r w:rsidR="00E42399" w:rsidRPr="0013167C">
        <w:rPr>
          <w:color w:val="000000" w:themeColor="text1"/>
          <w:sz w:val="24"/>
          <w:szCs w:val="24"/>
        </w:rPr>
        <w:t xml:space="preserve"> rotational axis</w:t>
      </w:r>
      <w:r w:rsidR="00C915C9" w:rsidRPr="0013167C">
        <w:rPr>
          <w:color w:val="0070C0"/>
          <w:sz w:val="24"/>
          <w:szCs w:val="24"/>
        </w:rPr>
        <w:fldChar w:fldCharType="begin">
          <w:fldData xml:space="preserve">PEVuZE5vdGU+PENpdGU+PEF1dGhvcj5MaTwvQXV0aG9yPjxZZWFyPjIwMTU8L1llYXI+PFJlY051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</w:fldData>
        </w:fldChar>
      </w:r>
      <w:r w:rsidR="00C915C9" w:rsidRPr="0013167C">
        <w:rPr>
          <w:color w:val="0070C0"/>
          <w:sz w:val="24"/>
          <w:szCs w:val="24"/>
        </w:rPr>
        <w:instrText xml:space="preserve"> ADDIN EN.CITE </w:instrText>
      </w:r>
      <w:r w:rsidR="00C915C9" w:rsidRPr="0013167C">
        <w:rPr>
          <w:color w:val="0070C0"/>
          <w:sz w:val="24"/>
          <w:szCs w:val="24"/>
        </w:rPr>
        <w:fldChar w:fldCharType="begin">
          <w:fldData xml:space="preserve">PEVuZE5vdGU+PENpdGU+PEF1dGhvcj5MaTwvQXV0aG9yPjxZZWFyPjIwMTU8L1llYXI+PFJlY051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</w:fldData>
        </w:fldChar>
      </w:r>
      <w:r w:rsidR="00C915C9" w:rsidRPr="0013167C">
        <w:rPr>
          <w:color w:val="0070C0"/>
          <w:sz w:val="24"/>
          <w:szCs w:val="24"/>
        </w:rPr>
        <w:instrText xml:space="preserve"> ADDIN EN.CITE.DATA </w:instrText>
      </w:r>
      <w:r w:rsidR="00C915C9" w:rsidRPr="0013167C">
        <w:rPr>
          <w:color w:val="0070C0"/>
          <w:sz w:val="24"/>
          <w:szCs w:val="24"/>
        </w:rPr>
      </w:r>
      <w:r w:rsidR="00C915C9" w:rsidRPr="0013167C">
        <w:rPr>
          <w:color w:val="0070C0"/>
          <w:sz w:val="24"/>
          <w:szCs w:val="24"/>
        </w:rPr>
        <w:fldChar w:fldCharType="end"/>
      </w:r>
      <w:r w:rsidR="00C915C9" w:rsidRPr="0013167C">
        <w:rPr>
          <w:color w:val="0070C0"/>
          <w:sz w:val="24"/>
          <w:szCs w:val="24"/>
        </w:rPr>
      </w:r>
      <w:r w:rsidR="00C915C9" w:rsidRPr="0013167C">
        <w:rPr>
          <w:color w:val="0070C0"/>
          <w:sz w:val="24"/>
          <w:szCs w:val="24"/>
        </w:rPr>
        <w:fldChar w:fldCharType="separate"/>
      </w:r>
      <w:hyperlink w:anchor="_ENREF_8" w:tooltip="Li, 2015 #345" w:history="1">
        <w:r w:rsidR="00480233" w:rsidRPr="0013167C">
          <w:rPr>
            <w:noProof/>
            <w:color w:val="0070C0"/>
            <w:sz w:val="24"/>
            <w:szCs w:val="24"/>
            <w:vertAlign w:val="superscript"/>
          </w:rPr>
          <w:t>8</w:t>
        </w:r>
      </w:hyperlink>
      <w:r w:rsidR="00C915C9" w:rsidRPr="0013167C">
        <w:rPr>
          <w:noProof/>
          <w:color w:val="0070C0"/>
          <w:sz w:val="24"/>
          <w:szCs w:val="24"/>
          <w:vertAlign w:val="superscript"/>
        </w:rPr>
        <w:t>,</w:t>
      </w:r>
      <w:hyperlink w:anchor="_ENREF_13" w:tooltip="Rabideau, 1995 #353" w:history="1">
        <w:r w:rsidR="00480233" w:rsidRPr="0013167C">
          <w:rPr>
            <w:noProof/>
            <w:color w:val="0070C0"/>
            <w:sz w:val="24"/>
            <w:szCs w:val="24"/>
            <w:vertAlign w:val="superscript"/>
          </w:rPr>
          <w:t>13-16</w:t>
        </w:r>
      </w:hyperlink>
      <w:r w:rsidR="00C915C9" w:rsidRPr="0013167C">
        <w:rPr>
          <w:color w:val="0070C0"/>
          <w:sz w:val="24"/>
          <w:szCs w:val="24"/>
        </w:rPr>
        <w:fldChar w:fldCharType="end"/>
      </w:r>
      <w:r w:rsidR="00E42399" w:rsidRPr="0013167C">
        <w:rPr>
          <w:color w:val="000000" w:themeColor="text1"/>
          <w:sz w:val="24"/>
          <w:szCs w:val="24"/>
        </w:rPr>
        <w:t>. However, the synthesis of more complex buckybowls such as C40 (</w:t>
      </w:r>
      <w:r w:rsidR="00E42399" w:rsidRPr="0013167C">
        <w:rPr>
          <w:sz w:val="24"/>
          <w:szCs w:val="24"/>
        </w:rPr>
        <w:t>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10</w:t>
      </w:r>
      <w:r w:rsidR="00E42399" w:rsidRPr="0013167C">
        <w:rPr>
          <w:color w:val="000000" w:themeColor="text1"/>
          <w:sz w:val="24"/>
          <w:szCs w:val="24"/>
        </w:rPr>
        <w:t>) and C50 (C</w:t>
      </w:r>
      <w:r w:rsidR="00E42399" w:rsidRPr="0013167C">
        <w:rPr>
          <w:color w:val="000000" w:themeColor="text1"/>
          <w:sz w:val="24"/>
          <w:szCs w:val="24"/>
          <w:vertAlign w:val="subscript"/>
        </w:rPr>
        <w:t>50</w:t>
      </w:r>
      <w:r w:rsidR="00E42399" w:rsidRPr="0013167C">
        <w:rPr>
          <w:color w:val="000000" w:themeColor="text1"/>
          <w:sz w:val="24"/>
          <w:szCs w:val="24"/>
        </w:rPr>
        <w:t>H</w:t>
      </w:r>
      <w:r w:rsidR="00E42399" w:rsidRPr="0013167C">
        <w:rPr>
          <w:color w:val="000000" w:themeColor="text1"/>
          <w:sz w:val="24"/>
          <w:szCs w:val="24"/>
          <w:vertAlign w:val="subscript"/>
        </w:rPr>
        <w:t>10</w:t>
      </w:r>
      <w:r w:rsidR="00E42399" w:rsidRPr="0013167C">
        <w:rPr>
          <w:color w:val="000000" w:themeColor="text1"/>
          <w:sz w:val="24"/>
          <w:szCs w:val="24"/>
        </w:rPr>
        <w:t>) nanobowls</w:t>
      </w:r>
      <w:hyperlink w:anchor="_ENREF_12" w:tooltip="Zoppi, 2015 #351"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&lt;EndNote&gt;&lt;Cite&gt;&lt;Author&gt;Zoppi&lt;/Author&gt;&lt;Year&gt;2015&lt;/Year&gt;&lt;RecNum&gt;351&lt;/RecNum&gt;&lt;DisplayText&gt;&lt;style face="superscript"&gt;12&lt;/style&gt;&lt;/DisplayText&gt;&lt;record&gt;&lt;rec-number&gt;351&lt;/rec-number&gt;&lt;foreign-keys&gt;&lt;key app="EN" db-id="2dz5ptpdvaaetuedawwxpw5httr0w0s92zpf"&gt;351&lt;/key&gt;&lt;/foreign-keys&gt;&lt;ref-type name="Journal Article"&gt;17&lt;/ref-type&gt;&lt;contributors&gt;&lt;authors&gt;&lt;author&gt;Zoppi, Laura&lt;/author&gt;&lt;author&gt;Martin-Samos, L&lt;/author&gt;&lt;author&gt;Baldridge, Kim K&lt;/author&gt;&lt;/authors&gt;&lt;/contributors&gt;&lt;titles&gt;&lt;title&gt;Buckybowl superatom states: a unique route for electron transport?&lt;/title&gt;&lt;secondary-title&gt;Physical Chemistry Chemical Physics&lt;/secondary-title&gt;&lt;/titles&gt;&lt;periodical&gt;&lt;full-title&gt;Physical Chemistry Chemical Physics&lt;/full-title&gt;&lt;abbr-2&gt;Phys. Chem. Chem. Phys.&lt;/abbr-2&gt;&lt;/periodical&gt;&lt;pages&gt;6114-6121&lt;/pages&gt;&lt;volume&gt;17&lt;/volume&gt;&lt;number&gt;8&lt;/number&gt;&lt;dates&gt;&lt;year&gt;2015&lt;/year&gt;&lt;/dates&gt;&lt;urls&gt;&lt;/urls&gt;&lt;/record&gt;&lt;/Cite&gt;&lt;/EndNote&gt;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12</w:t>
        </w:r>
        <w:r w:rsidR="00480233" w:rsidRPr="0013167C">
          <w:rPr>
            <w:color w:val="0070C0"/>
            <w:sz w:val="24"/>
            <w:szCs w:val="24"/>
          </w:rPr>
          <w:fldChar w:fldCharType="end"/>
        </w:r>
      </w:hyperlink>
      <w:r w:rsidR="00265DF5" w:rsidRPr="0013167C">
        <w:rPr>
          <w:color w:val="000000" w:themeColor="text1"/>
          <w:sz w:val="24"/>
          <w:szCs w:val="24"/>
        </w:rPr>
        <w:t xml:space="preserve"> along with</w:t>
      </w:r>
      <w:r w:rsidR="00E42399" w:rsidRPr="0013167C">
        <w:rPr>
          <w:color w:val="000000" w:themeColor="text1"/>
          <w:sz w:val="24"/>
          <w:szCs w:val="24"/>
        </w:rPr>
        <w:t xml:space="preserve"> C39 (C</w:t>
      </w:r>
      <w:r w:rsidR="00E42399" w:rsidRPr="0013167C">
        <w:rPr>
          <w:color w:val="000000" w:themeColor="text1"/>
          <w:sz w:val="24"/>
          <w:szCs w:val="24"/>
          <w:vertAlign w:val="subscript"/>
        </w:rPr>
        <w:t>39</w:t>
      </w:r>
      <w:r w:rsidR="00E42399" w:rsidRPr="0013167C">
        <w:rPr>
          <w:color w:val="000000" w:themeColor="text1"/>
          <w:sz w:val="24"/>
          <w:szCs w:val="24"/>
        </w:rPr>
        <w:t>H</w:t>
      </w:r>
      <w:r w:rsidR="00E42399" w:rsidRPr="0013167C">
        <w:rPr>
          <w:color w:val="000000" w:themeColor="text1"/>
          <w:sz w:val="24"/>
          <w:szCs w:val="24"/>
          <w:vertAlign w:val="subscript"/>
        </w:rPr>
        <w:t>12</w:t>
      </w:r>
      <w:r w:rsidR="00E42399" w:rsidRPr="0013167C">
        <w:rPr>
          <w:color w:val="000000" w:themeColor="text1"/>
          <w:sz w:val="24"/>
          <w:szCs w:val="24"/>
        </w:rPr>
        <w:t>) and C46 (C</w:t>
      </w:r>
      <w:r w:rsidR="00E42399" w:rsidRPr="0013167C">
        <w:rPr>
          <w:color w:val="000000" w:themeColor="text1"/>
          <w:sz w:val="24"/>
          <w:szCs w:val="24"/>
          <w:vertAlign w:val="subscript"/>
        </w:rPr>
        <w:t>46</w:t>
      </w:r>
      <w:r w:rsidR="00E42399" w:rsidRPr="0013167C">
        <w:rPr>
          <w:color w:val="000000" w:themeColor="text1"/>
          <w:sz w:val="24"/>
          <w:szCs w:val="24"/>
        </w:rPr>
        <w:t>H</w:t>
      </w:r>
      <w:r w:rsidR="00E42399" w:rsidRPr="0013167C">
        <w:rPr>
          <w:color w:val="000000" w:themeColor="text1"/>
          <w:sz w:val="24"/>
          <w:szCs w:val="24"/>
          <w:vertAlign w:val="subscript"/>
        </w:rPr>
        <w:t>12</w:t>
      </w:r>
      <w:r w:rsidR="00E42399" w:rsidRPr="0013167C">
        <w:rPr>
          <w:color w:val="000000" w:themeColor="text1"/>
          <w:sz w:val="24"/>
          <w:szCs w:val="24"/>
        </w:rPr>
        <w:t>) nanobaskets</w:t>
      </w:r>
      <w:hyperlink w:anchor="_ENREF_17" w:tooltip="dos Santos, 2009 #357"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&lt;EndNote&gt;&lt;Cite&gt;&lt;Author&gt;dos Santos&lt;/Author&gt;&lt;Year&gt;2009&lt;/Year&gt;&lt;RecNum&gt;357&lt;/RecNum&gt;&lt;DisplayText&gt;&lt;style face="superscript"&gt;17&lt;/style&gt;&lt;/DisplayText&gt;&lt;record&gt;&lt;rec-number&gt;357&lt;/rec-number&gt;&lt;foreign-keys&gt;&lt;key app="EN" db-id="2dz5ptpdvaaetuedawwxpw5httr0w0s92zpf"&gt;357&lt;/key&gt;&lt;/foreign-keys&gt;&lt;ref-type name="Journal Article"&gt;17&lt;/ref-type&gt;&lt;contributors&gt;&lt;authors&gt;&lt;author&gt;dos Santos, SG&lt;/author&gt;&lt;author&gt;Pires, MS&lt;/author&gt;&lt;author&gt;Lemos, V&lt;/author&gt;&lt;author&gt;Freire, VN&lt;/author&gt;&lt;author&gt;Caetano, EWS&lt;/author&gt;&lt;author&gt;Galvao, DS&lt;/author&gt;&lt;author&gt;Sato, F&lt;/author&gt;&lt;author&gt;Albuquerque, EL&lt;/author&gt;&lt;/authors&gt;&lt;/contributors&gt;&lt;titles&gt;&lt;title&gt;&lt;style face="normal" font="default" size="100%"&gt;C&lt;/style&gt;&lt;style face="subscript" font="default" size="100%"&gt;60&lt;/style&gt;&lt;style face="normal" font="default" size="100%"&gt;-derived nanobaskets: Stability, vibrational signatures, and molecular trapping&lt;/style&gt;&lt;/title&gt;&lt;secondary-title&gt;Nanotechnology&lt;/secondary-title&gt;&lt;/titles&gt;&lt;periodical&gt;&lt;full-title&gt;Nanotechnology&lt;/full-title&gt;&lt;/periodical&gt;&lt;pages&gt;395701&lt;/pages&gt;&lt;volume&gt;20&lt;/volume&gt;&lt;number&gt;39&lt;/number&gt;&lt;dates&gt;&lt;year&gt;2009&lt;/year&gt;&lt;/dates&gt;&lt;isbn&gt;0957-4484&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17</w:t>
        </w:r>
        <w:r w:rsidR="00480233" w:rsidRPr="0013167C">
          <w:rPr>
            <w:color w:val="0070C0"/>
            <w:sz w:val="24"/>
            <w:szCs w:val="24"/>
          </w:rPr>
          <w:fldChar w:fldCharType="end"/>
        </w:r>
      </w:hyperlink>
      <w:r w:rsidR="00E42399" w:rsidRPr="0013167C">
        <w:rPr>
          <w:color w:val="000000" w:themeColor="text1"/>
          <w:sz w:val="24"/>
          <w:szCs w:val="24"/>
        </w:rPr>
        <w:t xml:space="preserve"> has remained a fundamental synthetic challenge.</w:t>
      </w:r>
      <w:r w:rsidR="00343224" w:rsidRPr="0013167C">
        <w:rPr>
          <w:color w:val="000000" w:themeColor="text1"/>
          <w:sz w:val="24"/>
          <w:szCs w:val="24"/>
        </w:rPr>
        <w:t xml:space="preserve"> Whereas the formation and isolation of these buckybowls is interesting by itself</w:t>
      </w:r>
      <w:r w:rsidR="00F6015B" w:rsidRPr="0013167C">
        <w:rPr>
          <w:color w:val="000000" w:themeColor="text1"/>
          <w:sz w:val="24"/>
          <w:szCs w:val="24"/>
        </w:rPr>
        <w:t xml:space="preserve"> from the synthetic chemistry </w:t>
      </w:r>
      <w:r w:rsidR="00F6015B" w:rsidRPr="0013167C">
        <w:rPr>
          <w:color w:val="000000" w:themeColor="text1"/>
          <w:sz w:val="24"/>
          <w:szCs w:val="24"/>
        </w:rPr>
        <w:lastRenderedPageBreak/>
        <w:t>viewpoint</w:t>
      </w:r>
      <w:r w:rsidR="00343224" w:rsidRPr="0013167C">
        <w:rPr>
          <w:color w:val="000000" w:themeColor="text1"/>
          <w:sz w:val="24"/>
          <w:szCs w:val="24"/>
        </w:rPr>
        <w:t xml:space="preserve">, the </w:t>
      </w:r>
      <w:r w:rsidR="00F6015B" w:rsidRPr="0013167C">
        <w:rPr>
          <w:color w:val="000000" w:themeColor="text1"/>
          <w:sz w:val="24"/>
          <w:szCs w:val="24"/>
        </w:rPr>
        <w:t>ultimate</w:t>
      </w:r>
      <w:r w:rsidR="00343224" w:rsidRPr="0013167C">
        <w:rPr>
          <w:color w:val="000000" w:themeColor="text1"/>
          <w:sz w:val="24"/>
          <w:szCs w:val="24"/>
        </w:rPr>
        <w:t xml:space="preserve"> goal is to </w:t>
      </w:r>
      <w:r w:rsidRPr="0013167C">
        <w:rPr>
          <w:color w:val="000000" w:themeColor="text1"/>
          <w:sz w:val="24"/>
          <w:szCs w:val="24"/>
        </w:rPr>
        <w:t>exploit these nanostructures as tr</w:t>
      </w:r>
      <w:r w:rsidR="00343224" w:rsidRPr="0013167C">
        <w:rPr>
          <w:color w:val="000000" w:themeColor="text1"/>
          <w:sz w:val="24"/>
          <w:szCs w:val="24"/>
        </w:rPr>
        <w:t xml:space="preserve">ansitional templates to </w:t>
      </w:r>
      <w:r w:rsidR="00F6015B" w:rsidRPr="0013167C">
        <w:rPr>
          <w:color w:val="000000" w:themeColor="text1"/>
          <w:sz w:val="24"/>
          <w:szCs w:val="24"/>
        </w:rPr>
        <w:t>direct</w:t>
      </w:r>
      <w:r w:rsidR="00343224" w:rsidRPr="0013167C">
        <w:rPr>
          <w:color w:val="000000" w:themeColor="text1"/>
          <w:sz w:val="24"/>
          <w:szCs w:val="24"/>
        </w:rPr>
        <w:t xml:space="preserve"> the synthesis of the closed icosahedral C</w:t>
      </w:r>
      <w:r w:rsidR="00343224" w:rsidRPr="0013167C">
        <w:rPr>
          <w:color w:val="000000" w:themeColor="text1"/>
          <w:sz w:val="24"/>
          <w:szCs w:val="24"/>
          <w:vertAlign w:val="subscript"/>
        </w:rPr>
        <w:t>60</w:t>
      </w:r>
      <w:r w:rsidR="00343224" w:rsidRPr="0013167C">
        <w:rPr>
          <w:color w:val="000000" w:themeColor="text1"/>
          <w:sz w:val="24"/>
          <w:szCs w:val="24"/>
        </w:rPr>
        <w:t xml:space="preserve">–fullerene structure </w:t>
      </w:r>
      <w:r w:rsidR="00F6015B" w:rsidRPr="0013167C">
        <w:rPr>
          <w:color w:val="000000" w:themeColor="text1"/>
          <w:sz w:val="24"/>
          <w:szCs w:val="24"/>
        </w:rPr>
        <w:t>and</w:t>
      </w:r>
      <w:r w:rsidR="00343224" w:rsidRPr="0013167C">
        <w:rPr>
          <w:color w:val="000000" w:themeColor="text1"/>
          <w:sz w:val="24"/>
          <w:szCs w:val="24"/>
        </w:rPr>
        <w:t xml:space="preserve"> to employ them as end-caps of nanotubes</w:t>
      </w:r>
      <w:r w:rsidR="00650434" w:rsidRPr="0013167C">
        <w:rPr>
          <w:color w:val="000000" w:themeColor="text1"/>
          <w:sz w:val="24"/>
          <w:szCs w:val="24"/>
        </w:rPr>
        <w:fldChar w:fldCharType="begin">
          <w:fldData xml:space="preserve">PEVuZE5vdGU+PENpdGU+PEF1dGhvcj5TY290dDwvQXV0aG9yPjxZZWFyPjE5OTk8L1llYXI+PFJl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</w:fldData>
        </w:fldChar>
      </w:r>
      <w:r w:rsidR="00650434" w:rsidRPr="0013167C">
        <w:rPr>
          <w:color w:val="000000" w:themeColor="text1"/>
          <w:sz w:val="24"/>
          <w:szCs w:val="24"/>
        </w:rPr>
        <w:instrText xml:space="preserve"> ADDIN EN.CITE </w:instrText>
      </w:r>
      <w:r w:rsidR="00650434" w:rsidRPr="0013167C">
        <w:rPr>
          <w:color w:val="000000" w:themeColor="text1"/>
          <w:sz w:val="24"/>
          <w:szCs w:val="24"/>
        </w:rPr>
        <w:fldChar w:fldCharType="begin">
          <w:fldData xml:space="preserve">PEVuZE5vdGU+PENpdGU+PEF1dGhvcj5TY290dDwvQXV0aG9yPjxZZWFyPjE5OTk8L1llYXI+PFJl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</w:fldData>
        </w:fldChar>
      </w:r>
      <w:r w:rsidR="00650434" w:rsidRPr="0013167C">
        <w:rPr>
          <w:color w:val="000000" w:themeColor="text1"/>
          <w:sz w:val="24"/>
          <w:szCs w:val="24"/>
        </w:rPr>
        <w:instrText xml:space="preserve"> ADDIN EN.CITE.DATA </w:instrText>
      </w:r>
      <w:r w:rsidR="00650434" w:rsidRPr="0013167C">
        <w:rPr>
          <w:color w:val="000000" w:themeColor="text1"/>
          <w:sz w:val="24"/>
          <w:szCs w:val="24"/>
        </w:rPr>
      </w:r>
      <w:r w:rsidR="00650434" w:rsidRPr="0013167C">
        <w:rPr>
          <w:color w:val="000000" w:themeColor="text1"/>
          <w:sz w:val="24"/>
          <w:szCs w:val="24"/>
        </w:rPr>
        <w:fldChar w:fldCharType="end"/>
      </w:r>
      <w:r w:rsidR="00650434" w:rsidRPr="0013167C">
        <w:rPr>
          <w:color w:val="000000" w:themeColor="text1"/>
          <w:sz w:val="24"/>
          <w:szCs w:val="24"/>
        </w:rPr>
      </w:r>
      <w:r w:rsidR="00650434" w:rsidRPr="0013167C">
        <w:rPr>
          <w:color w:val="000000" w:themeColor="text1"/>
          <w:sz w:val="24"/>
          <w:szCs w:val="24"/>
        </w:rPr>
        <w:fldChar w:fldCharType="separate"/>
      </w:r>
      <w:hyperlink w:anchor="_ENREF_11" w:tooltip="Scott, 1999 #350" w:history="1">
        <w:r w:rsidR="00480233" w:rsidRPr="0013167C">
          <w:rPr>
            <w:noProof/>
            <w:color w:val="0070C0"/>
            <w:sz w:val="24"/>
            <w:szCs w:val="24"/>
            <w:vertAlign w:val="superscript"/>
          </w:rPr>
          <w:t>11</w:t>
        </w:r>
      </w:hyperlink>
      <w:r w:rsidR="00650434" w:rsidRPr="0013167C">
        <w:rPr>
          <w:noProof/>
          <w:color w:val="0070C0"/>
          <w:sz w:val="24"/>
          <w:szCs w:val="24"/>
          <w:vertAlign w:val="superscript"/>
        </w:rPr>
        <w:t>,</w:t>
      </w:r>
      <w:hyperlink w:anchor="_ENREF_18" w:tooltip="Peng, 2005 #361" w:history="1">
        <w:r w:rsidR="00480233" w:rsidRPr="0013167C">
          <w:rPr>
            <w:noProof/>
            <w:color w:val="0070C0"/>
            <w:sz w:val="24"/>
            <w:szCs w:val="24"/>
            <w:vertAlign w:val="superscript"/>
          </w:rPr>
          <w:t>18</w:t>
        </w:r>
      </w:hyperlink>
      <w:r w:rsidR="00650434" w:rsidRPr="0013167C">
        <w:rPr>
          <w:noProof/>
          <w:color w:val="0070C0"/>
          <w:sz w:val="24"/>
          <w:szCs w:val="24"/>
          <w:vertAlign w:val="superscript"/>
        </w:rPr>
        <w:t>,</w:t>
      </w:r>
      <w:hyperlink w:anchor="_ENREF_19" w:tooltip="Scott, 2012 #406" w:history="1">
        <w:r w:rsidR="00480233" w:rsidRPr="0013167C">
          <w:rPr>
            <w:noProof/>
            <w:color w:val="0070C0"/>
            <w:sz w:val="24"/>
            <w:szCs w:val="24"/>
            <w:vertAlign w:val="superscript"/>
          </w:rPr>
          <w:t>19</w:t>
        </w:r>
      </w:hyperlink>
      <w:r w:rsidR="00650434" w:rsidRPr="0013167C">
        <w:rPr>
          <w:color w:val="000000" w:themeColor="text1"/>
          <w:sz w:val="24"/>
          <w:szCs w:val="24"/>
        </w:rPr>
        <w:fldChar w:fldCharType="end"/>
      </w:r>
      <w:r w:rsidR="00650434" w:rsidRPr="0013167C">
        <w:rPr>
          <w:color w:val="000000" w:themeColor="text1"/>
          <w:sz w:val="24"/>
          <w:szCs w:val="24"/>
        </w:rPr>
        <w:t>.</w:t>
      </w:r>
      <w:r w:rsidR="00E42399" w:rsidRPr="0013167C">
        <w:rPr>
          <w:color w:val="000000" w:themeColor="text1"/>
          <w:sz w:val="24"/>
          <w:szCs w:val="24"/>
        </w:rPr>
        <w:t xml:space="preserve"> Over the last decades, remarkable preparative organic synthetic routes have been reported to prepare mono- to pentabenzocorannulenes (C</w:t>
      </w:r>
      <w:r w:rsidR="00E42399" w:rsidRPr="0013167C">
        <w:rPr>
          <w:color w:val="000000" w:themeColor="text1"/>
          <w:sz w:val="24"/>
          <w:szCs w:val="24"/>
          <w:vertAlign w:val="subscript"/>
        </w:rPr>
        <w:t>40</w:t>
      </w:r>
      <w:r w:rsidR="00E42399" w:rsidRPr="0013167C">
        <w:rPr>
          <w:color w:val="000000" w:themeColor="text1"/>
          <w:sz w:val="24"/>
          <w:szCs w:val="24"/>
        </w:rPr>
        <w:t>H</w:t>
      </w:r>
      <w:r w:rsidR="00E42399" w:rsidRPr="0013167C">
        <w:rPr>
          <w:color w:val="000000" w:themeColor="text1"/>
          <w:sz w:val="24"/>
          <w:szCs w:val="24"/>
          <w:vertAlign w:val="subscript"/>
        </w:rPr>
        <w:t>20</w:t>
      </w:r>
      <w:r w:rsidR="00E42399" w:rsidRPr="0013167C">
        <w:rPr>
          <w:color w:val="000000" w:themeColor="text1"/>
          <w:sz w:val="24"/>
          <w:szCs w:val="24"/>
        </w:rPr>
        <w:t>) via addition of six-membered benzene rings, or benzannulation</w:t>
      </w:r>
      <w:r w:rsidR="00DB6118" w:rsidRPr="0013167C">
        <w:rPr>
          <w:color w:val="000000" w:themeColor="text1"/>
          <w:sz w:val="24"/>
          <w:szCs w:val="24"/>
        </w:rPr>
        <w:fldChar w:fldCharType="begin"/>
      </w:r>
      <w:r w:rsidR="00DB6118" w:rsidRPr="0013167C">
        <w:rPr>
          <w:color w:val="000000" w:themeColor="text1"/>
          <w:sz w:val="24"/>
          <w:szCs w:val="24"/>
        </w:rPr>
        <w:instrText xml:space="preserve"> ADDIN EN.CITE &lt;EndNote&gt;&lt;Cite&gt;&lt;Author&gt;Dinadayalane&lt;/Author&gt;&lt;Year&gt;2001&lt;/Year&gt;&lt;RecNum&gt;359&lt;/RecNum&gt;&lt;DisplayText&gt;&lt;style face="superscript"&gt;20,21&lt;/style&gt;&lt;/DisplayText&gt;&lt;record&gt;&lt;rec-number&gt;359&lt;/rec-number&gt;&lt;foreign-keys&gt;&lt;key app="EN" db-id="2dz5ptpdvaaetuedawwxpw5httr0w0s92zpf"&gt;359&lt;/key&gt;&lt;/foreign-keys&gt;&lt;ref-type name="Journal Article"&gt;17&lt;/ref-type&gt;&lt;contributors&gt;&lt;authors&gt;&lt;author&gt;Dinadayalane, TC&lt;/author&gt;&lt;author&gt;Sastry, G Narahari&lt;/author&gt;&lt;/authors&gt;&lt;/contributors&gt;&lt;titles&gt;&lt;title&gt;&lt;style face="normal" font="default" size="100%"&gt;Synthetic strategies toward buckybowls and C&lt;/style&gt;&lt;style face="subscript" font="default" size="100%"&gt;60&lt;/style&gt;&lt;style face="normal" font="default" size="100%"&gt;: Benzannulation is remarkably facile compared to cyclopentannulation&lt;/style&gt;&lt;/title&gt;&lt;secondary-title&gt;Tetrahedron Letters&lt;/secondary-title&gt;&lt;/titles&gt;&lt;periodical&gt;&lt;full-title&gt;Tetrahedron letters&lt;/full-title&gt;&lt;abbr-2&gt;Tetrahedron Lett.&lt;/abbr-2&gt;&lt;/periodical&gt;&lt;pages&gt;6421-6423&lt;/pages&gt;&lt;volume&gt;42&lt;/volume&gt;&lt;number&gt;36&lt;/number&gt;&lt;dates&gt;&lt;year&gt;2001&lt;/year&gt;&lt;/dates&gt;&lt;isbn&gt;0040-4039&lt;/isbn&gt;&lt;urls&gt;&lt;/urls&gt;&lt;/record&gt;&lt;/Cite&gt;&lt;Cite&gt;&lt;Author&gt;Dinadayalane&lt;/Author&gt;&lt;Year&gt;2002&lt;/Year&gt;&lt;RecNum&gt;360&lt;/RecNum&gt;&lt;record&gt;&lt;rec-number&gt;360&lt;/rec-number&gt;&lt;foreign-keys&gt;&lt;key app="EN" db-id="2dz5ptpdvaaetuedawwxpw5httr0w0s92zpf"&gt;360&lt;/key&gt;&lt;/foreign-keys&gt;&lt;ref-type name="Journal Article"&gt;17&lt;/ref-type&gt;&lt;contributors&gt;&lt;authors&gt;&lt;author&gt;Dinadayalane, Tandapani C&lt;/author&gt;&lt;author&gt;Priyakumar, U Deva&lt;/author&gt;&lt;author&gt;Sastry, G Narahari&lt;/author&gt;&lt;/authors&gt;&lt;/contributors&gt;&lt;titles&gt;&lt;title&gt;Ring closure synthetic strategies toward buckybowls: Benzannulation versus cyclopentannulation&lt;/title&gt;&lt;secondary-title&gt;Journal of the Chemical Society, Perkin Transactions 2&lt;/secondary-title&gt;&lt;/titles&gt;&lt;periodical&gt;&lt;full-title&gt;Journal of the Chemical Society, Perkin Transactions 2&lt;/full-title&gt;&lt;abbr-2&gt;J. Chem. Soc., Perkin Trans. 2&lt;/abbr-2&gt;&lt;/periodical&gt;&lt;pages&gt;94-101&lt;/pages&gt;&lt;number&gt;1&lt;/number&gt;&lt;dates&gt;&lt;year&gt;2002&lt;/year&gt;&lt;/dates&gt;&lt;urls&gt;&lt;/urls&gt;&lt;/record&gt;&lt;/Cite&gt;&lt;/EndNote&gt;</w:instrText>
      </w:r>
      <w:r w:rsidR="00DB6118" w:rsidRPr="0013167C">
        <w:rPr>
          <w:color w:val="000000" w:themeColor="text1"/>
          <w:sz w:val="24"/>
          <w:szCs w:val="24"/>
        </w:rPr>
        <w:fldChar w:fldCharType="separate"/>
      </w:r>
      <w:hyperlink w:anchor="_ENREF_20" w:tooltip="Dinadayalane, 2001 #359" w:history="1">
        <w:r w:rsidR="00480233" w:rsidRPr="0013167C">
          <w:rPr>
            <w:noProof/>
            <w:color w:val="0070C0"/>
            <w:sz w:val="24"/>
            <w:szCs w:val="24"/>
            <w:vertAlign w:val="superscript"/>
          </w:rPr>
          <w:t>20</w:t>
        </w:r>
      </w:hyperlink>
      <w:r w:rsidR="00DB6118" w:rsidRPr="0013167C">
        <w:rPr>
          <w:noProof/>
          <w:color w:val="0070C0"/>
          <w:sz w:val="24"/>
          <w:szCs w:val="24"/>
          <w:vertAlign w:val="superscript"/>
        </w:rPr>
        <w:t>,</w:t>
      </w:r>
      <w:hyperlink w:anchor="_ENREF_21" w:tooltip="Dinadayalane, 2002 #360" w:history="1">
        <w:r w:rsidR="00480233" w:rsidRPr="0013167C">
          <w:rPr>
            <w:noProof/>
            <w:color w:val="0070C0"/>
            <w:sz w:val="24"/>
            <w:szCs w:val="24"/>
            <w:vertAlign w:val="superscript"/>
          </w:rPr>
          <w:t>21</w:t>
        </w:r>
      </w:hyperlink>
      <w:r w:rsidR="00DB6118" w:rsidRPr="0013167C">
        <w:rPr>
          <w:color w:val="000000" w:themeColor="text1"/>
          <w:sz w:val="24"/>
          <w:szCs w:val="24"/>
        </w:rPr>
        <w:fldChar w:fldCharType="end"/>
      </w:r>
      <w:r w:rsidR="00E42399" w:rsidRPr="0013167C">
        <w:rPr>
          <w:color w:val="000000" w:themeColor="text1"/>
          <w:sz w:val="24"/>
          <w:szCs w:val="24"/>
        </w:rPr>
        <w:t>, to the edge of corannulene</w:t>
      </w:r>
      <w:r w:rsidR="00DB6118" w:rsidRPr="0013167C">
        <w:rPr>
          <w:color w:val="000000" w:themeColor="text1"/>
          <w:sz w:val="24"/>
          <w:szCs w:val="24"/>
        </w:rPr>
        <w:fldChar w:fldCharType="begin">
          <w:fldData xml:space="preserve">PEVuZE5vdGU+PENpdGU+PEF1dGhvcj5MaXU8L0F1dGhvcj48WWVhcj4yMDE2PC9ZZWFyPjxSZWNO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</w:fldData>
        </w:fldChar>
      </w:r>
      <w:r w:rsidR="00DB6118" w:rsidRPr="0013167C">
        <w:rPr>
          <w:color w:val="000000" w:themeColor="text1"/>
          <w:sz w:val="24"/>
          <w:szCs w:val="24"/>
        </w:rPr>
        <w:instrText xml:space="preserve"> ADDIN EN.CITE </w:instrText>
      </w:r>
      <w:r w:rsidR="00DB6118" w:rsidRPr="0013167C">
        <w:rPr>
          <w:color w:val="000000" w:themeColor="text1"/>
          <w:sz w:val="24"/>
          <w:szCs w:val="24"/>
        </w:rPr>
        <w:fldChar w:fldCharType="begin">
          <w:fldData xml:space="preserve">PEVuZE5vdGU+PENpdGU+PEF1dGhvcj5MaXU8L0F1dGhvcj48WWVhcj4yMDE2PC9ZZWFyPjxSZWNO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</w:fldData>
        </w:fldChar>
      </w:r>
      <w:r w:rsidR="00DB6118" w:rsidRPr="0013167C">
        <w:rPr>
          <w:color w:val="000000" w:themeColor="text1"/>
          <w:sz w:val="24"/>
          <w:szCs w:val="24"/>
        </w:rPr>
        <w:instrText xml:space="preserve"> ADDIN EN.CITE.DATA </w:instrText>
      </w:r>
      <w:r w:rsidR="00DB6118" w:rsidRPr="0013167C">
        <w:rPr>
          <w:color w:val="000000" w:themeColor="text1"/>
          <w:sz w:val="24"/>
          <w:szCs w:val="24"/>
        </w:rPr>
      </w:r>
      <w:r w:rsidR="00DB6118" w:rsidRPr="0013167C">
        <w:rPr>
          <w:color w:val="000000" w:themeColor="text1"/>
          <w:sz w:val="24"/>
          <w:szCs w:val="24"/>
        </w:rPr>
        <w:fldChar w:fldCharType="end"/>
      </w:r>
      <w:r w:rsidR="00DB6118" w:rsidRPr="0013167C">
        <w:rPr>
          <w:color w:val="000000" w:themeColor="text1"/>
          <w:sz w:val="24"/>
          <w:szCs w:val="24"/>
        </w:rPr>
      </w:r>
      <w:r w:rsidR="00DB6118" w:rsidRPr="0013167C">
        <w:rPr>
          <w:color w:val="000000" w:themeColor="text1"/>
          <w:sz w:val="24"/>
          <w:szCs w:val="24"/>
        </w:rPr>
        <w:fldChar w:fldCharType="separate"/>
      </w:r>
      <w:hyperlink w:anchor="_ENREF_10" w:tooltip="Liu, 2016 #388" w:history="1">
        <w:r w:rsidR="00480233" w:rsidRPr="0013167C">
          <w:rPr>
            <w:noProof/>
            <w:color w:val="0070C0"/>
            <w:sz w:val="24"/>
            <w:szCs w:val="24"/>
            <w:vertAlign w:val="superscript"/>
          </w:rPr>
          <w:t>10</w:t>
        </w:r>
      </w:hyperlink>
      <w:r w:rsidR="00DB6118" w:rsidRPr="0013167C">
        <w:rPr>
          <w:noProof/>
          <w:color w:val="0070C0"/>
          <w:sz w:val="24"/>
          <w:szCs w:val="24"/>
          <w:vertAlign w:val="superscript"/>
        </w:rPr>
        <w:t>,</w:t>
      </w:r>
      <w:hyperlink w:anchor="_ENREF_11" w:tooltip="Scott, 1999 #350" w:history="1">
        <w:r w:rsidR="00480233" w:rsidRPr="0013167C">
          <w:rPr>
            <w:noProof/>
            <w:color w:val="0070C0"/>
            <w:sz w:val="24"/>
            <w:szCs w:val="24"/>
            <w:vertAlign w:val="superscript"/>
          </w:rPr>
          <w:t>11</w:t>
        </w:r>
      </w:hyperlink>
      <w:r w:rsidR="00DB6118" w:rsidRPr="0013167C">
        <w:rPr>
          <w:noProof/>
          <w:color w:val="0070C0"/>
          <w:sz w:val="24"/>
          <w:szCs w:val="24"/>
          <w:vertAlign w:val="superscript"/>
        </w:rPr>
        <w:t>,</w:t>
      </w:r>
      <w:hyperlink w:anchor="_ENREF_18" w:tooltip="Peng, 2005 #361" w:history="1">
        <w:r w:rsidR="00480233" w:rsidRPr="0013167C">
          <w:rPr>
            <w:noProof/>
            <w:color w:val="0070C0"/>
            <w:sz w:val="24"/>
            <w:szCs w:val="24"/>
            <w:vertAlign w:val="superscript"/>
          </w:rPr>
          <w:t>18</w:t>
        </w:r>
      </w:hyperlink>
      <w:r w:rsidR="00DB6118" w:rsidRPr="0013167C">
        <w:rPr>
          <w:noProof/>
          <w:color w:val="0070C0"/>
          <w:sz w:val="24"/>
          <w:szCs w:val="24"/>
          <w:vertAlign w:val="superscript"/>
        </w:rPr>
        <w:t>,</w:t>
      </w:r>
      <w:hyperlink w:anchor="_ENREF_22" w:tooltip="Clayton, 1997 #363" w:history="1">
        <w:r w:rsidR="00480233" w:rsidRPr="0013167C">
          <w:rPr>
            <w:noProof/>
            <w:color w:val="0070C0"/>
            <w:sz w:val="24"/>
            <w:szCs w:val="24"/>
            <w:vertAlign w:val="superscript"/>
          </w:rPr>
          <w:t>22</w:t>
        </w:r>
      </w:hyperlink>
      <w:r w:rsidR="00DB6118" w:rsidRPr="0013167C">
        <w:rPr>
          <w:noProof/>
          <w:color w:val="0070C0"/>
          <w:sz w:val="24"/>
          <w:szCs w:val="24"/>
          <w:vertAlign w:val="superscript"/>
        </w:rPr>
        <w:t>,</w:t>
      </w:r>
      <w:hyperlink w:anchor="_ENREF_23" w:tooltip="Sastry, 1993 #366" w:history="1">
        <w:r w:rsidR="00480233" w:rsidRPr="0013167C">
          <w:rPr>
            <w:noProof/>
            <w:color w:val="0070C0"/>
            <w:sz w:val="24"/>
            <w:szCs w:val="24"/>
            <w:vertAlign w:val="superscript"/>
          </w:rPr>
          <w:t>23</w:t>
        </w:r>
      </w:hyperlink>
      <w:r w:rsidR="00DB6118" w:rsidRPr="0013167C">
        <w:rPr>
          <w:color w:val="000000" w:themeColor="text1"/>
          <w:sz w:val="24"/>
          <w:szCs w:val="24"/>
        </w:rPr>
        <w:fldChar w:fldCharType="end"/>
      </w:r>
      <w:r w:rsidR="00265DF5" w:rsidRPr="0013167C">
        <w:rPr>
          <w:color w:val="000000" w:themeColor="text1"/>
          <w:sz w:val="24"/>
          <w:szCs w:val="24"/>
        </w:rPr>
        <w:t xml:space="preserve"> </w:t>
      </w:r>
      <w:r w:rsidR="00E42399" w:rsidRPr="0013167C">
        <w:rPr>
          <w:color w:val="000000" w:themeColor="text1"/>
          <w:sz w:val="24"/>
          <w:szCs w:val="24"/>
        </w:rPr>
        <w:t>but these pathways could not rationalize</w:t>
      </w:r>
      <w:r w:rsidR="00F6015B" w:rsidRPr="0013167C">
        <w:rPr>
          <w:color w:val="000000" w:themeColor="text1"/>
          <w:sz w:val="24"/>
          <w:szCs w:val="24"/>
        </w:rPr>
        <w:t xml:space="preserve"> the synthetic routes to</w:t>
      </w:r>
      <w:r w:rsidR="00E42399" w:rsidRPr="0013167C">
        <w:rPr>
          <w:color w:val="000000" w:themeColor="text1"/>
          <w:sz w:val="24"/>
          <w:szCs w:val="24"/>
        </w:rPr>
        <w:t xml:space="preserve"> </w:t>
      </w:r>
      <w:r w:rsidR="00E42399" w:rsidRPr="0013167C">
        <w:rPr>
          <w:iCs/>
          <w:color w:val="000000" w:themeColor="text1"/>
          <w:sz w:val="24"/>
          <w:szCs w:val="24"/>
        </w:rPr>
        <w:t>naturally</w:t>
      </w:r>
      <w:r w:rsidR="00E42399" w:rsidRPr="0013167C">
        <w:rPr>
          <w:color w:val="000000" w:themeColor="text1"/>
          <w:sz w:val="24"/>
          <w:szCs w:val="24"/>
        </w:rPr>
        <w:t xml:space="preserve"> prepared fullerenes detected in combustion flames</w:t>
      </w:r>
      <w:hyperlink w:anchor="_ENREF_24" w:tooltip="Taylor, 1993 #367" w:history="1">
        <w:r w:rsidR="00480233" w:rsidRPr="0013167C">
          <w:rPr>
            <w:color w:val="000000" w:themeColor="text1"/>
            <w:sz w:val="24"/>
            <w:szCs w:val="24"/>
          </w:rPr>
          <w:fldChar w:fldCharType="begin"/>
        </w:r>
        <w:r w:rsidR="00480233" w:rsidRPr="0013167C">
          <w:rPr>
            <w:color w:val="000000" w:themeColor="text1"/>
            <w:sz w:val="24"/>
            <w:szCs w:val="24"/>
          </w:rPr>
          <w:instrText xml:space="preserve"> ADDIN EN.CITE &lt;EndNote&gt;&lt;Cite&gt;&lt;Author&gt;Taylor&lt;/Author&gt;&lt;Year&gt;1993&lt;/Year&gt;&lt;RecNum&gt;367&lt;/RecNum&gt;&lt;DisplayText&gt;&lt;style face="superscript"&gt;24&lt;/style&gt;&lt;/DisplayText&gt;&lt;record&gt;&lt;rec-number&gt;367&lt;/rec-number&gt;&lt;foreign-keys&gt;&lt;key app="EN" db-id="2dz5ptpdvaaetuedawwxpw5httr0w0s92zpf"&gt;367&lt;/key&gt;&lt;/foreign-keys&gt;&lt;ref-type name="Journal Article"&gt;17&lt;/ref-type&gt;&lt;contributors&gt;&lt;authors&gt;&lt;author&gt;Taylor, Roger&lt;/author&gt;&lt;author&gt;Langley, G John&lt;/author&gt;&lt;author&gt;Kroto, Harold W&lt;/author&gt;&lt;author&gt;Walton, David RM&lt;/author&gt;&lt;/authors&gt;&lt;/contributors&gt;&lt;titles&gt;&lt;title&gt;&lt;style face="normal" font="default" size="100%"&gt;Formation of C&lt;/style&gt;&lt;style face="subscript" font="default" size="100%"&gt;60&lt;/style&gt;&lt;style face="normal" font="default" size="100%"&gt; by pyrolysis of naphthalene&lt;/style&gt;&lt;/title&gt;&lt;secondary-title&gt;Nature&lt;/secondary-title&gt;&lt;/titles&gt;&lt;periodical&gt;&lt;full-title&gt;Nature&lt;/full-title&gt;&lt;/periodical&gt;&lt;pages&gt;728-731&lt;/pages&gt;&lt;volume&gt;366&lt;/volume&gt;&lt;number&gt;6457&lt;/number&gt;&lt;dates&gt;&lt;year&gt;1993&lt;/year&gt;&lt;/dates&gt;&lt;isbn&gt;1476-4687&lt;/isbn&gt;&lt;urls&gt;&lt;/urls&gt;&lt;/record&gt;&lt;/Cite&gt;&lt;/EndNote&gt;</w:instrText>
        </w:r>
        <w:r w:rsidR="00480233" w:rsidRPr="0013167C">
          <w:rPr>
            <w:color w:val="000000" w:themeColor="text1"/>
            <w:sz w:val="24"/>
            <w:szCs w:val="24"/>
          </w:rPr>
          <w:fldChar w:fldCharType="separate"/>
        </w:r>
        <w:r w:rsidR="00480233" w:rsidRPr="0013167C">
          <w:rPr>
            <w:noProof/>
            <w:color w:val="000000" w:themeColor="text1"/>
            <w:sz w:val="24"/>
            <w:szCs w:val="24"/>
            <w:vertAlign w:val="superscript"/>
          </w:rPr>
          <w:t>24</w:t>
        </w:r>
        <w:r w:rsidR="00480233" w:rsidRPr="0013167C">
          <w:rPr>
            <w:color w:val="000000" w:themeColor="text1"/>
            <w:sz w:val="24"/>
            <w:szCs w:val="24"/>
          </w:rPr>
          <w:fldChar w:fldCharType="end"/>
        </w:r>
      </w:hyperlink>
      <w:r w:rsidR="00E42399" w:rsidRPr="0013167C">
        <w:rPr>
          <w:color w:val="000000" w:themeColor="text1"/>
          <w:sz w:val="24"/>
          <w:szCs w:val="24"/>
        </w:rPr>
        <w:t>,</w:t>
      </w:r>
      <w:r w:rsidR="00E42399" w:rsidRPr="0013167C">
        <w:rPr>
          <w:color w:val="000000" w:themeColor="text1"/>
          <w:sz w:val="24"/>
          <w:szCs w:val="24"/>
          <w:vertAlign w:val="superscript"/>
        </w:rPr>
        <w:t xml:space="preserve"> </w:t>
      </w:r>
      <w:r w:rsidR="00E42399" w:rsidRPr="0013167C">
        <w:rPr>
          <w:color w:val="000000" w:themeColor="text1"/>
          <w:sz w:val="24"/>
          <w:szCs w:val="24"/>
        </w:rPr>
        <w:t>in meteorites such as Allende and Murchison</w:t>
      </w:r>
      <w:hyperlink w:anchor="_ENREF_25" w:tooltip="Becker, 2000 #368" w:history="1">
        <w:r w:rsidR="00480233" w:rsidRPr="0013167C">
          <w:rPr>
            <w:color w:val="000000" w:themeColor="text1"/>
            <w:sz w:val="24"/>
            <w:szCs w:val="24"/>
          </w:rPr>
          <w:fldChar w:fldCharType="begin"/>
        </w:r>
        <w:r w:rsidR="00480233" w:rsidRPr="0013167C">
          <w:rPr>
            <w:color w:val="000000" w:themeColor="text1"/>
            <w:sz w:val="24"/>
            <w:szCs w:val="24"/>
          </w:rPr>
          <w:instrText xml:space="preserve"> ADDIN EN.CITE &lt;EndNote&gt;&lt;Cite&gt;&lt;Author&gt;Becker&lt;/Author&gt;&lt;Year&gt;2000&lt;/Year&gt;&lt;RecNum&gt;368&lt;/RecNum&gt;&lt;DisplayText&gt;&lt;style face="superscript"&gt;25&lt;/style&gt;&lt;/DisplayText&gt;&lt;record&gt;&lt;rec-number&gt;368&lt;/rec-number&gt;&lt;foreign-keys&gt;&lt;key app="EN" db-id="2dz5ptpdvaaetuedawwxpw5httr0w0s92zpf"&gt;368&lt;/key&gt;&lt;/foreign-keys&gt;&lt;ref-type name="Journal Article"&gt;17&lt;/ref-type&gt;&lt;contributors&gt;&lt;authors&gt;&lt;author&gt;Becker, Luann&lt;/author&gt;&lt;author&gt;Poreda, Robert J.&lt;/author&gt;&lt;author&gt;Bunch, Ted E.&lt;/author&gt;&lt;/authors&gt;&lt;/contributors&gt;&lt;titles&gt;&lt;title&gt;Fullerenes: An extraterrestrial carbon carrier phase for noble gases&lt;/title&gt;&lt;secondary-title&gt;Proceedings of the National Academy of Sciences&lt;/secondary-title&gt;&lt;/titles&gt;&lt;periodical&gt;&lt;full-title&gt;Proceedings of the National Academy of Sciences&lt;/full-title&gt;&lt;abbr-1&gt;PNAS&lt;/abbr-1&gt;&lt;abbr-2&gt;Proc. Natl. Acad. Sci. U. S. A.&lt;/abbr-2&gt;&lt;/periodical&gt;&lt;pages&gt;2979-2983&lt;/pages&gt;&lt;volume&gt;97&lt;/volume&gt;&lt;number&gt;7&lt;/number&gt;&lt;dates&gt;&lt;year&gt;2000&lt;/year&gt;&lt;/dates&gt;&lt;urls&gt;&lt;related-urls&gt;&lt;url&gt;https://www.pnas.org/doi/abs/10.1073/pnas.97.7.2979&lt;/url&gt;&lt;/related-urls&gt;&lt;/urls&gt;&lt;electronic-resource-num&gt;doi:10.1073/pnas.97.7.2979&lt;/electronic-resource-num&gt;&lt;/record&gt;&lt;/Cite&gt;&lt;/EndNote&gt;</w:instrText>
        </w:r>
        <w:r w:rsidR="00480233" w:rsidRPr="0013167C">
          <w:rPr>
            <w:color w:val="000000" w:themeColor="text1"/>
            <w:sz w:val="24"/>
            <w:szCs w:val="24"/>
          </w:rPr>
          <w:fldChar w:fldCharType="separate"/>
        </w:r>
        <w:r w:rsidR="00480233" w:rsidRPr="0013167C">
          <w:rPr>
            <w:noProof/>
            <w:color w:val="000000" w:themeColor="text1"/>
            <w:sz w:val="24"/>
            <w:szCs w:val="24"/>
            <w:vertAlign w:val="superscript"/>
          </w:rPr>
          <w:t>25</w:t>
        </w:r>
        <w:r w:rsidR="00480233" w:rsidRPr="0013167C">
          <w:rPr>
            <w:color w:val="000000" w:themeColor="text1"/>
            <w:sz w:val="24"/>
            <w:szCs w:val="24"/>
          </w:rPr>
          <w:fldChar w:fldCharType="end"/>
        </w:r>
      </w:hyperlink>
      <w:r w:rsidR="00E42399" w:rsidRPr="0013167C">
        <w:rPr>
          <w:color w:val="000000" w:themeColor="text1"/>
          <w:sz w:val="24"/>
          <w:szCs w:val="24"/>
        </w:rPr>
        <w:t>, and in the planetary nebula TC-1</w:t>
      </w:r>
      <w:hyperlink w:anchor="_ENREF_26" w:tooltip="Cami, 2010 #258" w:history="1">
        <w:r w:rsidR="00480233" w:rsidRPr="0013167C">
          <w:rPr>
            <w:color w:val="000000" w:themeColor="text1"/>
            <w:sz w:val="24"/>
            <w:szCs w:val="24"/>
          </w:rPr>
          <w:fldChar w:fldCharType="begin"/>
        </w:r>
        <w:r w:rsidR="00480233" w:rsidRPr="0013167C">
          <w:rPr>
            <w:color w:val="000000" w:themeColor="text1"/>
            <w:sz w:val="24"/>
            <w:szCs w:val="24"/>
          </w:rPr>
          <w:instrText xml:space="preserve"> ADDIN EN.CITE &lt;EndNote&gt;&lt;Cite&gt;&lt;Author&gt;Cami&lt;/Author&gt;&lt;Year&gt;2010&lt;/Year&gt;&lt;RecNum&gt;258&lt;/RecNum&gt;&lt;DisplayText&gt;&lt;style face="superscript"&gt;26&lt;/style&gt;&lt;/DisplayText&gt;&lt;record&gt;&lt;rec-number&gt;258&lt;/rec-number&gt;&lt;foreign-keys&gt;&lt;key app="EN" db-id="2dz5ptpdvaaetuedawwxpw5httr0w0s92zpf"&gt;258&lt;/key&gt;&lt;/foreign-keys&gt;&lt;ref-type name="Journal Article"&gt;17&lt;/ref-type&gt;&lt;contributors&gt;&lt;authors&gt;&lt;author&gt;Cami, Jan&lt;/author&gt;&lt;author&gt;Bernard-Salas, Jeronimo&lt;/author&gt;&lt;author&gt;Peeters, Els&lt;/author&gt;&lt;author&gt;Malek, Sarah Elizabeth&lt;/author&gt;&lt;/authors&gt;&lt;/contributors&gt;&lt;titles&gt;&lt;title&gt;&lt;style face="normal" font="default" size="100%"&gt;Detection of C&lt;/style&gt;&lt;style face="subscript" font="default" size="100%"&gt;60&lt;/style&gt;&lt;style face="normal" font="default" size="100%"&gt; and C&lt;/style&gt;&lt;style face="subscript" font="default" size="100%"&gt;70&lt;/style&gt;&lt;style face="normal" font="default" size="100%"&gt; in a young planetary nebula&lt;/style&gt;&lt;/title&gt;&lt;secondary-title&gt;Science&lt;/secondary-title&gt;&lt;/titles&gt;&lt;periodical&gt;&lt;full-title&gt;Science&lt;/full-title&gt;&lt;abbr-1&gt;Sci&lt;/abbr-1&gt;&lt;/periodical&gt;&lt;pages&gt;1180-1182&lt;/pages&gt;&lt;volume&gt;329&lt;/volume&gt;&lt;number&gt;5996&lt;/number&gt;&lt;dates&gt;&lt;year&gt;2010&lt;/year&gt;&lt;/dates&gt;&lt;isbn&gt;0036-8075&lt;/isbn&gt;&lt;urls&gt;&lt;/urls&gt;&lt;/record&gt;&lt;/Cite&gt;&lt;/EndNote&gt;</w:instrText>
        </w:r>
        <w:r w:rsidR="00480233" w:rsidRPr="0013167C">
          <w:rPr>
            <w:color w:val="000000" w:themeColor="text1"/>
            <w:sz w:val="24"/>
            <w:szCs w:val="24"/>
          </w:rPr>
          <w:fldChar w:fldCharType="separate"/>
        </w:r>
        <w:r w:rsidR="00480233" w:rsidRPr="0013167C">
          <w:rPr>
            <w:noProof/>
            <w:color w:val="000000" w:themeColor="text1"/>
            <w:sz w:val="24"/>
            <w:szCs w:val="24"/>
            <w:vertAlign w:val="superscript"/>
          </w:rPr>
          <w:t>26</w:t>
        </w:r>
        <w:r w:rsidR="00480233" w:rsidRPr="0013167C">
          <w:rPr>
            <w:color w:val="000000" w:themeColor="text1"/>
            <w:sz w:val="24"/>
            <w:szCs w:val="24"/>
          </w:rPr>
          <w:fldChar w:fldCharType="end"/>
        </w:r>
      </w:hyperlink>
      <w:r w:rsidR="00E42399" w:rsidRPr="0013167C">
        <w:rPr>
          <w:color w:val="000000" w:themeColor="text1"/>
          <w:sz w:val="24"/>
          <w:szCs w:val="24"/>
        </w:rPr>
        <w:t>. Consequently, hitherto elusive high temperature chemical routes for the synthesis of fullerenes along with their nanobowls must exist either from</w:t>
      </w:r>
      <w:r w:rsidR="00F6015B" w:rsidRPr="0013167C">
        <w:rPr>
          <w:color w:val="000000" w:themeColor="text1"/>
          <w:sz w:val="24"/>
          <w:szCs w:val="24"/>
        </w:rPr>
        <w:t xml:space="preserve"> the</w:t>
      </w:r>
      <w:r w:rsidR="00E42399" w:rsidRPr="0013167C">
        <w:rPr>
          <w:color w:val="000000" w:themeColor="text1"/>
          <w:sz w:val="24"/>
          <w:szCs w:val="24"/>
        </w:rPr>
        <w:t xml:space="preserve"> bottom up</w:t>
      </w:r>
      <w:hyperlink w:anchor="_ENREF_27" w:tooltip="Dunk, 2012 #370" w:history="1">
        <w:r w:rsidR="00480233" w:rsidRPr="0013167C">
          <w:rPr>
            <w:color w:val="0070C0"/>
            <w:sz w:val="24"/>
            <w:szCs w:val="24"/>
          </w:rPr>
          <w:fldChar w:fldCharType="begin">
            <w:fldData xml:space="preserve">PEVuZE5vdGU+PENpdGU+PEF1dGhvcj5EdW5rPC9BdXRob3I+PFllYXI+MjAxMjwvWWVhcj48UmVj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</w:fldData>
          </w:fldChar>
        </w:r>
        <w:r w:rsidR="00480233" w:rsidRPr="0013167C">
          <w:rPr>
            <w:color w:val="0070C0"/>
            <w:sz w:val="24"/>
            <w:szCs w:val="24"/>
          </w:rPr>
          <w:instrText xml:space="preserve"> ADDIN EN.CITE </w:instrText>
        </w:r>
        <w:r w:rsidR="00480233" w:rsidRPr="0013167C">
          <w:rPr>
            <w:color w:val="0070C0"/>
            <w:sz w:val="24"/>
            <w:szCs w:val="24"/>
          </w:rPr>
          <w:fldChar w:fldCharType="begin">
            <w:fldData xml:space="preserve">PEVuZE5vdGU+PENpdGU+PEF1dGhvcj5EdW5rPC9BdXRob3I+PFllYXI+MjAxMjwvWWVhcj48UmVj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</w:fldData>
          </w:fldChar>
        </w:r>
        <w:r w:rsidR="00480233" w:rsidRPr="0013167C">
          <w:rPr>
            <w:color w:val="0070C0"/>
            <w:sz w:val="24"/>
            <w:szCs w:val="24"/>
          </w:rPr>
          <w:instrText xml:space="preserve"> ADDIN EN.CITE.DATA </w:instrText>
        </w:r>
        <w:r w:rsidR="00480233" w:rsidRPr="0013167C">
          <w:rPr>
            <w:color w:val="0070C0"/>
            <w:sz w:val="24"/>
            <w:szCs w:val="24"/>
          </w:rPr>
        </w:r>
        <w:r w:rsidR="00480233" w:rsidRPr="0013167C">
          <w:rPr>
            <w:color w:val="0070C0"/>
            <w:sz w:val="24"/>
            <w:szCs w:val="24"/>
          </w:rPr>
          <w:fldChar w:fldCharType="end"/>
        </w:r>
        <w:r w:rsidR="00480233" w:rsidRPr="0013167C">
          <w:rPr>
            <w:color w:val="0070C0"/>
            <w:sz w:val="24"/>
            <w:szCs w:val="24"/>
          </w:rPr>
        </w:r>
        <w:r w:rsidR="00480233" w:rsidRPr="0013167C">
          <w:rPr>
            <w:color w:val="0070C0"/>
            <w:sz w:val="24"/>
            <w:szCs w:val="24"/>
          </w:rPr>
          <w:fldChar w:fldCharType="separate"/>
        </w:r>
        <w:r w:rsidR="00480233" w:rsidRPr="0013167C">
          <w:rPr>
            <w:noProof/>
            <w:color w:val="0070C0"/>
            <w:sz w:val="24"/>
            <w:szCs w:val="24"/>
            <w:vertAlign w:val="superscript"/>
          </w:rPr>
          <w:t>27-29</w:t>
        </w:r>
        <w:r w:rsidR="00480233" w:rsidRPr="0013167C">
          <w:rPr>
            <w:color w:val="0070C0"/>
            <w:sz w:val="24"/>
            <w:szCs w:val="24"/>
          </w:rPr>
          <w:fldChar w:fldCharType="end"/>
        </w:r>
      </w:hyperlink>
      <w:r w:rsidR="00E42399" w:rsidRPr="0013167C">
        <w:rPr>
          <w:color w:val="000000" w:themeColor="text1"/>
          <w:sz w:val="24"/>
          <w:szCs w:val="24"/>
        </w:rPr>
        <w:t xml:space="preserve"> or from top-down</w:t>
      </w:r>
      <w:hyperlink w:anchor="_ENREF_29" w:tooltip="Taylor, 1990 #372" w:history="1">
        <w:r w:rsidR="00480233" w:rsidRPr="0013167C">
          <w:rPr>
            <w:color w:val="0070C0"/>
            <w:sz w:val="24"/>
            <w:szCs w:val="24"/>
          </w:rPr>
          <w:fldChar w:fldCharType="begin">
            <w:fldData xml:space="preserve">PEVuZE5vdGU+PENpdGU+PEF1dGhvcj5UYXlsb3I8L0F1dGhvcj48WWVhcj4xOTkwPC9ZZWFyPjxS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</w:fldData>
          </w:fldChar>
        </w:r>
        <w:r w:rsidR="00480233" w:rsidRPr="0013167C">
          <w:rPr>
            <w:color w:val="0070C0"/>
            <w:sz w:val="24"/>
            <w:szCs w:val="24"/>
          </w:rPr>
          <w:instrText xml:space="preserve"> ADDIN EN.CITE </w:instrText>
        </w:r>
        <w:r w:rsidR="00480233" w:rsidRPr="0013167C">
          <w:rPr>
            <w:color w:val="0070C0"/>
            <w:sz w:val="24"/>
            <w:szCs w:val="24"/>
          </w:rPr>
          <w:fldChar w:fldCharType="begin">
            <w:fldData xml:space="preserve">PEVuZE5vdGU+PENpdGU+PEF1dGhvcj5UYXlsb3I8L0F1dGhvcj48WWVhcj4xOTkwPC9ZZWFyPjxS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</w:fldData>
          </w:fldChar>
        </w:r>
        <w:r w:rsidR="00480233" w:rsidRPr="0013167C">
          <w:rPr>
            <w:color w:val="0070C0"/>
            <w:sz w:val="24"/>
            <w:szCs w:val="24"/>
          </w:rPr>
          <w:instrText xml:space="preserve"> ADDIN EN.CITE.DATA </w:instrText>
        </w:r>
        <w:r w:rsidR="00480233" w:rsidRPr="0013167C">
          <w:rPr>
            <w:color w:val="0070C0"/>
            <w:sz w:val="24"/>
            <w:szCs w:val="24"/>
          </w:rPr>
        </w:r>
        <w:r w:rsidR="00480233" w:rsidRPr="0013167C">
          <w:rPr>
            <w:color w:val="0070C0"/>
            <w:sz w:val="24"/>
            <w:szCs w:val="24"/>
          </w:rPr>
          <w:fldChar w:fldCharType="end"/>
        </w:r>
        <w:r w:rsidR="00480233" w:rsidRPr="0013167C">
          <w:rPr>
            <w:color w:val="0070C0"/>
            <w:sz w:val="24"/>
            <w:szCs w:val="24"/>
          </w:rPr>
        </w:r>
        <w:r w:rsidR="00480233" w:rsidRPr="0013167C">
          <w:rPr>
            <w:color w:val="0070C0"/>
            <w:sz w:val="24"/>
            <w:szCs w:val="24"/>
          </w:rPr>
          <w:fldChar w:fldCharType="separate"/>
        </w:r>
        <w:r w:rsidR="00480233" w:rsidRPr="0013167C">
          <w:rPr>
            <w:noProof/>
            <w:color w:val="0070C0"/>
            <w:sz w:val="24"/>
            <w:szCs w:val="24"/>
            <w:vertAlign w:val="superscript"/>
          </w:rPr>
          <w:t>29-35</w:t>
        </w:r>
        <w:r w:rsidR="00480233" w:rsidRPr="0013167C">
          <w:rPr>
            <w:color w:val="0070C0"/>
            <w:sz w:val="24"/>
            <w:szCs w:val="24"/>
          </w:rPr>
          <w:fldChar w:fldCharType="end"/>
        </w:r>
      </w:hyperlink>
      <w:r w:rsidR="00E42399" w:rsidRPr="0013167C">
        <w:rPr>
          <w:color w:val="000000" w:themeColor="text1"/>
          <w:sz w:val="24"/>
          <w:szCs w:val="24"/>
        </w:rPr>
        <w:t>.</w:t>
      </w:r>
    </w:p>
    <w:p w14:paraId="2CCFB2EC" w14:textId="2A3F0E0C" w:rsidR="00E42399" w:rsidRPr="0013167C" w:rsidRDefault="00C76806" w:rsidP="00C76806">
      <w:pPr>
        <w:spacing w:line="480" w:lineRule="auto"/>
        <w:jc w:val="both"/>
        <w:rPr>
          <w:sz w:val="24"/>
          <w:szCs w:val="24"/>
        </w:rPr>
      </w:pPr>
      <w:r w:rsidRPr="0013167C">
        <w:rPr>
          <w:sz w:val="24"/>
          <w:szCs w:val="24"/>
        </w:rPr>
        <w:t>     </w:t>
      </w:r>
      <w:r w:rsidR="00973F16" w:rsidRPr="0013167C">
        <w:rPr>
          <w:sz w:val="24"/>
          <w:szCs w:val="24"/>
        </w:rPr>
        <w:t>Here</w:t>
      </w:r>
      <w:r w:rsidR="00E42399" w:rsidRPr="0013167C">
        <w:rPr>
          <w:sz w:val="24"/>
          <w:szCs w:val="24"/>
        </w:rPr>
        <w:t>, by combining molecular beam experiments with electronic structure calculations, we report on a complex chain of reactions initiated through the gas-phase preparation of benzocorannulene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via ring annulation of the corannulenyl radical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vertAlign w:val="superscript"/>
        </w:rPr>
        <w:t>•</w:t>
      </w:r>
      <w:r w:rsidR="00E42399" w:rsidRPr="0013167C">
        <w:rPr>
          <w:sz w:val="24"/>
          <w:szCs w:val="24"/>
        </w:rPr>
        <w:t>) by vinylacetylene (C</w:t>
      </w:r>
      <w:r w:rsidR="00E42399" w:rsidRPr="0013167C">
        <w:rPr>
          <w:sz w:val="24"/>
          <w:szCs w:val="24"/>
          <w:vertAlign w:val="subscript"/>
        </w:rPr>
        <w:t>4</w:t>
      </w:r>
      <w:r w:rsidR="00E42399" w:rsidRPr="0013167C">
        <w:rPr>
          <w:sz w:val="24"/>
          <w:szCs w:val="24"/>
        </w:rPr>
        <w:t>H</w:t>
      </w:r>
      <w:r w:rsidR="00E42399" w:rsidRPr="0013167C">
        <w:rPr>
          <w:sz w:val="24"/>
          <w:szCs w:val="24"/>
          <w:vertAlign w:val="subscript"/>
        </w:rPr>
        <w:t>4</w:t>
      </w:r>
      <w:r w:rsidR="00E42399" w:rsidRPr="0013167C">
        <w:rPr>
          <w:sz w:val="24"/>
          <w:szCs w:val="24"/>
        </w:rPr>
        <w:t xml:space="preserve">) as identified isomer-selectively </w:t>
      </w:r>
      <w:r w:rsidR="00E42399" w:rsidRPr="0013167C">
        <w:rPr>
          <w:i/>
          <w:iCs/>
          <w:sz w:val="24"/>
          <w:szCs w:val="24"/>
        </w:rPr>
        <w:t>in situ</w:t>
      </w:r>
      <w:r w:rsidR="00E42399" w:rsidRPr="0013167C">
        <w:rPr>
          <w:sz w:val="24"/>
          <w:szCs w:val="24"/>
        </w:rPr>
        <w:t xml:space="preserve"> via fragment-free photoionization extracting photoionization efficiency curves (PIE) and photoion mass-selected threshold photoel</w:t>
      </w:r>
      <w:r w:rsidR="00AF6EDA" w:rsidRPr="0013167C">
        <w:rPr>
          <w:sz w:val="24"/>
          <w:szCs w:val="24"/>
        </w:rPr>
        <w:t>ectron spectra (ms-TPE</w:t>
      </w:r>
      <w:r w:rsidR="00872449" w:rsidRPr="0013167C">
        <w:rPr>
          <w:sz w:val="24"/>
          <w:szCs w:val="24"/>
        </w:rPr>
        <w:t>S</w:t>
      </w:r>
      <w:r w:rsidR="00AF6EDA" w:rsidRPr="0013167C">
        <w:rPr>
          <w:sz w:val="24"/>
          <w:szCs w:val="24"/>
        </w:rPr>
        <w:t>)</w:t>
      </w:r>
      <w:r w:rsidR="00E42399" w:rsidRPr="0013167C">
        <w:rPr>
          <w:sz w:val="24"/>
          <w:szCs w:val="24"/>
        </w:rPr>
        <w:t>. Exploiting benzocorannulene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xml:space="preserve">) as a </w:t>
      </w:r>
      <w:r w:rsidR="00F6015B" w:rsidRPr="0013167C">
        <w:rPr>
          <w:sz w:val="24"/>
          <w:szCs w:val="24"/>
        </w:rPr>
        <w:t>benchmark</w:t>
      </w:r>
      <w:r w:rsidR="00E42399" w:rsidRPr="0013167C">
        <w:rPr>
          <w:sz w:val="24"/>
          <w:szCs w:val="24"/>
        </w:rPr>
        <w:t xml:space="preserve">, we </w:t>
      </w:r>
      <w:r w:rsidR="00F6015B" w:rsidRPr="0013167C">
        <w:rPr>
          <w:sz w:val="24"/>
          <w:szCs w:val="24"/>
        </w:rPr>
        <w:t>further</w:t>
      </w:r>
      <w:r w:rsidR="00E42399" w:rsidRPr="0013167C">
        <w:rPr>
          <w:sz w:val="24"/>
          <w:szCs w:val="24"/>
        </w:rPr>
        <w:t xml:space="preserve"> expose </w:t>
      </w:r>
      <w:r w:rsidR="00E42399" w:rsidRPr="0013167C">
        <w:rPr>
          <w:i/>
          <w:iCs/>
          <w:sz w:val="24"/>
          <w:szCs w:val="24"/>
        </w:rPr>
        <w:t>in silico</w:t>
      </w:r>
      <w:r w:rsidR="00E42399" w:rsidRPr="0013167C">
        <w:rPr>
          <w:sz w:val="24"/>
          <w:szCs w:val="24"/>
        </w:rPr>
        <w:t xml:space="preserve"> that the benzannulation mechanism can be expanded </w:t>
      </w:r>
      <w:r w:rsidR="00F6015B" w:rsidRPr="0013167C">
        <w:rPr>
          <w:sz w:val="24"/>
          <w:szCs w:val="24"/>
        </w:rPr>
        <w:t xml:space="preserve">up </w:t>
      </w:r>
      <w:r w:rsidR="00E42399" w:rsidRPr="0013167C">
        <w:rPr>
          <w:sz w:val="24"/>
          <w:szCs w:val="24"/>
        </w:rPr>
        <w:t>to pentabenzocorannulene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20</w:t>
      </w:r>
      <w:r w:rsidR="00E42399" w:rsidRPr="0013167C">
        <w:rPr>
          <w:sz w:val="24"/>
          <w:szCs w:val="24"/>
        </w:rPr>
        <w:t>)</w:t>
      </w:r>
      <w:r w:rsidR="00AF6EDA" w:rsidRPr="0013167C">
        <w:rPr>
          <w:sz w:val="24"/>
          <w:szCs w:val="24"/>
        </w:rPr>
        <w:t xml:space="preserve"> (Fig. 2)</w:t>
      </w:r>
      <w:r w:rsidR="00513F1C" w:rsidRPr="0013167C">
        <w:rPr>
          <w:color w:val="000000" w:themeColor="text1"/>
          <w:sz w:val="24"/>
          <w:szCs w:val="24"/>
        </w:rPr>
        <w:t>, which encompasses two thirds of the carbon content of C</w:t>
      </w:r>
      <w:r w:rsidR="00513F1C" w:rsidRPr="0013167C">
        <w:rPr>
          <w:color w:val="000000" w:themeColor="text1"/>
          <w:sz w:val="24"/>
          <w:szCs w:val="24"/>
          <w:vertAlign w:val="subscript"/>
        </w:rPr>
        <w:t>60</w:t>
      </w:r>
      <w:r w:rsidR="00513F1C" w:rsidRPr="0013167C">
        <w:rPr>
          <w:color w:val="000000" w:themeColor="text1"/>
          <w:sz w:val="24"/>
          <w:szCs w:val="24"/>
        </w:rPr>
        <w:t>,</w:t>
      </w:r>
      <w:r w:rsidR="00E42399" w:rsidRPr="0013167C">
        <w:rPr>
          <w:sz w:val="24"/>
          <w:szCs w:val="24"/>
        </w:rPr>
        <w:t xml:space="preserve"> followed by successive cyclodehydrogenation to the C40 nanobowl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10</w:t>
      </w:r>
      <w:r w:rsidR="00E42399" w:rsidRPr="0013167C">
        <w:rPr>
          <w:sz w:val="24"/>
          <w:szCs w:val="24"/>
        </w:rPr>
        <w:t>)</w:t>
      </w:r>
      <w:hyperlink w:anchor="_ENREF_36" w:tooltip=",  #380" w:history="1">
        <w:r w:rsidR="00480233" w:rsidRPr="0013167C">
          <w:rPr>
            <w:color w:val="0070C0"/>
            <w:sz w:val="24"/>
            <w:szCs w:val="24"/>
          </w:rPr>
          <w:fldChar w:fldCharType="begin"/>
        </w:r>
        <w:r w:rsidR="00480233" w:rsidRPr="0013167C">
          <w:rPr>
            <w:color w:val="0070C0"/>
            <w:sz w:val="24"/>
            <w:szCs w:val="24"/>
          </w:rPr>
          <w:instrText xml:space="preserve"> ADDIN EN.CITE &lt;EndNote&gt;&lt;Cite ExcludeAuth="1" ExcludeYear="1"&gt;&lt;RecNum&gt;380&lt;/RecNum&gt;&lt;DisplayText&gt;&lt;style face="superscript"&gt;36&lt;/style&gt;&lt;/DisplayText&gt;&lt;record&gt;&lt;rec-number&gt;380&lt;/rec-number&gt;&lt;foreign-keys&gt;&lt;key app="EN" db-id="2dz5ptpdvaaetuedawwxpw5httr0w0s92zpf"&gt;380&lt;/key&gt;&lt;/foreign-keys&gt;&lt;ref-type name="Computer Program"&gt;9&lt;/ref-type&gt;&lt;contributors&gt;&lt;/contributors&gt;&lt;titles&gt;&lt;title&gt;&lt;style face="normal" font="default" size="100%"&gt;IUPAC name: 5,8,6,7-[1,3]Butadiene[1,3]diyl[4]ylidenebenz[5,6]-&lt;/style&gt;&lt;style face="italic" font="default" size="100%"&gt;as&lt;/style&gt;&lt;style face="normal" font="default" size="100%"&gt;-indaceno[7,8,1,2,3-&lt;/style&gt;&lt;style face="italic" font="default" size="100%"&gt;defghi&lt;/style&gt;&lt;style face="normal" font="default" size="100%"&gt;]cyclopent[&lt;/style&gt;&lt;style face="italic" font="default" size="100%"&gt;kl&lt;/style&gt;&lt;style face="normal" font="default" size="100%"&gt;]-&lt;/style&gt;&lt;style face="italic" font="default" size="100%"&gt;as&lt;/style&gt;&lt;style face="normal" font="default" size="100%"&gt;-indaceno[3,2,1,8,7,6-&lt;/style&gt;&lt;style face="italic" font="default" size="100%"&gt;pqrstuv&lt;/style&gt;&lt;style face="normal" font="default" size="100%"&gt;]picene&lt;/style&gt;&lt;/title&gt;&lt;/titles&gt;&lt;dates&gt;&lt;/dates&gt;&lt;urls&gt;&lt;/urls&gt;&lt;/record&gt;&lt;/Cite&gt;&lt;/EndNote&gt;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36</w:t>
        </w:r>
        <w:r w:rsidR="00480233" w:rsidRPr="0013167C">
          <w:rPr>
            <w:color w:val="0070C0"/>
            <w:sz w:val="24"/>
            <w:szCs w:val="24"/>
          </w:rPr>
          <w:fldChar w:fldCharType="end"/>
        </w:r>
      </w:hyperlink>
      <w:r w:rsidR="00E42399" w:rsidRPr="0013167C">
        <w:rPr>
          <w:sz w:val="24"/>
          <w:szCs w:val="24"/>
        </w:rPr>
        <w:t xml:space="preserve">. </w:t>
      </w:r>
      <w:r w:rsidR="00513F1C" w:rsidRPr="0013167C">
        <w:rPr>
          <w:color w:val="000000" w:themeColor="text1"/>
          <w:sz w:val="24"/>
          <w:szCs w:val="24"/>
        </w:rPr>
        <w:t xml:space="preserve">In turn, the latter exhibits with a deep bowl geometry and has curvature similar to that of buckminsterfullerene. </w:t>
      </w:r>
      <w:bookmarkStart w:id="1" w:name="_Hlk122946724"/>
      <w:r w:rsidR="00F6015B" w:rsidRPr="0013167C">
        <w:rPr>
          <w:color w:val="000000" w:themeColor="text1"/>
          <w:sz w:val="24"/>
          <w:szCs w:val="24"/>
        </w:rPr>
        <w:t xml:space="preserve">The exploitation </w:t>
      </w:r>
      <w:r w:rsidR="00F6015B" w:rsidRPr="0013167C">
        <w:rPr>
          <w:sz w:val="24"/>
          <w:szCs w:val="24"/>
        </w:rPr>
        <w:t>of linearly scaling coupled cluster method for electronic structure calculations of molecules as large as C</w:t>
      </w:r>
      <w:r w:rsidR="00F6015B" w:rsidRPr="0013167C">
        <w:rPr>
          <w:sz w:val="24"/>
          <w:szCs w:val="24"/>
          <w:vertAlign w:val="subscript"/>
        </w:rPr>
        <w:t>40</w:t>
      </w:r>
      <w:r w:rsidR="00F6015B" w:rsidRPr="0013167C">
        <w:rPr>
          <w:sz w:val="24"/>
          <w:szCs w:val="24"/>
        </w:rPr>
        <w:t>H</w:t>
      </w:r>
      <w:r w:rsidR="00F6015B" w:rsidRPr="0013167C">
        <w:rPr>
          <w:sz w:val="24"/>
          <w:szCs w:val="24"/>
          <w:vertAlign w:val="subscript"/>
        </w:rPr>
        <w:t>20</w:t>
      </w:r>
      <w:r w:rsidR="00F6015B" w:rsidRPr="0013167C">
        <w:rPr>
          <w:sz w:val="24"/>
          <w:szCs w:val="24"/>
        </w:rPr>
        <w:t xml:space="preserve"> opens a previously unavailable avenue for accurate exploration of potential energy diagrams of complex molecules with chemical accuracy allowing to obtain detailed information on energies of metastable states/products, barriers</w:t>
      </w:r>
      <w:r w:rsidR="003B26F4" w:rsidRPr="0013167C">
        <w:rPr>
          <w:sz w:val="24"/>
          <w:szCs w:val="24"/>
        </w:rPr>
        <w:t>,</w:t>
      </w:r>
      <w:r w:rsidR="00F6015B" w:rsidRPr="0013167C">
        <w:rPr>
          <w:sz w:val="24"/>
          <w:szCs w:val="24"/>
        </w:rPr>
        <w:t xml:space="preserve"> and chemical pathways complementary to experimental data.</w:t>
      </w:r>
      <w:bookmarkEnd w:id="1"/>
      <w:r w:rsidR="008120D6" w:rsidRPr="0013167C">
        <w:rPr>
          <w:sz w:val="24"/>
          <w:szCs w:val="24"/>
        </w:rPr>
        <w:t xml:space="preserve"> </w:t>
      </w:r>
      <w:r w:rsidR="00E42399" w:rsidRPr="0013167C">
        <w:rPr>
          <w:sz w:val="24"/>
          <w:szCs w:val="24"/>
        </w:rPr>
        <w:t xml:space="preserve">This high-temperature route opens up a facile, isomer-selective </w:t>
      </w:r>
      <w:r w:rsidR="00F6015B" w:rsidRPr="0013167C">
        <w:rPr>
          <w:iCs/>
          <w:sz w:val="24"/>
          <w:szCs w:val="24"/>
        </w:rPr>
        <w:t>bottom up</w:t>
      </w:r>
      <w:r w:rsidR="00F6015B" w:rsidRPr="0013167C">
        <w:rPr>
          <w:sz w:val="24"/>
          <w:szCs w:val="24"/>
        </w:rPr>
        <w:t xml:space="preserve"> </w:t>
      </w:r>
      <w:r w:rsidR="00E42399" w:rsidRPr="0013167C">
        <w:rPr>
          <w:sz w:val="24"/>
          <w:szCs w:val="24"/>
        </w:rPr>
        <w:t xml:space="preserve">pathway to nanobowls via resonantly stabilized free-radical intermediates and </w:t>
      </w:r>
      <w:r w:rsidR="00E42399" w:rsidRPr="0013167C">
        <w:rPr>
          <w:sz w:val="24"/>
          <w:szCs w:val="24"/>
        </w:rPr>
        <w:lastRenderedPageBreak/>
        <w:t>ring annulation in combustion flames and in planetary nebulae</w:t>
      </w:r>
      <w:r w:rsidR="00973F16" w:rsidRPr="0013167C">
        <w:rPr>
          <w:sz w:val="24"/>
          <w:szCs w:val="24"/>
        </w:rPr>
        <w:t xml:space="preserve">, which </w:t>
      </w:r>
      <w:r w:rsidR="00F6015B" w:rsidRPr="0013167C">
        <w:rPr>
          <w:sz w:val="24"/>
          <w:szCs w:val="24"/>
        </w:rPr>
        <w:t xml:space="preserve">may </w:t>
      </w:r>
      <w:r w:rsidR="00973F16" w:rsidRPr="0013167C">
        <w:rPr>
          <w:sz w:val="24"/>
          <w:szCs w:val="24"/>
        </w:rPr>
        <w:t>act as precursors t</w:t>
      </w:r>
      <w:r w:rsidR="00F6015B" w:rsidRPr="0013167C">
        <w:rPr>
          <w:sz w:val="24"/>
          <w:szCs w:val="24"/>
        </w:rPr>
        <w:t xml:space="preserve">o </w:t>
      </w:r>
      <w:r w:rsidR="00973F16" w:rsidRPr="0013167C">
        <w:rPr>
          <w:sz w:val="24"/>
          <w:szCs w:val="24"/>
        </w:rPr>
        <w:t>buckminsterfullerene (C</w:t>
      </w:r>
      <w:r w:rsidR="00973F16" w:rsidRPr="0013167C">
        <w:rPr>
          <w:sz w:val="24"/>
          <w:szCs w:val="24"/>
          <w:vertAlign w:val="subscript"/>
        </w:rPr>
        <w:t>60</w:t>
      </w:r>
      <w:r w:rsidR="008120D6" w:rsidRPr="0013167C">
        <w:rPr>
          <w:sz w:val="24"/>
          <w:szCs w:val="24"/>
        </w:rPr>
        <w:t>)</w:t>
      </w:r>
      <w:r w:rsidR="00973F16" w:rsidRPr="0013167C">
        <w:rPr>
          <w:sz w:val="24"/>
          <w:szCs w:val="24"/>
        </w:rPr>
        <w:t xml:space="preserve"> </w:t>
      </w:r>
      <w:r w:rsidR="00E42399" w:rsidRPr="0013167C">
        <w:rPr>
          <w:sz w:val="24"/>
          <w:szCs w:val="24"/>
        </w:rPr>
        <w:t>thus changing our conception of the formation of complex carbon nanostructures in our Galaxy.</w:t>
      </w:r>
      <w:r w:rsidR="007F31D0" w:rsidRPr="0013167C">
        <w:rPr>
          <w:sz w:val="24"/>
          <w:szCs w:val="24"/>
        </w:rPr>
        <w:t xml:space="preserve"> </w:t>
      </w:r>
    </w:p>
    <w:p w14:paraId="500AA75E" w14:textId="77777777" w:rsidR="009074F2" w:rsidRPr="0013167C" w:rsidRDefault="009074F2" w:rsidP="00C76806">
      <w:pPr>
        <w:spacing w:line="480" w:lineRule="auto"/>
        <w:jc w:val="both"/>
        <w:rPr>
          <w:sz w:val="24"/>
          <w:szCs w:val="24"/>
        </w:rPr>
      </w:pPr>
    </w:p>
    <w:p w14:paraId="72D5898B" w14:textId="428EF3B8" w:rsidR="00E42399" w:rsidRPr="0013167C" w:rsidRDefault="00C41D02" w:rsidP="00321493">
      <w:pPr>
        <w:spacing w:line="480" w:lineRule="auto"/>
        <w:jc w:val="both"/>
        <w:rPr>
          <w:b/>
          <w:sz w:val="24"/>
          <w:szCs w:val="24"/>
        </w:rPr>
      </w:pPr>
      <w:r w:rsidRPr="0013167C">
        <w:rPr>
          <w:b/>
          <w:sz w:val="24"/>
          <w:szCs w:val="24"/>
        </w:rPr>
        <w:t>Results</w:t>
      </w:r>
    </w:p>
    <w:p w14:paraId="013BCAD9" w14:textId="7AAA3900" w:rsidR="00E42399" w:rsidRPr="0013167C" w:rsidRDefault="009074F2" w:rsidP="00321493">
      <w:pPr>
        <w:spacing w:line="480" w:lineRule="auto"/>
        <w:jc w:val="both"/>
        <w:rPr>
          <w:sz w:val="24"/>
          <w:szCs w:val="24"/>
        </w:rPr>
      </w:pPr>
      <w:r w:rsidRPr="0013167C">
        <w:rPr>
          <w:b/>
          <w:sz w:val="24"/>
          <w:szCs w:val="24"/>
        </w:rPr>
        <w:t xml:space="preserve">Mass Spectra. </w:t>
      </w:r>
      <w:r w:rsidR="00E42399" w:rsidRPr="0013167C">
        <w:rPr>
          <w:sz w:val="24"/>
          <w:szCs w:val="24"/>
        </w:rPr>
        <w:t>A representative mass spectrum recorded at a photon energy of 9.00 eV for the reaction of corannulenyl radicals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vertAlign w:val="superscript"/>
        </w:rPr>
        <w:t>•</w:t>
      </w:r>
      <w:r w:rsidR="00E42399" w:rsidRPr="0013167C">
        <w:rPr>
          <w:sz w:val="24"/>
          <w:szCs w:val="24"/>
        </w:rPr>
        <w:t>) with vinylacetylene (C</w:t>
      </w:r>
      <w:r w:rsidR="00E42399" w:rsidRPr="0013167C">
        <w:rPr>
          <w:sz w:val="24"/>
          <w:szCs w:val="24"/>
          <w:vertAlign w:val="subscript"/>
        </w:rPr>
        <w:t>4</w:t>
      </w:r>
      <w:r w:rsidR="00E42399" w:rsidRPr="0013167C">
        <w:rPr>
          <w:sz w:val="24"/>
          <w:szCs w:val="24"/>
        </w:rPr>
        <w:t>H</w:t>
      </w:r>
      <w:r w:rsidR="00E42399" w:rsidRPr="0013167C">
        <w:rPr>
          <w:sz w:val="24"/>
          <w:szCs w:val="24"/>
          <w:vertAlign w:val="subscript"/>
        </w:rPr>
        <w:t>4</w:t>
      </w:r>
      <w:r w:rsidR="00A70881" w:rsidRPr="0013167C">
        <w:rPr>
          <w:sz w:val="24"/>
          <w:szCs w:val="24"/>
        </w:rPr>
        <w:t>) is shown in Fig. 3</w:t>
      </w:r>
      <w:r w:rsidR="00E42399" w:rsidRPr="0013167C">
        <w:rPr>
          <w:sz w:val="24"/>
          <w:szCs w:val="24"/>
        </w:rPr>
        <w:t>b, while the mass spectrum for the reference experiment of bromocorannulene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rPr>
        <w:t>Br) seeded in helium (He) without v</w:t>
      </w:r>
      <w:r w:rsidR="00A70881" w:rsidRPr="0013167C">
        <w:rPr>
          <w:sz w:val="24"/>
          <w:szCs w:val="24"/>
        </w:rPr>
        <w:t>inylacetylene is shown in Fig. 3</w:t>
      </w:r>
      <w:r w:rsidR="00E42399" w:rsidRPr="0013167C">
        <w:rPr>
          <w:sz w:val="24"/>
          <w:szCs w:val="24"/>
        </w:rPr>
        <w:t xml:space="preserve">a. In both systems, prominent ion counts were observed at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328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vertAlign w:val="superscript"/>
        </w:rPr>
        <w:t>79</w:t>
      </w:r>
      <w:r w:rsidR="00E42399" w:rsidRPr="0013167C">
        <w:rPr>
          <w:sz w:val="24"/>
          <w:szCs w:val="24"/>
        </w:rPr>
        <w:t>Br</w:t>
      </w:r>
      <w:r w:rsidR="00E42399" w:rsidRPr="0013167C">
        <w:rPr>
          <w:sz w:val="24"/>
          <w:szCs w:val="24"/>
          <w:vertAlign w:val="superscript"/>
        </w:rPr>
        <w:t>+</w:t>
      </w:r>
      <w:r w:rsidR="00E42399" w:rsidRPr="0013167C">
        <w:rPr>
          <w:sz w:val="24"/>
          <w:szCs w:val="24"/>
        </w:rPr>
        <w:t>) and 330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vertAlign w:val="superscript"/>
        </w:rPr>
        <w:t>81</w:t>
      </w:r>
      <w:r w:rsidR="00E42399" w:rsidRPr="0013167C">
        <w:rPr>
          <w:sz w:val="24"/>
          <w:szCs w:val="24"/>
        </w:rPr>
        <w:t>Br</w:t>
      </w:r>
      <w:r w:rsidR="00E42399" w:rsidRPr="0013167C">
        <w:rPr>
          <w:sz w:val="24"/>
          <w:szCs w:val="24"/>
          <w:vertAlign w:val="superscript"/>
        </w:rPr>
        <w:t>+</w:t>
      </w:r>
      <w:r w:rsidR="00E42399" w:rsidRPr="0013167C">
        <w:rPr>
          <w:sz w:val="24"/>
          <w:szCs w:val="24"/>
        </w:rPr>
        <w:t xml:space="preserve">). These signals correspond to the </w:t>
      </w:r>
      <w:r w:rsidR="00E42399" w:rsidRPr="0013167C">
        <w:rPr>
          <w:sz w:val="24"/>
          <w:szCs w:val="24"/>
          <w:vertAlign w:val="superscript"/>
        </w:rPr>
        <w:t>79</w:t>
      </w:r>
      <w:r w:rsidR="00E42399" w:rsidRPr="0013167C">
        <w:rPr>
          <w:sz w:val="24"/>
          <w:szCs w:val="24"/>
        </w:rPr>
        <w:t xml:space="preserve">Br and </w:t>
      </w:r>
      <w:r w:rsidR="00E42399" w:rsidRPr="0013167C">
        <w:rPr>
          <w:sz w:val="24"/>
          <w:szCs w:val="24"/>
          <w:vertAlign w:val="superscript"/>
        </w:rPr>
        <w:t>81</w:t>
      </w:r>
      <w:r w:rsidR="00E42399" w:rsidRPr="0013167C">
        <w:rPr>
          <w:sz w:val="24"/>
          <w:szCs w:val="24"/>
        </w:rPr>
        <w:t>Br isotopes of the bromocorannulene precursor, respectively. Under pyrolysis conditions in the pr</w:t>
      </w:r>
      <w:r w:rsidR="00A70881" w:rsidRPr="0013167C">
        <w:rPr>
          <w:sz w:val="24"/>
          <w:szCs w:val="24"/>
        </w:rPr>
        <w:t>esence of vinylacetylene (Fig. 3</w:t>
      </w:r>
      <w:r w:rsidR="00E42399" w:rsidRPr="0013167C">
        <w:rPr>
          <w:sz w:val="24"/>
          <w:szCs w:val="24"/>
        </w:rPr>
        <w:t xml:space="preserve">b), additional peaks arose at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249, 250, 251, 274, 300, and 301. The former two can be as</w:t>
      </w:r>
      <w:r w:rsidR="00321493" w:rsidRPr="0013167C">
        <w:rPr>
          <w:sz w:val="24"/>
          <w:szCs w:val="24"/>
        </w:rPr>
        <w:t>signed to the molecular formulas</w:t>
      </w:r>
      <w:r w:rsidR="00E42399" w:rsidRPr="0013167C">
        <w:rPr>
          <w:sz w:val="24"/>
          <w:szCs w:val="24"/>
        </w:rPr>
        <w:t xml:space="preserve">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vertAlign w:val="superscript"/>
        </w:rPr>
        <w:t>•+</w:t>
      </w:r>
      <w:r w:rsidR="00E42399" w:rsidRPr="0013167C">
        <w:rPr>
          <w:sz w:val="24"/>
          <w:szCs w:val="24"/>
        </w:rPr>
        <w:t xml:space="preserve"> and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10</w:t>
      </w:r>
      <w:r w:rsidR="00E42399" w:rsidRPr="0013167C">
        <w:rPr>
          <w:sz w:val="24"/>
          <w:szCs w:val="24"/>
          <w:vertAlign w:val="superscript"/>
        </w:rPr>
        <w:t>+</w:t>
      </w:r>
      <w:r w:rsidR="00E42399" w:rsidRPr="0013167C">
        <w:rPr>
          <w:sz w:val="24"/>
          <w:szCs w:val="24"/>
        </w:rPr>
        <w:t xml:space="preserve"> indicating the corannulenyl radical formed via pyrolysis of bromocorannulene and corannulene generated through hydrogen abstraction and/or addition of atomic hydrogen, respectively. Signal at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251 can be connected to </w:t>
      </w:r>
      <w:r w:rsidR="00E42399" w:rsidRPr="0013167C">
        <w:rPr>
          <w:sz w:val="24"/>
          <w:szCs w:val="24"/>
          <w:vertAlign w:val="superscript"/>
        </w:rPr>
        <w:t>13</w:t>
      </w:r>
      <w:r w:rsidR="00E42399" w:rsidRPr="0013167C">
        <w:rPr>
          <w:sz w:val="24"/>
          <w:szCs w:val="24"/>
        </w:rPr>
        <w:t xml:space="preserve">C-substituted corannulene, whereas ion counts at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274 likely originate from the reaction of corannulenyl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vertAlign w:val="superscript"/>
        </w:rPr>
        <w:t>•</w:t>
      </w:r>
      <w:r w:rsidR="00E42399" w:rsidRPr="0013167C">
        <w:rPr>
          <w:sz w:val="24"/>
          <w:szCs w:val="24"/>
        </w:rPr>
        <w:t>; 249 amu) with acetylene (C</w:t>
      </w:r>
      <w:r w:rsidR="00E42399" w:rsidRPr="0013167C">
        <w:rPr>
          <w:sz w:val="24"/>
          <w:szCs w:val="24"/>
          <w:vertAlign w:val="subscript"/>
        </w:rPr>
        <w:t>2</w:t>
      </w:r>
      <w:r w:rsidR="00E42399" w:rsidRPr="0013167C">
        <w:rPr>
          <w:sz w:val="24"/>
          <w:szCs w:val="24"/>
        </w:rPr>
        <w:t>H</w:t>
      </w:r>
      <w:r w:rsidR="00E42399" w:rsidRPr="0013167C">
        <w:rPr>
          <w:sz w:val="24"/>
          <w:szCs w:val="24"/>
          <w:vertAlign w:val="subscript"/>
        </w:rPr>
        <w:t>2</w:t>
      </w:r>
      <w:r w:rsidR="00E42399" w:rsidRPr="0013167C">
        <w:rPr>
          <w:sz w:val="24"/>
          <w:szCs w:val="24"/>
        </w:rPr>
        <w:t>; 26 amu; impurity from the vinylacetylene cylinder) resulting in C</w:t>
      </w:r>
      <w:r w:rsidR="00E42399" w:rsidRPr="0013167C">
        <w:rPr>
          <w:sz w:val="24"/>
          <w:szCs w:val="24"/>
          <w:vertAlign w:val="subscript"/>
        </w:rPr>
        <w:t>22</w:t>
      </w:r>
      <w:r w:rsidR="00E42399" w:rsidRPr="0013167C">
        <w:rPr>
          <w:sz w:val="24"/>
          <w:szCs w:val="24"/>
        </w:rPr>
        <w:t>H</w:t>
      </w:r>
      <w:r w:rsidR="00E42399" w:rsidRPr="0013167C">
        <w:rPr>
          <w:sz w:val="24"/>
          <w:szCs w:val="24"/>
          <w:vertAlign w:val="subscript"/>
        </w:rPr>
        <w:t>10</w:t>
      </w:r>
      <w:r w:rsidR="00E42399" w:rsidRPr="0013167C">
        <w:rPr>
          <w:sz w:val="24"/>
          <w:szCs w:val="24"/>
        </w:rPr>
        <w:t xml:space="preserve"> isomer(s) attributed to 2-ethynylcorannulene and/or cyclopenta[</w:t>
      </w:r>
      <w:r w:rsidR="00E42399" w:rsidRPr="0013167C">
        <w:rPr>
          <w:i/>
          <w:sz w:val="24"/>
          <w:szCs w:val="24"/>
        </w:rPr>
        <w:t>c,d</w:t>
      </w:r>
      <w:r w:rsidR="00E42399" w:rsidRPr="0013167C">
        <w:rPr>
          <w:sz w:val="24"/>
          <w:szCs w:val="24"/>
        </w:rPr>
        <w:t xml:space="preserve">]corannulene. Finally, these data provide evidence that peaks at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300 and 301 are associated with the corannulenyl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vertAlign w:val="superscript"/>
        </w:rPr>
        <w:t>•</w:t>
      </w:r>
      <w:r w:rsidR="00E42399" w:rsidRPr="0013167C">
        <w:rPr>
          <w:sz w:val="24"/>
          <w:szCs w:val="24"/>
        </w:rPr>
        <w:t>; 249 amu)–vinylacetylene (C</w:t>
      </w:r>
      <w:r w:rsidR="00E42399" w:rsidRPr="0013167C">
        <w:rPr>
          <w:sz w:val="24"/>
          <w:szCs w:val="24"/>
          <w:vertAlign w:val="subscript"/>
        </w:rPr>
        <w:t>4</w:t>
      </w:r>
      <w:r w:rsidR="00E42399" w:rsidRPr="0013167C">
        <w:rPr>
          <w:sz w:val="24"/>
          <w:szCs w:val="24"/>
        </w:rPr>
        <w:t>H</w:t>
      </w:r>
      <w:r w:rsidR="00E42399" w:rsidRPr="0013167C">
        <w:rPr>
          <w:sz w:val="24"/>
          <w:szCs w:val="24"/>
          <w:vertAlign w:val="subscript"/>
        </w:rPr>
        <w:t>4</w:t>
      </w:r>
      <w:r w:rsidR="00E42399" w:rsidRPr="0013167C">
        <w:rPr>
          <w:sz w:val="24"/>
          <w:szCs w:val="24"/>
        </w:rPr>
        <w:t>; 52 amu) reaction resulting in the formation of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xml:space="preserve"> isomer(s) and their </w:t>
      </w:r>
      <w:r w:rsidR="00E42399" w:rsidRPr="0013167C">
        <w:rPr>
          <w:sz w:val="24"/>
          <w:szCs w:val="24"/>
          <w:vertAlign w:val="superscript"/>
        </w:rPr>
        <w:t>13</w:t>
      </w:r>
      <w:r w:rsidR="00E42399" w:rsidRPr="0013167C">
        <w:rPr>
          <w:sz w:val="24"/>
          <w:szCs w:val="24"/>
        </w:rPr>
        <w:t>C-substituted counterpart(s).</w:t>
      </w:r>
    </w:p>
    <w:p w14:paraId="1095311A" w14:textId="77777777" w:rsidR="009074F2" w:rsidRPr="0013167C" w:rsidRDefault="009074F2" w:rsidP="00321493">
      <w:pPr>
        <w:spacing w:line="480" w:lineRule="auto"/>
        <w:jc w:val="both"/>
        <w:rPr>
          <w:sz w:val="24"/>
          <w:szCs w:val="24"/>
        </w:rPr>
      </w:pPr>
    </w:p>
    <w:p w14:paraId="56F766E6" w14:textId="44047F69" w:rsidR="008120D6" w:rsidRPr="0013167C" w:rsidRDefault="009074F2" w:rsidP="00321493">
      <w:pPr>
        <w:spacing w:line="480" w:lineRule="auto"/>
        <w:jc w:val="both"/>
        <w:rPr>
          <w:b/>
          <w:sz w:val="24"/>
          <w:szCs w:val="24"/>
        </w:rPr>
      </w:pPr>
      <w:r w:rsidRPr="0013167C">
        <w:rPr>
          <w:b/>
          <w:sz w:val="24"/>
          <w:szCs w:val="24"/>
        </w:rPr>
        <w:t>Results</w:t>
      </w:r>
    </w:p>
    <w:p w14:paraId="6DE1A7B8" w14:textId="5156A939" w:rsidR="00E42399" w:rsidRPr="0013167C" w:rsidRDefault="009074F2" w:rsidP="00C76806">
      <w:pPr>
        <w:spacing w:line="480" w:lineRule="auto"/>
        <w:jc w:val="both"/>
        <w:rPr>
          <w:sz w:val="24"/>
          <w:szCs w:val="24"/>
        </w:rPr>
      </w:pPr>
      <w:r w:rsidRPr="0013167C">
        <w:rPr>
          <w:b/>
          <w:sz w:val="24"/>
          <w:szCs w:val="24"/>
        </w:rPr>
        <w:lastRenderedPageBreak/>
        <w:t xml:space="preserve">PIE Curves. </w:t>
      </w:r>
      <w:r w:rsidR="00E42399" w:rsidRPr="0013167C">
        <w:rPr>
          <w:sz w:val="24"/>
          <w:szCs w:val="24"/>
        </w:rPr>
        <w:t>Having assigned a hydrocarbon molecule(s) with the molecular formula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xml:space="preserve"> formed from the reaction of the corannulenyl radical with vinylacetylene, the structural isomer(s) must now be identified. This is accomplished by thoroughly analyzing the corresponding photoionization efficiency (PIE) curve and ms-TPES of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300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vertAlign w:val="superscript"/>
        </w:rPr>
        <w:t>+</w:t>
      </w:r>
      <w:r w:rsidR="00E42399" w:rsidRPr="0013167C">
        <w:rPr>
          <w:sz w:val="24"/>
          <w:szCs w:val="24"/>
        </w:rPr>
        <w:t>), which are</w:t>
      </w:r>
      <w:r w:rsidR="00A70881" w:rsidRPr="0013167C">
        <w:rPr>
          <w:sz w:val="24"/>
          <w:szCs w:val="24"/>
        </w:rPr>
        <w:t xml:space="preserve"> presented in Fig. 4a and Fig. 5</w:t>
      </w:r>
      <w:r w:rsidR="00E42399" w:rsidRPr="0013167C">
        <w:rPr>
          <w:sz w:val="24"/>
          <w:szCs w:val="24"/>
        </w:rPr>
        <w:t xml:space="preserve"> along with reference spectra. </w:t>
      </w:r>
      <w:r w:rsidR="00C76806" w:rsidRPr="0013167C">
        <w:rPr>
          <w:sz w:val="24"/>
          <w:szCs w:val="24"/>
        </w:rPr>
        <w:t xml:space="preserve">Let us focus on the PIE curve first. </w:t>
      </w:r>
      <w:r w:rsidR="00E42399" w:rsidRPr="0013167C">
        <w:rPr>
          <w:sz w:val="24"/>
          <w:szCs w:val="24"/>
        </w:rPr>
        <w:t xml:space="preserve">The experimentally derived PIE curve at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300 (black) reproduces the reference PIE curve of the benzocorannulene (red) sample</w:t>
      </w:r>
      <w:r w:rsidR="00A70881" w:rsidRPr="0013167C">
        <w:rPr>
          <w:sz w:val="24"/>
          <w:szCs w:val="24"/>
        </w:rPr>
        <w:t xml:space="preserve"> above 7.70 eV very well (Fig. 4</w:t>
      </w:r>
      <w:r w:rsidR="00E42399" w:rsidRPr="0013167C">
        <w:rPr>
          <w:sz w:val="24"/>
          <w:szCs w:val="24"/>
        </w:rPr>
        <w:t>a). However, the ionization onset for the experimental curve of 7.45 ± 0.05 eV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300) and 7.40 ± 0.05 eV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301) does not match the onset of 7.70 ± 0.05 eV for the benzocorannulene curve. This may indicate that additional species beyond benzocorannulene are present in the molecular beam. Alternative isomers 4-(1-buten-3-yne)corannulene and 4-(3-buten-1-yne)corannulene have calculated adiabatic ionization energies of at 7.54 ± 0.05 eV and 7.53</w:t>
      </w:r>
      <w:r w:rsidR="00A70881" w:rsidRPr="0013167C">
        <w:rPr>
          <w:sz w:val="24"/>
          <w:szCs w:val="24"/>
        </w:rPr>
        <w:t xml:space="preserve"> ± 0.05 eV, respectively (Fig. 4</w:t>
      </w:r>
      <w:r w:rsidR="00E42399" w:rsidRPr="0013167C">
        <w:rPr>
          <w:sz w:val="24"/>
          <w:szCs w:val="24"/>
        </w:rPr>
        <w:t>a). The onset for these isomers lies below that of benzocorannulene (7.70 eV); therefore, 4-(1-buten-3-yne)corannulene and 4-(3-buten-1-yne)corannulene may contribute to signal intensity of the experimental PIE curve below 7.7 eV to about 7.5 eV. The remaining intensity of the experimental PIE curve below 7.5 eV exhibits a gradual rise from zero indicative of hot bands</w:t>
      </w:r>
      <w:hyperlink w:anchor="_ENREF_37" w:tooltip="Traeger, 1984 #272"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&lt;EndNote&gt;&lt;Cite&gt;&lt;Author&gt;Traeger&lt;/Author&gt;&lt;Year&gt;1984&lt;/Year&gt;&lt;RecNum&gt;272&lt;/RecNum&gt;&lt;DisplayText&gt;&lt;style face="superscript"&gt;37&lt;/style&gt;&lt;/DisplayText&gt;&lt;record&gt;&lt;rec-number&gt;272&lt;/rec-number&gt;&lt;foreign-keys&gt;&lt;key app="EN" db-id="2dz5ptpdvaaetuedawwxpw5httr0w0s92zpf"&gt;272&lt;/key&gt;&lt;/foreign-keys&gt;&lt;ref-type name="Journal Article"&gt;17&lt;/ref-type&gt;&lt;contributors&gt;&lt;authors&gt;&lt;author&gt;Traeger, John C&lt;/author&gt;&lt;/authors&gt;&lt;/contributors&gt;&lt;titles&gt;&lt;title&gt;A study of the allyl cation thermochemistry by photoionization mass spectrometry&lt;/title&gt;&lt;secondary-title&gt;International Journal of Mass Spectrometry and Ion Processes&lt;/secondary-title&gt;&lt;/titles&gt;&lt;periodical&gt;&lt;full-title&gt;International journal of mass spectrometry and ion processes&lt;/full-title&gt;&lt;abbr-1&gt;IJMSI&lt;/abbr-1&gt;&lt;abbr-2&gt;Int. J. Mass Spectrom. Ion Process.&lt;/abbr-2&gt;&lt;/periodical&gt;&lt;pages&gt;259-271&lt;/pages&gt;&lt;volume&gt;58&lt;/volume&gt;&lt;dates&gt;&lt;year&gt;1984&lt;/year&gt;&lt;/dates&gt;&lt;isbn&gt;0168-1176&lt;/isbn&gt;&lt;urls&gt;&lt;/urls&gt;&lt;/record&gt;&lt;/Cite&gt;&lt;/EndNote&gt;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37</w:t>
        </w:r>
        <w:r w:rsidR="00480233" w:rsidRPr="0013167C">
          <w:rPr>
            <w:color w:val="0070C0"/>
            <w:sz w:val="24"/>
            <w:szCs w:val="24"/>
          </w:rPr>
          <w:fldChar w:fldCharType="end"/>
        </w:r>
      </w:hyperlink>
      <w:r w:rsidR="00E42399" w:rsidRPr="0013167C">
        <w:rPr>
          <w:sz w:val="24"/>
          <w:szCs w:val="24"/>
        </w:rPr>
        <w:t xml:space="preserve">. Consequently, signal from about 7.4 to 7.7 eV arises from hot bands and/or from the 4-(1-buten-3-yne) corannulene and 4-(3-buten-1-yne)corannulene isomers, while a comparison of the corannulenyl–vinylacetylene and benzocorannulene PIE curves indicates that up to 99 % of the total ion counts of the corannulenyl–vinylacetylene curve at photon energies beyond 7.7 eV can be attributed to benzocorannulene. It is important to note that the PIE curve taken at </w:t>
      </w:r>
      <w:r w:rsidR="00E42399" w:rsidRPr="0013167C">
        <w:rPr>
          <w:i/>
          <w:sz w:val="24"/>
          <w:szCs w:val="24"/>
        </w:rPr>
        <w:t>m</w:t>
      </w:r>
      <w:r w:rsidR="00E42399" w:rsidRPr="0013167C">
        <w:rPr>
          <w:sz w:val="24"/>
          <w:szCs w:val="24"/>
        </w:rPr>
        <w:t>/</w:t>
      </w:r>
      <w:r w:rsidR="00E42399" w:rsidRPr="0013167C">
        <w:rPr>
          <w:i/>
          <w:sz w:val="24"/>
          <w:szCs w:val="24"/>
        </w:rPr>
        <w:t>z</w:t>
      </w:r>
      <w:r w:rsidR="00A70881" w:rsidRPr="0013167C">
        <w:rPr>
          <w:sz w:val="24"/>
          <w:szCs w:val="24"/>
        </w:rPr>
        <w:t xml:space="preserve"> = 301 (Fig. 4</w:t>
      </w:r>
      <w:r w:rsidR="00E42399" w:rsidRPr="0013167C">
        <w:rPr>
          <w:sz w:val="24"/>
          <w:szCs w:val="24"/>
        </w:rPr>
        <w:t xml:space="preserve">b) is essentially superimposable on the </w:t>
      </w:r>
      <w:r w:rsidR="00E42399" w:rsidRPr="0013167C">
        <w:rPr>
          <w:i/>
          <w:sz w:val="24"/>
          <w:szCs w:val="24"/>
        </w:rPr>
        <w:t>m</w:t>
      </w:r>
      <w:r w:rsidR="00E42399" w:rsidRPr="0013167C">
        <w:rPr>
          <w:sz w:val="24"/>
          <w:szCs w:val="24"/>
        </w:rPr>
        <w:t>/</w:t>
      </w:r>
      <w:r w:rsidR="00E42399" w:rsidRPr="0013167C">
        <w:rPr>
          <w:i/>
          <w:sz w:val="24"/>
          <w:szCs w:val="24"/>
        </w:rPr>
        <w:t>z</w:t>
      </w:r>
      <w:r w:rsidR="00A70881" w:rsidRPr="0013167C">
        <w:rPr>
          <w:sz w:val="24"/>
          <w:szCs w:val="24"/>
        </w:rPr>
        <w:t xml:space="preserve"> = 300 (Fig. 4</w:t>
      </w:r>
      <w:r w:rsidR="00487455" w:rsidRPr="0013167C">
        <w:rPr>
          <w:sz w:val="24"/>
          <w:szCs w:val="24"/>
        </w:rPr>
        <w:t>a) curve after scaling (</w:t>
      </w:r>
      <w:r w:rsidR="007310EC" w:rsidRPr="0013167C">
        <w:rPr>
          <w:sz w:val="24"/>
          <w:szCs w:val="24"/>
        </w:rPr>
        <w:t xml:space="preserve">Supplementary </w:t>
      </w:r>
      <w:r w:rsidR="00487455" w:rsidRPr="0013167C">
        <w:rPr>
          <w:sz w:val="24"/>
          <w:szCs w:val="24"/>
        </w:rPr>
        <w:t>Fig</w:t>
      </w:r>
      <w:r w:rsidR="002335D5" w:rsidRPr="0013167C">
        <w:rPr>
          <w:sz w:val="24"/>
          <w:szCs w:val="24"/>
        </w:rPr>
        <w:t>.</w:t>
      </w:r>
      <w:r w:rsidR="00487455" w:rsidRPr="0013167C">
        <w:rPr>
          <w:sz w:val="24"/>
          <w:szCs w:val="24"/>
        </w:rPr>
        <w:t xml:space="preserve"> 2</w:t>
      </w:r>
      <w:r w:rsidR="00E42399" w:rsidRPr="0013167C">
        <w:rPr>
          <w:sz w:val="24"/>
          <w:szCs w:val="24"/>
        </w:rPr>
        <w:t xml:space="preserve">). Consequently, the data at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301 can be attributed to </w:t>
      </w:r>
      <w:r w:rsidR="00E42399" w:rsidRPr="0013167C">
        <w:rPr>
          <w:sz w:val="24"/>
          <w:szCs w:val="24"/>
          <w:vertAlign w:val="superscript"/>
        </w:rPr>
        <w:t>13</w:t>
      </w:r>
      <w:r w:rsidR="00E42399" w:rsidRPr="0013167C">
        <w:rPr>
          <w:sz w:val="24"/>
          <w:szCs w:val="24"/>
        </w:rPr>
        <w:t>C-substituted isomers (</w:t>
      </w:r>
      <w:r w:rsidR="00E42399" w:rsidRPr="0013167C">
        <w:rPr>
          <w:sz w:val="24"/>
          <w:szCs w:val="24"/>
          <w:vertAlign w:val="superscript"/>
        </w:rPr>
        <w:t>13</w:t>
      </w:r>
      <w:r w:rsidR="00E42399" w:rsidRPr="0013167C">
        <w:rPr>
          <w:sz w:val="24"/>
          <w:szCs w:val="24"/>
        </w:rPr>
        <w:t>CC</w:t>
      </w:r>
      <w:r w:rsidR="00E42399" w:rsidRPr="0013167C">
        <w:rPr>
          <w:sz w:val="24"/>
          <w:szCs w:val="24"/>
          <w:vertAlign w:val="subscript"/>
        </w:rPr>
        <w:t>23</w:t>
      </w:r>
      <w:r w:rsidR="00E42399" w:rsidRPr="0013167C">
        <w:rPr>
          <w:sz w:val="24"/>
          <w:szCs w:val="24"/>
        </w:rPr>
        <w:t>H</w:t>
      </w:r>
      <w:r w:rsidR="00E42399" w:rsidRPr="0013167C">
        <w:rPr>
          <w:sz w:val="24"/>
          <w:szCs w:val="24"/>
          <w:vertAlign w:val="subscript"/>
        </w:rPr>
        <w:t>12</w:t>
      </w:r>
      <w:r w:rsidR="00E42399" w:rsidRPr="0013167C">
        <w:rPr>
          <w:sz w:val="24"/>
          <w:szCs w:val="24"/>
        </w:rPr>
        <w:t xml:space="preserve">) of benzocorannulene at an abundance of about 26 % to account for the 1.1 % natural abundance of </w:t>
      </w:r>
      <w:r w:rsidR="00E42399" w:rsidRPr="0013167C">
        <w:rPr>
          <w:sz w:val="24"/>
          <w:szCs w:val="24"/>
          <w:vertAlign w:val="superscript"/>
        </w:rPr>
        <w:lastRenderedPageBreak/>
        <w:t>13</w:t>
      </w:r>
      <w:r w:rsidR="00E42399" w:rsidRPr="0013167C">
        <w:rPr>
          <w:sz w:val="24"/>
          <w:szCs w:val="24"/>
        </w:rPr>
        <w:t xml:space="preserve">C. Therefore, our results on the PIE curves reveal the formation of benzocorannulene through the reaction of the corannulenyl radical with vinylacetylene. </w:t>
      </w:r>
    </w:p>
    <w:p w14:paraId="46D18200" w14:textId="4D901390" w:rsidR="00607AE5" w:rsidRPr="0013167C" w:rsidRDefault="00607AE5" w:rsidP="00C76806">
      <w:pPr>
        <w:spacing w:line="480" w:lineRule="auto"/>
        <w:jc w:val="both"/>
        <w:rPr>
          <w:sz w:val="24"/>
          <w:szCs w:val="24"/>
        </w:rPr>
      </w:pPr>
    </w:p>
    <w:p w14:paraId="18E0CE69" w14:textId="0C6E97E8" w:rsidR="008120D6" w:rsidRPr="0013167C" w:rsidRDefault="008120D6" w:rsidP="008120D6">
      <w:pPr>
        <w:spacing w:line="480" w:lineRule="auto"/>
        <w:jc w:val="both"/>
        <w:rPr>
          <w:b/>
          <w:sz w:val="24"/>
          <w:szCs w:val="24"/>
        </w:rPr>
      </w:pPr>
      <w:r w:rsidRPr="0013167C">
        <w:rPr>
          <w:b/>
          <w:sz w:val="24"/>
          <w:szCs w:val="24"/>
        </w:rPr>
        <w:t>Results</w:t>
      </w:r>
    </w:p>
    <w:p w14:paraId="52069A7A" w14:textId="5475A6D8" w:rsidR="008120D6" w:rsidRPr="0013167C" w:rsidRDefault="009074F2" w:rsidP="008120D6">
      <w:pPr>
        <w:spacing w:line="480" w:lineRule="auto"/>
        <w:jc w:val="both"/>
        <w:rPr>
          <w:sz w:val="24"/>
          <w:szCs w:val="24"/>
        </w:rPr>
      </w:pPr>
      <w:r w:rsidRPr="0013167C">
        <w:rPr>
          <w:b/>
          <w:sz w:val="24"/>
          <w:szCs w:val="24"/>
        </w:rPr>
        <w:t xml:space="preserve">ms-TPE Spectra. </w:t>
      </w:r>
      <w:r w:rsidR="00E42399" w:rsidRPr="0013167C">
        <w:rPr>
          <w:sz w:val="24"/>
          <w:szCs w:val="24"/>
        </w:rPr>
        <w:t xml:space="preserve">In addition, we </w:t>
      </w:r>
      <w:r w:rsidR="00C76806" w:rsidRPr="0013167C">
        <w:rPr>
          <w:sz w:val="24"/>
          <w:szCs w:val="24"/>
        </w:rPr>
        <w:t xml:space="preserve">validated </w:t>
      </w:r>
      <w:r w:rsidR="00E42399" w:rsidRPr="0013167C">
        <w:rPr>
          <w:sz w:val="24"/>
          <w:szCs w:val="24"/>
        </w:rPr>
        <w:t>our assignment</w:t>
      </w:r>
      <w:r w:rsidR="00A70881" w:rsidRPr="0013167C">
        <w:rPr>
          <w:sz w:val="24"/>
          <w:szCs w:val="24"/>
        </w:rPr>
        <w:t xml:space="preserve"> by </w:t>
      </w:r>
      <w:r w:rsidR="00C76806" w:rsidRPr="0013167C">
        <w:rPr>
          <w:sz w:val="24"/>
          <w:szCs w:val="24"/>
        </w:rPr>
        <w:t xml:space="preserve">exploiting </w:t>
      </w:r>
      <w:r w:rsidR="00A70881" w:rsidRPr="0013167C">
        <w:rPr>
          <w:sz w:val="24"/>
          <w:szCs w:val="24"/>
        </w:rPr>
        <w:t xml:space="preserve">the ms-TPES </w:t>
      </w:r>
      <w:r w:rsidR="00C76806" w:rsidRPr="0013167C">
        <w:rPr>
          <w:sz w:val="24"/>
          <w:szCs w:val="24"/>
        </w:rPr>
        <w:t xml:space="preserve">data </w:t>
      </w:r>
      <w:r w:rsidR="00A70881" w:rsidRPr="0013167C">
        <w:rPr>
          <w:sz w:val="24"/>
          <w:szCs w:val="24"/>
        </w:rPr>
        <w:t>(Fig. 5</w:t>
      </w:r>
      <w:r w:rsidR="00E42399" w:rsidRPr="0013167C">
        <w:rPr>
          <w:sz w:val="24"/>
          <w:szCs w:val="24"/>
        </w:rPr>
        <w:t xml:space="preserve">). The ms-TPE spectra for the corannulenyl–vinylacetylene system (black) and benzocorannulene (blue) reference spectrum show </w:t>
      </w:r>
      <w:r w:rsidR="00C76806" w:rsidRPr="0013167C">
        <w:rPr>
          <w:sz w:val="24"/>
          <w:szCs w:val="24"/>
        </w:rPr>
        <w:t>clear</w:t>
      </w:r>
      <w:r w:rsidR="00E42399" w:rsidRPr="0013167C">
        <w:rPr>
          <w:sz w:val="24"/>
          <w:szCs w:val="24"/>
        </w:rPr>
        <w:t xml:space="preserve"> structure and, like the PIE curves, </w:t>
      </w:r>
      <w:r w:rsidR="00C76806" w:rsidRPr="0013167C">
        <w:rPr>
          <w:sz w:val="24"/>
          <w:szCs w:val="24"/>
        </w:rPr>
        <w:t xml:space="preserve">expose an excellent </w:t>
      </w:r>
      <w:r w:rsidR="00E42399" w:rsidRPr="0013167C">
        <w:rPr>
          <w:sz w:val="24"/>
          <w:szCs w:val="24"/>
        </w:rPr>
        <w:t>overlap from about 7.7 eV to 9.0 eV</w:t>
      </w:r>
      <w:r w:rsidR="00C76806" w:rsidRPr="0013167C">
        <w:rPr>
          <w:sz w:val="24"/>
          <w:szCs w:val="24"/>
        </w:rPr>
        <w:t xml:space="preserve">; this </w:t>
      </w:r>
      <w:r w:rsidR="00C76806" w:rsidRPr="0013167C">
        <w:rPr>
          <w:iCs/>
          <w:sz w:val="24"/>
          <w:szCs w:val="24"/>
        </w:rPr>
        <w:t>experimental evidence</w:t>
      </w:r>
      <w:r w:rsidR="00C76806" w:rsidRPr="0013167C">
        <w:rPr>
          <w:sz w:val="24"/>
          <w:szCs w:val="24"/>
        </w:rPr>
        <w:t xml:space="preserve"> </w:t>
      </w:r>
      <w:r w:rsidR="00E42399" w:rsidRPr="0013167C">
        <w:rPr>
          <w:sz w:val="24"/>
          <w:szCs w:val="24"/>
        </w:rPr>
        <w:t>reinforc</w:t>
      </w:r>
      <w:r w:rsidR="00C76806" w:rsidRPr="0013167C">
        <w:rPr>
          <w:sz w:val="24"/>
          <w:szCs w:val="24"/>
        </w:rPr>
        <w:t>es</w:t>
      </w:r>
      <w:r w:rsidR="00E42399" w:rsidRPr="0013167C">
        <w:rPr>
          <w:sz w:val="24"/>
          <w:szCs w:val="24"/>
        </w:rPr>
        <w:t xml:space="preserve"> our conclusion that the major product of the corannulenyl–vinylacetylene reaction is indeed benzocorannulene. </w:t>
      </w:r>
      <w:r w:rsidR="00C76806" w:rsidRPr="0013167C">
        <w:rPr>
          <w:sz w:val="24"/>
          <w:szCs w:val="24"/>
        </w:rPr>
        <w:t xml:space="preserve">Besides this experimental evidence, we provided further </w:t>
      </w:r>
      <w:r w:rsidR="00C76806" w:rsidRPr="0013167C">
        <w:rPr>
          <w:iCs/>
          <w:sz w:val="24"/>
          <w:szCs w:val="24"/>
        </w:rPr>
        <w:t>computational evidence</w:t>
      </w:r>
      <w:r w:rsidR="00C76806" w:rsidRPr="0013167C">
        <w:rPr>
          <w:sz w:val="24"/>
          <w:szCs w:val="24"/>
        </w:rPr>
        <w:t xml:space="preserve"> on the formation of benzocorannulene. The c</w:t>
      </w:r>
      <w:r w:rsidR="00E42399" w:rsidRPr="0013167C">
        <w:rPr>
          <w:sz w:val="24"/>
          <w:szCs w:val="24"/>
        </w:rPr>
        <w:t xml:space="preserve">alculated Franck-Condon (FC) factors for benzocorannulene (red), 4-(1-buten-3-yne)corannulene (green), and 4-(3-buten-1-yne)corannulene (orange) are shown as stick </w:t>
      </w:r>
      <w:r w:rsidR="00A70881" w:rsidRPr="0013167C">
        <w:rPr>
          <w:sz w:val="24"/>
          <w:szCs w:val="24"/>
        </w:rPr>
        <w:t>spectra in Fig. 5</w:t>
      </w:r>
      <w:r w:rsidR="00E42399" w:rsidRPr="0013167C">
        <w:rPr>
          <w:sz w:val="24"/>
          <w:szCs w:val="24"/>
        </w:rPr>
        <w:t>, while calculated ionization energies of 8.15, 8.18, and 8.45 eV for the 2</w:t>
      </w:r>
      <w:r w:rsidR="00E42399" w:rsidRPr="0013167C">
        <w:rPr>
          <w:sz w:val="24"/>
          <w:szCs w:val="24"/>
          <w:vertAlign w:val="superscript"/>
        </w:rPr>
        <w:t>2</w:t>
      </w:r>
      <w:r w:rsidR="00E42399" w:rsidRPr="0013167C">
        <w:rPr>
          <w:sz w:val="24"/>
          <w:szCs w:val="24"/>
        </w:rPr>
        <w:t>A</w:t>
      </w:r>
      <w:r w:rsidR="00E42399" w:rsidRPr="0013167C">
        <w:rPr>
          <w:rFonts w:ascii="Calibri" w:hAnsi="Calibri" w:cs="Calibri"/>
          <w:sz w:val="24"/>
          <w:szCs w:val="24"/>
        </w:rPr>
        <w:t>ʺ</w:t>
      </w:r>
      <w:r w:rsidR="00E42399" w:rsidRPr="0013167C">
        <w:rPr>
          <w:sz w:val="24"/>
          <w:szCs w:val="24"/>
        </w:rPr>
        <w:t>, 1</w:t>
      </w:r>
      <w:r w:rsidR="00E42399" w:rsidRPr="0013167C">
        <w:rPr>
          <w:sz w:val="24"/>
          <w:szCs w:val="24"/>
          <w:vertAlign w:val="superscript"/>
        </w:rPr>
        <w:t>2</w:t>
      </w:r>
      <w:r w:rsidR="00E42399" w:rsidRPr="0013167C">
        <w:rPr>
          <w:sz w:val="24"/>
          <w:szCs w:val="24"/>
        </w:rPr>
        <w:t>Aʹ, and 3</w:t>
      </w:r>
      <w:r w:rsidR="00E42399" w:rsidRPr="0013167C">
        <w:rPr>
          <w:sz w:val="24"/>
          <w:szCs w:val="24"/>
          <w:vertAlign w:val="superscript"/>
        </w:rPr>
        <w:t>2</w:t>
      </w:r>
      <w:r w:rsidR="00E42399" w:rsidRPr="0013167C">
        <w:rPr>
          <w:sz w:val="24"/>
          <w:szCs w:val="24"/>
        </w:rPr>
        <w:t>A</w:t>
      </w:r>
      <w:r w:rsidR="00E42399" w:rsidRPr="0013167C">
        <w:rPr>
          <w:rFonts w:ascii="Calibri" w:hAnsi="Calibri" w:cs="Calibri"/>
          <w:sz w:val="24"/>
          <w:szCs w:val="24"/>
        </w:rPr>
        <w:t>ʺ</w:t>
      </w:r>
      <w:r w:rsidR="00E42399" w:rsidRPr="0013167C">
        <w:rPr>
          <w:sz w:val="24"/>
          <w:szCs w:val="24"/>
        </w:rPr>
        <w:t xml:space="preserve"> excited electronic states of the benzocorannulene cation are denoted by dashed vertical lines (magenta). Especially the 2</w:t>
      </w:r>
      <w:r w:rsidR="00E42399" w:rsidRPr="0013167C">
        <w:rPr>
          <w:sz w:val="24"/>
          <w:szCs w:val="24"/>
          <w:vertAlign w:val="superscript"/>
        </w:rPr>
        <w:t>2</w:t>
      </w:r>
      <w:r w:rsidR="00E42399" w:rsidRPr="0013167C">
        <w:rPr>
          <w:sz w:val="24"/>
          <w:szCs w:val="24"/>
        </w:rPr>
        <w:t>A</w:t>
      </w:r>
      <w:r w:rsidR="00E42399" w:rsidRPr="0013167C">
        <w:rPr>
          <w:rFonts w:ascii="Calibri" w:hAnsi="Calibri" w:cs="Calibri"/>
          <w:sz w:val="24"/>
          <w:szCs w:val="24"/>
        </w:rPr>
        <w:t>ʺ</w:t>
      </w:r>
      <w:r w:rsidR="00E42399" w:rsidRPr="0013167C">
        <w:rPr>
          <w:sz w:val="24"/>
          <w:szCs w:val="24"/>
        </w:rPr>
        <w:t xml:space="preserve"> and 1</w:t>
      </w:r>
      <w:r w:rsidR="00E42399" w:rsidRPr="0013167C">
        <w:rPr>
          <w:sz w:val="24"/>
          <w:szCs w:val="24"/>
          <w:vertAlign w:val="superscript"/>
        </w:rPr>
        <w:t>2</w:t>
      </w:r>
      <w:r w:rsidR="00E42399" w:rsidRPr="0013167C">
        <w:rPr>
          <w:sz w:val="24"/>
          <w:szCs w:val="24"/>
        </w:rPr>
        <w:t xml:space="preserve">Aʹ states are responsible for the broad band centered at around 8 eV in both the reference and experimental ms-TPE spectra. The origin transition of the benzocorannulene FC spectrum at 7.65 ± 0.10 matches the ionization onset of the benzocorannulene ms-TPE and PIE spectra. The bands between 8.0 and 8.5 eV of the ms-TPES are comprised of up to three excited states, which may prevent the visibility of the true ionization onset. All states have vibrational transitions, which may overlap leading to the broad features. The 4-(1-buten-3-yne)corannulene and 4-(3-buten-1-yne)corannulene FC spectra show intense transitions at 7.56 ± 0.05 and 7.55 ± 0.05, respectively, indicating that these isomers may account for some of the intensity of the experimental spectrum below the onset of benzocorannulene, while the signal below 7.5 eV is due to hot band transitions. Overall, combining the PIE curves </w:t>
      </w:r>
      <w:r w:rsidR="00E42399" w:rsidRPr="0013167C">
        <w:rPr>
          <w:iCs/>
          <w:sz w:val="24"/>
          <w:szCs w:val="24"/>
        </w:rPr>
        <w:t>and</w:t>
      </w:r>
      <w:r w:rsidR="00E42399" w:rsidRPr="0013167C">
        <w:rPr>
          <w:sz w:val="24"/>
          <w:szCs w:val="24"/>
        </w:rPr>
        <w:t xml:space="preserve"> ms-TPE spectra analyses provides compelling evidence for the formation of at least benzocorannulene </w:t>
      </w:r>
      <w:r w:rsidR="00E42399" w:rsidRPr="0013167C">
        <w:rPr>
          <w:sz w:val="24"/>
          <w:szCs w:val="24"/>
        </w:rPr>
        <w:lastRenderedPageBreak/>
        <w:t>from the reaction of corannulenyl radicals with vinylacetylene.</w:t>
      </w:r>
      <w:r w:rsidR="008120D6" w:rsidRPr="0013167C">
        <w:rPr>
          <w:sz w:val="24"/>
          <w:szCs w:val="24"/>
        </w:rPr>
        <w:t xml:space="preserve"> It shall be highlighted that the combined extraction of PIE and ms-TPES data represents a</w:t>
      </w:r>
      <w:r w:rsidR="002A207B" w:rsidRPr="0013167C">
        <w:rPr>
          <w:sz w:val="24"/>
          <w:szCs w:val="24"/>
        </w:rPr>
        <w:t>n</w:t>
      </w:r>
      <w:r w:rsidR="008120D6" w:rsidRPr="0013167C">
        <w:rPr>
          <w:sz w:val="24"/>
          <w:szCs w:val="24"/>
        </w:rPr>
        <w:t xml:space="preserve"> authenticated appro</w:t>
      </w:r>
      <w:r w:rsidR="00FD508A" w:rsidRPr="0013167C">
        <w:rPr>
          <w:sz w:val="24"/>
          <w:szCs w:val="24"/>
        </w:rPr>
        <w:t>ach to identify complex organic</w:t>
      </w:r>
      <w:r w:rsidR="008120D6" w:rsidRPr="0013167C">
        <w:rPr>
          <w:sz w:val="24"/>
          <w:szCs w:val="24"/>
        </w:rPr>
        <w:t xml:space="preserve"> molecules as demonstrated</w:t>
      </w:r>
      <w:r w:rsidR="00872449" w:rsidRPr="0013167C">
        <w:rPr>
          <w:sz w:val="24"/>
          <w:szCs w:val="24"/>
        </w:rPr>
        <w:t xml:space="preserve"> at state-of-the-art VUV beamlines at Soleil (France)</w:t>
      </w:r>
      <w:hyperlink w:anchor="_ENREF_38" w:tooltip="Mercier, 2020 #407" w:history="1">
        <w:r w:rsidR="00480233" w:rsidRPr="0013167C">
          <w:rPr>
            <w:color w:val="2D99FB"/>
            <w:sz w:val="24"/>
            <w:szCs w:val="24"/>
          </w:rPr>
          <w:fldChar w:fldCharType="begin">
            <w:fldData xml:space="preserve">PEVuZE5vdGU+PENpdGU+PEF1dGhvcj5NZXJjaWVyPC9BdXRob3I+PFllYXI+MjAyMDwvWWVhcj48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</w:fldData>
          </w:fldChar>
        </w:r>
        <w:r w:rsidR="00480233" w:rsidRPr="0013167C">
          <w:rPr>
            <w:color w:val="2D99FB"/>
            <w:sz w:val="24"/>
            <w:szCs w:val="24"/>
          </w:rPr>
          <w:instrText xml:space="preserve"> ADDIN EN.CITE </w:instrText>
        </w:r>
        <w:r w:rsidR="00480233" w:rsidRPr="0013167C">
          <w:rPr>
            <w:color w:val="2D99FB"/>
            <w:sz w:val="24"/>
            <w:szCs w:val="24"/>
          </w:rPr>
          <w:fldChar w:fldCharType="begin">
            <w:fldData xml:space="preserve">PEVuZE5vdGU+PENpdGU+PEF1dGhvcj5NZXJjaWVyPC9BdXRob3I+PFllYXI+MjAyMDwvWWVhcj48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</w:fldData>
          </w:fldChar>
        </w:r>
        <w:r w:rsidR="00480233" w:rsidRPr="0013167C">
          <w:rPr>
            <w:color w:val="2D99FB"/>
            <w:sz w:val="24"/>
            <w:szCs w:val="24"/>
          </w:rPr>
          <w:instrText xml:space="preserve"> ADDIN EN.CITE.DATA </w:instrText>
        </w:r>
        <w:r w:rsidR="00480233" w:rsidRPr="0013167C">
          <w:rPr>
            <w:color w:val="2D99FB"/>
            <w:sz w:val="24"/>
            <w:szCs w:val="24"/>
          </w:rPr>
        </w:r>
        <w:r w:rsidR="00480233" w:rsidRPr="0013167C">
          <w:rPr>
            <w:color w:val="2D99FB"/>
            <w:sz w:val="24"/>
            <w:szCs w:val="24"/>
          </w:rPr>
          <w:fldChar w:fldCharType="end"/>
        </w:r>
        <w:r w:rsidR="00480233" w:rsidRPr="0013167C">
          <w:rPr>
            <w:color w:val="2D99FB"/>
            <w:sz w:val="24"/>
            <w:szCs w:val="24"/>
          </w:rPr>
        </w:r>
        <w:r w:rsidR="00480233" w:rsidRPr="0013167C">
          <w:rPr>
            <w:color w:val="2D99FB"/>
            <w:sz w:val="24"/>
            <w:szCs w:val="24"/>
          </w:rPr>
          <w:fldChar w:fldCharType="separate"/>
        </w:r>
        <w:r w:rsidR="00480233" w:rsidRPr="0013167C">
          <w:rPr>
            <w:noProof/>
            <w:color w:val="2D99FB"/>
            <w:sz w:val="24"/>
            <w:szCs w:val="24"/>
            <w:vertAlign w:val="superscript"/>
          </w:rPr>
          <w:t>38-40</w:t>
        </w:r>
        <w:r w:rsidR="00480233" w:rsidRPr="0013167C">
          <w:rPr>
            <w:color w:val="2D99FB"/>
            <w:sz w:val="24"/>
            <w:szCs w:val="24"/>
          </w:rPr>
          <w:fldChar w:fldCharType="end"/>
        </w:r>
      </w:hyperlink>
      <w:r w:rsidR="008120D6" w:rsidRPr="0013167C">
        <w:rPr>
          <w:sz w:val="24"/>
          <w:szCs w:val="24"/>
        </w:rPr>
        <w:t xml:space="preserve">, </w:t>
      </w:r>
      <w:r w:rsidR="00872449" w:rsidRPr="0013167C">
        <w:rPr>
          <w:sz w:val="24"/>
          <w:szCs w:val="24"/>
        </w:rPr>
        <w:t>the Swiss Light Source (Switzerland)</w:t>
      </w:r>
      <w:hyperlink w:anchor="_ENREF_41" w:tooltip="Hemberger, 2021 #410" w:history="1">
        <w:r w:rsidR="00480233" w:rsidRPr="0013167C">
          <w:rPr>
            <w:color w:val="5B9BD5" w:themeColor="accent1"/>
            <w:sz w:val="24"/>
            <w:szCs w:val="24"/>
          </w:rPr>
          <w:fldChar w:fldCharType="begin">
            <w:fldData xml:space="preserve">PEVuZE5vdGU+PENpdGU+PEF1dGhvcj5IZW1iZXJnZXI8L0F1dGhvcj48WWVhcj4yMDIxPC9ZZWFy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</w:fldData>
          </w:fldChar>
        </w:r>
        <w:r w:rsidR="00480233" w:rsidRPr="0013167C">
          <w:rPr>
            <w:color w:val="5B9BD5" w:themeColor="accent1"/>
            <w:sz w:val="24"/>
            <w:szCs w:val="24"/>
          </w:rPr>
          <w:instrText xml:space="preserve"> ADDIN EN.CITE </w:instrText>
        </w:r>
        <w:r w:rsidR="00480233" w:rsidRPr="0013167C">
          <w:rPr>
            <w:color w:val="5B9BD5" w:themeColor="accent1"/>
            <w:sz w:val="24"/>
            <w:szCs w:val="24"/>
          </w:rPr>
          <w:fldChar w:fldCharType="begin">
            <w:fldData xml:space="preserve">PEVuZE5vdGU+PENpdGU+PEF1dGhvcj5IZW1iZXJnZXI8L0F1dGhvcj48WWVhcj4yMDIxPC9ZZWFy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</w:fldData>
          </w:fldChar>
        </w:r>
        <w:r w:rsidR="00480233" w:rsidRPr="0013167C">
          <w:rPr>
            <w:color w:val="5B9BD5" w:themeColor="accent1"/>
            <w:sz w:val="24"/>
            <w:szCs w:val="24"/>
          </w:rPr>
          <w:instrText xml:space="preserve"> ADDIN EN.CITE.DATA </w:instrText>
        </w:r>
        <w:r w:rsidR="00480233" w:rsidRPr="0013167C">
          <w:rPr>
            <w:color w:val="5B9BD5" w:themeColor="accent1"/>
            <w:sz w:val="24"/>
            <w:szCs w:val="24"/>
          </w:rPr>
        </w:r>
        <w:r w:rsidR="00480233" w:rsidRPr="0013167C">
          <w:rPr>
            <w:color w:val="5B9BD5" w:themeColor="accent1"/>
            <w:sz w:val="24"/>
            <w:szCs w:val="24"/>
          </w:rPr>
          <w:fldChar w:fldCharType="end"/>
        </w:r>
        <w:r w:rsidR="00480233" w:rsidRPr="0013167C">
          <w:rPr>
            <w:color w:val="5B9BD5" w:themeColor="accent1"/>
            <w:sz w:val="24"/>
            <w:szCs w:val="24"/>
          </w:rPr>
        </w:r>
        <w:r w:rsidR="00480233" w:rsidRPr="0013167C">
          <w:rPr>
            <w:color w:val="5B9BD5" w:themeColor="accent1"/>
            <w:sz w:val="24"/>
            <w:szCs w:val="24"/>
          </w:rPr>
          <w:fldChar w:fldCharType="separate"/>
        </w:r>
        <w:r w:rsidR="00480233" w:rsidRPr="0013167C">
          <w:rPr>
            <w:noProof/>
            <w:color w:val="5B9BD5" w:themeColor="accent1"/>
            <w:sz w:val="24"/>
            <w:szCs w:val="24"/>
            <w:vertAlign w:val="superscript"/>
          </w:rPr>
          <w:t>41-43</w:t>
        </w:r>
        <w:r w:rsidR="00480233" w:rsidRPr="0013167C">
          <w:rPr>
            <w:color w:val="5B9BD5" w:themeColor="accent1"/>
            <w:sz w:val="24"/>
            <w:szCs w:val="24"/>
          </w:rPr>
          <w:fldChar w:fldCharType="end"/>
        </w:r>
      </w:hyperlink>
      <w:r w:rsidR="00321493" w:rsidRPr="0013167C">
        <w:rPr>
          <w:color w:val="0000FF"/>
          <w:sz w:val="24"/>
          <w:szCs w:val="24"/>
        </w:rPr>
        <w:t>,</w:t>
      </w:r>
      <w:r w:rsidR="00C97904" w:rsidRPr="0013167C">
        <w:rPr>
          <w:sz w:val="24"/>
          <w:szCs w:val="24"/>
        </w:rPr>
        <w:t xml:space="preserve"> and the</w:t>
      </w:r>
      <w:r w:rsidR="000833DE" w:rsidRPr="0013167C">
        <w:rPr>
          <w:sz w:val="24"/>
          <w:szCs w:val="24"/>
        </w:rPr>
        <w:t xml:space="preserve"> </w:t>
      </w:r>
      <w:r w:rsidR="00872449" w:rsidRPr="0013167C">
        <w:rPr>
          <w:sz w:val="24"/>
          <w:szCs w:val="24"/>
        </w:rPr>
        <w:t>Advanced Light Source (US)</w:t>
      </w:r>
      <w:r w:rsidR="00CC4516" w:rsidRPr="0013167C">
        <w:rPr>
          <w:color w:val="0000FF"/>
          <w:sz w:val="24"/>
          <w:szCs w:val="24"/>
        </w:rPr>
        <w:fldChar w:fldCharType="begin">
          <w:fldData xml:space="preserve">PEVuZE5vdGU+PENpdGU+PEF1dGhvcj5Sw7ZzY2g8L0F1dGhvcj48WWVhcj4yMDIxPC9ZZWFyPjxS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</w:fldData>
        </w:fldChar>
      </w:r>
      <w:r w:rsidR="00480233" w:rsidRPr="0013167C">
        <w:rPr>
          <w:color w:val="0000FF"/>
          <w:sz w:val="24"/>
          <w:szCs w:val="24"/>
        </w:rPr>
        <w:instrText xml:space="preserve"> ADDIN EN.CITE </w:instrText>
      </w:r>
      <w:r w:rsidR="00480233" w:rsidRPr="0013167C">
        <w:rPr>
          <w:color w:val="0000FF"/>
          <w:sz w:val="24"/>
          <w:szCs w:val="24"/>
        </w:rPr>
        <w:fldChar w:fldCharType="begin">
          <w:fldData xml:space="preserve">PEVuZE5vdGU+PENpdGU+PEF1dGhvcj5Sw7ZzY2g8L0F1dGhvcj48WWVhcj4yMDIxPC9ZZWFyPjxS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</w:fldData>
        </w:fldChar>
      </w:r>
      <w:r w:rsidR="00480233" w:rsidRPr="0013167C">
        <w:rPr>
          <w:color w:val="0000FF"/>
          <w:sz w:val="24"/>
          <w:szCs w:val="24"/>
        </w:rPr>
        <w:instrText xml:space="preserve"> ADDIN EN.CITE.DATA </w:instrText>
      </w:r>
      <w:r w:rsidR="00480233" w:rsidRPr="0013167C">
        <w:rPr>
          <w:color w:val="0000FF"/>
          <w:sz w:val="24"/>
          <w:szCs w:val="24"/>
        </w:rPr>
      </w:r>
      <w:r w:rsidR="00480233" w:rsidRPr="0013167C">
        <w:rPr>
          <w:color w:val="0000FF"/>
          <w:sz w:val="24"/>
          <w:szCs w:val="24"/>
        </w:rPr>
        <w:fldChar w:fldCharType="end"/>
      </w:r>
      <w:r w:rsidR="00CC4516" w:rsidRPr="0013167C">
        <w:rPr>
          <w:color w:val="0000FF"/>
          <w:sz w:val="24"/>
          <w:szCs w:val="24"/>
        </w:rPr>
      </w:r>
      <w:r w:rsidR="00CC4516" w:rsidRPr="0013167C">
        <w:rPr>
          <w:color w:val="0000FF"/>
          <w:sz w:val="24"/>
          <w:szCs w:val="24"/>
        </w:rPr>
        <w:fldChar w:fldCharType="separate"/>
      </w:r>
      <w:hyperlink w:anchor="_ENREF_44" w:tooltip="Rösch, 2021 #432" w:history="1">
        <w:r w:rsidR="00480233" w:rsidRPr="0013167C">
          <w:rPr>
            <w:noProof/>
            <w:color w:val="5B9BD5" w:themeColor="accent1"/>
            <w:sz w:val="24"/>
            <w:szCs w:val="24"/>
            <w:vertAlign w:val="superscript"/>
          </w:rPr>
          <w:t>44</w:t>
        </w:r>
      </w:hyperlink>
      <w:r w:rsidR="00CC4516" w:rsidRPr="0013167C">
        <w:rPr>
          <w:noProof/>
          <w:color w:val="5B9BD5" w:themeColor="accent1"/>
          <w:sz w:val="24"/>
          <w:szCs w:val="24"/>
          <w:vertAlign w:val="superscript"/>
        </w:rPr>
        <w:t>,</w:t>
      </w:r>
      <w:hyperlink w:anchor="_ENREF_45" w:tooltip="Bodi, 2013 #433" w:history="1">
        <w:r w:rsidR="00480233" w:rsidRPr="0013167C">
          <w:rPr>
            <w:noProof/>
            <w:color w:val="5B9BD5" w:themeColor="accent1"/>
            <w:sz w:val="24"/>
            <w:szCs w:val="24"/>
            <w:vertAlign w:val="superscript"/>
          </w:rPr>
          <w:t>45</w:t>
        </w:r>
      </w:hyperlink>
      <w:r w:rsidR="00CC4516" w:rsidRPr="0013167C">
        <w:rPr>
          <w:color w:val="0000FF"/>
          <w:sz w:val="24"/>
          <w:szCs w:val="24"/>
        </w:rPr>
        <w:fldChar w:fldCharType="end"/>
      </w:r>
      <w:r w:rsidR="00CC4516" w:rsidRPr="0013167C">
        <w:rPr>
          <w:sz w:val="24"/>
          <w:szCs w:val="24"/>
        </w:rPr>
        <w:t>.</w:t>
      </w:r>
    </w:p>
    <w:p w14:paraId="560897AA" w14:textId="77777777" w:rsidR="009074F2" w:rsidRPr="0013167C" w:rsidRDefault="009074F2" w:rsidP="008120D6">
      <w:pPr>
        <w:spacing w:line="480" w:lineRule="auto"/>
        <w:jc w:val="both"/>
        <w:rPr>
          <w:sz w:val="24"/>
          <w:szCs w:val="24"/>
        </w:rPr>
      </w:pPr>
    </w:p>
    <w:p w14:paraId="6F599764" w14:textId="22FF6CF8" w:rsidR="00C41D02" w:rsidRPr="0013167C" w:rsidRDefault="00C41D02" w:rsidP="00C9212D">
      <w:pPr>
        <w:spacing w:line="480" w:lineRule="auto"/>
        <w:rPr>
          <w:b/>
          <w:sz w:val="24"/>
          <w:szCs w:val="24"/>
        </w:rPr>
      </w:pPr>
      <w:r w:rsidRPr="0013167C">
        <w:rPr>
          <w:b/>
          <w:sz w:val="24"/>
          <w:szCs w:val="24"/>
        </w:rPr>
        <w:t>Discussion</w:t>
      </w:r>
      <w:r w:rsidR="009F14F5" w:rsidRPr="0013167C">
        <w:rPr>
          <w:b/>
          <w:sz w:val="24"/>
          <w:szCs w:val="24"/>
        </w:rPr>
        <w:t xml:space="preserve"> </w:t>
      </w:r>
    </w:p>
    <w:p w14:paraId="58DDF1AF" w14:textId="24ACD004" w:rsidR="008120D6" w:rsidRPr="0013167C" w:rsidRDefault="008120D6" w:rsidP="00AF3FB8">
      <w:pPr>
        <w:spacing w:line="480" w:lineRule="auto"/>
        <w:jc w:val="both"/>
        <w:rPr>
          <w:sz w:val="24"/>
          <w:szCs w:val="24"/>
        </w:rPr>
      </w:pPr>
      <w:r w:rsidRPr="0013167C">
        <w:rPr>
          <w:sz w:val="24"/>
          <w:szCs w:val="24"/>
        </w:rPr>
        <w:t>We are exploiting now linearly scaling coupled cluster electronic structure calculations to explore the complex reactions leading ultimately to the gas phase formation of the C40 nanobowl (C</w:t>
      </w:r>
      <w:r w:rsidRPr="0013167C">
        <w:rPr>
          <w:sz w:val="24"/>
          <w:szCs w:val="24"/>
          <w:vertAlign w:val="subscript"/>
        </w:rPr>
        <w:t>40</w:t>
      </w:r>
      <w:r w:rsidRPr="0013167C">
        <w:rPr>
          <w:sz w:val="24"/>
          <w:szCs w:val="24"/>
        </w:rPr>
        <w:t>H</w:t>
      </w:r>
      <w:r w:rsidRPr="0013167C">
        <w:rPr>
          <w:sz w:val="24"/>
          <w:szCs w:val="24"/>
          <w:vertAlign w:val="subscript"/>
        </w:rPr>
        <w:t>10</w:t>
      </w:r>
      <w:r w:rsidRPr="0013167C">
        <w:rPr>
          <w:sz w:val="24"/>
          <w:szCs w:val="24"/>
        </w:rPr>
        <w:t xml:space="preserve">). This is accomplished in </w:t>
      </w:r>
      <w:r w:rsidR="00ED7F64" w:rsidRPr="0013167C">
        <w:rPr>
          <w:sz w:val="24"/>
          <w:szCs w:val="24"/>
        </w:rPr>
        <w:t>three</w:t>
      </w:r>
      <w:r w:rsidRPr="0013167C">
        <w:rPr>
          <w:sz w:val="24"/>
          <w:szCs w:val="24"/>
        </w:rPr>
        <w:t xml:space="preserve"> steps. </w:t>
      </w:r>
      <w:r w:rsidRPr="0013167C">
        <w:rPr>
          <w:iCs/>
          <w:sz w:val="24"/>
          <w:szCs w:val="24"/>
        </w:rPr>
        <w:t>First</w:t>
      </w:r>
      <w:r w:rsidRPr="0013167C">
        <w:rPr>
          <w:sz w:val="24"/>
          <w:szCs w:val="24"/>
        </w:rPr>
        <w:t>, h</w:t>
      </w:r>
      <w:r w:rsidR="00E42399" w:rsidRPr="0013167C">
        <w:rPr>
          <w:sz w:val="24"/>
          <w:szCs w:val="24"/>
        </w:rPr>
        <w:t>aving identified benzocorannulene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xml:space="preserve">), we unravel the mechanism of the </w:t>
      </w:r>
      <w:r w:rsidRPr="0013167C">
        <w:rPr>
          <w:sz w:val="24"/>
          <w:szCs w:val="24"/>
        </w:rPr>
        <w:t xml:space="preserve">gas phase </w:t>
      </w:r>
      <w:r w:rsidR="00E42399" w:rsidRPr="0013167C">
        <w:rPr>
          <w:sz w:val="24"/>
          <w:szCs w:val="24"/>
        </w:rPr>
        <w:t>forma</w:t>
      </w:r>
      <w:r w:rsidR="00771A31" w:rsidRPr="0013167C">
        <w:rPr>
          <w:sz w:val="24"/>
          <w:szCs w:val="24"/>
        </w:rPr>
        <w:t>tion of benzocorannulene</w:t>
      </w:r>
      <w:r w:rsidR="00E42399" w:rsidRPr="0013167C">
        <w:rPr>
          <w:sz w:val="24"/>
          <w:szCs w:val="24"/>
        </w:rPr>
        <w:t xml:space="preserve">. </w:t>
      </w:r>
      <w:r w:rsidR="00414D30" w:rsidRPr="0013167C">
        <w:rPr>
          <w:sz w:val="24"/>
          <w:szCs w:val="24"/>
        </w:rPr>
        <w:t>This reaction sequence</w:t>
      </w:r>
      <w:r w:rsidRPr="0013167C">
        <w:rPr>
          <w:sz w:val="24"/>
          <w:szCs w:val="24"/>
        </w:rPr>
        <w:t xml:space="preserve"> serves as a prototype to benchmark the experimental findings with linearly scaling coupled cluster methods. </w:t>
      </w:r>
      <w:r w:rsidRPr="0013167C">
        <w:rPr>
          <w:iCs/>
          <w:sz w:val="24"/>
          <w:szCs w:val="24"/>
        </w:rPr>
        <w:t>Second</w:t>
      </w:r>
      <w:r w:rsidR="00414D30" w:rsidRPr="0013167C">
        <w:rPr>
          <w:sz w:val="24"/>
          <w:szCs w:val="24"/>
        </w:rPr>
        <w:t>, these computations are expa</w:t>
      </w:r>
      <w:r w:rsidRPr="0013167C">
        <w:rPr>
          <w:sz w:val="24"/>
          <w:szCs w:val="24"/>
        </w:rPr>
        <w:t>nded to pentabenzocoranulene (C</w:t>
      </w:r>
      <w:r w:rsidRPr="0013167C">
        <w:rPr>
          <w:sz w:val="24"/>
          <w:szCs w:val="24"/>
          <w:vertAlign w:val="subscript"/>
        </w:rPr>
        <w:t>40</w:t>
      </w:r>
      <w:r w:rsidRPr="0013167C">
        <w:rPr>
          <w:sz w:val="24"/>
          <w:szCs w:val="24"/>
        </w:rPr>
        <w:t>H</w:t>
      </w:r>
      <w:r w:rsidRPr="0013167C">
        <w:rPr>
          <w:sz w:val="24"/>
          <w:szCs w:val="24"/>
          <w:vertAlign w:val="subscript"/>
        </w:rPr>
        <w:t>20</w:t>
      </w:r>
      <w:r w:rsidRPr="0013167C">
        <w:rPr>
          <w:sz w:val="24"/>
          <w:szCs w:val="24"/>
        </w:rPr>
        <w:t xml:space="preserve">) via successive benzannulations. </w:t>
      </w:r>
      <w:r w:rsidRPr="0013167C">
        <w:rPr>
          <w:iCs/>
          <w:sz w:val="24"/>
          <w:szCs w:val="24"/>
        </w:rPr>
        <w:t>Finally</w:t>
      </w:r>
      <w:r w:rsidRPr="0013167C">
        <w:rPr>
          <w:sz w:val="24"/>
          <w:szCs w:val="24"/>
        </w:rPr>
        <w:t>,</w:t>
      </w:r>
      <w:r w:rsidR="00B14ADA" w:rsidRPr="0013167C">
        <w:rPr>
          <w:sz w:val="24"/>
          <w:szCs w:val="24"/>
        </w:rPr>
        <w:t xml:space="preserve"> five</w:t>
      </w:r>
      <w:r w:rsidRPr="0013167C">
        <w:rPr>
          <w:sz w:val="24"/>
          <w:szCs w:val="24"/>
        </w:rPr>
        <w:t xml:space="preserve"> successive ring-closures </w:t>
      </w:r>
      <w:r w:rsidR="00414D30" w:rsidRPr="0013167C">
        <w:rPr>
          <w:sz w:val="24"/>
          <w:szCs w:val="24"/>
        </w:rPr>
        <w:t>are explored computationally</w:t>
      </w:r>
      <w:r w:rsidRPr="0013167C">
        <w:rPr>
          <w:sz w:val="24"/>
          <w:szCs w:val="24"/>
        </w:rPr>
        <w:t xml:space="preserve"> </w:t>
      </w:r>
      <w:r w:rsidR="00B14ADA" w:rsidRPr="0013167C">
        <w:rPr>
          <w:sz w:val="24"/>
          <w:szCs w:val="24"/>
        </w:rPr>
        <w:t>to eventually prepare the C40 nanobowl (C</w:t>
      </w:r>
      <w:r w:rsidR="00B14ADA" w:rsidRPr="0013167C">
        <w:rPr>
          <w:sz w:val="24"/>
          <w:szCs w:val="24"/>
          <w:vertAlign w:val="subscript"/>
        </w:rPr>
        <w:t>40</w:t>
      </w:r>
      <w:r w:rsidR="00B14ADA" w:rsidRPr="0013167C">
        <w:rPr>
          <w:sz w:val="24"/>
          <w:szCs w:val="24"/>
        </w:rPr>
        <w:t>H</w:t>
      </w:r>
      <w:r w:rsidR="00B14ADA" w:rsidRPr="0013167C">
        <w:rPr>
          <w:sz w:val="24"/>
          <w:szCs w:val="24"/>
          <w:vertAlign w:val="subscript"/>
        </w:rPr>
        <w:t>10</w:t>
      </w:r>
      <w:r w:rsidR="00B14ADA" w:rsidRPr="0013167C">
        <w:rPr>
          <w:sz w:val="24"/>
          <w:szCs w:val="24"/>
        </w:rPr>
        <w:t>).</w:t>
      </w:r>
    </w:p>
    <w:p w14:paraId="5B11C672" w14:textId="32A9B159" w:rsidR="00E42399" w:rsidRPr="0013167C" w:rsidRDefault="00B14ADA" w:rsidP="00AF3FB8">
      <w:pPr>
        <w:spacing w:line="480" w:lineRule="auto"/>
        <w:jc w:val="both"/>
        <w:rPr>
          <w:sz w:val="24"/>
          <w:szCs w:val="24"/>
        </w:rPr>
      </w:pPr>
      <w:r w:rsidRPr="0013167C">
        <w:rPr>
          <w:sz w:val="24"/>
          <w:szCs w:val="24"/>
        </w:rPr>
        <w:t>     </w:t>
      </w:r>
      <w:r w:rsidR="00E42399" w:rsidRPr="0013167C">
        <w:rPr>
          <w:sz w:val="24"/>
          <w:szCs w:val="24"/>
        </w:rPr>
        <w:t>The corannulenyl radical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vertAlign w:val="superscript"/>
        </w:rPr>
        <w:t>•</w:t>
      </w:r>
      <w:r w:rsidR="00E42399" w:rsidRPr="0013167C">
        <w:rPr>
          <w:sz w:val="24"/>
          <w:szCs w:val="24"/>
        </w:rPr>
        <w:t xml:space="preserve">) first forms a van-der-Waals complex </w:t>
      </w:r>
      <w:r w:rsidR="009F1BF3" w:rsidRPr="0013167C">
        <w:rPr>
          <w:b/>
          <w:sz w:val="24"/>
          <w:szCs w:val="24"/>
        </w:rPr>
        <w:t>i1</w:t>
      </w:r>
      <w:r w:rsidR="00E42399" w:rsidRPr="0013167C">
        <w:rPr>
          <w:sz w:val="24"/>
          <w:szCs w:val="24"/>
        </w:rPr>
        <w:t xml:space="preserve"> with vinylacetylene (C</w:t>
      </w:r>
      <w:r w:rsidR="00E42399" w:rsidRPr="0013167C">
        <w:rPr>
          <w:sz w:val="24"/>
          <w:szCs w:val="24"/>
          <w:vertAlign w:val="subscript"/>
        </w:rPr>
        <w:t>4</w:t>
      </w:r>
      <w:r w:rsidR="00E42399" w:rsidRPr="0013167C">
        <w:rPr>
          <w:sz w:val="24"/>
          <w:szCs w:val="24"/>
        </w:rPr>
        <w:t>H</w:t>
      </w:r>
      <w:r w:rsidR="00E42399" w:rsidRPr="0013167C">
        <w:rPr>
          <w:sz w:val="24"/>
          <w:szCs w:val="24"/>
          <w:vertAlign w:val="subscript"/>
        </w:rPr>
        <w:t>4</w:t>
      </w:r>
      <w:r w:rsidR="00E42399" w:rsidRPr="0013167C">
        <w:rPr>
          <w:sz w:val="24"/>
          <w:szCs w:val="24"/>
        </w:rPr>
        <w:t>) stabilized by 4.7 kJ mol</w:t>
      </w:r>
      <w:r w:rsidR="00E42399" w:rsidRPr="0013167C">
        <w:rPr>
          <w:sz w:val="24"/>
          <w:szCs w:val="24"/>
          <w:vertAlign w:val="superscript"/>
        </w:rPr>
        <w:t>−1</w:t>
      </w:r>
      <w:r w:rsidR="00872449" w:rsidRPr="0013167C">
        <w:rPr>
          <w:sz w:val="24"/>
          <w:szCs w:val="24"/>
        </w:rPr>
        <w:t xml:space="preserve"> (Fig. 6)</w:t>
      </w:r>
      <w:r w:rsidR="00E42399" w:rsidRPr="0013167C">
        <w:rPr>
          <w:sz w:val="24"/>
          <w:szCs w:val="24"/>
        </w:rPr>
        <w:t>. In order to form a covalent C-C bond between the vinylic terminal CH</w:t>
      </w:r>
      <w:r w:rsidR="00E42399" w:rsidRPr="0013167C">
        <w:rPr>
          <w:sz w:val="24"/>
          <w:szCs w:val="24"/>
          <w:vertAlign w:val="subscript"/>
        </w:rPr>
        <w:t xml:space="preserve">2 </w:t>
      </w:r>
      <w:r w:rsidR="00E42399" w:rsidRPr="0013167C">
        <w:rPr>
          <w:sz w:val="24"/>
          <w:szCs w:val="24"/>
        </w:rPr>
        <w:t>moiet</w:t>
      </w:r>
      <w:r w:rsidR="00414D30" w:rsidRPr="0013167C">
        <w:rPr>
          <w:sz w:val="24"/>
          <w:szCs w:val="24"/>
        </w:rPr>
        <w:t>y</w:t>
      </w:r>
      <w:r w:rsidR="00E42399" w:rsidRPr="0013167C">
        <w:rPr>
          <w:sz w:val="24"/>
          <w:szCs w:val="24"/>
        </w:rPr>
        <w:t xml:space="preserve"> and the radical site in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vertAlign w:val="superscript"/>
        </w:rPr>
        <w:t>•</w:t>
      </w:r>
      <w:r w:rsidR="00E42399" w:rsidRPr="0013167C">
        <w:rPr>
          <w:sz w:val="24"/>
          <w:szCs w:val="24"/>
        </w:rPr>
        <w:t>, the system needs to overcome a small barrier of 0.2 kJ mol</w:t>
      </w:r>
      <w:r w:rsidR="00E42399" w:rsidRPr="0013167C">
        <w:rPr>
          <w:sz w:val="24"/>
          <w:szCs w:val="24"/>
          <w:vertAlign w:val="superscript"/>
        </w:rPr>
        <w:t>−1</w:t>
      </w:r>
      <w:r w:rsidR="00E42399" w:rsidRPr="0013167C">
        <w:rPr>
          <w:sz w:val="24"/>
          <w:szCs w:val="24"/>
        </w:rPr>
        <w:t xml:space="preserve"> with respect to </w:t>
      </w:r>
      <w:r w:rsidR="009F1BF3" w:rsidRPr="0013167C">
        <w:rPr>
          <w:b/>
          <w:sz w:val="24"/>
          <w:szCs w:val="24"/>
        </w:rPr>
        <w:t>i1</w:t>
      </w:r>
      <w:r w:rsidR="00E42399" w:rsidRPr="0013167C">
        <w:rPr>
          <w:sz w:val="24"/>
          <w:szCs w:val="24"/>
        </w:rPr>
        <w:t xml:space="preserve">; the corresponding transition state is </w:t>
      </w:r>
      <w:r w:rsidR="00E42399" w:rsidRPr="0013167C">
        <w:rPr>
          <w:iCs/>
          <w:sz w:val="24"/>
          <w:szCs w:val="24"/>
        </w:rPr>
        <w:t>submerged</w:t>
      </w:r>
      <w:r w:rsidR="00E42399" w:rsidRPr="0013167C">
        <w:rPr>
          <w:sz w:val="24"/>
          <w:szCs w:val="24"/>
        </w:rPr>
        <w:t xml:space="preserve"> with respect to the initial reactants </w:t>
      </w:r>
      <w:r w:rsidRPr="0013167C">
        <w:rPr>
          <w:sz w:val="24"/>
          <w:szCs w:val="24"/>
        </w:rPr>
        <w:t>since</w:t>
      </w:r>
      <w:r w:rsidR="00E42399" w:rsidRPr="0013167C">
        <w:rPr>
          <w:sz w:val="24"/>
          <w:szCs w:val="24"/>
        </w:rPr>
        <w:t xml:space="preserve"> it resides 4.5 kJ mol</w:t>
      </w:r>
      <w:r w:rsidR="00E42399" w:rsidRPr="0013167C">
        <w:rPr>
          <w:sz w:val="24"/>
          <w:szCs w:val="24"/>
          <w:vertAlign w:val="superscript"/>
        </w:rPr>
        <w:t>−1</w:t>
      </w:r>
      <w:r w:rsidR="00E42399" w:rsidRPr="0013167C">
        <w:rPr>
          <w:sz w:val="24"/>
          <w:szCs w:val="24"/>
        </w:rPr>
        <w:t xml:space="preserve"> below their energy level</w:t>
      </w:r>
      <w:r w:rsidR="009F1BF3" w:rsidRPr="0013167C">
        <w:rPr>
          <w:sz w:val="24"/>
          <w:szCs w:val="24"/>
        </w:rPr>
        <w:t xml:space="preserve"> thus resulting in an effective barrierless formation of </w:t>
      </w:r>
      <w:r w:rsidR="009F1BF3" w:rsidRPr="0013167C">
        <w:rPr>
          <w:b/>
          <w:bCs/>
          <w:sz w:val="24"/>
          <w:szCs w:val="24"/>
        </w:rPr>
        <w:t>i2</w:t>
      </w:r>
      <w:r w:rsidR="009F1BF3" w:rsidRPr="0013167C">
        <w:rPr>
          <w:sz w:val="24"/>
          <w:szCs w:val="24"/>
        </w:rPr>
        <w:t xml:space="preserve"> via </w:t>
      </w:r>
      <w:r w:rsidR="00E42399" w:rsidRPr="0013167C">
        <w:rPr>
          <w:sz w:val="24"/>
          <w:szCs w:val="24"/>
        </w:rPr>
        <w:t>C-C bond formation</w:t>
      </w:r>
      <w:r w:rsidR="009F1BF3" w:rsidRPr="0013167C">
        <w:rPr>
          <w:sz w:val="24"/>
          <w:szCs w:val="24"/>
        </w:rPr>
        <w:t>.</w:t>
      </w:r>
      <w:r w:rsidR="00E42399" w:rsidRPr="0013167C">
        <w:rPr>
          <w:sz w:val="24"/>
          <w:szCs w:val="24"/>
        </w:rPr>
        <w:t xml:space="preserve"> This intermediate can eventually undergo ring annulation and hydrogen atom loss resulting in benzocorannulene (</w:t>
      </w:r>
      <w:r w:rsidR="00E42399" w:rsidRPr="0013167C">
        <w:rPr>
          <w:b/>
          <w:sz w:val="24"/>
          <w:szCs w:val="24"/>
        </w:rPr>
        <w:t>p1</w:t>
      </w:r>
      <w:r w:rsidR="00E42399" w:rsidRPr="0013167C">
        <w:rPr>
          <w:sz w:val="24"/>
          <w:szCs w:val="24"/>
        </w:rPr>
        <w:t xml:space="preserve">). </w:t>
      </w:r>
      <w:r w:rsidRPr="0013167C">
        <w:rPr>
          <w:sz w:val="24"/>
          <w:szCs w:val="24"/>
        </w:rPr>
        <w:t>In detail, t</w:t>
      </w:r>
      <w:r w:rsidR="00E42399" w:rsidRPr="0013167C">
        <w:rPr>
          <w:sz w:val="24"/>
          <w:szCs w:val="24"/>
        </w:rPr>
        <w:t xml:space="preserve">his process involves migration of the hydrogen atom from the </w:t>
      </w:r>
      <w:r w:rsidR="00E42399" w:rsidRPr="0013167C">
        <w:rPr>
          <w:i/>
          <w:sz w:val="24"/>
          <w:szCs w:val="24"/>
        </w:rPr>
        <w:t>ortho</w:t>
      </w:r>
      <w:r w:rsidR="00E42399" w:rsidRPr="0013167C">
        <w:rPr>
          <w:sz w:val="24"/>
          <w:szCs w:val="24"/>
        </w:rPr>
        <w:t xml:space="preserve"> position in the attacked aromatic ring in </w:t>
      </w:r>
      <w:r w:rsidR="009F1BF3" w:rsidRPr="0013167C">
        <w:rPr>
          <w:b/>
          <w:sz w:val="24"/>
          <w:szCs w:val="24"/>
        </w:rPr>
        <w:t>i2</w:t>
      </w:r>
      <w:r w:rsidR="00E42399" w:rsidRPr="0013167C">
        <w:rPr>
          <w:sz w:val="24"/>
          <w:szCs w:val="24"/>
        </w:rPr>
        <w:t xml:space="preserve"> to the </w:t>
      </w:r>
      <w:r w:rsidR="00E42399" w:rsidRPr="0013167C">
        <w:rPr>
          <w:i/>
          <w:sz w:val="24"/>
          <w:szCs w:val="24"/>
        </w:rPr>
        <w:sym w:font="Symbol" w:char="F062"/>
      </w:r>
      <w:r w:rsidR="00E42399" w:rsidRPr="0013167C">
        <w:rPr>
          <w:sz w:val="24"/>
          <w:szCs w:val="24"/>
        </w:rPr>
        <w:t xml:space="preserve"> carbon atom in the side chain</w:t>
      </w:r>
      <w:r w:rsidRPr="0013167C">
        <w:rPr>
          <w:sz w:val="24"/>
          <w:szCs w:val="24"/>
        </w:rPr>
        <w:t xml:space="preserve"> (</w:t>
      </w:r>
      <w:r w:rsidR="009F1BF3" w:rsidRPr="0013167C">
        <w:rPr>
          <w:b/>
          <w:sz w:val="24"/>
          <w:szCs w:val="24"/>
        </w:rPr>
        <w:t>i2</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w:t>
      </w:r>
      <w:r w:rsidR="009F1BF3" w:rsidRPr="0013167C">
        <w:rPr>
          <w:b/>
          <w:sz w:val="24"/>
          <w:szCs w:val="24"/>
        </w:rPr>
        <w:t>i3</w:t>
      </w:r>
      <w:r w:rsidRPr="0013167C">
        <w:rPr>
          <w:sz w:val="24"/>
          <w:szCs w:val="24"/>
        </w:rPr>
        <w:t>),</w:t>
      </w:r>
      <w:r w:rsidR="00E42399" w:rsidRPr="0013167C">
        <w:rPr>
          <w:sz w:val="24"/>
          <w:szCs w:val="24"/>
        </w:rPr>
        <w:t xml:space="preserve"> </w:t>
      </w:r>
      <w:r w:rsidRPr="0013167C">
        <w:rPr>
          <w:sz w:val="24"/>
          <w:szCs w:val="24"/>
        </w:rPr>
        <w:t xml:space="preserve">a </w:t>
      </w:r>
      <w:r w:rsidR="00E42399" w:rsidRPr="0013167C">
        <w:rPr>
          <w:sz w:val="24"/>
          <w:szCs w:val="24"/>
        </w:rPr>
        <w:t>facile six-membered ring closure</w:t>
      </w:r>
      <w:r w:rsidRPr="0013167C">
        <w:rPr>
          <w:sz w:val="24"/>
          <w:szCs w:val="24"/>
        </w:rPr>
        <w:t xml:space="preserve"> (</w:t>
      </w:r>
      <w:r w:rsidR="009F1BF3" w:rsidRPr="0013167C">
        <w:rPr>
          <w:b/>
          <w:sz w:val="24"/>
          <w:szCs w:val="24"/>
        </w:rPr>
        <w:t>i3</w:t>
      </w:r>
      <w:r w:rsidR="00E42399" w:rsidRPr="0013167C">
        <w:rPr>
          <w:sz w:val="24"/>
          <w:szCs w:val="24"/>
        </w:rPr>
        <w:sym w:font="Symbol" w:char="F0AE"/>
      </w:r>
      <w:r w:rsidR="00E42399" w:rsidRPr="0013167C">
        <w:rPr>
          <w:sz w:val="24"/>
          <w:szCs w:val="24"/>
        </w:rPr>
        <w:t xml:space="preserve"> </w:t>
      </w:r>
      <w:r w:rsidR="009F1BF3" w:rsidRPr="0013167C">
        <w:rPr>
          <w:b/>
          <w:sz w:val="24"/>
          <w:szCs w:val="24"/>
        </w:rPr>
        <w:t>i4</w:t>
      </w:r>
      <w:r w:rsidRPr="0013167C">
        <w:rPr>
          <w:sz w:val="24"/>
          <w:szCs w:val="24"/>
        </w:rPr>
        <w:t>)</w:t>
      </w:r>
      <w:r w:rsidR="00E42399" w:rsidRPr="0013167C">
        <w:rPr>
          <w:sz w:val="24"/>
          <w:szCs w:val="24"/>
        </w:rPr>
        <w:t xml:space="preserve"> via a barrier of only 10 kJ mol</w:t>
      </w:r>
      <w:r w:rsidR="00E42399" w:rsidRPr="0013167C">
        <w:rPr>
          <w:sz w:val="24"/>
          <w:szCs w:val="24"/>
          <w:vertAlign w:val="superscript"/>
        </w:rPr>
        <w:t>−1</w:t>
      </w:r>
      <w:r w:rsidR="00E42399" w:rsidRPr="0013167C">
        <w:rPr>
          <w:sz w:val="24"/>
          <w:szCs w:val="24"/>
        </w:rPr>
        <w:t xml:space="preserve">, </w:t>
      </w:r>
      <w:r w:rsidRPr="0013167C">
        <w:rPr>
          <w:sz w:val="24"/>
          <w:szCs w:val="24"/>
        </w:rPr>
        <w:t xml:space="preserve">a </w:t>
      </w:r>
      <w:r w:rsidR="00E42399" w:rsidRPr="0013167C">
        <w:rPr>
          <w:sz w:val="24"/>
          <w:szCs w:val="24"/>
        </w:rPr>
        <w:t>hydrogen atom shift in the newly formed six-membered ring from a CH</w:t>
      </w:r>
      <w:r w:rsidR="00E42399" w:rsidRPr="0013167C">
        <w:rPr>
          <w:sz w:val="24"/>
          <w:szCs w:val="24"/>
          <w:vertAlign w:val="subscript"/>
        </w:rPr>
        <w:t>2</w:t>
      </w:r>
      <w:r w:rsidR="00E42399" w:rsidRPr="0013167C">
        <w:rPr>
          <w:sz w:val="24"/>
          <w:szCs w:val="24"/>
        </w:rPr>
        <w:t xml:space="preserve"> group to the neighboring bare carbon atom</w:t>
      </w:r>
      <w:r w:rsidRPr="0013167C">
        <w:rPr>
          <w:sz w:val="24"/>
          <w:szCs w:val="24"/>
        </w:rPr>
        <w:t xml:space="preserve"> (</w:t>
      </w:r>
      <w:r w:rsidR="009F1BF3" w:rsidRPr="0013167C">
        <w:rPr>
          <w:b/>
          <w:sz w:val="24"/>
          <w:szCs w:val="24"/>
        </w:rPr>
        <w:t>i4</w:t>
      </w:r>
      <w:r w:rsidRPr="0013167C">
        <w:rPr>
          <w:b/>
          <w:sz w:val="24"/>
          <w:szCs w:val="24"/>
        </w:rPr>
        <w:t xml:space="preserve"> </w:t>
      </w:r>
      <w:r w:rsidR="00E42399" w:rsidRPr="0013167C">
        <w:rPr>
          <w:sz w:val="24"/>
          <w:szCs w:val="24"/>
        </w:rPr>
        <w:sym w:font="Symbol" w:char="F0AE"/>
      </w:r>
      <w:r w:rsidR="00E42399" w:rsidRPr="0013167C">
        <w:rPr>
          <w:sz w:val="24"/>
          <w:szCs w:val="24"/>
        </w:rPr>
        <w:t xml:space="preserve"> </w:t>
      </w:r>
      <w:r w:rsidR="009F1BF3" w:rsidRPr="0013167C">
        <w:rPr>
          <w:b/>
          <w:sz w:val="24"/>
          <w:szCs w:val="24"/>
        </w:rPr>
        <w:t>i5</w:t>
      </w:r>
      <w:r w:rsidRPr="0013167C">
        <w:rPr>
          <w:sz w:val="24"/>
          <w:szCs w:val="24"/>
        </w:rPr>
        <w:t>),</w:t>
      </w:r>
      <w:r w:rsidR="00E42399" w:rsidRPr="0013167C">
        <w:rPr>
          <w:sz w:val="24"/>
          <w:szCs w:val="24"/>
        </w:rPr>
        <w:t xml:space="preserve"> and elimination of a hydrogen </w:t>
      </w:r>
      <w:r w:rsidR="00E42399" w:rsidRPr="0013167C">
        <w:rPr>
          <w:sz w:val="24"/>
          <w:szCs w:val="24"/>
        </w:rPr>
        <w:lastRenderedPageBreak/>
        <w:t>atom from the remaining CH</w:t>
      </w:r>
      <w:r w:rsidR="00E42399" w:rsidRPr="0013167C">
        <w:rPr>
          <w:sz w:val="24"/>
          <w:szCs w:val="24"/>
          <w:vertAlign w:val="subscript"/>
        </w:rPr>
        <w:t>2</w:t>
      </w:r>
      <w:r w:rsidR="00E42399" w:rsidRPr="0013167C">
        <w:rPr>
          <w:sz w:val="24"/>
          <w:szCs w:val="24"/>
        </w:rPr>
        <w:t xml:space="preserve"> group accompanied by arom</w:t>
      </w:r>
      <w:r w:rsidR="00321493" w:rsidRPr="0013167C">
        <w:rPr>
          <w:sz w:val="24"/>
          <w:szCs w:val="24"/>
        </w:rPr>
        <w:t xml:space="preserve">atization to </w:t>
      </w:r>
      <w:r w:rsidR="00E42399" w:rsidRPr="0013167C">
        <w:rPr>
          <w:b/>
          <w:sz w:val="24"/>
          <w:szCs w:val="24"/>
        </w:rPr>
        <w:t>p1</w:t>
      </w:r>
      <w:r w:rsidR="00E42399" w:rsidRPr="0013167C">
        <w:rPr>
          <w:sz w:val="24"/>
          <w:szCs w:val="24"/>
        </w:rPr>
        <w:t>. Several pathways to side-chained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xml:space="preserve"> isomers exist, but at 10 K these reactions are not competitive with the exoergic formation of benzocorannulene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(−292 kJ mol</w:t>
      </w:r>
      <w:r w:rsidR="00E42399" w:rsidRPr="0013167C">
        <w:rPr>
          <w:sz w:val="24"/>
          <w:szCs w:val="24"/>
          <w:vertAlign w:val="superscript"/>
        </w:rPr>
        <w:t>−1</w:t>
      </w:r>
      <w:r w:rsidR="007310EC" w:rsidRPr="0013167C">
        <w:rPr>
          <w:sz w:val="24"/>
          <w:szCs w:val="24"/>
        </w:rPr>
        <w:t>) (Supplementary Fig</w:t>
      </w:r>
      <w:r w:rsidR="002335D5" w:rsidRPr="0013167C">
        <w:rPr>
          <w:sz w:val="24"/>
          <w:szCs w:val="24"/>
        </w:rPr>
        <w:t>.</w:t>
      </w:r>
      <w:r w:rsidR="007310EC" w:rsidRPr="0013167C">
        <w:rPr>
          <w:sz w:val="24"/>
          <w:szCs w:val="24"/>
        </w:rPr>
        <w:t xml:space="preserve"> </w:t>
      </w:r>
      <w:r w:rsidR="00487455" w:rsidRPr="0013167C">
        <w:rPr>
          <w:sz w:val="24"/>
          <w:szCs w:val="24"/>
        </w:rPr>
        <w:t>6</w:t>
      </w:r>
      <w:r w:rsidR="00E42399" w:rsidRPr="0013167C">
        <w:rPr>
          <w:sz w:val="24"/>
          <w:szCs w:val="24"/>
        </w:rPr>
        <w:t>). Overall, as supported by kinetics calculations</w:t>
      </w:r>
      <w:r w:rsidRPr="0013167C">
        <w:rPr>
          <w:sz w:val="24"/>
          <w:szCs w:val="24"/>
        </w:rPr>
        <w:t xml:space="preserve"> as detailed in </w:t>
      </w:r>
      <w:r w:rsidR="006F7168" w:rsidRPr="0013167C">
        <w:rPr>
          <w:sz w:val="24"/>
          <w:szCs w:val="24"/>
        </w:rPr>
        <w:t>Supplemen</w:t>
      </w:r>
      <w:r w:rsidRPr="0013167C">
        <w:rPr>
          <w:sz w:val="24"/>
          <w:szCs w:val="24"/>
        </w:rPr>
        <w:t xml:space="preserve">tary </w:t>
      </w:r>
      <w:r w:rsidR="006F7168" w:rsidRPr="0013167C">
        <w:rPr>
          <w:sz w:val="24"/>
          <w:szCs w:val="24"/>
        </w:rPr>
        <w:t>Note 4</w:t>
      </w:r>
      <w:r w:rsidR="00E42399" w:rsidRPr="0013167C">
        <w:rPr>
          <w:sz w:val="24"/>
          <w:szCs w:val="24"/>
        </w:rPr>
        <w:t xml:space="preserve">, the barrierless reaction to benzocorannulene represents a facile pathway even at temperatures of 10 K in cold molecular clouds; at elevated </w:t>
      </w:r>
      <w:r w:rsidR="00321493" w:rsidRPr="0013167C">
        <w:rPr>
          <w:sz w:val="24"/>
          <w:szCs w:val="24"/>
        </w:rPr>
        <w:t xml:space="preserve">temperatures, </w:t>
      </w:r>
      <w:r w:rsidR="00E42399" w:rsidRPr="0013167C">
        <w:rPr>
          <w:b/>
          <w:sz w:val="24"/>
          <w:szCs w:val="24"/>
        </w:rPr>
        <w:t>p1</w:t>
      </w:r>
      <w:r w:rsidR="00E42399" w:rsidRPr="0013167C">
        <w:rPr>
          <w:sz w:val="24"/>
          <w:szCs w:val="24"/>
        </w:rPr>
        <w:t xml:space="preserve"> is formed predominantly via hydrogen assisted isomerization of the side-chained isomers </w:t>
      </w:r>
      <w:r w:rsidR="00620603" w:rsidRPr="0013167C">
        <w:rPr>
          <w:sz w:val="24"/>
          <w:szCs w:val="24"/>
        </w:rPr>
        <w:t xml:space="preserve">4-(1-buten-3-yne)corannulene and 4-(3-buten-1-yne)corannulene </w:t>
      </w:r>
      <w:r w:rsidR="007310EC" w:rsidRPr="0013167C">
        <w:rPr>
          <w:sz w:val="24"/>
          <w:szCs w:val="24"/>
        </w:rPr>
        <w:t xml:space="preserve">(Supplementary </w:t>
      </w:r>
      <w:r w:rsidR="002335D5" w:rsidRPr="0013167C">
        <w:rPr>
          <w:sz w:val="24"/>
          <w:szCs w:val="24"/>
        </w:rPr>
        <w:t>Fig.</w:t>
      </w:r>
      <w:r w:rsidR="00487455" w:rsidRPr="0013167C">
        <w:rPr>
          <w:sz w:val="24"/>
          <w:szCs w:val="24"/>
        </w:rPr>
        <w:t xml:space="preserve"> 8</w:t>
      </w:r>
      <w:r w:rsidR="00E42399" w:rsidRPr="0013167C">
        <w:rPr>
          <w:sz w:val="24"/>
          <w:szCs w:val="24"/>
        </w:rPr>
        <w:t>).</w:t>
      </w:r>
    </w:p>
    <w:p w14:paraId="1050813B" w14:textId="53BBBC56" w:rsidR="00CA3394" w:rsidRPr="0013167C" w:rsidRDefault="009F1BF3" w:rsidP="009F1BF3">
      <w:pPr>
        <w:spacing w:line="480" w:lineRule="auto"/>
        <w:jc w:val="both"/>
        <w:rPr>
          <w:sz w:val="24"/>
          <w:szCs w:val="24"/>
        </w:rPr>
      </w:pPr>
      <w:r w:rsidRPr="0013167C">
        <w:rPr>
          <w:sz w:val="24"/>
          <w:szCs w:val="24"/>
        </w:rPr>
        <w:t>     </w:t>
      </w:r>
      <w:r w:rsidR="00E42399" w:rsidRPr="0013167C">
        <w:rPr>
          <w:sz w:val="24"/>
          <w:szCs w:val="24"/>
        </w:rPr>
        <w:t>The experimental and theoretical results unambiguously demonstrate a facile formation of benzocorannulene</w:t>
      </w:r>
      <w:r w:rsidR="00B14ADA" w:rsidRPr="0013167C">
        <w:rPr>
          <w:sz w:val="24"/>
          <w:szCs w:val="24"/>
        </w:rPr>
        <w:t xml:space="preserve"> (C</w:t>
      </w:r>
      <w:r w:rsidR="00B14ADA" w:rsidRPr="0013167C">
        <w:rPr>
          <w:sz w:val="24"/>
          <w:szCs w:val="24"/>
          <w:vertAlign w:val="subscript"/>
        </w:rPr>
        <w:t>24</w:t>
      </w:r>
      <w:r w:rsidR="00B14ADA" w:rsidRPr="0013167C">
        <w:rPr>
          <w:sz w:val="24"/>
          <w:szCs w:val="24"/>
        </w:rPr>
        <w:t>H</w:t>
      </w:r>
      <w:r w:rsidR="00B14ADA" w:rsidRPr="0013167C">
        <w:rPr>
          <w:sz w:val="24"/>
          <w:szCs w:val="24"/>
          <w:vertAlign w:val="subscript"/>
        </w:rPr>
        <w:t>12</w:t>
      </w:r>
      <w:r w:rsidR="00B14ADA" w:rsidRPr="0013167C">
        <w:rPr>
          <w:sz w:val="24"/>
          <w:szCs w:val="24"/>
        </w:rPr>
        <w:t>)</w:t>
      </w:r>
      <w:r w:rsidR="00E42399" w:rsidRPr="0013167C">
        <w:rPr>
          <w:sz w:val="24"/>
          <w:szCs w:val="24"/>
        </w:rPr>
        <w:t>. Therefore, analogous benzannulation routes are feasible from benzocorannulene to pent</w:t>
      </w:r>
      <w:r w:rsidR="00A70881" w:rsidRPr="0013167C">
        <w:rPr>
          <w:sz w:val="24"/>
          <w:szCs w:val="24"/>
        </w:rPr>
        <w:t>abenzocorannulene (Fig.</w:t>
      </w:r>
      <w:r w:rsidR="00E42399" w:rsidRPr="0013167C">
        <w:rPr>
          <w:sz w:val="24"/>
          <w:szCs w:val="24"/>
        </w:rPr>
        <w:t xml:space="preserve"> 2), where the ring annulation sequentially occurs on all five outside six-membered rings of the initial corannulene molecule. Note that in cold molecular clouds at 10 K, hydrogen abstraction reactions activating closed-shell species to radicals prior to their reactions with vinylacetylene are closed due to the inherent barriers of abstraction; however, the ultraviolet photon field present even deep inside cold molecular clouds and around planetary nebulae can photolyze corannulene leading via carbon-hydrogen bond rupture to the corannulenyl radical plus atomic hydrogen. Since the hydrogen abstraction and specifically vinylacetylene addition reactions proceed through benzannulation</w:t>
      </w:r>
      <w:hyperlink w:anchor="_ENREF_46" w:tooltip="Kaiser, 2021 #227"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&lt;EndNote&gt;&lt;Cite&gt;&lt;Author&gt;Kaiser&lt;/Author&gt;&lt;Year&gt;2021&lt;/Year&gt;&lt;RecNum&gt;227&lt;/RecNum&gt;&lt;DisplayText&gt;&lt;style face="superscript"&gt;46&lt;/style&gt;&lt;/DisplayText&gt;&lt;record&gt;&lt;rec-number&gt;227&lt;/rec-number&gt;&lt;foreign-keys&gt;&lt;key app="EN" db-id="2dz5ptpdvaaetuedawwxpw5httr0w0s92zpf"&gt;227&lt;/key&gt;&lt;/foreign-keys&gt;&lt;ref-type name="Journal Article"&gt;17&lt;/ref-type&gt;&lt;contributors&gt;&lt;authors&gt;&lt;author&gt;Kaiser, Ralf I&lt;/author&gt;&lt;author&gt;Hansen, Nils&lt;/author&gt;&lt;/authors&gt;&lt;/contributors&gt;&lt;titles&gt;&lt;title&gt;An aromatic universe – a physical chemistry perspective&lt;/title&gt;&lt;secondary-title&gt;The Journal of Physical Chemistry A&lt;/secondary-title&gt;&lt;/titles&gt;&lt;periodical&gt;&lt;full-title&gt;The Journal of Physical Chemistry A&lt;/full-title&gt;&lt;abbr-1&gt;JPCA&lt;/abbr-1&gt;&lt;abbr-2&gt;J. Phys. Chem. A&lt;/abbr-2&gt;&lt;/periodical&gt;&lt;pages&gt;3826-3840&lt;/pages&gt;&lt;volume&gt;125&lt;/volume&gt;&lt;number&gt;18&lt;/number&gt;&lt;dates&gt;&lt;year&gt;2021&lt;/year&gt;&lt;/dates&gt;&lt;isbn&gt;1089-5639&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46</w:t>
        </w:r>
        <w:r w:rsidR="00480233" w:rsidRPr="0013167C">
          <w:rPr>
            <w:color w:val="0070C0"/>
            <w:sz w:val="24"/>
            <w:szCs w:val="24"/>
          </w:rPr>
          <w:fldChar w:fldCharType="end"/>
        </w:r>
      </w:hyperlink>
      <w:r w:rsidR="00BE223E" w:rsidRPr="0013167C">
        <w:rPr>
          <w:color w:val="0070C0"/>
          <w:sz w:val="24"/>
          <w:szCs w:val="24"/>
        </w:rPr>
        <w:t xml:space="preserve"> </w:t>
      </w:r>
      <w:r w:rsidR="00BE223E" w:rsidRPr="0013167C">
        <w:rPr>
          <w:sz w:val="24"/>
          <w:szCs w:val="24"/>
        </w:rPr>
        <w:t>(Supplementary Table 1)</w:t>
      </w:r>
      <w:r w:rsidR="00E42399" w:rsidRPr="0013167C">
        <w:rPr>
          <w:sz w:val="24"/>
          <w:szCs w:val="24"/>
        </w:rPr>
        <w:t xml:space="preserve">, here we </w:t>
      </w:r>
      <w:r w:rsidRPr="0013167C">
        <w:rPr>
          <w:sz w:val="24"/>
          <w:szCs w:val="24"/>
        </w:rPr>
        <w:t>focus on t</w:t>
      </w:r>
      <w:r w:rsidR="00E42399" w:rsidRPr="0013167C">
        <w:rPr>
          <w:sz w:val="24"/>
          <w:szCs w:val="24"/>
        </w:rPr>
        <w:t xml:space="preserve">he potential energy </w:t>
      </w:r>
      <w:r w:rsidR="002E069E" w:rsidRPr="0013167C">
        <w:rPr>
          <w:sz w:val="24"/>
          <w:szCs w:val="24"/>
        </w:rPr>
        <w:t>diagram</w:t>
      </w:r>
      <w:r w:rsidR="00E42399" w:rsidRPr="0013167C">
        <w:rPr>
          <w:sz w:val="24"/>
          <w:szCs w:val="24"/>
        </w:rPr>
        <w:t xml:space="preserve"> for the tetrabenzocorannulenyl radical (C</w:t>
      </w:r>
      <w:r w:rsidR="00E42399" w:rsidRPr="0013167C">
        <w:rPr>
          <w:sz w:val="24"/>
          <w:szCs w:val="24"/>
          <w:vertAlign w:val="subscript"/>
        </w:rPr>
        <w:t>36</w:t>
      </w:r>
      <w:r w:rsidR="00E42399" w:rsidRPr="0013167C">
        <w:rPr>
          <w:sz w:val="24"/>
          <w:szCs w:val="24"/>
        </w:rPr>
        <w:t>H</w:t>
      </w:r>
      <w:r w:rsidR="00E42399" w:rsidRPr="0013167C">
        <w:rPr>
          <w:sz w:val="24"/>
          <w:szCs w:val="24"/>
          <w:vertAlign w:val="subscript"/>
        </w:rPr>
        <w:t>17</w:t>
      </w:r>
      <w:r w:rsidR="00E42399" w:rsidRPr="0013167C">
        <w:rPr>
          <w:sz w:val="24"/>
          <w:szCs w:val="24"/>
          <w:vertAlign w:val="superscript"/>
        </w:rPr>
        <w:t>•</w:t>
      </w:r>
      <w:r w:rsidR="00E42399" w:rsidRPr="0013167C">
        <w:rPr>
          <w:sz w:val="24"/>
          <w:szCs w:val="24"/>
        </w:rPr>
        <w:t>) plus vinylacetylene (C</w:t>
      </w:r>
      <w:r w:rsidR="00E42399" w:rsidRPr="0013167C">
        <w:rPr>
          <w:sz w:val="24"/>
          <w:szCs w:val="24"/>
          <w:vertAlign w:val="subscript"/>
        </w:rPr>
        <w:t>4</w:t>
      </w:r>
      <w:r w:rsidR="00E42399" w:rsidRPr="0013167C">
        <w:rPr>
          <w:sz w:val="24"/>
          <w:szCs w:val="24"/>
        </w:rPr>
        <w:t>H</w:t>
      </w:r>
      <w:r w:rsidR="00E42399" w:rsidRPr="0013167C">
        <w:rPr>
          <w:sz w:val="24"/>
          <w:szCs w:val="24"/>
          <w:vertAlign w:val="subscript"/>
        </w:rPr>
        <w:t>4</w:t>
      </w:r>
      <w:r w:rsidR="00E42399" w:rsidRPr="0013167C">
        <w:rPr>
          <w:sz w:val="24"/>
          <w:szCs w:val="24"/>
        </w:rPr>
        <w:t>) reaction</w:t>
      </w:r>
      <w:r w:rsidRPr="0013167C">
        <w:rPr>
          <w:sz w:val="24"/>
          <w:szCs w:val="24"/>
        </w:rPr>
        <w:t>, i.e. t</w:t>
      </w:r>
      <w:r w:rsidR="00E42399" w:rsidRPr="0013167C">
        <w:rPr>
          <w:sz w:val="24"/>
          <w:szCs w:val="24"/>
        </w:rPr>
        <w:t>he final</w:t>
      </w:r>
      <w:r w:rsidR="00A70881" w:rsidRPr="0013167C">
        <w:rPr>
          <w:sz w:val="24"/>
          <w:szCs w:val="24"/>
        </w:rPr>
        <w:t xml:space="preserve"> ring annulation pathway (Fig. 7</w:t>
      </w:r>
      <w:r w:rsidR="00E42399" w:rsidRPr="0013167C">
        <w:rPr>
          <w:sz w:val="24"/>
          <w:szCs w:val="24"/>
        </w:rPr>
        <w:t xml:space="preserve">). The reactants can form a van der Waals complex </w:t>
      </w:r>
      <w:r w:rsidRPr="0013167C">
        <w:rPr>
          <w:b/>
          <w:sz w:val="24"/>
          <w:szCs w:val="24"/>
        </w:rPr>
        <w:t>i6</w:t>
      </w:r>
      <w:r w:rsidR="00E42399" w:rsidRPr="0013167C">
        <w:rPr>
          <w:sz w:val="24"/>
          <w:szCs w:val="24"/>
        </w:rPr>
        <w:t xml:space="preserve"> stabilized by 3.4 kJ mol</w:t>
      </w:r>
      <w:r w:rsidR="00E42399" w:rsidRPr="0013167C">
        <w:rPr>
          <w:sz w:val="24"/>
          <w:szCs w:val="24"/>
          <w:vertAlign w:val="superscript"/>
        </w:rPr>
        <w:t>−1</w:t>
      </w:r>
      <w:r w:rsidR="00E42399" w:rsidRPr="0013167C">
        <w:rPr>
          <w:sz w:val="24"/>
          <w:szCs w:val="24"/>
        </w:rPr>
        <w:t xml:space="preserve">. Next, the formation of the covalently bound intermediate </w:t>
      </w:r>
      <w:r w:rsidRPr="0013167C">
        <w:rPr>
          <w:b/>
          <w:sz w:val="24"/>
          <w:szCs w:val="24"/>
        </w:rPr>
        <w:t>i7</w:t>
      </w:r>
      <w:r w:rsidR="00E42399" w:rsidRPr="0013167C">
        <w:rPr>
          <w:sz w:val="24"/>
          <w:szCs w:val="24"/>
        </w:rPr>
        <w:t xml:space="preserve"> proceeds via a 6.7 kJ mol</w:t>
      </w:r>
      <w:r w:rsidR="00E42399" w:rsidRPr="0013167C">
        <w:rPr>
          <w:sz w:val="24"/>
          <w:szCs w:val="24"/>
          <w:vertAlign w:val="superscript"/>
        </w:rPr>
        <w:t>−1</w:t>
      </w:r>
      <w:r w:rsidR="00E42399" w:rsidRPr="0013167C">
        <w:rPr>
          <w:sz w:val="24"/>
          <w:szCs w:val="24"/>
        </w:rPr>
        <w:t xml:space="preserve"> barrier; this barrier is not submerged as the corresponding transition state resides 3.3 kJ mol</w:t>
      </w:r>
      <w:r w:rsidR="00E42399" w:rsidRPr="0013167C">
        <w:rPr>
          <w:sz w:val="24"/>
          <w:szCs w:val="24"/>
          <w:vertAlign w:val="superscript"/>
        </w:rPr>
        <w:t>−1</w:t>
      </w:r>
      <w:r w:rsidR="00E42399" w:rsidRPr="0013167C">
        <w:rPr>
          <w:sz w:val="24"/>
          <w:szCs w:val="24"/>
        </w:rPr>
        <w:t xml:space="preserve"> above the reactants’ zero energy level. </w:t>
      </w:r>
      <w:r w:rsidRPr="0013167C">
        <w:rPr>
          <w:sz w:val="24"/>
          <w:szCs w:val="24"/>
        </w:rPr>
        <w:t>The latter u</w:t>
      </w:r>
      <w:r w:rsidR="00E42399" w:rsidRPr="0013167C">
        <w:rPr>
          <w:sz w:val="24"/>
          <w:szCs w:val="24"/>
        </w:rPr>
        <w:t xml:space="preserve">ndergoes a hydrogen shift to </w:t>
      </w:r>
      <w:r w:rsidRPr="0013167C">
        <w:rPr>
          <w:b/>
          <w:sz w:val="24"/>
          <w:szCs w:val="24"/>
        </w:rPr>
        <w:t>i8</w:t>
      </w:r>
      <w:r w:rsidR="00E42399" w:rsidRPr="0013167C">
        <w:rPr>
          <w:sz w:val="24"/>
          <w:szCs w:val="24"/>
        </w:rPr>
        <w:t xml:space="preserve"> followed by the six-membered ring closure to </w:t>
      </w:r>
      <w:r w:rsidRPr="0013167C">
        <w:rPr>
          <w:b/>
          <w:sz w:val="24"/>
          <w:szCs w:val="24"/>
        </w:rPr>
        <w:t>i9</w:t>
      </w:r>
      <w:r w:rsidR="00E42399" w:rsidRPr="0013167C">
        <w:rPr>
          <w:sz w:val="24"/>
          <w:szCs w:val="24"/>
        </w:rPr>
        <w:t xml:space="preserve">, </w:t>
      </w:r>
      <w:r w:rsidRPr="0013167C">
        <w:rPr>
          <w:sz w:val="24"/>
          <w:szCs w:val="24"/>
        </w:rPr>
        <w:t xml:space="preserve">a </w:t>
      </w:r>
      <w:r w:rsidR="00E42399" w:rsidRPr="0013167C">
        <w:rPr>
          <w:sz w:val="24"/>
          <w:szCs w:val="24"/>
        </w:rPr>
        <w:t xml:space="preserve">hydrogen migration to </w:t>
      </w:r>
      <w:r w:rsidRPr="0013167C">
        <w:rPr>
          <w:b/>
          <w:sz w:val="24"/>
          <w:szCs w:val="24"/>
        </w:rPr>
        <w:t>i10</w:t>
      </w:r>
      <w:r w:rsidR="00E42399" w:rsidRPr="0013167C">
        <w:rPr>
          <w:sz w:val="24"/>
          <w:szCs w:val="24"/>
        </w:rPr>
        <w:t>, and finally, hydrogen atom elimination to pentabenzocorannulene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12</w:t>
      </w:r>
      <w:r w:rsidR="00E42399" w:rsidRPr="0013167C">
        <w:rPr>
          <w:sz w:val="24"/>
          <w:szCs w:val="24"/>
        </w:rPr>
        <w:t xml:space="preserve">, </w:t>
      </w:r>
      <w:r w:rsidR="00E42399" w:rsidRPr="0013167C">
        <w:rPr>
          <w:b/>
          <w:sz w:val="24"/>
          <w:szCs w:val="24"/>
        </w:rPr>
        <w:t>p</w:t>
      </w:r>
      <w:r w:rsidRPr="0013167C">
        <w:rPr>
          <w:b/>
          <w:sz w:val="24"/>
          <w:szCs w:val="24"/>
        </w:rPr>
        <w:t>2</w:t>
      </w:r>
      <w:r w:rsidR="00E42399" w:rsidRPr="0013167C">
        <w:rPr>
          <w:sz w:val="24"/>
          <w:szCs w:val="24"/>
        </w:rPr>
        <w:t xml:space="preserve">). </w:t>
      </w:r>
      <w:r w:rsidR="00E42399" w:rsidRPr="0013167C">
        <w:rPr>
          <w:sz w:val="24"/>
          <w:szCs w:val="24"/>
        </w:rPr>
        <w:lastRenderedPageBreak/>
        <w:t xml:space="preserve">The critical transition state on the pathway from </w:t>
      </w:r>
      <w:r w:rsidRPr="0013167C">
        <w:rPr>
          <w:b/>
          <w:sz w:val="24"/>
          <w:szCs w:val="24"/>
        </w:rPr>
        <w:t>i7</w:t>
      </w:r>
      <w:r w:rsidR="00E42399" w:rsidRPr="0013167C">
        <w:rPr>
          <w:b/>
          <w:sz w:val="24"/>
          <w:szCs w:val="24"/>
        </w:rPr>
        <w:t xml:space="preserve"> </w:t>
      </w:r>
      <w:r w:rsidR="00E42399" w:rsidRPr="0013167C">
        <w:rPr>
          <w:sz w:val="24"/>
          <w:szCs w:val="24"/>
        </w:rPr>
        <w:t xml:space="preserve">to </w:t>
      </w:r>
      <w:r w:rsidR="00E42399" w:rsidRPr="0013167C">
        <w:rPr>
          <w:b/>
          <w:sz w:val="24"/>
          <w:szCs w:val="24"/>
        </w:rPr>
        <w:t>p</w:t>
      </w:r>
      <w:r w:rsidRPr="0013167C">
        <w:rPr>
          <w:b/>
          <w:sz w:val="24"/>
          <w:szCs w:val="24"/>
        </w:rPr>
        <w:t>2</w:t>
      </w:r>
      <w:r w:rsidR="00E42399" w:rsidRPr="0013167C">
        <w:rPr>
          <w:sz w:val="24"/>
          <w:szCs w:val="24"/>
        </w:rPr>
        <w:t xml:space="preserve"> is</w:t>
      </w:r>
      <w:r w:rsidR="00B14ADA" w:rsidRPr="0013167C">
        <w:rPr>
          <w:sz w:val="24"/>
          <w:szCs w:val="24"/>
        </w:rPr>
        <w:t xml:space="preserve"> </w:t>
      </w:r>
      <w:r w:rsidR="00E42399" w:rsidRPr="0013167C">
        <w:rPr>
          <w:sz w:val="24"/>
          <w:szCs w:val="24"/>
        </w:rPr>
        <w:t>the first hydrogen shift step with the transition state located 37 kJ mol</w:t>
      </w:r>
      <w:r w:rsidR="00E42399" w:rsidRPr="0013167C">
        <w:rPr>
          <w:sz w:val="24"/>
          <w:szCs w:val="24"/>
          <w:vertAlign w:val="superscript"/>
        </w:rPr>
        <w:t>−1</w:t>
      </w:r>
      <w:r w:rsidR="00E42399" w:rsidRPr="0013167C">
        <w:rPr>
          <w:sz w:val="24"/>
          <w:szCs w:val="24"/>
        </w:rPr>
        <w:t xml:space="preserve"> lower in energy than the separated reactants. This position is 7 kJ mol</w:t>
      </w:r>
      <w:r w:rsidR="00E42399" w:rsidRPr="0013167C">
        <w:rPr>
          <w:sz w:val="24"/>
          <w:szCs w:val="24"/>
          <w:vertAlign w:val="superscript"/>
        </w:rPr>
        <w:t>−1</w:t>
      </w:r>
      <w:r w:rsidR="00E42399" w:rsidRPr="0013167C">
        <w:rPr>
          <w:sz w:val="24"/>
          <w:szCs w:val="24"/>
        </w:rPr>
        <w:t xml:space="preserve"> higher than that for the corresponding </w:t>
      </w:r>
      <w:r w:rsidRPr="0013167C">
        <w:rPr>
          <w:b/>
          <w:sz w:val="24"/>
          <w:szCs w:val="24"/>
        </w:rPr>
        <w:t>i2</w:t>
      </w:r>
      <w:r w:rsidR="00B14ADA" w:rsidRPr="0013167C">
        <w:rPr>
          <w:sz w:val="24"/>
          <w:szCs w:val="24"/>
        </w:rPr>
        <w:sym w:font="Symbol" w:char="F0AE"/>
      </w:r>
      <w:r w:rsidRPr="0013167C">
        <w:rPr>
          <w:b/>
          <w:sz w:val="24"/>
          <w:szCs w:val="24"/>
        </w:rPr>
        <w:t>i3</w:t>
      </w:r>
      <w:r w:rsidR="00E42399" w:rsidRPr="0013167C">
        <w:rPr>
          <w:sz w:val="24"/>
          <w:szCs w:val="24"/>
        </w:rPr>
        <w:t xml:space="preserve"> transition state in the reaction of the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rPr>
        <w:t>]</w:t>
      </w:r>
      <w:r w:rsidR="00E42399" w:rsidRPr="0013167C">
        <w:rPr>
          <w:sz w:val="24"/>
          <w:szCs w:val="24"/>
          <w:vertAlign w:val="superscript"/>
        </w:rPr>
        <w:t>•</w:t>
      </w:r>
      <w:r w:rsidR="00E42399" w:rsidRPr="0013167C">
        <w:rPr>
          <w:sz w:val="24"/>
          <w:szCs w:val="24"/>
        </w:rPr>
        <w:t xml:space="preserve"> radical with </w:t>
      </w:r>
      <w:r w:rsidR="00A70881" w:rsidRPr="0013167C">
        <w:rPr>
          <w:sz w:val="24"/>
          <w:szCs w:val="24"/>
        </w:rPr>
        <w:t>vinylacetylene (Fig. 6</w:t>
      </w:r>
      <w:r w:rsidR="00E42399" w:rsidRPr="0013167C">
        <w:rPr>
          <w:sz w:val="24"/>
          <w:szCs w:val="24"/>
        </w:rPr>
        <w:t>)</w:t>
      </w:r>
      <w:r w:rsidRPr="0013167C">
        <w:rPr>
          <w:sz w:val="24"/>
          <w:szCs w:val="24"/>
        </w:rPr>
        <w:t>.</w:t>
      </w:r>
      <w:r w:rsidR="00E42399" w:rsidRPr="0013167C">
        <w:rPr>
          <w:sz w:val="24"/>
          <w:szCs w:val="24"/>
        </w:rPr>
        <w:t xml:space="preserve"> Also, the overall reaction exoergicity to produce </w:t>
      </w:r>
      <w:r w:rsidR="00E42399" w:rsidRPr="0013167C">
        <w:rPr>
          <w:b/>
          <w:sz w:val="24"/>
          <w:szCs w:val="24"/>
        </w:rPr>
        <w:t>p</w:t>
      </w:r>
      <w:r w:rsidRPr="0013167C">
        <w:rPr>
          <w:b/>
          <w:sz w:val="24"/>
          <w:szCs w:val="24"/>
        </w:rPr>
        <w:t>2</w:t>
      </w:r>
      <w:r w:rsidR="00E42399" w:rsidRPr="0013167C">
        <w:rPr>
          <w:sz w:val="24"/>
          <w:szCs w:val="24"/>
        </w:rPr>
        <w:t xml:space="preserve"> decreases to 245 kJ mol</w:t>
      </w:r>
      <w:r w:rsidR="00E42399" w:rsidRPr="0013167C">
        <w:rPr>
          <w:sz w:val="24"/>
          <w:szCs w:val="24"/>
          <w:vertAlign w:val="superscript"/>
        </w:rPr>
        <w:t>−1</w:t>
      </w:r>
      <w:r w:rsidR="00E42399" w:rsidRPr="0013167C">
        <w:rPr>
          <w:sz w:val="24"/>
          <w:szCs w:val="24"/>
        </w:rPr>
        <w:t xml:space="preserve"> from 292 kJ mol</w:t>
      </w:r>
      <w:r w:rsidR="00E42399" w:rsidRPr="0013167C">
        <w:rPr>
          <w:sz w:val="24"/>
          <w:szCs w:val="24"/>
          <w:vertAlign w:val="superscript"/>
        </w:rPr>
        <w:t>−1</w:t>
      </w:r>
      <w:r w:rsidR="00E42399" w:rsidRPr="0013167C">
        <w:rPr>
          <w:sz w:val="24"/>
          <w:szCs w:val="24"/>
        </w:rPr>
        <w:t xml:space="preserve"> for the formation of </w:t>
      </w:r>
      <w:r w:rsidR="00E42399" w:rsidRPr="0013167C">
        <w:rPr>
          <w:b/>
          <w:sz w:val="24"/>
          <w:szCs w:val="24"/>
        </w:rPr>
        <w:t>p1</w:t>
      </w:r>
      <w:r w:rsidR="00E42399" w:rsidRPr="0013167C">
        <w:rPr>
          <w:sz w:val="24"/>
          <w:szCs w:val="24"/>
        </w:rPr>
        <w:t xml:space="preserve"> and generally, the relative energies of the intermediates and transition states on the ring annulation pathway in the [C</w:t>
      </w:r>
      <w:r w:rsidR="00E42399" w:rsidRPr="0013167C">
        <w:rPr>
          <w:sz w:val="24"/>
          <w:szCs w:val="24"/>
          <w:vertAlign w:val="subscript"/>
        </w:rPr>
        <w:t>36</w:t>
      </w:r>
      <w:r w:rsidR="00E42399" w:rsidRPr="0013167C">
        <w:rPr>
          <w:sz w:val="24"/>
          <w:szCs w:val="24"/>
        </w:rPr>
        <w:t>H</w:t>
      </w:r>
      <w:r w:rsidR="00E42399" w:rsidRPr="0013167C">
        <w:rPr>
          <w:sz w:val="24"/>
          <w:szCs w:val="24"/>
          <w:vertAlign w:val="subscript"/>
        </w:rPr>
        <w:t>17</w:t>
      </w:r>
      <w:r w:rsidR="00E42399" w:rsidRPr="0013167C">
        <w:rPr>
          <w:sz w:val="24"/>
          <w:szCs w:val="24"/>
        </w:rPr>
        <w:t>]</w:t>
      </w:r>
      <w:r w:rsidR="00E42399" w:rsidRPr="0013167C">
        <w:rPr>
          <w:sz w:val="24"/>
          <w:szCs w:val="24"/>
          <w:vertAlign w:val="superscript"/>
        </w:rPr>
        <w:t>•</w:t>
      </w:r>
      <w:r w:rsidR="00E42399" w:rsidRPr="0013167C">
        <w:rPr>
          <w:sz w:val="24"/>
          <w:szCs w:val="24"/>
        </w:rPr>
        <w:t xml:space="preserve"> plus vinylacetylene reaction increase by up to 35–47 kJ mol</w:t>
      </w:r>
      <w:r w:rsidR="00E42399" w:rsidRPr="0013167C">
        <w:rPr>
          <w:sz w:val="24"/>
          <w:szCs w:val="24"/>
          <w:vertAlign w:val="superscript"/>
        </w:rPr>
        <w:t>−1</w:t>
      </w:r>
      <w:r w:rsidR="00E42399" w:rsidRPr="0013167C">
        <w:rPr>
          <w:sz w:val="24"/>
          <w:szCs w:val="24"/>
        </w:rPr>
        <w:t xml:space="preserve"> compared to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rPr>
        <w:t>]</w:t>
      </w:r>
      <w:r w:rsidR="00E42399" w:rsidRPr="0013167C">
        <w:rPr>
          <w:sz w:val="24"/>
          <w:szCs w:val="24"/>
          <w:vertAlign w:val="superscript"/>
        </w:rPr>
        <w:t>•</w:t>
      </w:r>
      <w:r w:rsidR="00E42399" w:rsidRPr="0013167C">
        <w:rPr>
          <w:sz w:val="24"/>
          <w:szCs w:val="24"/>
        </w:rPr>
        <w:t xml:space="preserve"> plus vinylacetylene. This is also the case for the formation of </w:t>
      </w:r>
      <w:r w:rsidR="00E42399" w:rsidRPr="0013167C">
        <w:rPr>
          <w:b/>
          <w:sz w:val="24"/>
          <w:szCs w:val="24"/>
        </w:rPr>
        <w:t>p3</w:t>
      </w:r>
      <w:r w:rsidR="00E42399" w:rsidRPr="0013167C">
        <w:rPr>
          <w:sz w:val="24"/>
          <w:szCs w:val="24"/>
        </w:rPr>
        <w:t xml:space="preserve">, where the relative energies of the hydrogen loss transition state from </w:t>
      </w:r>
      <w:r w:rsidR="00CA3394" w:rsidRPr="0013167C">
        <w:rPr>
          <w:b/>
          <w:sz w:val="24"/>
          <w:szCs w:val="24"/>
        </w:rPr>
        <w:t>i7</w:t>
      </w:r>
      <w:r w:rsidR="00E42399" w:rsidRPr="0013167C">
        <w:rPr>
          <w:sz w:val="24"/>
          <w:szCs w:val="24"/>
        </w:rPr>
        <w:t xml:space="preserve"> and the product increase to 1 kJ mol</w:t>
      </w:r>
      <w:r w:rsidR="00E42399" w:rsidRPr="0013167C">
        <w:rPr>
          <w:sz w:val="24"/>
          <w:szCs w:val="24"/>
          <w:vertAlign w:val="superscript"/>
        </w:rPr>
        <w:t>−1</w:t>
      </w:r>
      <w:r w:rsidR="00E42399" w:rsidRPr="0013167C">
        <w:rPr>
          <w:sz w:val="24"/>
          <w:szCs w:val="24"/>
        </w:rPr>
        <w:t xml:space="preserve"> above and 7 kJ mol</w:t>
      </w:r>
      <w:r w:rsidR="00E42399" w:rsidRPr="0013167C">
        <w:rPr>
          <w:sz w:val="24"/>
          <w:szCs w:val="24"/>
          <w:vertAlign w:val="superscript"/>
        </w:rPr>
        <w:t>−1</w:t>
      </w:r>
      <w:r w:rsidR="00E42399" w:rsidRPr="0013167C">
        <w:rPr>
          <w:sz w:val="24"/>
          <w:szCs w:val="24"/>
        </w:rPr>
        <w:t xml:space="preserve"> below the reactants’ level. </w:t>
      </w:r>
    </w:p>
    <w:p w14:paraId="2AD48C10" w14:textId="0D3705EC" w:rsidR="00E113DC" w:rsidRPr="0013167C" w:rsidRDefault="00CA3394" w:rsidP="00CA3394">
      <w:pPr>
        <w:spacing w:line="480" w:lineRule="auto"/>
        <w:jc w:val="both"/>
        <w:rPr>
          <w:sz w:val="24"/>
          <w:szCs w:val="24"/>
        </w:rPr>
      </w:pPr>
      <w:r w:rsidRPr="0013167C">
        <w:rPr>
          <w:sz w:val="24"/>
          <w:szCs w:val="24"/>
        </w:rPr>
        <w:t>     </w:t>
      </w:r>
      <w:r w:rsidR="00E42399" w:rsidRPr="0013167C">
        <w:rPr>
          <w:sz w:val="24"/>
          <w:szCs w:val="24"/>
        </w:rPr>
        <w:t>Pentabenzocorannulene is chiral, as are the intermediate di-, tri-, and tetrabenzocorannulenes all containing at least one [4]-helicene moiety in their structures. As illustrated in Fig.</w:t>
      </w:r>
      <w:r w:rsidR="00A70881" w:rsidRPr="0013167C">
        <w:rPr>
          <w:sz w:val="24"/>
          <w:szCs w:val="24"/>
        </w:rPr>
        <w:t xml:space="preserve"> 8</w:t>
      </w:r>
      <w:r w:rsidR="00E42399" w:rsidRPr="0013167C">
        <w:rPr>
          <w:sz w:val="24"/>
          <w:szCs w:val="24"/>
        </w:rPr>
        <w:t xml:space="preserve">, pentabenzocorannulene contains five overlapping [4]-helicene units in its structure. Interestingly, the in-between vinylacetylene addition reactions do not have to have positive entrance barriers; we anticipate that the barriers remain submerged if hydrogen atom abstraction preceding vinylacetylene addition takes place at a zigzag edge but would be positive if hydrogen abstraction happens on an armchair edge of the intermediate benzocorannulenes. In addition, there is a multitude of different pathways from benzocorannulene to tetrabenzocorannulene depending on which hydrogen atom is </w:t>
      </w:r>
      <w:r w:rsidR="00A70881" w:rsidRPr="0013167C">
        <w:rPr>
          <w:sz w:val="24"/>
          <w:szCs w:val="24"/>
        </w:rPr>
        <w:t>abstracted at each stage (Fig.</w:t>
      </w:r>
      <w:r w:rsidR="00E42399" w:rsidRPr="0013167C">
        <w:rPr>
          <w:sz w:val="24"/>
          <w:szCs w:val="24"/>
        </w:rPr>
        <w:t xml:space="preserve"> 2). According to the computed rate constants for the [C</w:t>
      </w:r>
      <w:r w:rsidR="00E42399" w:rsidRPr="0013167C">
        <w:rPr>
          <w:sz w:val="24"/>
          <w:szCs w:val="24"/>
          <w:vertAlign w:val="subscript"/>
        </w:rPr>
        <w:t>36</w:t>
      </w:r>
      <w:r w:rsidR="00E42399" w:rsidRPr="0013167C">
        <w:rPr>
          <w:sz w:val="24"/>
          <w:szCs w:val="24"/>
        </w:rPr>
        <w:t>H</w:t>
      </w:r>
      <w:r w:rsidR="00E42399" w:rsidRPr="0013167C">
        <w:rPr>
          <w:sz w:val="24"/>
          <w:szCs w:val="24"/>
          <w:vertAlign w:val="subscript"/>
        </w:rPr>
        <w:t>17</w:t>
      </w:r>
      <w:r w:rsidR="00E42399" w:rsidRPr="0013167C">
        <w:rPr>
          <w:sz w:val="24"/>
          <w:szCs w:val="24"/>
        </w:rPr>
        <w:t>]</w:t>
      </w:r>
      <w:r w:rsidR="00E42399" w:rsidRPr="0013167C">
        <w:rPr>
          <w:sz w:val="24"/>
          <w:szCs w:val="24"/>
          <w:vertAlign w:val="superscript"/>
        </w:rPr>
        <w:t>•</w:t>
      </w:r>
      <w:r w:rsidR="00E42399" w:rsidRPr="0013167C">
        <w:rPr>
          <w:sz w:val="24"/>
          <w:szCs w:val="24"/>
        </w:rPr>
        <w:t xml:space="preserve"> plus vinylacetylene reaction (</w:t>
      </w:r>
      <w:r w:rsidR="007310EC" w:rsidRPr="0013167C">
        <w:rPr>
          <w:sz w:val="24"/>
          <w:szCs w:val="24"/>
        </w:rPr>
        <w:t xml:space="preserve">Supplementary </w:t>
      </w:r>
      <w:r w:rsidR="002335D5" w:rsidRPr="0013167C">
        <w:rPr>
          <w:sz w:val="24"/>
          <w:szCs w:val="24"/>
        </w:rPr>
        <w:t>Fig.</w:t>
      </w:r>
      <w:r w:rsidR="007310EC" w:rsidRPr="0013167C">
        <w:rPr>
          <w:sz w:val="24"/>
          <w:szCs w:val="24"/>
        </w:rPr>
        <w:t xml:space="preserve"> </w:t>
      </w:r>
      <w:r w:rsidR="00487455" w:rsidRPr="0013167C">
        <w:rPr>
          <w:sz w:val="24"/>
          <w:szCs w:val="24"/>
        </w:rPr>
        <w:t>8</w:t>
      </w:r>
      <w:r w:rsidR="00E42399" w:rsidRPr="0013167C">
        <w:rPr>
          <w:sz w:val="24"/>
          <w:szCs w:val="24"/>
        </w:rPr>
        <w:t xml:space="preserve">(c)), its kinetics are </w:t>
      </w:r>
      <w:r w:rsidRPr="0013167C">
        <w:rPr>
          <w:sz w:val="24"/>
          <w:szCs w:val="24"/>
        </w:rPr>
        <w:t xml:space="preserve">analogous </w:t>
      </w:r>
      <w:r w:rsidR="00E42399" w:rsidRPr="0013167C">
        <w:rPr>
          <w:sz w:val="24"/>
          <w:szCs w:val="24"/>
        </w:rPr>
        <w:t>to th</w:t>
      </w:r>
      <w:r w:rsidRPr="0013167C">
        <w:rPr>
          <w:sz w:val="24"/>
          <w:szCs w:val="24"/>
        </w:rPr>
        <w:t>ose</w:t>
      </w:r>
      <w:r w:rsidR="00E42399" w:rsidRPr="0013167C">
        <w:rPr>
          <w:sz w:val="24"/>
          <w:szCs w:val="24"/>
        </w:rPr>
        <w:t xml:space="preserve"> of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C479F2" w:rsidRPr="0013167C">
        <w:rPr>
          <w:sz w:val="24"/>
          <w:szCs w:val="24"/>
        </w:rPr>
        <w:t>]</w:t>
      </w:r>
      <w:r w:rsidR="00E42399" w:rsidRPr="0013167C">
        <w:rPr>
          <w:sz w:val="24"/>
          <w:szCs w:val="24"/>
          <w:vertAlign w:val="superscript"/>
        </w:rPr>
        <w:t>•</w:t>
      </w:r>
      <w:r w:rsidR="00C479F2" w:rsidRPr="0013167C">
        <w:rPr>
          <w:sz w:val="24"/>
          <w:szCs w:val="24"/>
          <w:vertAlign w:val="superscript"/>
        </w:rPr>
        <w:t xml:space="preserve"> </w:t>
      </w:r>
      <w:r w:rsidR="00E42399" w:rsidRPr="0013167C">
        <w:rPr>
          <w:sz w:val="24"/>
          <w:szCs w:val="24"/>
        </w:rPr>
        <w:t>plus vinylacetylene. At the conditions relevant to combustion flames or circumstellar envelopes, the primary reaction would mostly form the side chain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20</w:t>
      </w:r>
      <w:r w:rsidR="00E42399" w:rsidRPr="0013167C">
        <w:rPr>
          <w:sz w:val="24"/>
          <w:szCs w:val="24"/>
        </w:rPr>
        <w:t xml:space="preserve"> isomers like </w:t>
      </w:r>
      <w:r w:rsidR="00E42399" w:rsidRPr="0013167C">
        <w:rPr>
          <w:b/>
          <w:sz w:val="24"/>
          <w:szCs w:val="24"/>
        </w:rPr>
        <w:t>p3,</w:t>
      </w:r>
      <w:r w:rsidR="00E42399" w:rsidRPr="0013167C">
        <w:rPr>
          <w:sz w:val="24"/>
          <w:szCs w:val="24"/>
        </w:rPr>
        <w:t xml:space="preserve"> but their secondary, hydrogen-assisted isomerization would efficiently convert them into the much more thermodynamically favorable </w:t>
      </w:r>
      <w:r w:rsidR="00E42399" w:rsidRPr="0013167C">
        <w:rPr>
          <w:b/>
          <w:sz w:val="24"/>
          <w:szCs w:val="24"/>
        </w:rPr>
        <w:t>p</w:t>
      </w:r>
      <w:r w:rsidRPr="0013167C">
        <w:rPr>
          <w:b/>
          <w:sz w:val="24"/>
          <w:szCs w:val="24"/>
        </w:rPr>
        <w:t>2</w:t>
      </w:r>
      <w:r w:rsidR="00E42399" w:rsidRPr="0013167C">
        <w:rPr>
          <w:sz w:val="24"/>
          <w:szCs w:val="24"/>
        </w:rPr>
        <w:t>.</w:t>
      </w:r>
    </w:p>
    <w:p w14:paraId="42BABF74" w14:textId="093E43D0" w:rsidR="00E42399" w:rsidRPr="0013167C" w:rsidRDefault="00CA3394" w:rsidP="00CA3394">
      <w:pPr>
        <w:spacing w:line="480" w:lineRule="auto"/>
        <w:jc w:val="both"/>
        <w:rPr>
          <w:sz w:val="24"/>
          <w:szCs w:val="24"/>
        </w:rPr>
      </w:pPr>
      <w:r w:rsidRPr="0013167C">
        <w:rPr>
          <w:sz w:val="24"/>
          <w:szCs w:val="24"/>
        </w:rPr>
        <w:lastRenderedPageBreak/>
        <w:t>     </w:t>
      </w:r>
      <w:r w:rsidR="00B14ADA" w:rsidRPr="0013167C">
        <w:rPr>
          <w:sz w:val="24"/>
          <w:szCs w:val="24"/>
        </w:rPr>
        <w:t>Finally, w</w:t>
      </w:r>
      <w:r w:rsidR="00891195" w:rsidRPr="0013167C">
        <w:rPr>
          <w:sz w:val="24"/>
          <w:szCs w:val="24"/>
        </w:rPr>
        <w:t>e</w:t>
      </w:r>
      <w:r w:rsidR="00B14ADA" w:rsidRPr="0013167C">
        <w:rPr>
          <w:sz w:val="24"/>
          <w:szCs w:val="24"/>
        </w:rPr>
        <w:t xml:space="preserve"> </w:t>
      </w:r>
      <w:r w:rsidR="00E42399" w:rsidRPr="0013167C">
        <w:rPr>
          <w:sz w:val="24"/>
          <w:szCs w:val="24"/>
        </w:rPr>
        <w:t>consider th</w:t>
      </w:r>
      <w:r w:rsidR="00AB4A9B" w:rsidRPr="0013167C">
        <w:rPr>
          <w:sz w:val="24"/>
          <w:szCs w:val="24"/>
        </w:rPr>
        <w:t xml:space="preserve">e fate of </w:t>
      </w:r>
      <w:r w:rsidR="00E42399" w:rsidRPr="0013167C">
        <w:rPr>
          <w:b/>
          <w:sz w:val="24"/>
          <w:szCs w:val="24"/>
        </w:rPr>
        <w:t>p</w:t>
      </w:r>
      <w:r w:rsidR="00B14ADA" w:rsidRPr="0013167C">
        <w:rPr>
          <w:b/>
          <w:sz w:val="24"/>
          <w:szCs w:val="24"/>
        </w:rPr>
        <w:t>2</w:t>
      </w:r>
      <w:r w:rsidR="00E42399" w:rsidRPr="0013167C">
        <w:rPr>
          <w:sz w:val="24"/>
          <w:szCs w:val="24"/>
        </w:rPr>
        <w:t xml:space="preserve"> at high temperature conditions in the presence of radicals, which can abstract hydrogen atoms, or of a strong vacuum ultraviolet photon field</w:t>
      </w:r>
      <w:r w:rsidR="00B14ADA" w:rsidRPr="0013167C">
        <w:rPr>
          <w:sz w:val="24"/>
          <w:szCs w:val="24"/>
        </w:rPr>
        <w:t xml:space="preserve"> in deep space</w:t>
      </w:r>
      <w:r w:rsidR="00E42399" w:rsidRPr="0013167C">
        <w:rPr>
          <w:sz w:val="24"/>
          <w:szCs w:val="24"/>
        </w:rPr>
        <w:t>, which cleave the carbon-hydrogen b</w:t>
      </w:r>
      <w:r w:rsidR="00AB4A9B" w:rsidRPr="0013167C">
        <w:rPr>
          <w:sz w:val="24"/>
          <w:szCs w:val="24"/>
        </w:rPr>
        <w:t xml:space="preserve">ond. </w:t>
      </w:r>
      <w:r w:rsidR="00AB4A9B" w:rsidRPr="0013167C">
        <w:rPr>
          <w:b/>
          <w:sz w:val="24"/>
          <w:szCs w:val="24"/>
        </w:rPr>
        <w:t>p2</w:t>
      </w:r>
      <w:r w:rsidR="00E42399" w:rsidRPr="0013167C">
        <w:rPr>
          <w:sz w:val="24"/>
          <w:szCs w:val="24"/>
        </w:rPr>
        <w:t xml:space="preserve"> possesses five bay areas, which may undergo a five-membered ring closure following a hydrogen loss reaction either through hydrogen abstraction or photolysis. Thus, five consecutive hydrogen abstraction – five-membered ring closure – hydrogen atom loss (cyclodehydrogenation) processes may potentially lead to the C40 nanobowl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10</w:t>
      </w:r>
      <w:r w:rsidR="00E42399" w:rsidRPr="0013167C">
        <w:rPr>
          <w:sz w:val="24"/>
          <w:szCs w:val="24"/>
        </w:rPr>
        <w:t>)</w:t>
      </w:r>
      <w:r w:rsidR="00386E6E" w:rsidRPr="0013167C">
        <w:rPr>
          <w:sz w:val="24"/>
          <w:szCs w:val="24"/>
        </w:rPr>
        <w:t xml:space="preserve"> (Fig.</w:t>
      </w:r>
      <w:r w:rsidR="00B14ADA" w:rsidRPr="0013167C">
        <w:rPr>
          <w:sz w:val="24"/>
          <w:szCs w:val="24"/>
        </w:rPr>
        <w:t xml:space="preserve"> 9 and</w:t>
      </w:r>
      <w:r w:rsidR="00386E6E" w:rsidRPr="0013167C">
        <w:rPr>
          <w:sz w:val="24"/>
          <w:szCs w:val="24"/>
        </w:rPr>
        <w:t xml:space="preserve"> Supplementary Fig. </w:t>
      </w:r>
      <w:r w:rsidR="00B14ADA" w:rsidRPr="0013167C">
        <w:rPr>
          <w:sz w:val="24"/>
          <w:szCs w:val="24"/>
        </w:rPr>
        <w:t>10)</w:t>
      </w:r>
      <w:r w:rsidR="003B1EB8" w:rsidRPr="0013167C">
        <w:rPr>
          <w:sz w:val="24"/>
          <w:szCs w:val="24"/>
        </w:rPr>
        <w:t xml:space="preserve"> as shown in equations 1–6.</w:t>
      </w:r>
    </w:p>
    <w:p w14:paraId="114FACEB" w14:textId="2F3220BD" w:rsidR="00E42399" w:rsidRPr="0013167C" w:rsidRDefault="003B1EB8" w:rsidP="003B1EB8">
      <w:pPr>
        <w:tabs>
          <w:tab w:val="left" w:pos="1440"/>
          <w:tab w:val="right" w:pos="9360"/>
        </w:tabs>
        <w:spacing w:line="480" w:lineRule="auto"/>
        <w:jc w:val="center"/>
        <w:rPr>
          <w:sz w:val="24"/>
          <w:szCs w:val="24"/>
        </w:rPr>
      </w:pPr>
      <w:r w:rsidRPr="0013167C">
        <w:rPr>
          <w:sz w:val="24"/>
          <w:szCs w:val="24"/>
        </w:rPr>
        <w:tab/>
      </w:r>
      <w:r w:rsidR="00E42399" w:rsidRPr="0013167C">
        <w:rPr>
          <w:sz w:val="24"/>
          <w:szCs w:val="24"/>
        </w:rPr>
        <w:t>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20</w:t>
      </w:r>
      <w:r w:rsidR="00E42399" w:rsidRPr="0013167C">
        <w:rPr>
          <w:sz w:val="24"/>
          <w:szCs w:val="24"/>
        </w:rPr>
        <w:t xml:space="preserve"> + H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19</w:t>
      </w:r>
      <w:r w:rsidR="00E42399" w:rsidRPr="0013167C">
        <w:rPr>
          <w:sz w:val="24"/>
          <w:szCs w:val="24"/>
          <w:vertAlign w:val="superscript"/>
        </w:rPr>
        <w:t>•</w:t>
      </w:r>
      <w:r w:rsidR="00E42399" w:rsidRPr="0013167C">
        <w:rPr>
          <w:sz w:val="24"/>
          <w:szCs w:val="24"/>
        </w:rPr>
        <w:t xml:space="preserve"> + H</w:t>
      </w:r>
      <w:r w:rsidR="00E42399" w:rsidRPr="0013167C">
        <w:rPr>
          <w:sz w:val="24"/>
          <w:szCs w:val="24"/>
          <w:vertAlign w:val="subscript"/>
        </w:rPr>
        <w:t>2</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ring closure in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19</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18</w:t>
      </w:r>
      <w:r w:rsidR="00E42399" w:rsidRPr="0013167C">
        <w:rPr>
          <w:sz w:val="24"/>
          <w:szCs w:val="24"/>
        </w:rPr>
        <w:t xml:space="preserve"> + H</w:t>
      </w:r>
      <w:r w:rsidRPr="0013167C">
        <w:rPr>
          <w:sz w:val="24"/>
          <w:szCs w:val="24"/>
        </w:rPr>
        <w:tab/>
        <w:t>(1)</w:t>
      </w:r>
    </w:p>
    <w:p w14:paraId="38A97CCD" w14:textId="14D62A2C" w:rsidR="00E42399" w:rsidRPr="0013167C" w:rsidRDefault="003B1EB8" w:rsidP="003B1EB8">
      <w:pPr>
        <w:tabs>
          <w:tab w:val="left" w:pos="1440"/>
          <w:tab w:val="right" w:pos="9360"/>
        </w:tabs>
        <w:spacing w:line="480" w:lineRule="auto"/>
        <w:jc w:val="center"/>
        <w:rPr>
          <w:sz w:val="24"/>
          <w:szCs w:val="24"/>
        </w:rPr>
      </w:pPr>
      <w:r w:rsidRPr="0013167C">
        <w:rPr>
          <w:sz w:val="24"/>
          <w:szCs w:val="24"/>
        </w:rPr>
        <w:tab/>
      </w:r>
      <w:r w:rsidR="00E42399" w:rsidRPr="0013167C">
        <w:rPr>
          <w:sz w:val="24"/>
          <w:szCs w:val="24"/>
        </w:rPr>
        <w:t>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18</w:t>
      </w:r>
      <w:r w:rsidR="00E42399" w:rsidRPr="0013167C">
        <w:rPr>
          <w:sz w:val="24"/>
          <w:szCs w:val="24"/>
        </w:rPr>
        <w:t xml:space="preserve"> + H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17</w:t>
      </w:r>
      <w:r w:rsidR="00E42399" w:rsidRPr="0013167C">
        <w:rPr>
          <w:sz w:val="24"/>
          <w:szCs w:val="24"/>
          <w:vertAlign w:val="superscript"/>
        </w:rPr>
        <w:t>•</w:t>
      </w:r>
      <w:r w:rsidR="00E42399" w:rsidRPr="0013167C">
        <w:rPr>
          <w:sz w:val="24"/>
          <w:szCs w:val="24"/>
        </w:rPr>
        <w:t xml:space="preserve"> + H</w:t>
      </w:r>
      <w:r w:rsidR="00E42399" w:rsidRPr="0013167C">
        <w:rPr>
          <w:sz w:val="24"/>
          <w:szCs w:val="24"/>
          <w:vertAlign w:val="subscript"/>
        </w:rPr>
        <w:t>2</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ring closure in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17</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16</w:t>
      </w:r>
      <w:r w:rsidR="00E42399" w:rsidRPr="0013167C">
        <w:rPr>
          <w:sz w:val="24"/>
          <w:szCs w:val="24"/>
        </w:rPr>
        <w:t xml:space="preserve"> + H</w:t>
      </w:r>
      <w:r w:rsidRPr="0013167C">
        <w:rPr>
          <w:sz w:val="24"/>
          <w:szCs w:val="24"/>
        </w:rPr>
        <w:tab/>
        <w:t>(2)</w:t>
      </w:r>
    </w:p>
    <w:p w14:paraId="59259E9C" w14:textId="4866A1FA" w:rsidR="00E42399" w:rsidRPr="0013167C" w:rsidRDefault="003B1EB8" w:rsidP="003B1EB8">
      <w:pPr>
        <w:tabs>
          <w:tab w:val="left" w:pos="1440"/>
          <w:tab w:val="right" w:pos="9360"/>
        </w:tabs>
        <w:spacing w:line="480" w:lineRule="auto"/>
        <w:jc w:val="center"/>
        <w:rPr>
          <w:sz w:val="24"/>
          <w:szCs w:val="24"/>
        </w:rPr>
      </w:pPr>
      <w:r w:rsidRPr="0013167C">
        <w:rPr>
          <w:sz w:val="24"/>
          <w:szCs w:val="24"/>
        </w:rPr>
        <w:tab/>
      </w:r>
      <w:r w:rsidR="00E42399" w:rsidRPr="0013167C">
        <w:rPr>
          <w:sz w:val="24"/>
          <w:szCs w:val="24"/>
        </w:rPr>
        <w:t>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16</w:t>
      </w:r>
      <w:r w:rsidR="00E42399" w:rsidRPr="0013167C">
        <w:rPr>
          <w:sz w:val="24"/>
          <w:szCs w:val="24"/>
        </w:rPr>
        <w:t xml:space="preserve"> + H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15</w:t>
      </w:r>
      <w:r w:rsidR="00E42399" w:rsidRPr="0013167C">
        <w:rPr>
          <w:sz w:val="24"/>
          <w:szCs w:val="24"/>
          <w:vertAlign w:val="superscript"/>
        </w:rPr>
        <w:t>•</w:t>
      </w:r>
      <w:r w:rsidR="00E42399" w:rsidRPr="0013167C">
        <w:rPr>
          <w:sz w:val="24"/>
          <w:szCs w:val="24"/>
        </w:rPr>
        <w:t xml:space="preserve"> + H</w:t>
      </w:r>
      <w:r w:rsidR="00E42399" w:rsidRPr="0013167C">
        <w:rPr>
          <w:sz w:val="24"/>
          <w:szCs w:val="24"/>
          <w:vertAlign w:val="subscript"/>
        </w:rPr>
        <w:t>2</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ring closure in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15</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14</w:t>
      </w:r>
      <w:r w:rsidR="00E42399" w:rsidRPr="0013167C">
        <w:rPr>
          <w:sz w:val="24"/>
          <w:szCs w:val="24"/>
        </w:rPr>
        <w:t xml:space="preserve"> + H</w:t>
      </w:r>
      <w:r w:rsidRPr="0013167C">
        <w:rPr>
          <w:sz w:val="24"/>
          <w:szCs w:val="24"/>
        </w:rPr>
        <w:tab/>
        <w:t>(3)</w:t>
      </w:r>
    </w:p>
    <w:p w14:paraId="1342B438" w14:textId="372D8DA7" w:rsidR="00E42399" w:rsidRPr="0013167C" w:rsidRDefault="003B1EB8" w:rsidP="003B1EB8">
      <w:pPr>
        <w:tabs>
          <w:tab w:val="left" w:pos="1440"/>
          <w:tab w:val="right" w:pos="9360"/>
        </w:tabs>
        <w:spacing w:line="480" w:lineRule="auto"/>
        <w:jc w:val="center"/>
        <w:rPr>
          <w:sz w:val="24"/>
          <w:szCs w:val="24"/>
        </w:rPr>
      </w:pPr>
      <w:r w:rsidRPr="0013167C">
        <w:rPr>
          <w:sz w:val="24"/>
          <w:szCs w:val="24"/>
        </w:rPr>
        <w:tab/>
      </w:r>
      <w:r w:rsidR="00E42399" w:rsidRPr="0013167C">
        <w:rPr>
          <w:sz w:val="24"/>
          <w:szCs w:val="24"/>
        </w:rPr>
        <w:t>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14</w:t>
      </w:r>
      <w:r w:rsidR="00E42399" w:rsidRPr="0013167C">
        <w:rPr>
          <w:sz w:val="24"/>
          <w:szCs w:val="24"/>
        </w:rPr>
        <w:t xml:space="preserve"> + H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13</w:t>
      </w:r>
      <w:r w:rsidR="00E42399" w:rsidRPr="0013167C">
        <w:rPr>
          <w:sz w:val="24"/>
          <w:szCs w:val="24"/>
          <w:vertAlign w:val="superscript"/>
        </w:rPr>
        <w:t>•</w:t>
      </w:r>
      <w:r w:rsidR="00E42399" w:rsidRPr="0013167C">
        <w:rPr>
          <w:sz w:val="24"/>
          <w:szCs w:val="24"/>
        </w:rPr>
        <w:t xml:space="preserve"> + H</w:t>
      </w:r>
      <w:r w:rsidR="00E42399" w:rsidRPr="0013167C">
        <w:rPr>
          <w:sz w:val="24"/>
          <w:szCs w:val="24"/>
          <w:vertAlign w:val="subscript"/>
        </w:rPr>
        <w:t>2</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ring closure in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13</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12</w:t>
      </w:r>
      <w:r w:rsidR="00E42399" w:rsidRPr="0013167C">
        <w:rPr>
          <w:sz w:val="24"/>
          <w:szCs w:val="24"/>
        </w:rPr>
        <w:t xml:space="preserve"> + H</w:t>
      </w:r>
      <w:r w:rsidRPr="0013167C">
        <w:rPr>
          <w:sz w:val="24"/>
          <w:szCs w:val="24"/>
        </w:rPr>
        <w:tab/>
        <w:t>(4)</w:t>
      </w:r>
    </w:p>
    <w:p w14:paraId="40B913F9" w14:textId="4F2BE807" w:rsidR="00E42399" w:rsidRPr="0013167C" w:rsidRDefault="003B1EB8" w:rsidP="003B1EB8">
      <w:pPr>
        <w:tabs>
          <w:tab w:val="left" w:pos="1440"/>
          <w:tab w:val="right" w:pos="9360"/>
        </w:tabs>
        <w:spacing w:line="480" w:lineRule="auto"/>
        <w:jc w:val="center"/>
        <w:rPr>
          <w:sz w:val="24"/>
          <w:szCs w:val="24"/>
        </w:rPr>
      </w:pPr>
      <w:r w:rsidRPr="0013167C">
        <w:rPr>
          <w:sz w:val="24"/>
          <w:szCs w:val="24"/>
        </w:rPr>
        <w:tab/>
      </w:r>
      <w:r w:rsidR="00E42399" w:rsidRPr="0013167C">
        <w:rPr>
          <w:sz w:val="24"/>
          <w:szCs w:val="24"/>
        </w:rPr>
        <w:t>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12</w:t>
      </w:r>
      <w:r w:rsidR="00E42399" w:rsidRPr="0013167C">
        <w:rPr>
          <w:sz w:val="24"/>
          <w:szCs w:val="24"/>
        </w:rPr>
        <w:t xml:space="preserve"> + H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11</w:t>
      </w:r>
      <w:r w:rsidR="00E42399" w:rsidRPr="0013167C">
        <w:rPr>
          <w:sz w:val="24"/>
          <w:szCs w:val="24"/>
          <w:vertAlign w:val="superscript"/>
        </w:rPr>
        <w:t>•</w:t>
      </w:r>
      <w:r w:rsidR="00E42399" w:rsidRPr="0013167C">
        <w:rPr>
          <w:sz w:val="24"/>
          <w:szCs w:val="24"/>
        </w:rPr>
        <w:t xml:space="preserve"> + H</w:t>
      </w:r>
      <w:r w:rsidR="00E42399" w:rsidRPr="0013167C">
        <w:rPr>
          <w:sz w:val="24"/>
          <w:szCs w:val="24"/>
          <w:vertAlign w:val="subscript"/>
        </w:rPr>
        <w:t>2</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ring closure in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11</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10</w:t>
      </w:r>
      <w:r w:rsidR="00E42399" w:rsidRPr="0013167C">
        <w:rPr>
          <w:sz w:val="24"/>
          <w:szCs w:val="24"/>
        </w:rPr>
        <w:t xml:space="preserve"> + H</w:t>
      </w:r>
      <w:r w:rsidRPr="0013167C">
        <w:rPr>
          <w:sz w:val="24"/>
          <w:szCs w:val="24"/>
        </w:rPr>
        <w:tab/>
        <w:t>(5)</w:t>
      </w:r>
    </w:p>
    <w:p w14:paraId="17401B7E" w14:textId="79203EBB" w:rsidR="00E42399" w:rsidRPr="0013167C" w:rsidRDefault="003B1EB8" w:rsidP="003B1EB8">
      <w:pPr>
        <w:tabs>
          <w:tab w:val="left" w:pos="3600"/>
          <w:tab w:val="right" w:pos="9360"/>
        </w:tabs>
        <w:spacing w:line="480" w:lineRule="auto"/>
        <w:jc w:val="center"/>
        <w:rPr>
          <w:sz w:val="24"/>
          <w:szCs w:val="24"/>
        </w:rPr>
      </w:pPr>
      <w:r w:rsidRPr="0013167C">
        <w:rPr>
          <w:sz w:val="24"/>
          <w:szCs w:val="24"/>
        </w:rPr>
        <w:tab/>
      </w:r>
      <w:r w:rsidR="00E42399" w:rsidRPr="0013167C">
        <w:rPr>
          <w:sz w:val="24"/>
          <w:szCs w:val="24"/>
        </w:rPr>
        <w:t>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20</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10</w:t>
      </w:r>
      <w:r w:rsidR="00E42399" w:rsidRPr="0013167C">
        <w:rPr>
          <w:sz w:val="24"/>
          <w:szCs w:val="24"/>
        </w:rPr>
        <w:t xml:space="preserve"> + 5H</w:t>
      </w:r>
      <w:r w:rsidR="00E42399" w:rsidRPr="0013167C">
        <w:rPr>
          <w:sz w:val="24"/>
          <w:szCs w:val="24"/>
          <w:vertAlign w:val="subscript"/>
        </w:rPr>
        <w:t>2</w:t>
      </w:r>
      <w:r w:rsidRPr="0013167C">
        <w:rPr>
          <w:sz w:val="24"/>
          <w:szCs w:val="24"/>
        </w:rPr>
        <w:tab/>
        <w:t>(6)</w:t>
      </w:r>
    </w:p>
    <w:p w14:paraId="43C2C1B4" w14:textId="710D21BA" w:rsidR="005C7B48" w:rsidRPr="0013167C" w:rsidRDefault="00E42399" w:rsidP="00AF3FB8">
      <w:pPr>
        <w:spacing w:line="480" w:lineRule="auto"/>
        <w:jc w:val="both"/>
        <w:rPr>
          <w:sz w:val="24"/>
          <w:szCs w:val="24"/>
        </w:rPr>
      </w:pPr>
      <w:r w:rsidRPr="0013167C">
        <w:rPr>
          <w:sz w:val="24"/>
          <w:szCs w:val="24"/>
        </w:rPr>
        <w:t>The hydrogen abstraction barrier for C</w:t>
      </w:r>
      <w:r w:rsidRPr="0013167C">
        <w:rPr>
          <w:sz w:val="24"/>
          <w:szCs w:val="24"/>
          <w:vertAlign w:val="subscript"/>
        </w:rPr>
        <w:t>40</w:t>
      </w:r>
      <w:r w:rsidRPr="0013167C">
        <w:rPr>
          <w:sz w:val="24"/>
          <w:szCs w:val="24"/>
        </w:rPr>
        <w:t>H</w:t>
      </w:r>
      <w:r w:rsidRPr="0013167C">
        <w:rPr>
          <w:sz w:val="24"/>
          <w:szCs w:val="24"/>
          <w:vertAlign w:val="subscript"/>
        </w:rPr>
        <w:t>20</w:t>
      </w:r>
      <w:r w:rsidRPr="0013167C">
        <w:rPr>
          <w:sz w:val="24"/>
          <w:szCs w:val="24"/>
        </w:rPr>
        <w:t xml:space="preserve"> (71 kJ mol</w:t>
      </w:r>
      <w:r w:rsidRPr="0013167C">
        <w:rPr>
          <w:sz w:val="24"/>
          <w:szCs w:val="24"/>
          <w:vertAlign w:val="superscript"/>
        </w:rPr>
        <w:t>−1</w:t>
      </w:r>
      <w:r w:rsidRPr="0013167C">
        <w:rPr>
          <w:sz w:val="24"/>
          <w:szCs w:val="24"/>
        </w:rPr>
        <w:t>) is close to a typical value for the hydrogen abstraction reaction from an armchair PAH edge (69 kJ mol</w:t>
      </w:r>
      <w:r w:rsidRPr="0013167C">
        <w:rPr>
          <w:sz w:val="24"/>
          <w:szCs w:val="24"/>
          <w:vertAlign w:val="superscript"/>
        </w:rPr>
        <w:t>−1</w:t>
      </w:r>
      <w:r w:rsidRPr="0013167C">
        <w:rPr>
          <w:sz w:val="24"/>
          <w:szCs w:val="24"/>
        </w:rPr>
        <w:t>) and compares to 68 kJ mol</w:t>
      </w:r>
      <w:r w:rsidRPr="0013167C">
        <w:rPr>
          <w:sz w:val="24"/>
          <w:szCs w:val="24"/>
          <w:vertAlign w:val="superscript"/>
        </w:rPr>
        <w:t>−1</w:t>
      </w:r>
      <w:r w:rsidRPr="0013167C">
        <w:rPr>
          <w:sz w:val="24"/>
          <w:szCs w:val="24"/>
        </w:rPr>
        <w:t xml:space="preserve"> for a zigzag edge and 67 kJ mol</w:t>
      </w:r>
      <w:r w:rsidRPr="0013167C">
        <w:rPr>
          <w:sz w:val="24"/>
          <w:szCs w:val="24"/>
          <w:vertAlign w:val="superscript"/>
        </w:rPr>
        <w:t>−1</w:t>
      </w:r>
      <w:r w:rsidRPr="0013167C">
        <w:rPr>
          <w:sz w:val="24"/>
          <w:szCs w:val="24"/>
        </w:rPr>
        <w:t xml:space="preserve"> for benzene and naphthalene</w:t>
      </w:r>
      <w:hyperlink w:anchor="_ENREF_47" w:tooltip="Semenikhin, 2017 #381"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&lt;EndNote&gt;&lt;Cite&gt;&lt;Author&gt;Semenikhin&lt;/Author&gt;&lt;Year&gt;2017&lt;/Year&gt;&lt;RecNum&gt;381&lt;/RecNum&gt;&lt;DisplayText&gt;&lt;style face="superscript"&gt;47&lt;/style&gt;&lt;/DisplayText&gt;&lt;record&gt;&lt;rec-number&gt;381&lt;/rec-number&gt;&lt;foreign-keys&gt;&lt;key app="EN" db-id="2dz5ptpdvaaetuedawwxpw5httr0w0s92zpf"&gt;381&lt;/key&gt;&lt;/foreign-keys&gt;&lt;ref-type name="Journal Article"&gt;17&lt;/ref-type&gt;&lt;contributors&gt;&lt;authors&gt;&lt;author&gt;Semenikhin, AS&lt;/author&gt;&lt;author&gt;Savchenkova, AS&lt;/author&gt;&lt;author&gt;Chechet, IV&lt;/author&gt;&lt;author&gt;Matveev, SG&lt;/author&gt;&lt;author&gt;Liu, Z&lt;/author&gt;&lt;author&gt;Frenklach, M&lt;/author&gt;&lt;author&gt;Mebel, AM&lt;/author&gt;&lt;/authors&gt;&lt;/contributors&gt;&lt;titles&gt;&lt;title&gt;&lt;style face="normal" font="default" size="100%"&gt;Rate constants for H abstraction from benzo(&lt;/style&gt;&lt;style face="italic" font="default" size="100%"&gt;a&lt;/style&gt;&lt;style face="normal" font="default" size="100%"&gt;)pyrene and chrysene: a theoretical study&lt;/style&gt;&lt;/title&gt;&lt;secondary-title&gt;Physical Chemistry Chemical Physics&lt;/secondary-title&gt;&lt;/titles&gt;&lt;periodical&gt;&lt;full-title&gt;Physical Chemistry Chemical Physics&lt;/full-title&gt;&lt;abbr-2&gt;Phys. Chem. Chem. Phys.&lt;/abbr-2&gt;&lt;/periodical&gt;&lt;pages&gt;25401-25413&lt;/pages&gt;&lt;volume&gt;19&lt;/volume&gt;&lt;number&gt;37&lt;/number&gt;&lt;dates&gt;&lt;year&gt;2017&lt;/year&gt;&lt;/dates&gt;&lt;urls&gt;&lt;/urls&gt;&lt;/record&gt;&lt;/Cite&gt;&lt;/EndNote&gt;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47</w:t>
        </w:r>
        <w:r w:rsidR="00480233" w:rsidRPr="0013167C">
          <w:rPr>
            <w:color w:val="0070C0"/>
            <w:sz w:val="24"/>
            <w:szCs w:val="24"/>
          </w:rPr>
          <w:fldChar w:fldCharType="end"/>
        </w:r>
      </w:hyperlink>
      <w:r w:rsidR="003B0A63" w:rsidRPr="0013167C">
        <w:rPr>
          <w:sz w:val="24"/>
          <w:szCs w:val="24"/>
        </w:rPr>
        <w:t xml:space="preserve">; the </w:t>
      </w:r>
      <w:r w:rsidR="005C7B48" w:rsidRPr="0013167C">
        <w:rPr>
          <w:sz w:val="24"/>
          <w:szCs w:val="24"/>
        </w:rPr>
        <w:t xml:space="preserve">hydrogen atom </w:t>
      </w:r>
      <w:r w:rsidR="003B0A63" w:rsidRPr="0013167C">
        <w:rPr>
          <w:sz w:val="24"/>
          <w:szCs w:val="24"/>
        </w:rPr>
        <w:t>abstraction barriers remain in the narrow range of 69-75 kJ mol</w:t>
      </w:r>
      <w:r w:rsidR="001C0AA9" w:rsidRPr="0013167C">
        <w:rPr>
          <w:sz w:val="24"/>
          <w:szCs w:val="24"/>
          <w:vertAlign w:val="superscript"/>
        </w:rPr>
        <w:t>−</w:t>
      </w:r>
      <w:r w:rsidR="003B0A63" w:rsidRPr="0013167C">
        <w:rPr>
          <w:sz w:val="24"/>
          <w:szCs w:val="24"/>
          <w:vertAlign w:val="superscript"/>
        </w:rPr>
        <w:t>1</w:t>
      </w:r>
      <w:r w:rsidR="003B0A63" w:rsidRPr="0013167C">
        <w:rPr>
          <w:sz w:val="24"/>
          <w:szCs w:val="24"/>
        </w:rPr>
        <w:t xml:space="preserve"> for the </w:t>
      </w:r>
      <w:r w:rsidR="005C7B48" w:rsidRPr="0013167C">
        <w:rPr>
          <w:sz w:val="24"/>
          <w:szCs w:val="24"/>
        </w:rPr>
        <w:t xml:space="preserve">complete </w:t>
      </w:r>
      <w:r w:rsidR="003B0A63" w:rsidRPr="0013167C">
        <w:rPr>
          <w:sz w:val="24"/>
          <w:szCs w:val="24"/>
        </w:rPr>
        <w:t>reaction sequence (Supplementary Fig. 10).</w:t>
      </w:r>
      <w:r w:rsidRPr="0013167C">
        <w:rPr>
          <w:sz w:val="24"/>
          <w:szCs w:val="24"/>
        </w:rPr>
        <w:t xml:space="preserve"> The hydrogen abstraction reaction to [C</w:t>
      </w:r>
      <w:r w:rsidRPr="0013167C">
        <w:rPr>
          <w:sz w:val="24"/>
          <w:szCs w:val="24"/>
          <w:vertAlign w:val="subscript"/>
        </w:rPr>
        <w:t>40</w:t>
      </w:r>
      <w:r w:rsidRPr="0013167C">
        <w:rPr>
          <w:sz w:val="24"/>
          <w:szCs w:val="24"/>
        </w:rPr>
        <w:t>H</w:t>
      </w:r>
      <w:r w:rsidRPr="0013167C">
        <w:rPr>
          <w:sz w:val="24"/>
          <w:szCs w:val="24"/>
          <w:vertAlign w:val="subscript"/>
        </w:rPr>
        <w:t>19</w:t>
      </w:r>
      <w:r w:rsidRPr="0013167C">
        <w:rPr>
          <w:sz w:val="24"/>
          <w:szCs w:val="24"/>
        </w:rPr>
        <w:t>]</w:t>
      </w:r>
      <w:r w:rsidRPr="0013167C">
        <w:rPr>
          <w:sz w:val="24"/>
          <w:szCs w:val="24"/>
          <w:vertAlign w:val="superscript"/>
        </w:rPr>
        <w:t>•</w:t>
      </w:r>
      <w:r w:rsidRPr="0013167C">
        <w:rPr>
          <w:sz w:val="24"/>
          <w:szCs w:val="24"/>
        </w:rPr>
        <w:t xml:space="preserve"> </w:t>
      </w:r>
      <w:r w:rsidR="00033901" w:rsidRPr="0013167C">
        <w:rPr>
          <w:sz w:val="24"/>
          <w:szCs w:val="24"/>
        </w:rPr>
        <w:t>(</w:t>
      </w:r>
      <w:r w:rsidRPr="0013167C">
        <w:rPr>
          <w:b/>
          <w:sz w:val="24"/>
          <w:szCs w:val="24"/>
        </w:rPr>
        <w:t>i1</w:t>
      </w:r>
      <w:r w:rsidR="005C7B48" w:rsidRPr="0013167C">
        <w:rPr>
          <w:b/>
          <w:sz w:val="24"/>
          <w:szCs w:val="24"/>
        </w:rPr>
        <w:t>1</w:t>
      </w:r>
      <w:r w:rsidR="00033901" w:rsidRPr="0013167C">
        <w:rPr>
          <w:sz w:val="24"/>
          <w:szCs w:val="24"/>
        </w:rPr>
        <w:t>)</w:t>
      </w:r>
      <w:r w:rsidRPr="0013167C">
        <w:rPr>
          <w:sz w:val="24"/>
          <w:szCs w:val="24"/>
        </w:rPr>
        <w:t xml:space="preserve"> is 21 kJ mol</w:t>
      </w:r>
      <w:r w:rsidRPr="0013167C">
        <w:rPr>
          <w:sz w:val="24"/>
          <w:szCs w:val="24"/>
          <w:vertAlign w:val="superscript"/>
        </w:rPr>
        <w:t>−1</w:t>
      </w:r>
      <w:r w:rsidRPr="0013167C">
        <w:rPr>
          <w:sz w:val="24"/>
          <w:szCs w:val="24"/>
        </w:rPr>
        <w:t xml:space="preserve"> endoergic, which is lower than the typical endoergicity of 30 kJ mol</w:t>
      </w:r>
      <w:r w:rsidRPr="0013167C">
        <w:rPr>
          <w:sz w:val="24"/>
          <w:szCs w:val="24"/>
          <w:vertAlign w:val="superscript"/>
        </w:rPr>
        <w:t xml:space="preserve">−1 </w:t>
      </w:r>
      <w:r w:rsidRPr="0013167C">
        <w:rPr>
          <w:sz w:val="24"/>
          <w:szCs w:val="24"/>
        </w:rPr>
        <w:t xml:space="preserve">for such a reaction from an armchair edge of a PAH. At the next step, </w:t>
      </w:r>
      <w:r w:rsidRPr="0013167C">
        <w:rPr>
          <w:b/>
          <w:sz w:val="24"/>
          <w:szCs w:val="24"/>
        </w:rPr>
        <w:t>i</w:t>
      </w:r>
      <w:r w:rsidR="005C7B48" w:rsidRPr="0013167C">
        <w:rPr>
          <w:b/>
          <w:sz w:val="24"/>
          <w:szCs w:val="24"/>
        </w:rPr>
        <w:t>1</w:t>
      </w:r>
      <w:r w:rsidRPr="0013167C">
        <w:rPr>
          <w:b/>
          <w:sz w:val="24"/>
          <w:szCs w:val="24"/>
        </w:rPr>
        <w:t>1</w:t>
      </w:r>
      <w:r w:rsidRPr="0013167C">
        <w:rPr>
          <w:sz w:val="24"/>
          <w:szCs w:val="24"/>
        </w:rPr>
        <w:t xml:space="preserve"> undergoes a five-membered ring closure at the affected bay area producing </w:t>
      </w:r>
      <w:r w:rsidRPr="0013167C">
        <w:rPr>
          <w:b/>
          <w:sz w:val="24"/>
          <w:szCs w:val="24"/>
        </w:rPr>
        <w:t>i</w:t>
      </w:r>
      <w:r w:rsidR="005C7B48" w:rsidRPr="0013167C">
        <w:rPr>
          <w:b/>
          <w:sz w:val="24"/>
          <w:szCs w:val="24"/>
        </w:rPr>
        <w:t>1</w:t>
      </w:r>
      <w:r w:rsidRPr="0013167C">
        <w:rPr>
          <w:b/>
          <w:sz w:val="24"/>
          <w:szCs w:val="24"/>
        </w:rPr>
        <w:t>2</w:t>
      </w:r>
      <w:r w:rsidRPr="0013167C">
        <w:rPr>
          <w:sz w:val="24"/>
          <w:szCs w:val="24"/>
        </w:rPr>
        <w:t>. This reaction stage is completed by a loss of the extra hydrogen from the newly created five-membered ring overcoming a 141 kJ mol</w:t>
      </w:r>
      <w:r w:rsidRPr="0013167C">
        <w:rPr>
          <w:sz w:val="24"/>
          <w:szCs w:val="24"/>
          <w:vertAlign w:val="superscript"/>
        </w:rPr>
        <w:t>−1</w:t>
      </w:r>
      <w:r w:rsidRPr="0013167C">
        <w:rPr>
          <w:sz w:val="24"/>
          <w:szCs w:val="24"/>
        </w:rPr>
        <w:t xml:space="preserve"> barrier and forming C</w:t>
      </w:r>
      <w:r w:rsidRPr="0013167C">
        <w:rPr>
          <w:sz w:val="24"/>
          <w:szCs w:val="24"/>
          <w:vertAlign w:val="subscript"/>
        </w:rPr>
        <w:t>40</w:t>
      </w:r>
      <w:r w:rsidRPr="0013167C">
        <w:rPr>
          <w:sz w:val="24"/>
          <w:szCs w:val="24"/>
        </w:rPr>
        <w:t>H</w:t>
      </w:r>
      <w:r w:rsidRPr="0013167C">
        <w:rPr>
          <w:sz w:val="24"/>
          <w:szCs w:val="24"/>
          <w:vertAlign w:val="subscript"/>
        </w:rPr>
        <w:t>18</w:t>
      </w:r>
      <w:r w:rsidR="00386E6E" w:rsidRPr="0013167C">
        <w:rPr>
          <w:sz w:val="24"/>
          <w:szCs w:val="24"/>
        </w:rPr>
        <w:t xml:space="preserve"> (</w:t>
      </w:r>
      <w:r w:rsidR="00386E6E" w:rsidRPr="0013167C">
        <w:rPr>
          <w:b/>
          <w:sz w:val="24"/>
          <w:szCs w:val="24"/>
        </w:rPr>
        <w:t>p4</w:t>
      </w:r>
      <w:r w:rsidR="00386E6E" w:rsidRPr="0013167C">
        <w:rPr>
          <w:sz w:val="24"/>
          <w:szCs w:val="24"/>
        </w:rPr>
        <w:t>)</w:t>
      </w:r>
      <w:r w:rsidRPr="0013167C">
        <w:rPr>
          <w:sz w:val="24"/>
          <w:szCs w:val="24"/>
        </w:rPr>
        <w:t xml:space="preserve">. The two-step unimolecular decomposition of </w:t>
      </w:r>
      <w:r w:rsidRPr="0013167C">
        <w:rPr>
          <w:b/>
          <w:sz w:val="24"/>
          <w:szCs w:val="24"/>
        </w:rPr>
        <w:t>i</w:t>
      </w:r>
      <w:r w:rsidR="005C7B48" w:rsidRPr="0013167C">
        <w:rPr>
          <w:b/>
          <w:sz w:val="24"/>
          <w:szCs w:val="24"/>
        </w:rPr>
        <w:t>1</w:t>
      </w:r>
      <w:r w:rsidR="00407627" w:rsidRPr="0013167C">
        <w:rPr>
          <w:b/>
          <w:sz w:val="24"/>
          <w:szCs w:val="24"/>
        </w:rPr>
        <w:t>1</w:t>
      </w:r>
      <w:r w:rsidR="00386E6E" w:rsidRPr="0013167C">
        <w:rPr>
          <w:sz w:val="24"/>
          <w:szCs w:val="24"/>
        </w:rPr>
        <w:t xml:space="preserve"> via atomic hydrogen loss to </w:t>
      </w:r>
      <w:r w:rsidR="00175933" w:rsidRPr="0013167C">
        <w:rPr>
          <w:b/>
          <w:sz w:val="24"/>
          <w:szCs w:val="24"/>
        </w:rPr>
        <w:t>p</w:t>
      </w:r>
      <w:r w:rsidR="00033901" w:rsidRPr="0013167C">
        <w:rPr>
          <w:b/>
          <w:sz w:val="24"/>
          <w:szCs w:val="24"/>
        </w:rPr>
        <w:t>4</w:t>
      </w:r>
      <w:r w:rsidRPr="0013167C">
        <w:rPr>
          <w:sz w:val="24"/>
          <w:szCs w:val="24"/>
        </w:rPr>
        <w:t xml:space="preserve"> is overall 108 kJ mol</w:t>
      </w:r>
      <w:r w:rsidRPr="0013167C">
        <w:rPr>
          <w:sz w:val="24"/>
          <w:szCs w:val="24"/>
          <w:vertAlign w:val="superscript"/>
        </w:rPr>
        <w:t>−1</w:t>
      </w:r>
      <w:r w:rsidRPr="0013167C">
        <w:rPr>
          <w:sz w:val="24"/>
          <w:szCs w:val="24"/>
        </w:rPr>
        <w:t xml:space="preserve"> endoergic and requires the highest barrier of 130 kJ mol</w:t>
      </w:r>
      <w:r w:rsidRPr="0013167C">
        <w:rPr>
          <w:sz w:val="24"/>
          <w:szCs w:val="24"/>
          <w:vertAlign w:val="superscript"/>
        </w:rPr>
        <w:t>−1</w:t>
      </w:r>
      <w:r w:rsidRPr="0013167C">
        <w:rPr>
          <w:sz w:val="24"/>
          <w:szCs w:val="24"/>
        </w:rPr>
        <w:t xml:space="preserve"> with respect to the initial reactants. Such energy demands can be easily accomplished at high temperatures with </w:t>
      </w:r>
      <w:r w:rsidRPr="0013167C">
        <w:rPr>
          <w:sz w:val="24"/>
          <w:szCs w:val="24"/>
        </w:rPr>
        <w:lastRenderedPageBreak/>
        <w:t xml:space="preserve">the entropy factor driving the reaction toward the cyclization followed by hydrogen atom loss, as supported by kinetic calculations (Supplementary </w:t>
      </w:r>
      <w:r w:rsidR="006F7168" w:rsidRPr="0013167C">
        <w:rPr>
          <w:sz w:val="24"/>
          <w:szCs w:val="24"/>
        </w:rPr>
        <w:t>Note 5</w:t>
      </w:r>
      <w:r w:rsidRPr="0013167C">
        <w:rPr>
          <w:sz w:val="24"/>
          <w:szCs w:val="24"/>
        </w:rPr>
        <w:t>).</w:t>
      </w:r>
      <w:r w:rsidR="005C7B48" w:rsidRPr="0013167C">
        <w:rPr>
          <w:sz w:val="24"/>
          <w:szCs w:val="24"/>
        </w:rPr>
        <w:t xml:space="preserve"> The corresponding values for the whole series of five cyclodehydrogenation reactions reveal narrow ranges in the intervals of </w:t>
      </w:r>
      <w:r w:rsidR="00596A58" w:rsidRPr="0013167C">
        <w:rPr>
          <w:sz w:val="24"/>
          <w:szCs w:val="24"/>
        </w:rPr>
        <w:t>83–111 and 103–</w:t>
      </w:r>
      <w:r w:rsidR="005C7B48" w:rsidRPr="0013167C">
        <w:rPr>
          <w:sz w:val="24"/>
          <w:szCs w:val="24"/>
        </w:rPr>
        <w:t>130 kJ mol</w:t>
      </w:r>
      <w:r w:rsidR="00596A58" w:rsidRPr="0013167C">
        <w:rPr>
          <w:sz w:val="24"/>
          <w:szCs w:val="24"/>
          <w:vertAlign w:val="superscript"/>
        </w:rPr>
        <w:t>−</w:t>
      </w:r>
      <w:r w:rsidR="005C7B48" w:rsidRPr="0013167C">
        <w:rPr>
          <w:sz w:val="24"/>
          <w:szCs w:val="24"/>
          <w:vertAlign w:val="superscript"/>
        </w:rPr>
        <w:t>1</w:t>
      </w:r>
      <w:r w:rsidR="00386E6E" w:rsidRPr="0013167C">
        <w:rPr>
          <w:sz w:val="24"/>
          <w:szCs w:val="24"/>
        </w:rPr>
        <w:t xml:space="preserve">, respectively (Fig. 9 and Supplementary Fig. </w:t>
      </w:r>
      <w:r w:rsidR="005C7B48" w:rsidRPr="0013167C">
        <w:rPr>
          <w:sz w:val="24"/>
          <w:szCs w:val="24"/>
        </w:rPr>
        <w:t>10).</w:t>
      </w:r>
    </w:p>
    <w:p w14:paraId="5EBB4AE3" w14:textId="48A7961D" w:rsidR="00E42399" w:rsidRPr="0013167C" w:rsidRDefault="005C7B48" w:rsidP="005C7B48">
      <w:pPr>
        <w:spacing w:line="480" w:lineRule="auto"/>
        <w:jc w:val="both"/>
        <w:rPr>
          <w:sz w:val="24"/>
          <w:szCs w:val="24"/>
        </w:rPr>
      </w:pPr>
      <w:r w:rsidRPr="0013167C">
        <w:rPr>
          <w:sz w:val="24"/>
          <w:szCs w:val="24"/>
        </w:rPr>
        <w:t>     </w:t>
      </w:r>
      <w:r w:rsidR="00E42399" w:rsidRPr="0013167C">
        <w:rPr>
          <w:sz w:val="24"/>
          <w:szCs w:val="24"/>
        </w:rPr>
        <w:t xml:space="preserve">Overall, the results of kinetics and equilibrium calculations (Supplementary </w:t>
      </w:r>
      <w:r w:rsidR="006F7168" w:rsidRPr="0013167C">
        <w:rPr>
          <w:sz w:val="24"/>
          <w:szCs w:val="24"/>
        </w:rPr>
        <w:t>Figs. 8 and 9</w:t>
      </w:r>
      <w:r w:rsidR="00E42399" w:rsidRPr="0013167C">
        <w:rPr>
          <w:sz w:val="24"/>
          <w:szCs w:val="24"/>
        </w:rPr>
        <w:t>)</w:t>
      </w:r>
      <w:r w:rsidRPr="0013167C">
        <w:rPr>
          <w:sz w:val="24"/>
          <w:szCs w:val="24"/>
        </w:rPr>
        <w:t xml:space="preserve"> reveal </w:t>
      </w:r>
      <w:r w:rsidR="00502802" w:rsidRPr="0013167C">
        <w:rPr>
          <w:sz w:val="24"/>
          <w:szCs w:val="24"/>
        </w:rPr>
        <w:t xml:space="preserve"> that the forward cyclodehydrogenation reactions</w:t>
      </w:r>
      <w:r w:rsidRPr="0013167C">
        <w:rPr>
          <w:sz w:val="24"/>
          <w:szCs w:val="24"/>
        </w:rPr>
        <w:t>,</w:t>
      </w:r>
      <w:r w:rsidR="00502802" w:rsidRPr="0013167C">
        <w:rPr>
          <w:sz w:val="24"/>
          <w:szCs w:val="24"/>
        </w:rPr>
        <w:t xml:space="preserve"> </w:t>
      </w:r>
      <w:r w:rsidR="00792BB0" w:rsidRPr="0013167C">
        <w:rPr>
          <w:sz w:val="24"/>
          <w:szCs w:val="24"/>
        </w:rPr>
        <w:t>while being endo</w:t>
      </w:r>
      <w:r w:rsidRPr="0013167C">
        <w:rPr>
          <w:sz w:val="24"/>
          <w:szCs w:val="24"/>
        </w:rPr>
        <w:t>ergic</w:t>
      </w:r>
      <w:r w:rsidR="001C0AA9" w:rsidRPr="0013167C">
        <w:rPr>
          <w:sz w:val="24"/>
          <w:szCs w:val="24"/>
        </w:rPr>
        <w:t>,</w:t>
      </w:r>
      <w:r w:rsidRPr="0013167C">
        <w:rPr>
          <w:sz w:val="24"/>
          <w:szCs w:val="24"/>
        </w:rPr>
        <w:t xml:space="preserve"> s</w:t>
      </w:r>
      <w:r w:rsidR="00502802" w:rsidRPr="0013167C">
        <w:rPr>
          <w:sz w:val="24"/>
          <w:szCs w:val="24"/>
        </w:rPr>
        <w:t>trongly dominate at high temperatures</w:t>
      </w:r>
      <w:r w:rsidRPr="0013167C">
        <w:rPr>
          <w:sz w:val="24"/>
          <w:szCs w:val="24"/>
        </w:rPr>
        <w:t xml:space="preserve">; this finding </w:t>
      </w:r>
      <w:r w:rsidR="00E42399" w:rsidRPr="0013167C">
        <w:rPr>
          <w:sz w:val="24"/>
          <w:szCs w:val="24"/>
        </w:rPr>
        <w:t>allow</w:t>
      </w:r>
      <w:r w:rsidR="001C0AA9" w:rsidRPr="0013167C">
        <w:rPr>
          <w:sz w:val="24"/>
          <w:szCs w:val="24"/>
        </w:rPr>
        <w:t>s</w:t>
      </w:r>
      <w:r w:rsidR="00E42399" w:rsidRPr="0013167C">
        <w:rPr>
          <w:sz w:val="24"/>
          <w:szCs w:val="24"/>
        </w:rPr>
        <w:t xml:space="preserve"> us to conclude th</w:t>
      </w:r>
      <w:r w:rsidR="00386E6E" w:rsidRPr="0013167C">
        <w:rPr>
          <w:sz w:val="24"/>
          <w:szCs w:val="24"/>
        </w:rPr>
        <w:t xml:space="preserve">at once </w:t>
      </w:r>
      <w:r w:rsidR="00033901" w:rsidRPr="0013167C">
        <w:rPr>
          <w:b/>
          <w:sz w:val="24"/>
          <w:szCs w:val="24"/>
        </w:rPr>
        <w:t>p2</w:t>
      </w:r>
      <w:r w:rsidR="00E42399" w:rsidRPr="0013167C">
        <w:rPr>
          <w:sz w:val="24"/>
          <w:szCs w:val="24"/>
        </w:rPr>
        <w:t xml:space="preserve"> is synthesized in the gas phase, it can be efficiently converted into the C40 nanobowl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10</w:t>
      </w:r>
      <w:r w:rsidR="00033901" w:rsidRPr="0013167C">
        <w:rPr>
          <w:sz w:val="24"/>
          <w:szCs w:val="24"/>
        </w:rPr>
        <w:t xml:space="preserve">, </w:t>
      </w:r>
      <w:r w:rsidR="00033901" w:rsidRPr="0013167C">
        <w:rPr>
          <w:b/>
          <w:sz w:val="24"/>
          <w:szCs w:val="24"/>
        </w:rPr>
        <w:t>p6</w:t>
      </w:r>
      <w:r w:rsidR="00E42399" w:rsidRPr="0013167C">
        <w:rPr>
          <w:sz w:val="24"/>
          <w:szCs w:val="24"/>
        </w:rPr>
        <w:t>) through a series of five consecutive hydrogen abstraction – five-membered-cyclodehydrogenation stages under high-temperature conditions as in combustion flames. Alternatively, ultraviolet photons can also cleave the carbon-hydrogen bond in deep space. Interestingly, the hydrogen atoms or alternative abstracting radicals would play a dual role in this mechanism; on one hand, they promote the hydrogen abstraction reactions, which activate the otherwise stable PAH molecules but, on the other hand, the increase in their concentration shifts the equilibrium in unimolecular decomposition of the radical PAH species in the reverse direction. Overall, the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20</w:t>
      </w:r>
      <w:r w:rsidR="00E42399" w:rsidRPr="0013167C">
        <w:rPr>
          <w:sz w:val="24"/>
          <w:szCs w:val="24"/>
        </w:rPr>
        <w:t xml:space="preserve"> </w:t>
      </w:r>
      <w:r w:rsidR="00E42399" w:rsidRPr="0013167C">
        <w:rPr>
          <w:sz w:val="24"/>
          <w:szCs w:val="24"/>
        </w:rPr>
        <w:sym w:font="Symbol" w:char="F0AE"/>
      </w:r>
      <w:r w:rsidR="00E42399" w:rsidRPr="0013167C">
        <w:rPr>
          <w:sz w:val="24"/>
          <w:szCs w:val="24"/>
        </w:rPr>
        <w:t xml:space="preserv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10</w:t>
      </w:r>
      <w:r w:rsidR="00E42399" w:rsidRPr="0013167C">
        <w:rPr>
          <w:sz w:val="24"/>
          <w:szCs w:val="24"/>
        </w:rPr>
        <w:t xml:space="preserve"> + 5H</w:t>
      </w:r>
      <w:r w:rsidR="00E42399" w:rsidRPr="0013167C">
        <w:rPr>
          <w:sz w:val="24"/>
          <w:szCs w:val="24"/>
          <w:vertAlign w:val="subscript"/>
        </w:rPr>
        <w:t>2</w:t>
      </w:r>
      <w:r w:rsidR="00E42399" w:rsidRPr="0013167C">
        <w:rPr>
          <w:sz w:val="24"/>
          <w:szCs w:val="24"/>
        </w:rPr>
        <w:t xml:space="preserve"> reaction sequence catalyzed by hydrogen atoms can be classified as a subtype of </w:t>
      </w:r>
      <w:r w:rsidR="006011A8" w:rsidRPr="0013167C">
        <w:rPr>
          <w:sz w:val="24"/>
          <w:szCs w:val="24"/>
        </w:rPr>
        <w:t xml:space="preserve">hydrogen atom </w:t>
      </w:r>
      <w:r w:rsidR="0049251A" w:rsidRPr="0013167C">
        <w:rPr>
          <w:sz w:val="24"/>
          <w:szCs w:val="24"/>
        </w:rPr>
        <w:t>removal</w:t>
      </w:r>
      <w:r w:rsidR="00FF0E81" w:rsidRPr="0013167C">
        <w:rPr>
          <w:sz w:val="24"/>
          <w:szCs w:val="24"/>
        </w:rPr>
        <w:t xml:space="preserve"> – </w:t>
      </w:r>
      <w:r w:rsidR="00E42399" w:rsidRPr="0013167C">
        <w:rPr>
          <w:sz w:val="24"/>
          <w:szCs w:val="24"/>
        </w:rPr>
        <w:t>cyclodehydrogenation reaction</w:t>
      </w:r>
      <w:r w:rsidR="00FF0E81" w:rsidRPr="0013167C">
        <w:rPr>
          <w:sz w:val="24"/>
          <w:szCs w:val="24"/>
        </w:rPr>
        <w:t xml:space="preserve"> sequence</w:t>
      </w:r>
      <w:r w:rsidR="00E42399" w:rsidRPr="0013167C">
        <w:rPr>
          <w:sz w:val="24"/>
          <w:szCs w:val="24"/>
        </w:rPr>
        <w:t>s.</w:t>
      </w:r>
    </w:p>
    <w:p w14:paraId="61E91C3D" w14:textId="25EE9F2D" w:rsidR="005C7B48" w:rsidRPr="0013167C" w:rsidRDefault="006011A8" w:rsidP="006011A8">
      <w:pPr>
        <w:spacing w:line="480" w:lineRule="auto"/>
        <w:jc w:val="both"/>
        <w:rPr>
          <w:sz w:val="24"/>
          <w:szCs w:val="24"/>
        </w:rPr>
      </w:pPr>
      <w:r w:rsidRPr="0013167C">
        <w:rPr>
          <w:sz w:val="24"/>
          <w:szCs w:val="24"/>
        </w:rPr>
        <w:t>     </w:t>
      </w:r>
      <w:r w:rsidR="0040509C" w:rsidRPr="0013167C">
        <w:rPr>
          <w:sz w:val="24"/>
          <w:szCs w:val="24"/>
        </w:rPr>
        <w:t>Once a</w:t>
      </w:r>
      <w:r w:rsidRPr="0013167C">
        <w:rPr>
          <w:sz w:val="24"/>
          <w:szCs w:val="24"/>
        </w:rPr>
        <w:t xml:space="preserve"> hydrogen atom </w:t>
      </w:r>
      <w:r w:rsidR="0040509C" w:rsidRPr="0013167C">
        <w:rPr>
          <w:sz w:val="24"/>
          <w:szCs w:val="24"/>
        </w:rPr>
        <w:t>is</w:t>
      </w:r>
      <w:r w:rsidRPr="0013167C">
        <w:rPr>
          <w:sz w:val="24"/>
          <w:szCs w:val="24"/>
        </w:rPr>
        <w:t xml:space="preserve"> lost </w:t>
      </w:r>
      <w:r w:rsidR="0040509C" w:rsidRPr="0013167C">
        <w:rPr>
          <w:sz w:val="24"/>
          <w:szCs w:val="24"/>
        </w:rPr>
        <w:t>form the armchair edge of the C</w:t>
      </w:r>
      <w:r w:rsidR="0040509C" w:rsidRPr="0013167C">
        <w:rPr>
          <w:sz w:val="24"/>
          <w:szCs w:val="24"/>
          <w:vertAlign w:val="subscript"/>
        </w:rPr>
        <w:t>40</w:t>
      </w:r>
      <w:r w:rsidR="0040509C" w:rsidRPr="0013167C">
        <w:rPr>
          <w:sz w:val="24"/>
          <w:szCs w:val="24"/>
        </w:rPr>
        <w:t>H</w:t>
      </w:r>
      <w:r w:rsidR="0040509C" w:rsidRPr="0013167C">
        <w:rPr>
          <w:sz w:val="24"/>
          <w:szCs w:val="24"/>
          <w:vertAlign w:val="subscript"/>
        </w:rPr>
        <w:t>20</w:t>
      </w:r>
      <w:r w:rsidR="00911C9E" w:rsidRPr="0013167C">
        <w:rPr>
          <w:sz w:val="24"/>
          <w:szCs w:val="24"/>
        </w:rPr>
        <w:t>–</w:t>
      </w:r>
      <w:r w:rsidR="004E09CB" w:rsidRPr="0013167C">
        <w:rPr>
          <w:sz w:val="24"/>
          <w:szCs w:val="24"/>
        </w:rPr>
        <w:t>C</w:t>
      </w:r>
      <w:r w:rsidR="004E09CB" w:rsidRPr="0013167C">
        <w:rPr>
          <w:sz w:val="24"/>
          <w:szCs w:val="24"/>
          <w:vertAlign w:val="subscript"/>
        </w:rPr>
        <w:t>40</w:t>
      </w:r>
      <w:r w:rsidR="004E09CB" w:rsidRPr="0013167C">
        <w:rPr>
          <w:sz w:val="24"/>
          <w:szCs w:val="24"/>
        </w:rPr>
        <w:t>H</w:t>
      </w:r>
      <w:r w:rsidR="004E09CB" w:rsidRPr="0013167C">
        <w:rPr>
          <w:sz w:val="24"/>
          <w:szCs w:val="24"/>
          <w:vertAlign w:val="subscript"/>
        </w:rPr>
        <w:t>12</w:t>
      </w:r>
      <w:r w:rsidR="0040509C" w:rsidRPr="0013167C">
        <w:rPr>
          <w:sz w:val="24"/>
          <w:szCs w:val="24"/>
        </w:rPr>
        <w:t xml:space="preserve"> molecules, the most favorable reaction pathway is the five-membered ring closure followed by a</w:t>
      </w:r>
      <w:r w:rsidRPr="0013167C">
        <w:rPr>
          <w:sz w:val="24"/>
          <w:szCs w:val="24"/>
        </w:rPr>
        <w:t xml:space="preserve"> hydrogen loss as demonstrated above. </w:t>
      </w:r>
      <w:r w:rsidR="00596A58" w:rsidRPr="0013167C">
        <w:rPr>
          <w:sz w:val="24"/>
          <w:szCs w:val="24"/>
        </w:rPr>
        <w:t>The only alternative pathway</w:t>
      </w:r>
      <w:r w:rsidR="0040509C" w:rsidRPr="0013167C">
        <w:rPr>
          <w:sz w:val="24"/>
          <w:szCs w:val="24"/>
        </w:rPr>
        <w:t xml:space="preserve"> </w:t>
      </w:r>
      <w:r w:rsidRPr="0013167C">
        <w:rPr>
          <w:sz w:val="24"/>
          <w:szCs w:val="24"/>
        </w:rPr>
        <w:t>is</w:t>
      </w:r>
      <w:r w:rsidR="0040509C" w:rsidRPr="0013167C">
        <w:rPr>
          <w:sz w:val="24"/>
          <w:szCs w:val="24"/>
        </w:rPr>
        <w:t xml:space="preserve"> </w:t>
      </w:r>
      <w:r w:rsidRPr="0013167C">
        <w:rPr>
          <w:sz w:val="24"/>
          <w:szCs w:val="24"/>
        </w:rPr>
        <w:t xml:space="preserve">a hydrogen atom </w:t>
      </w:r>
      <w:r w:rsidR="0040509C" w:rsidRPr="0013167C">
        <w:rPr>
          <w:sz w:val="24"/>
          <w:szCs w:val="24"/>
        </w:rPr>
        <w:t xml:space="preserve">loss from the </w:t>
      </w:r>
      <w:r w:rsidR="0040509C" w:rsidRPr="0013167C">
        <w:rPr>
          <w:i/>
          <w:sz w:val="24"/>
          <w:szCs w:val="24"/>
        </w:rPr>
        <w:t>ortho</w:t>
      </w:r>
      <w:r w:rsidR="0040509C" w:rsidRPr="0013167C">
        <w:rPr>
          <w:sz w:val="24"/>
          <w:szCs w:val="24"/>
        </w:rPr>
        <w:t xml:space="preserve"> position with respect to the radical </w:t>
      </w:r>
      <w:r w:rsidR="004E09CB" w:rsidRPr="0013167C">
        <w:rPr>
          <w:sz w:val="24"/>
          <w:szCs w:val="24"/>
        </w:rPr>
        <w:t>to form an aromatic C-C</w:t>
      </w:r>
      <w:r w:rsidR="00596A58" w:rsidRPr="0013167C">
        <w:rPr>
          <w:sz w:val="24"/>
          <w:szCs w:val="24"/>
        </w:rPr>
        <w:t xml:space="preserve"> triple</w:t>
      </w:r>
      <w:r w:rsidR="004E09CB" w:rsidRPr="0013167C">
        <w:rPr>
          <w:sz w:val="24"/>
          <w:szCs w:val="24"/>
        </w:rPr>
        <w:t xml:space="preserve"> bond </w:t>
      </w:r>
      <w:r w:rsidR="00596A58" w:rsidRPr="0013167C">
        <w:rPr>
          <w:sz w:val="24"/>
          <w:szCs w:val="24"/>
        </w:rPr>
        <w:t>forming a</w:t>
      </w:r>
      <w:r w:rsidR="004E09CB" w:rsidRPr="0013167C">
        <w:rPr>
          <w:sz w:val="24"/>
          <w:szCs w:val="24"/>
        </w:rPr>
        <w:t xml:space="preserve">n </w:t>
      </w:r>
      <w:r w:rsidR="004E09CB" w:rsidRPr="0013167C">
        <w:rPr>
          <w:i/>
          <w:sz w:val="24"/>
          <w:szCs w:val="24"/>
        </w:rPr>
        <w:t>o</w:t>
      </w:r>
      <w:r w:rsidR="004E09CB" w:rsidRPr="0013167C">
        <w:rPr>
          <w:sz w:val="24"/>
          <w:szCs w:val="24"/>
        </w:rPr>
        <w:t>-benzyne-like structure</w:t>
      </w:r>
      <w:r w:rsidR="00596A58" w:rsidRPr="0013167C">
        <w:rPr>
          <w:sz w:val="24"/>
          <w:szCs w:val="24"/>
        </w:rPr>
        <w:t xml:space="preserve"> which</w:t>
      </w:r>
      <w:r w:rsidR="004E09CB" w:rsidRPr="0013167C">
        <w:rPr>
          <w:sz w:val="24"/>
          <w:szCs w:val="24"/>
        </w:rPr>
        <w:t xml:space="preserve"> </w:t>
      </w:r>
      <w:r w:rsidR="00596A58" w:rsidRPr="0013167C">
        <w:rPr>
          <w:sz w:val="24"/>
          <w:szCs w:val="24"/>
        </w:rPr>
        <w:t>is</w:t>
      </w:r>
      <w:r w:rsidR="0040509C" w:rsidRPr="0013167C">
        <w:rPr>
          <w:sz w:val="24"/>
          <w:szCs w:val="24"/>
        </w:rPr>
        <w:t xml:space="preserve"> endo</w:t>
      </w:r>
      <w:r w:rsidRPr="0013167C">
        <w:rPr>
          <w:sz w:val="24"/>
          <w:szCs w:val="24"/>
        </w:rPr>
        <w:t xml:space="preserve">ergic </w:t>
      </w:r>
      <w:r w:rsidR="0040509C" w:rsidRPr="0013167C">
        <w:rPr>
          <w:sz w:val="24"/>
          <w:szCs w:val="24"/>
        </w:rPr>
        <w:t xml:space="preserve">by </w:t>
      </w:r>
      <w:r w:rsidRPr="0013167C">
        <w:rPr>
          <w:sz w:val="24"/>
          <w:szCs w:val="24"/>
        </w:rPr>
        <w:t xml:space="preserve">about </w:t>
      </w:r>
      <w:r w:rsidR="0040509C" w:rsidRPr="0013167C">
        <w:rPr>
          <w:sz w:val="24"/>
          <w:szCs w:val="24"/>
        </w:rPr>
        <w:t>335 kJ mol</w:t>
      </w:r>
      <w:r w:rsidR="00596A58" w:rsidRPr="0013167C">
        <w:rPr>
          <w:sz w:val="24"/>
          <w:szCs w:val="24"/>
          <w:vertAlign w:val="superscript"/>
        </w:rPr>
        <w:t>−</w:t>
      </w:r>
      <w:r w:rsidR="0040509C" w:rsidRPr="0013167C">
        <w:rPr>
          <w:sz w:val="24"/>
          <w:szCs w:val="24"/>
          <w:vertAlign w:val="superscript"/>
        </w:rPr>
        <w:t>1</w:t>
      </w:r>
      <w:r w:rsidRPr="0013167C">
        <w:rPr>
          <w:sz w:val="24"/>
          <w:szCs w:val="24"/>
        </w:rPr>
        <w:t xml:space="preserve">; this energy </w:t>
      </w:r>
      <w:r w:rsidR="0040509C" w:rsidRPr="0013167C">
        <w:rPr>
          <w:sz w:val="24"/>
          <w:szCs w:val="24"/>
        </w:rPr>
        <w:t>is much higher than the energy needed for the cyclodehydrogenation reaction to occur. Clear</w:t>
      </w:r>
      <w:r w:rsidR="00D01191" w:rsidRPr="0013167C">
        <w:rPr>
          <w:sz w:val="24"/>
          <w:szCs w:val="24"/>
        </w:rPr>
        <w:t>l</w:t>
      </w:r>
      <w:r w:rsidR="0040509C" w:rsidRPr="0013167C">
        <w:rPr>
          <w:sz w:val="24"/>
          <w:szCs w:val="24"/>
        </w:rPr>
        <w:t xml:space="preserve">y, the reaction scenario depends on which </w:t>
      </w:r>
      <w:r w:rsidRPr="0013167C">
        <w:rPr>
          <w:sz w:val="24"/>
          <w:szCs w:val="24"/>
        </w:rPr>
        <w:t xml:space="preserve">hydrogen </w:t>
      </w:r>
      <w:r w:rsidR="0040509C" w:rsidRPr="0013167C">
        <w:rPr>
          <w:sz w:val="24"/>
          <w:szCs w:val="24"/>
        </w:rPr>
        <w:t xml:space="preserve">atom is abstracted at the initial step of the reaction sequence. The </w:t>
      </w:r>
      <w:r w:rsidRPr="0013167C">
        <w:rPr>
          <w:sz w:val="24"/>
          <w:szCs w:val="24"/>
        </w:rPr>
        <w:t xml:space="preserve">hydrogen atom </w:t>
      </w:r>
      <w:r w:rsidR="0040509C" w:rsidRPr="0013167C">
        <w:rPr>
          <w:sz w:val="24"/>
          <w:szCs w:val="24"/>
        </w:rPr>
        <w:t xml:space="preserve">abstraction from an armchair edge unequivocally leads to cyclodehydrogenation (Supplementary </w:t>
      </w:r>
      <w:r w:rsidR="0040509C" w:rsidRPr="0013167C">
        <w:rPr>
          <w:sz w:val="24"/>
          <w:szCs w:val="24"/>
        </w:rPr>
        <w:lastRenderedPageBreak/>
        <w:t xml:space="preserve">Fig. 10). Alternatively, </w:t>
      </w:r>
      <w:r w:rsidRPr="0013167C">
        <w:rPr>
          <w:sz w:val="24"/>
          <w:szCs w:val="24"/>
        </w:rPr>
        <w:t xml:space="preserve">hydrogen atom </w:t>
      </w:r>
      <w:r w:rsidR="0040509C" w:rsidRPr="0013167C">
        <w:rPr>
          <w:sz w:val="24"/>
          <w:szCs w:val="24"/>
        </w:rPr>
        <w:t xml:space="preserve">abstraction from outer </w:t>
      </w:r>
      <w:r w:rsidRPr="0013167C">
        <w:rPr>
          <w:sz w:val="24"/>
          <w:szCs w:val="24"/>
        </w:rPr>
        <w:t>carbon atom</w:t>
      </w:r>
      <w:r w:rsidR="0040509C" w:rsidRPr="0013167C">
        <w:rPr>
          <w:sz w:val="24"/>
          <w:szCs w:val="24"/>
        </w:rPr>
        <w:t>s of six-membered rings cannot be followed by cyclodehydrogenation</w:t>
      </w:r>
      <w:r w:rsidR="00031246" w:rsidRPr="0013167C">
        <w:rPr>
          <w:sz w:val="24"/>
          <w:szCs w:val="24"/>
        </w:rPr>
        <w:t xml:space="preserve"> directly</w:t>
      </w:r>
      <w:r w:rsidR="0040509C" w:rsidRPr="0013167C">
        <w:rPr>
          <w:sz w:val="24"/>
          <w:szCs w:val="24"/>
        </w:rPr>
        <w:t xml:space="preserve">. Here, possible scenarios would include bimolecular reactions of the radical with other species present, for example, yet another benzannulation via vinylacetylene addition, or acetylene addition – </w:t>
      </w:r>
      <w:r w:rsidRPr="0013167C">
        <w:rPr>
          <w:sz w:val="24"/>
          <w:szCs w:val="24"/>
        </w:rPr>
        <w:t xml:space="preserve">hydrogen atom </w:t>
      </w:r>
      <w:r w:rsidR="0040509C" w:rsidRPr="0013167C">
        <w:rPr>
          <w:sz w:val="24"/>
          <w:szCs w:val="24"/>
        </w:rPr>
        <w:t>elimination, or propargyl addition</w:t>
      </w:r>
      <w:r w:rsidRPr="0013167C">
        <w:rPr>
          <w:sz w:val="24"/>
          <w:szCs w:val="24"/>
        </w:rPr>
        <w:t xml:space="preserve">. </w:t>
      </w:r>
      <w:r w:rsidRPr="0013167C">
        <w:rPr>
          <w:iCs/>
          <w:sz w:val="24"/>
          <w:szCs w:val="24"/>
        </w:rPr>
        <w:t xml:space="preserve">This </w:t>
      </w:r>
      <w:r w:rsidR="00A557E6" w:rsidRPr="0013167C">
        <w:rPr>
          <w:iCs/>
          <w:sz w:val="24"/>
          <w:szCs w:val="24"/>
        </w:rPr>
        <w:t xml:space="preserve">would result in a different growth pathway not leading to </w:t>
      </w:r>
      <w:r w:rsidR="00386E6E" w:rsidRPr="0013167C">
        <w:rPr>
          <w:iCs/>
          <w:sz w:val="24"/>
          <w:szCs w:val="24"/>
        </w:rPr>
        <w:t xml:space="preserve">p6. </w:t>
      </w:r>
      <w:r w:rsidRPr="0013167C">
        <w:rPr>
          <w:sz w:val="24"/>
          <w:szCs w:val="24"/>
        </w:rPr>
        <w:t>T</w:t>
      </w:r>
      <w:r w:rsidR="0040509C" w:rsidRPr="0013167C">
        <w:rPr>
          <w:sz w:val="24"/>
          <w:szCs w:val="24"/>
        </w:rPr>
        <w:t xml:space="preserve">he reaction can also proceed by </w:t>
      </w:r>
      <w:r w:rsidRPr="0013167C">
        <w:rPr>
          <w:sz w:val="24"/>
          <w:szCs w:val="24"/>
        </w:rPr>
        <w:t xml:space="preserve">hydrogen atom </w:t>
      </w:r>
      <w:r w:rsidR="0040509C" w:rsidRPr="0013167C">
        <w:rPr>
          <w:sz w:val="24"/>
          <w:szCs w:val="24"/>
        </w:rPr>
        <w:t xml:space="preserve">migration from the neighboring </w:t>
      </w:r>
      <w:r w:rsidRPr="0013167C">
        <w:rPr>
          <w:sz w:val="24"/>
          <w:szCs w:val="24"/>
        </w:rPr>
        <w:t xml:space="preserve">carbon </w:t>
      </w:r>
      <w:r w:rsidR="00596A58" w:rsidRPr="0013167C">
        <w:rPr>
          <w:sz w:val="24"/>
          <w:szCs w:val="24"/>
        </w:rPr>
        <w:t>atom at an armchair edge</w:t>
      </w:r>
      <w:r w:rsidR="0040509C" w:rsidRPr="0013167C">
        <w:rPr>
          <w:sz w:val="24"/>
          <w:szCs w:val="24"/>
        </w:rPr>
        <w:t xml:space="preserve"> followed by cyclodehydrogenation. Such migrations have been demonstrated to be fast and highly probable at high temperatures by our recent kinetic Monte Carlo simulations of PAH growth</w:t>
      </w:r>
      <w:hyperlink w:anchor="_ENREF_48" w:tooltip="Mebel, 2022 #413" w:history="1">
        <w:r w:rsidR="00480233" w:rsidRPr="0013167C">
          <w:rPr>
            <w:color w:val="5B9BD5" w:themeColor="accent1"/>
            <w:sz w:val="24"/>
            <w:szCs w:val="24"/>
          </w:rPr>
          <w:fldChar w:fldCharType="begin"/>
        </w:r>
        <w:r w:rsidR="00480233" w:rsidRPr="0013167C">
          <w:rPr>
            <w:color w:val="5B9BD5" w:themeColor="accent1"/>
            <w:sz w:val="24"/>
            <w:szCs w:val="24"/>
          </w:rPr>
          <w:instrText xml:space="preserve"> ADDIN EN.CITE &lt;EndNote&gt;&lt;Cite&gt;&lt;Author&gt;Mebel&lt;/Author&gt;&lt;Year&gt;2022&lt;/Year&gt;&lt;RecNum&gt;413&lt;/RecNum&gt;&lt;DisplayText&gt;&lt;style face="superscript"&gt;48&lt;/style&gt;&lt;/DisplayText&gt;&lt;record&gt;&lt;rec-number&gt;413&lt;/rec-number&gt;&lt;foreign-keys&gt;&lt;key app="EN" db-id="2dz5ptpdvaaetuedawwxpw5httr0w0s92zpf"&gt;413&lt;/key&gt;&lt;/foreign-keys&gt;&lt;ref-type name="Journal Article"&gt;17&lt;/ref-type&gt;&lt;contributors&gt;&lt;authors&gt;&lt;author&gt;Mebel, Alexander M&lt;/author&gt;&lt;author&gt;Frenklach, Michael&lt;/author&gt;&lt;/authors&gt;&lt;/contributors&gt;&lt;titles&gt;&lt;title&gt;Cleavage of an aromatic ring and radical migration&lt;/title&gt;&lt;secondary-title&gt;Faraday Discussions&lt;/secondary-title&gt;&lt;/titles&gt;&lt;periodical&gt;&lt;full-title&gt;Faraday Discussions&lt;/full-title&gt;&lt;abbr-1&gt;FaDi&lt;/abbr-1&gt;&lt;abbr-2&gt;Faraday Discuss.&lt;/abbr-2&gt;&lt;/periodical&gt;&lt;pages&gt;512-528&lt;/pages&gt;&lt;volume&gt;238&lt;/volume&gt;&lt;number&gt;0&lt;/number&gt;&lt;dates&gt;&lt;year&gt;2022&lt;/year&gt;&lt;/dates&gt;&lt;publisher&gt;The Royal Society of Chemistry&lt;/publisher&gt;&lt;isbn&gt;1359-6640&lt;/isbn&gt;&lt;work-type&gt;10.1039/D2FD00012A&lt;/work-type&gt;&lt;urls&gt;&lt;related-urls&gt;&lt;url&gt;http://dx.doi.org/10.1039/D2FD00012A&lt;/url&gt;&lt;/related-urls&gt;&lt;/urls&gt;&lt;electronic-resource-num&gt;10.1039/D2FD00012A&lt;/electronic-resource-num&gt;&lt;/record&gt;&lt;/Cite&gt;&lt;/EndNote&gt;</w:instrText>
        </w:r>
        <w:r w:rsidR="00480233" w:rsidRPr="0013167C">
          <w:rPr>
            <w:color w:val="5B9BD5" w:themeColor="accent1"/>
            <w:sz w:val="24"/>
            <w:szCs w:val="24"/>
          </w:rPr>
          <w:fldChar w:fldCharType="separate"/>
        </w:r>
        <w:r w:rsidR="00480233" w:rsidRPr="0013167C">
          <w:rPr>
            <w:noProof/>
            <w:color w:val="5B9BD5" w:themeColor="accent1"/>
            <w:sz w:val="24"/>
            <w:szCs w:val="24"/>
            <w:vertAlign w:val="superscript"/>
          </w:rPr>
          <w:t>48</w:t>
        </w:r>
        <w:r w:rsidR="00480233" w:rsidRPr="0013167C">
          <w:rPr>
            <w:color w:val="5B9BD5" w:themeColor="accent1"/>
            <w:sz w:val="24"/>
            <w:szCs w:val="24"/>
          </w:rPr>
          <w:fldChar w:fldCharType="end"/>
        </w:r>
      </w:hyperlink>
      <w:r w:rsidR="0040509C" w:rsidRPr="0013167C">
        <w:rPr>
          <w:sz w:val="24"/>
          <w:szCs w:val="24"/>
        </w:rPr>
        <w:t xml:space="preserve">. Also, in the presence of other radicals in the system, e.g., </w:t>
      </w:r>
      <w:r w:rsidRPr="0013167C">
        <w:rPr>
          <w:sz w:val="24"/>
          <w:szCs w:val="24"/>
        </w:rPr>
        <w:t>hydroxyl (</w:t>
      </w:r>
      <w:r w:rsidR="0040509C" w:rsidRPr="0013167C">
        <w:rPr>
          <w:sz w:val="24"/>
          <w:szCs w:val="24"/>
        </w:rPr>
        <w:t>OH</w:t>
      </w:r>
      <w:r w:rsidRPr="0013167C">
        <w:rPr>
          <w:sz w:val="24"/>
          <w:szCs w:val="24"/>
        </w:rPr>
        <w:t>)</w:t>
      </w:r>
      <w:r w:rsidR="0040509C" w:rsidRPr="0013167C">
        <w:rPr>
          <w:sz w:val="24"/>
          <w:szCs w:val="24"/>
        </w:rPr>
        <w:t xml:space="preserve">, they can abstract </w:t>
      </w:r>
      <w:r w:rsidRPr="0013167C">
        <w:rPr>
          <w:sz w:val="24"/>
          <w:szCs w:val="24"/>
        </w:rPr>
        <w:t>hydrogen atoms</w:t>
      </w:r>
      <w:r w:rsidR="0040509C" w:rsidRPr="0013167C">
        <w:rPr>
          <w:sz w:val="24"/>
          <w:szCs w:val="24"/>
        </w:rPr>
        <w:t xml:space="preserve"> from the C</w:t>
      </w:r>
      <w:r w:rsidR="0040509C" w:rsidRPr="0013167C">
        <w:rPr>
          <w:sz w:val="24"/>
          <w:szCs w:val="24"/>
          <w:vertAlign w:val="subscript"/>
        </w:rPr>
        <w:t>40</w:t>
      </w:r>
      <w:r w:rsidR="0040509C" w:rsidRPr="0013167C">
        <w:rPr>
          <w:sz w:val="24"/>
          <w:szCs w:val="24"/>
        </w:rPr>
        <w:t>H</w:t>
      </w:r>
      <w:r w:rsidR="0040509C" w:rsidRPr="0013167C">
        <w:rPr>
          <w:sz w:val="24"/>
          <w:szCs w:val="24"/>
          <w:vertAlign w:val="subscript"/>
        </w:rPr>
        <w:t>x</w:t>
      </w:r>
      <w:r w:rsidR="0040509C" w:rsidRPr="0013167C">
        <w:rPr>
          <w:sz w:val="24"/>
          <w:szCs w:val="24"/>
        </w:rPr>
        <w:t xml:space="preserve"> molecules with a</w:t>
      </w:r>
      <w:r w:rsidR="00EC51D1" w:rsidRPr="0013167C">
        <w:rPr>
          <w:sz w:val="24"/>
          <w:szCs w:val="24"/>
        </w:rPr>
        <w:t>n even</w:t>
      </w:r>
      <w:r w:rsidR="0040509C" w:rsidRPr="0013167C">
        <w:rPr>
          <w:sz w:val="24"/>
          <w:szCs w:val="24"/>
        </w:rPr>
        <w:t xml:space="preserve"> higher rate constant</w:t>
      </w:r>
      <w:hyperlink w:anchor="_ENREF_47" w:tooltip="Semenikhin, 2017 #381" w:history="1">
        <w:r w:rsidR="00480233" w:rsidRPr="0013167C">
          <w:rPr>
            <w:color w:val="5B9BD5" w:themeColor="accent1"/>
            <w:sz w:val="24"/>
            <w:szCs w:val="24"/>
          </w:rPr>
          <w:fldChar w:fldCharType="begin"/>
        </w:r>
        <w:r w:rsidR="00480233" w:rsidRPr="0013167C">
          <w:rPr>
            <w:color w:val="5B9BD5" w:themeColor="accent1"/>
            <w:sz w:val="24"/>
            <w:szCs w:val="24"/>
          </w:rPr>
          <w:instrText xml:space="preserve"> ADDIN EN.CITE &lt;EndNote&gt;&lt;Cite&gt;&lt;Author&gt;Semenikhin&lt;/Author&gt;&lt;Year&gt;2017&lt;/Year&gt;&lt;RecNum&gt;381&lt;/RecNum&gt;&lt;DisplayText&gt;&lt;style face="superscript"&gt;47&lt;/style&gt;&lt;/DisplayText&gt;&lt;record&gt;&lt;rec-number&gt;381&lt;/rec-number&gt;&lt;foreign-keys&gt;&lt;key app="EN" db-id="2dz5ptpdvaaetuedawwxpw5httr0w0s92zpf"&gt;381&lt;/key&gt;&lt;/foreign-keys&gt;&lt;ref-type name="Journal Article"&gt;17&lt;/ref-type&gt;&lt;contributors&gt;&lt;authors&gt;&lt;author&gt;Semenikhin, AS&lt;/author&gt;&lt;author&gt;Savchenkova, AS&lt;/author&gt;&lt;author&gt;Chechet, IV&lt;/author&gt;&lt;author&gt;Matveev, SG&lt;/author&gt;&lt;author&gt;Liu, Z&lt;/author&gt;&lt;author&gt;Frenklach, M&lt;/author&gt;&lt;author&gt;Mebel, AM&lt;/author&gt;&lt;/authors&gt;&lt;/contributors&gt;&lt;titles&gt;&lt;title&gt;&lt;style face="normal" font="default" size="100%"&gt;Rate constants for H abstraction from benzo(&lt;/style&gt;&lt;style face="italic" font="default" size="100%"&gt;a&lt;/style&gt;&lt;style face="normal" font="default" size="100%"&gt;)pyrene and chrysene: a theoretical study&lt;/style&gt;&lt;/title&gt;&lt;secondary-title&gt;Physical Chemistry Chemical Physics&lt;/secondary-title&gt;&lt;/titles&gt;&lt;periodical&gt;&lt;full-title&gt;Physical Chemistry Chemical Physics&lt;/full-title&gt;&lt;abbr-2&gt;Phys. Chem. Chem. Phys.&lt;/abbr-2&gt;&lt;/periodical&gt;&lt;pages&gt;25401-25413&lt;/pages&gt;&lt;volume&gt;19&lt;/volume&gt;&lt;number&gt;37&lt;/number&gt;&lt;dates&gt;&lt;year&gt;2017&lt;/year&gt;&lt;/dates&gt;&lt;urls&gt;&lt;/urls&gt;&lt;/record&gt;&lt;/Cite&gt;&lt;/EndNote&gt;</w:instrText>
        </w:r>
        <w:r w:rsidR="00480233" w:rsidRPr="0013167C">
          <w:rPr>
            <w:color w:val="5B9BD5" w:themeColor="accent1"/>
            <w:sz w:val="24"/>
            <w:szCs w:val="24"/>
          </w:rPr>
          <w:fldChar w:fldCharType="separate"/>
        </w:r>
        <w:r w:rsidR="00480233" w:rsidRPr="0013167C">
          <w:rPr>
            <w:noProof/>
            <w:color w:val="5B9BD5" w:themeColor="accent1"/>
            <w:sz w:val="24"/>
            <w:szCs w:val="24"/>
            <w:vertAlign w:val="superscript"/>
          </w:rPr>
          <w:t>47</w:t>
        </w:r>
        <w:r w:rsidR="00480233" w:rsidRPr="0013167C">
          <w:rPr>
            <w:color w:val="5B9BD5" w:themeColor="accent1"/>
            <w:sz w:val="24"/>
            <w:szCs w:val="24"/>
          </w:rPr>
          <w:fldChar w:fldCharType="end"/>
        </w:r>
      </w:hyperlink>
      <w:r w:rsidR="0040509C" w:rsidRPr="0013167C">
        <w:rPr>
          <w:sz w:val="24"/>
          <w:szCs w:val="24"/>
        </w:rPr>
        <w:t xml:space="preserve">. Considering that the equilibrium constant for cyclodehydrogenation reactions grows with a decrease of the concentration of </w:t>
      </w:r>
      <w:r w:rsidRPr="0013167C">
        <w:rPr>
          <w:sz w:val="24"/>
          <w:szCs w:val="24"/>
        </w:rPr>
        <w:t>hydrogen at</w:t>
      </w:r>
      <w:r w:rsidR="0040509C" w:rsidRPr="0013167C">
        <w:rPr>
          <w:sz w:val="24"/>
          <w:szCs w:val="24"/>
        </w:rPr>
        <w:t xml:space="preserve">oms, the use of the radicals such as </w:t>
      </w:r>
      <w:r w:rsidRPr="0013167C">
        <w:rPr>
          <w:sz w:val="24"/>
          <w:szCs w:val="24"/>
        </w:rPr>
        <w:t>hydroxyl</w:t>
      </w:r>
      <w:r w:rsidR="0040509C" w:rsidRPr="0013167C">
        <w:rPr>
          <w:sz w:val="24"/>
          <w:szCs w:val="24"/>
        </w:rPr>
        <w:t xml:space="preserve"> for the activating </w:t>
      </w:r>
      <w:r w:rsidRPr="0013167C">
        <w:rPr>
          <w:sz w:val="24"/>
          <w:szCs w:val="24"/>
        </w:rPr>
        <w:t xml:space="preserve">hydrogen atom </w:t>
      </w:r>
      <w:r w:rsidR="0040509C" w:rsidRPr="0013167C">
        <w:rPr>
          <w:sz w:val="24"/>
          <w:szCs w:val="24"/>
        </w:rPr>
        <w:t xml:space="preserve">abstraction step would further facilitate the reaction in the forward direction toward the formation of the nanobowl molecule. </w:t>
      </w:r>
    </w:p>
    <w:p w14:paraId="039EB2A6" w14:textId="5B08539F" w:rsidR="008120D6" w:rsidRPr="0013167C" w:rsidRDefault="006011A8" w:rsidP="00E113DC">
      <w:pPr>
        <w:spacing w:line="480" w:lineRule="auto"/>
        <w:jc w:val="both"/>
        <w:rPr>
          <w:rFonts w:eastAsia="Times New Roman"/>
          <w:b/>
          <w:sz w:val="24"/>
          <w:szCs w:val="24"/>
        </w:rPr>
      </w:pPr>
      <w:r w:rsidRPr="0013167C">
        <w:rPr>
          <w:sz w:val="24"/>
          <w:szCs w:val="24"/>
        </w:rPr>
        <w:t>     </w:t>
      </w:r>
      <w:r w:rsidR="00E42399" w:rsidRPr="0013167C">
        <w:rPr>
          <w:sz w:val="24"/>
          <w:szCs w:val="24"/>
        </w:rPr>
        <w:t>A combination of a molecular beam experiment and isomer-selective detection of the reaction products with electronic structure and kinetics calculations allowed us to unravel the formation mechanism of benzocorannulene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via ring annulation. Exploiting this prototype of benzannulation, we computationally elucidated viable pathway</w:t>
      </w:r>
      <w:r w:rsidRPr="0013167C">
        <w:rPr>
          <w:sz w:val="24"/>
          <w:szCs w:val="24"/>
        </w:rPr>
        <w:t>s</w:t>
      </w:r>
      <w:r w:rsidR="00E42399" w:rsidRPr="0013167C">
        <w:rPr>
          <w:sz w:val="24"/>
          <w:szCs w:val="24"/>
        </w:rPr>
        <w:t xml:space="preserve"> to the gas-phase synthesis of the C40 nanobowl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10</w:t>
      </w:r>
      <w:r w:rsidR="00E42399" w:rsidRPr="0013167C">
        <w:rPr>
          <w:sz w:val="24"/>
          <w:szCs w:val="24"/>
        </w:rPr>
        <w:t>) via five consecutive benzannulation steps to pentabenzocorannulene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20</w:t>
      </w:r>
      <w:r w:rsidR="00E42399" w:rsidRPr="0013167C">
        <w:rPr>
          <w:sz w:val="24"/>
          <w:szCs w:val="24"/>
        </w:rPr>
        <w:t xml:space="preserve">) followed by five five-membered ring closures at the armchair edges at high temperatures yielding the C40 nanobowl. The benzannulation steps can alternate </w:t>
      </w:r>
      <w:r w:rsidR="00386E6E" w:rsidRPr="0013167C">
        <w:rPr>
          <w:sz w:val="24"/>
          <w:szCs w:val="24"/>
        </w:rPr>
        <w:t>with the hydrogen abstraction–</w:t>
      </w:r>
      <w:r w:rsidR="00E42399" w:rsidRPr="0013167C">
        <w:rPr>
          <w:sz w:val="24"/>
          <w:szCs w:val="24"/>
        </w:rPr>
        <w:t>cyclodehydrogenation steps; the latter becomes possible as soon as two neighboring outside six-membered rings of corannulene have been benzannulated. As a molecular building block of fullerene (C</w:t>
      </w:r>
      <w:r w:rsidR="00E42399" w:rsidRPr="0013167C">
        <w:rPr>
          <w:sz w:val="24"/>
          <w:szCs w:val="24"/>
          <w:vertAlign w:val="subscript"/>
        </w:rPr>
        <w:t>60</w:t>
      </w:r>
      <w:r w:rsidR="00E42399" w:rsidRPr="0013167C">
        <w:rPr>
          <w:sz w:val="24"/>
          <w:szCs w:val="24"/>
        </w:rPr>
        <w:t xml:space="preserve">), we anticipate that such mechanisms could be common in the formation and growth of buckyballs and carbon nanotubes not only in combustion flames, but also in circumstellar </w:t>
      </w:r>
      <w:r w:rsidR="00E42399" w:rsidRPr="0013167C">
        <w:rPr>
          <w:sz w:val="24"/>
          <w:szCs w:val="24"/>
        </w:rPr>
        <w:lastRenderedPageBreak/>
        <w:t>envelopes and planetary nebulae of carbon-rich stars</w:t>
      </w:r>
      <w:r w:rsidR="007E1859" w:rsidRPr="0013167C">
        <w:rPr>
          <w:sz w:val="24"/>
          <w:szCs w:val="24"/>
        </w:rPr>
        <w:t>, which feature similar temperatures</w:t>
      </w:r>
      <w:r w:rsidR="00E42399" w:rsidRPr="0013167C">
        <w:rPr>
          <w:sz w:val="24"/>
          <w:szCs w:val="24"/>
        </w:rPr>
        <w:t>.</w:t>
      </w:r>
      <w:r w:rsidR="007E1859" w:rsidRPr="0013167C">
        <w:rPr>
          <w:sz w:val="24"/>
          <w:szCs w:val="24"/>
        </w:rPr>
        <w:t xml:space="preserve"> At any particular environment</w:t>
      </w:r>
      <w:r w:rsidR="00EC51D1" w:rsidRPr="0013167C">
        <w:rPr>
          <w:sz w:val="24"/>
          <w:szCs w:val="24"/>
        </w:rPr>
        <w:t>,</w:t>
      </w:r>
      <w:r w:rsidR="007E1859" w:rsidRPr="0013167C">
        <w:rPr>
          <w:sz w:val="24"/>
          <w:szCs w:val="24"/>
        </w:rPr>
        <w:t xml:space="preserve"> the mechanism is governed by the presence and abundance of hydrocarbon species required for the addition steps (vinylacetylene</w:t>
      </w:r>
      <w:r w:rsidRPr="0013167C">
        <w:rPr>
          <w:sz w:val="24"/>
          <w:szCs w:val="24"/>
        </w:rPr>
        <w:t>,</w:t>
      </w:r>
      <w:r w:rsidR="007E1859" w:rsidRPr="0013167C">
        <w:rPr>
          <w:sz w:val="24"/>
          <w:szCs w:val="24"/>
        </w:rPr>
        <w:t xml:space="preserve"> C</w:t>
      </w:r>
      <w:r w:rsidR="007E1859" w:rsidRPr="0013167C">
        <w:rPr>
          <w:sz w:val="24"/>
          <w:szCs w:val="24"/>
          <w:vertAlign w:val="subscript"/>
        </w:rPr>
        <w:t>4</w:t>
      </w:r>
      <w:r w:rsidR="007E1859" w:rsidRPr="0013167C">
        <w:rPr>
          <w:sz w:val="24"/>
          <w:szCs w:val="24"/>
        </w:rPr>
        <w:t>H</w:t>
      </w:r>
      <w:r w:rsidR="007E1859" w:rsidRPr="0013167C">
        <w:rPr>
          <w:sz w:val="24"/>
          <w:szCs w:val="24"/>
          <w:vertAlign w:val="subscript"/>
        </w:rPr>
        <w:t>4</w:t>
      </w:r>
      <w:r w:rsidR="007E1859" w:rsidRPr="0013167C">
        <w:rPr>
          <w:sz w:val="24"/>
          <w:szCs w:val="24"/>
        </w:rPr>
        <w:t xml:space="preserve">) and radicals (H, OH) driving the </w:t>
      </w:r>
      <w:r w:rsidRPr="0013167C">
        <w:rPr>
          <w:sz w:val="24"/>
          <w:szCs w:val="24"/>
        </w:rPr>
        <w:t xml:space="preserve">hydrogen atom </w:t>
      </w:r>
      <w:r w:rsidR="007E1859" w:rsidRPr="0013167C">
        <w:rPr>
          <w:sz w:val="24"/>
          <w:szCs w:val="24"/>
        </w:rPr>
        <w:t>abstraction steps activating closed-shell PAH molecules partaking in the growth process.</w:t>
      </w:r>
      <w:r w:rsidR="008120D6" w:rsidRPr="0013167C">
        <w:rPr>
          <w:b/>
        </w:rPr>
        <w:br w:type="page"/>
      </w:r>
    </w:p>
    <w:p w14:paraId="6A7C0B18" w14:textId="2891214F" w:rsidR="00E42399" w:rsidRPr="0013167C" w:rsidRDefault="00E42399" w:rsidP="00AF3FB8">
      <w:pPr>
        <w:pStyle w:val="Paragraph"/>
        <w:spacing w:before="0" w:line="480" w:lineRule="auto"/>
        <w:ind w:firstLine="0"/>
        <w:jc w:val="both"/>
        <w:rPr>
          <w:b/>
        </w:rPr>
      </w:pPr>
      <w:r w:rsidRPr="0013167C">
        <w:rPr>
          <w:b/>
        </w:rPr>
        <w:lastRenderedPageBreak/>
        <w:t>Methods</w:t>
      </w:r>
    </w:p>
    <w:p w14:paraId="33C28A5C" w14:textId="46C1804E" w:rsidR="00E42399" w:rsidRPr="0013167C" w:rsidRDefault="00E42399" w:rsidP="00AF3FB8">
      <w:pPr>
        <w:spacing w:line="480" w:lineRule="auto"/>
        <w:jc w:val="both"/>
        <w:rPr>
          <w:sz w:val="24"/>
          <w:szCs w:val="24"/>
        </w:rPr>
      </w:pPr>
      <w:r w:rsidRPr="0013167C">
        <w:rPr>
          <w:b/>
          <w:sz w:val="24"/>
          <w:szCs w:val="24"/>
        </w:rPr>
        <w:t>Experimental.</w:t>
      </w:r>
      <w:r w:rsidRPr="0013167C">
        <w:rPr>
          <w:sz w:val="24"/>
          <w:szCs w:val="24"/>
        </w:rPr>
        <w:t xml:space="preserve"> The experiments were conducted at the X04DB beamline of the Swiss Light Source (SLS) at the Paul Scherrer Institute (PSI) utilizing a resistively heated silicon–carbide (SiC) chemical microreactor coupled to a molecular beam apparatus operated with a double velocity map imaging (VMI) photoelectron photoion coincidence spectrometer</w:t>
      </w:r>
      <w:r w:rsidR="007C4645" w:rsidRPr="0013167C">
        <w:rPr>
          <w:color w:val="0070C0"/>
          <w:sz w:val="24"/>
          <w:szCs w:val="24"/>
        </w:rPr>
        <w:fldChar w:fldCharType="begin">
          <w:fldData xml:space="preserve">PEVuZE5vdGU+PENpdGU+PEF1dGhvcj5Cb2RpPC9BdXRob3I+PFllYXI+MjAwOTwvWWVhcj48UmVj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</w:fldData>
        </w:fldChar>
      </w:r>
      <w:r w:rsidR="00CC4516" w:rsidRPr="0013167C">
        <w:rPr>
          <w:color w:val="0070C0"/>
          <w:sz w:val="24"/>
          <w:szCs w:val="24"/>
        </w:rPr>
        <w:instrText xml:space="preserve"> ADDIN EN.CITE </w:instrText>
      </w:r>
      <w:r w:rsidR="00CC4516" w:rsidRPr="0013167C">
        <w:rPr>
          <w:color w:val="0070C0"/>
          <w:sz w:val="24"/>
          <w:szCs w:val="24"/>
        </w:rPr>
        <w:fldChar w:fldCharType="begin">
          <w:fldData xml:space="preserve">PEVuZE5vdGU+PENpdGU+PEF1dGhvcj5Cb2RpPC9BdXRob3I+PFllYXI+MjAwOTwvWWVhcj48UmVj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</w:fldData>
        </w:fldChar>
      </w:r>
      <w:r w:rsidR="00CC4516" w:rsidRPr="0013167C">
        <w:rPr>
          <w:color w:val="0070C0"/>
          <w:sz w:val="24"/>
          <w:szCs w:val="24"/>
        </w:rPr>
        <w:instrText xml:space="preserve"> ADDIN EN.CITE.DATA </w:instrText>
      </w:r>
      <w:r w:rsidR="00CC4516" w:rsidRPr="0013167C">
        <w:rPr>
          <w:color w:val="0070C0"/>
          <w:sz w:val="24"/>
          <w:szCs w:val="24"/>
        </w:rPr>
      </w:r>
      <w:r w:rsidR="00CC4516" w:rsidRPr="0013167C">
        <w:rPr>
          <w:color w:val="0070C0"/>
          <w:sz w:val="24"/>
          <w:szCs w:val="24"/>
        </w:rPr>
        <w:fldChar w:fldCharType="end"/>
      </w:r>
      <w:r w:rsidR="007C4645" w:rsidRPr="0013167C">
        <w:rPr>
          <w:color w:val="0070C0"/>
          <w:sz w:val="24"/>
          <w:szCs w:val="24"/>
        </w:rPr>
      </w:r>
      <w:r w:rsidR="007C4645" w:rsidRPr="0013167C">
        <w:rPr>
          <w:color w:val="0070C0"/>
          <w:sz w:val="24"/>
          <w:szCs w:val="24"/>
        </w:rPr>
        <w:fldChar w:fldCharType="separate"/>
      </w:r>
      <w:hyperlink w:anchor="_ENREF_41" w:tooltip="Hemberger, 2021 #410" w:history="1">
        <w:r w:rsidR="00480233" w:rsidRPr="0013167C">
          <w:rPr>
            <w:noProof/>
            <w:color w:val="0070C0"/>
            <w:sz w:val="24"/>
            <w:szCs w:val="24"/>
            <w:vertAlign w:val="superscript"/>
          </w:rPr>
          <w:t>41</w:t>
        </w:r>
      </w:hyperlink>
      <w:r w:rsidR="00CC4516" w:rsidRPr="0013167C">
        <w:rPr>
          <w:noProof/>
          <w:color w:val="0070C0"/>
          <w:sz w:val="24"/>
          <w:szCs w:val="24"/>
          <w:vertAlign w:val="superscript"/>
        </w:rPr>
        <w:t>,</w:t>
      </w:r>
      <w:hyperlink w:anchor="_ENREF_49" w:tooltip="Bodi, 2009 #264" w:history="1">
        <w:r w:rsidR="00480233" w:rsidRPr="0013167C">
          <w:rPr>
            <w:noProof/>
            <w:color w:val="0070C0"/>
            <w:sz w:val="24"/>
            <w:szCs w:val="24"/>
            <w:vertAlign w:val="superscript"/>
          </w:rPr>
          <w:t>49-54</w:t>
        </w:r>
      </w:hyperlink>
      <w:r w:rsidR="007C4645" w:rsidRPr="0013167C">
        <w:rPr>
          <w:color w:val="0070C0"/>
          <w:sz w:val="24"/>
          <w:szCs w:val="24"/>
        </w:rPr>
        <w:fldChar w:fldCharType="end"/>
      </w:r>
      <w:r w:rsidRPr="0013167C">
        <w:rPr>
          <w:sz w:val="24"/>
          <w:szCs w:val="24"/>
        </w:rPr>
        <w:t xml:space="preserve">. This setup allows the exploration of molecular mass growth processes to aromatic molecules </w:t>
      </w:r>
      <w:r w:rsidRPr="0013167C">
        <w:rPr>
          <w:i/>
          <w:iCs/>
          <w:sz w:val="24"/>
          <w:szCs w:val="24"/>
        </w:rPr>
        <w:t>in situ</w:t>
      </w:r>
      <w:r w:rsidRPr="0013167C">
        <w:rPr>
          <w:sz w:val="24"/>
          <w:szCs w:val="24"/>
        </w:rPr>
        <w:t xml:space="preserve"> via elementary reactions of pyrolytically generated aryl radicals. In detail, bromocorannulene (C</w:t>
      </w:r>
      <w:r w:rsidRPr="0013167C">
        <w:rPr>
          <w:sz w:val="24"/>
          <w:szCs w:val="24"/>
          <w:vertAlign w:val="subscript"/>
        </w:rPr>
        <w:t>20</w:t>
      </w:r>
      <w:r w:rsidRPr="0013167C">
        <w:rPr>
          <w:sz w:val="24"/>
          <w:szCs w:val="24"/>
        </w:rPr>
        <w:t>H</w:t>
      </w:r>
      <w:r w:rsidRPr="0013167C">
        <w:rPr>
          <w:sz w:val="24"/>
          <w:szCs w:val="24"/>
          <w:vertAlign w:val="subscript"/>
        </w:rPr>
        <w:t>9</w:t>
      </w:r>
      <w:r w:rsidRPr="0013167C">
        <w:rPr>
          <w:sz w:val="24"/>
          <w:szCs w:val="24"/>
        </w:rPr>
        <w:t>Br; synthesized in house) was sublimed at 443 ± 1 K in a high-vacuum oven in the source chamber and was seeded in vinylacetylene (C</w:t>
      </w:r>
      <w:r w:rsidRPr="0013167C">
        <w:rPr>
          <w:sz w:val="24"/>
          <w:szCs w:val="24"/>
          <w:vertAlign w:val="subscript"/>
        </w:rPr>
        <w:t>4</w:t>
      </w:r>
      <w:r w:rsidRPr="0013167C">
        <w:rPr>
          <w:sz w:val="24"/>
          <w:szCs w:val="24"/>
        </w:rPr>
        <w:t>H</w:t>
      </w:r>
      <w:r w:rsidRPr="0013167C">
        <w:rPr>
          <w:sz w:val="24"/>
          <w:szCs w:val="24"/>
          <w:vertAlign w:val="subscript"/>
        </w:rPr>
        <w:t>4</w:t>
      </w:r>
      <w:r w:rsidRPr="0013167C">
        <w:rPr>
          <w:sz w:val="24"/>
          <w:szCs w:val="24"/>
        </w:rPr>
        <w:t>; 5 % in helium, Applied Gas Inc.) at a backing pressure of 100 mbar. The gas mixture was introduced through a 200 µm diameter nozzle into a 35 mm long SiC tube with 1 mm inner diameter at a heated length of 20 mm. Corannulenyl radicals (C</w:t>
      </w:r>
      <w:r w:rsidRPr="0013167C">
        <w:rPr>
          <w:sz w:val="24"/>
          <w:szCs w:val="24"/>
          <w:vertAlign w:val="subscript"/>
        </w:rPr>
        <w:t>20</w:t>
      </w:r>
      <w:r w:rsidRPr="0013167C">
        <w:rPr>
          <w:sz w:val="24"/>
          <w:szCs w:val="24"/>
        </w:rPr>
        <w:t>H</w:t>
      </w:r>
      <w:r w:rsidRPr="0013167C">
        <w:rPr>
          <w:sz w:val="24"/>
          <w:szCs w:val="24"/>
          <w:vertAlign w:val="subscript"/>
        </w:rPr>
        <w:t>9</w:t>
      </w:r>
      <w:r w:rsidRPr="0013167C">
        <w:rPr>
          <w:sz w:val="24"/>
          <w:szCs w:val="24"/>
          <w:vertAlign w:val="superscript"/>
        </w:rPr>
        <w:t>•</w:t>
      </w:r>
      <w:r w:rsidRPr="0013167C">
        <w:rPr>
          <w:sz w:val="24"/>
          <w:szCs w:val="24"/>
        </w:rPr>
        <w:t xml:space="preserve">) were created </w:t>
      </w:r>
      <w:r w:rsidRPr="0013167C">
        <w:rPr>
          <w:i/>
          <w:iCs/>
          <w:sz w:val="24"/>
          <w:szCs w:val="24"/>
        </w:rPr>
        <w:t>in situ</w:t>
      </w:r>
      <w:r w:rsidRPr="0013167C">
        <w:rPr>
          <w:sz w:val="24"/>
          <w:szCs w:val="24"/>
        </w:rPr>
        <w:t xml:space="preserve"> via pyrolysis of bromocorannulene at a reactor temperature of 1200 ± 100 K measured by a type C thermocouple. These radicals react with the vinylacetylene reactant/seeding gas to form the products, which exit the microreactor and attain supersonic expansion before passing through a 2 mm diameter skimmer to the experimental chamber, which houses the photoelectron photoion coincidence (PEPICO) spectrometer. Here, the products were photoionized by quasi-continuous synchrotron vacuum ultraviolet (VUV) radiation tuned from 6.50 to 9.00 eV in 0.02 eV steps. VUV single-photon ionization represents a fragment-free technique and therefore is considered a soft ionization method</w:t>
      </w:r>
      <w:r w:rsidR="007C4645" w:rsidRPr="0013167C">
        <w:rPr>
          <w:sz w:val="24"/>
          <w:szCs w:val="24"/>
        </w:rPr>
        <w:fldChar w:fldCharType="begin"/>
      </w:r>
      <w:r w:rsidR="00CC4516" w:rsidRPr="0013167C">
        <w:rPr>
          <w:sz w:val="24"/>
          <w:szCs w:val="24"/>
        </w:rPr>
        <w:instrText xml:space="preserve"> ADDIN EN.CITE &lt;EndNote&gt;&lt;Cite&gt;&lt;Author&gt;Qi&lt;/Author&gt;&lt;Year&gt;2013&lt;/Year&gt;&lt;RecNum&gt;266&lt;/RecNum&gt;&lt;DisplayText&gt;&lt;style face="superscript"&gt;55,56&lt;/style&gt;&lt;/DisplayText&gt;&lt;record&gt;&lt;rec-number&gt;266&lt;/rec-number&gt;&lt;foreign-keys&gt;&lt;key app="EN" db-id="2dz5ptpdvaaetuedawwxpw5httr0w0s92zpf"&gt;266&lt;/key&gt;&lt;/foreign-keys&gt;&lt;ref-type name="Journal Article"&gt;17&lt;/ref-type&gt;&lt;contributors&gt;&lt;authors&gt;&lt;author&gt;Qi, Fei&lt;/author&gt;&lt;/authors&gt;&lt;/contributors&gt;&lt;titles&gt;&lt;title&gt;Combustion chemistry probed by synchrotron VUV photoionization mass spectrometry&lt;/title&gt;&lt;secondary-title&gt;Proceedings of the Combustion Institute&lt;/secondary-title&gt;&lt;/titles&gt;&lt;periodical&gt;&lt;full-title&gt;Proceedings of the Combustion Institute&lt;/full-title&gt;&lt;abbr-2&gt;Proc. Combust. Inst.&lt;/abbr-2&gt;&lt;/periodical&gt;&lt;pages&gt;33-63&lt;/pages&gt;&lt;volume&gt;34&lt;/volume&gt;&lt;number&gt;1&lt;/number&gt;&lt;dates&gt;&lt;year&gt;2013&lt;/year&gt;&lt;/dates&gt;&lt;isbn&gt;1540-7489&lt;/isbn&gt;&lt;urls&gt;&lt;/urls&gt;&lt;/record&gt;&lt;/Cite&gt;&lt;Cite&gt;&lt;Author&gt;Cool&lt;/Author&gt;&lt;Year&gt;2005&lt;/Year&gt;&lt;RecNum&gt;267&lt;/RecNum&gt;&lt;record&gt;&lt;rec-number&gt;267&lt;/rec-number&gt;&lt;foreign-keys&gt;&lt;key app="EN" db-id="2dz5ptpdvaaetuedawwxpw5httr0w0s92zpf"&gt;267&lt;/key&gt;&lt;/foreign-keys&gt;&lt;ref-type name="Journal Article"&gt;17&lt;/ref-type&gt;&lt;contributors&gt;&lt;authors&gt;&lt;author&gt;Cool, Terrill A&lt;/author&gt;&lt;author&gt;McIlroy, Andrew&lt;/author&gt;&lt;author&gt;Qi, Fei&lt;/author&gt;&lt;author&gt;Westmoreland, Phillip R&lt;/author&gt;&lt;author&gt;Poisson, Lionel&lt;/author&gt;&lt;author&gt;Peterka, Darcy S&lt;/author&gt;&lt;author&gt;Ahmed, Musahid&lt;/author&gt;&lt;/authors&gt;&lt;/contributors&gt;&lt;titles&gt;&lt;title&gt;Photoionization mass spectrometer for studies of flame chemistry with a synchrotron light source&lt;/title&gt;&lt;secondary-title&gt;Review of Scientific Instruments&lt;/secondary-title&gt;&lt;/titles&gt;&lt;periodical&gt;&lt;full-title&gt;Review of Scientific Instruments&lt;/full-title&gt;&lt;abbr-2&gt;Rev. Sci. Instrum.&lt;/abbr-2&gt;&lt;/periodical&gt;&lt;pages&gt;094102&lt;/pages&gt;&lt;volume&gt;76&lt;/volume&gt;&lt;number&gt;9&lt;/number&gt;&lt;dates&gt;&lt;year&gt;2005&lt;/year&gt;&lt;/dates&gt;&lt;isbn&gt;0034-6748&lt;/isbn&gt;&lt;urls&gt;&lt;/urls&gt;&lt;/record&gt;&lt;/Cite&gt;&lt;/EndNote&gt;</w:instrText>
      </w:r>
      <w:r w:rsidR="007C4645" w:rsidRPr="0013167C">
        <w:rPr>
          <w:sz w:val="24"/>
          <w:szCs w:val="24"/>
        </w:rPr>
        <w:fldChar w:fldCharType="separate"/>
      </w:r>
      <w:hyperlink w:anchor="_ENREF_55" w:tooltip="Qi, 2013 #266" w:history="1">
        <w:r w:rsidR="00480233" w:rsidRPr="0013167C">
          <w:rPr>
            <w:noProof/>
            <w:color w:val="0070C0"/>
            <w:sz w:val="24"/>
            <w:szCs w:val="24"/>
            <w:vertAlign w:val="superscript"/>
          </w:rPr>
          <w:t>55</w:t>
        </w:r>
      </w:hyperlink>
      <w:r w:rsidR="00CC4516" w:rsidRPr="0013167C">
        <w:rPr>
          <w:noProof/>
          <w:color w:val="0070C0"/>
          <w:sz w:val="24"/>
          <w:szCs w:val="24"/>
          <w:vertAlign w:val="superscript"/>
        </w:rPr>
        <w:t>,</w:t>
      </w:r>
      <w:hyperlink w:anchor="_ENREF_56" w:tooltip="Cool, 2005 #267" w:history="1">
        <w:r w:rsidR="00480233" w:rsidRPr="0013167C">
          <w:rPr>
            <w:noProof/>
            <w:color w:val="0070C0"/>
            <w:sz w:val="24"/>
            <w:szCs w:val="24"/>
            <w:vertAlign w:val="superscript"/>
          </w:rPr>
          <w:t>56</w:t>
        </w:r>
      </w:hyperlink>
      <w:r w:rsidR="007C4645" w:rsidRPr="0013167C">
        <w:rPr>
          <w:sz w:val="24"/>
          <w:szCs w:val="24"/>
        </w:rPr>
        <w:fldChar w:fldCharType="end"/>
      </w:r>
      <w:r w:rsidRPr="0013167C">
        <w:rPr>
          <w:sz w:val="24"/>
          <w:szCs w:val="24"/>
        </w:rPr>
        <w:t>. The ions and electrons formed via photoionization were extracted in opposing directions by a 218 V cm</w:t>
      </w:r>
      <w:r w:rsidRPr="0013167C">
        <w:rPr>
          <w:sz w:val="24"/>
          <w:szCs w:val="24"/>
          <w:vertAlign w:val="superscript"/>
        </w:rPr>
        <w:t>−1</w:t>
      </w:r>
      <w:r w:rsidRPr="0013167C">
        <w:rPr>
          <w:sz w:val="24"/>
          <w:szCs w:val="24"/>
        </w:rPr>
        <w:t xml:space="preserve"> electric field and were each imaged on separate position-sensitive delay-line anode detectors (Roentdek DLD40). The photoelectrons served as a time zero for the time-of-flight (TOF) measurement of the coincident photoion. Photoionization efficiency (PIE) curves, which report ion counts at a well-defined mass-to-charge ratio (</w:t>
      </w:r>
      <w:r w:rsidRPr="0013167C">
        <w:rPr>
          <w:i/>
          <w:sz w:val="24"/>
          <w:szCs w:val="24"/>
        </w:rPr>
        <w:t>m</w:t>
      </w:r>
      <w:r w:rsidRPr="0013167C">
        <w:rPr>
          <w:sz w:val="24"/>
          <w:szCs w:val="24"/>
        </w:rPr>
        <w:t>/</w:t>
      </w:r>
      <w:r w:rsidRPr="0013167C">
        <w:rPr>
          <w:i/>
          <w:sz w:val="24"/>
          <w:szCs w:val="24"/>
        </w:rPr>
        <w:t>z</w:t>
      </w:r>
      <w:r w:rsidRPr="0013167C">
        <w:rPr>
          <w:sz w:val="24"/>
          <w:szCs w:val="24"/>
        </w:rPr>
        <w:t xml:space="preserve">) as a function of photon energy, were obtained by integrating the signal at the specific </w:t>
      </w:r>
      <w:r w:rsidRPr="0013167C">
        <w:rPr>
          <w:i/>
          <w:sz w:val="24"/>
          <w:szCs w:val="24"/>
        </w:rPr>
        <w:t>m</w:t>
      </w:r>
      <w:r w:rsidRPr="0013167C">
        <w:rPr>
          <w:sz w:val="24"/>
          <w:szCs w:val="24"/>
        </w:rPr>
        <w:t>/</w:t>
      </w:r>
      <w:r w:rsidRPr="0013167C">
        <w:rPr>
          <w:i/>
          <w:sz w:val="24"/>
          <w:szCs w:val="24"/>
        </w:rPr>
        <w:t>z</w:t>
      </w:r>
      <w:r w:rsidRPr="0013167C">
        <w:rPr>
          <w:sz w:val="24"/>
          <w:szCs w:val="24"/>
        </w:rPr>
        <w:t xml:space="preserve"> associated with the species of interest. Photoion </w:t>
      </w:r>
      <w:r w:rsidR="00872449" w:rsidRPr="0013167C">
        <w:rPr>
          <w:sz w:val="24"/>
          <w:szCs w:val="24"/>
        </w:rPr>
        <w:t>m</w:t>
      </w:r>
      <w:r w:rsidRPr="0013167C">
        <w:rPr>
          <w:sz w:val="24"/>
          <w:szCs w:val="24"/>
        </w:rPr>
        <w:t xml:space="preserve">ass-selective threshold </w:t>
      </w:r>
      <w:r w:rsidRPr="0013167C">
        <w:rPr>
          <w:sz w:val="24"/>
          <w:szCs w:val="24"/>
        </w:rPr>
        <w:lastRenderedPageBreak/>
        <w:t>photoelectron (ms-TPE) spectra were obtained from the same scan by selecting only electrons with less than 10 meV kinetic energy</w:t>
      </w:r>
      <w:r w:rsidRPr="0013167C">
        <w:rPr>
          <w:rFonts w:eastAsia="DengXian"/>
          <w:color w:val="000000" w:themeColor="text1"/>
          <w:sz w:val="24"/>
          <w:szCs w:val="24"/>
        </w:rPr>
        <w:t>, in coincidence with photoions in the mass range of interest. T</w:t>
      </w:r>
      <w:r w:rsidRPr="0013167C">
        <w:rPr>
          <w:sz w:val="24"/>
          <w:szCs w:val="24"/>
        </w:rPr>
        <w:t>he hot electron signal, without an off-axis momentum, was subtracted from the threshold (low kinetic energy less than 10 meV) electron signal by the procedure of Sztaray et al</w:t>
      </w:r>
      <w:hyperlink w:anchor="_ENREF_57" w:tooltip="Sztáray, 2003 #268"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&lt;EndNote&gt;&lt;Cite&gt;&lt;Author&gt;Sztáray&lt;/Author&gt;&lt;Year&gt;2003&lt;/Year&gt;&lt;RecNum&gt;268&lt;/RecNum&gt;&lt;DisplayText&gt;&lt;style face="superscript"&gt;57&lt;/style&gt;&lt;/DisplayText&gt;&lt;record&gt;&lt;rec-number&gt;268&lt;/rec-number&gt;&lt;foreign-keys&gt;&lt;key app="EN" db-id="2dz5ptpdvaaetuedawwxpw5httr0w0s92zpf"&gt;268&lt;/key&gt;&lt;/foreign-keys&gt;&lt;ref-type name="Journal Article"&gt;17&lt;/ref-type&gt;&lt;contributors&gt;&lt;authors&gt;&lt;author&gt;Sztáray, Bálint&lt;/author&gt;&lt;author&gt;Baer, Tomas&lt;/author&gt;&lt;/authors&gt;&lt;/contributors&gt;&lt;titles&gt;&lt;title&gt;Suppression of hot electrons in threshold photoelectron photoion coincidence spectroscopy using velocity focusing optics&lt;/title&gt;&lt;secondary-title&gt;Review of Scientific Instruments&lt;/secondary-title&gt;&lt;/titles&gt;&lt;periodical&gt;&lt;full-title&gt;Review of Scientific Instruments&lt;/full-title&gt;&lt;abbr-2&gt;Rev. Sci. Instrum.&lt;/abbr-2&gt;&lt;/periodical&gt;&lt;pages&gt;3763-3768&lt;/pages&gt;&lt;volume&gt;74&lt;/volume&gt;&lt;number&gt;8&lt;/number&gt;&lt;dates&gt;&lt;year&gt;2003&lt;/year&gt;&lt;/dates&gt;&lt;isbn&gt;0034-6748&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57</w:t>
        </w:r>
        <w:r w:rsidR="00480233" w:rsidRPr="0013167C">
          <w:rPr>
            <w:color w:val="0070C0"/>
            <w:sz w:val="24"/>
            <w:szCs w:val="24"/>
          </w:rPr>
          <w:fldChar w:fldCharType="end"/>
        </w:r>
      </w:hyperlink>
      <w:r w:rsidRPr="0013167C">
        <w:rPr>
          <w:sz w:val="24"/>
          <w:szCs w:val="24"/>
        </w:rPr>
        <w:t>. ms-TPES obtained from hot pyrolysis reactors often suffer from spectral broadening due to insufficient expansion cooling. However, by integrating solely the room temperature background velocity component in the ions’ VMI, a reduction of hot band transitions can be achieved and gives rise to room temperature ms-TPES</w:t>
      </w:r>
      <w:hyperlink w:anchor="_ENREF_58" w:tooltip="Hemberger, 2022 #278"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&lt;EndNote&gt;&lt;Cite&gt;&lt;Author&gt;Hemberger&lt;/Author&gt;&lt;Year&gt;2022&lt;/Year&gt;&lt;RecNum&gt;278&lt;/RecNum&gt;&lt;DisplayText&gt;&lt;style face="superscript"&gt;58&lt;/style&gt;&lt;/DisplayText&gt;&lt;record&gt;&lt;rec-number&gt;278&lt;/rec-number&gt;&lt;foreign-keys&gt;&lt;key app="EN" db-id="2dz5ptpdvaaetuedawwxpw5httr0w0s92zpf"&gt;278&lt;/key&gt;&lt;/foreign-keys&gt;&lt;ref-type name="Journal Article"&gt;17&lt;/ref-type&gt;&lt;contributors&gt;&lt;authors&gt;&lt;author&gt;Hemberger, Patrick&lt;/author&gt;&lt;author&gt;Wu, Xiangkun&lt;/author&gt;&lt;author&gt;Pan, Zeyou&lt;/author&gt;&lt;author&gt;Bodi, Andras&lt;/author&gt;&lt;/authors&gt;&lt;/contributors&gt;&lt;titles&gt;&lt;title&gt;Continuous pyrolysis microreactors: Hot sources with little cooling? New insights utilizing cation velocity map imaging and threshold photoelectron spectroscopy&lt;/title&gt;&lt;secondary-title&gt;The Journal of Physical Chemistry A&lt;/secondary-title&gt;&lt;/titles&gt;&lt;periodical&gt;&lt;full-title&gt;The Journal of Physical Chemistry A&lt;/full-title&gt;&lt;abbr-1&gt;JPCA&lt;/abbr-1&gt;&lt;abbr-2&gt;J. Phys. Chem. A&lt;/abbr-2&gt;&lt;/periodical&gt;&lt;pages&gt;2196-2210&lt;/pages&gt;&lt;volume&gt;126&lt;/volume&gt;&lt;number&gt;14&lt;/number&gt;&lt;dates&gt;&lt;year&gt;2022&lt;/year&gt;&lt;pub-dates&gt;&lt;date&gt;2022/04/14&lt;/date&gt;&lt;/pub-dates&gt;&lt;/dates&gt;&lt;publisher&gt;American Chemical Society&lt;/publisher&gt;&lt;isbn&gt;1089-5639&lt;/isbn&gt;&lt;urls&gt;&lt;related-urls&gt;&lt;url&gt;https://doi.org/10.1021/acs.jpca.2c00766&lt;/url&gt;&lt;/related-urls&gt;&lt;/urls&gt;&lt;electronic-resource-num&gt;10.1021/acs.jpca.2c00766&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58</w:t>
        </w:r>
        <w:r w:rsidR="00480233" w:rsidRPr="0013167C">
          <w:rPr>
            <w:color w:val="0070C0"/>
            <w:sz w:val="24"/>
            <w:szCs w:val="24"/>
          </w:rPr>
          <w:fldChar w:fldCharType="end"/>
        </w:r>
      </w:hyperlink>
      <w:r w:rsidRPr="0013167C">
        <w:rPr>
          <w:sz w:val="24"/>
          <w:szCs w:val="24"/>
        </w:rPr>
        <w:t>. All spectra were normalized to the photon flux and corrected by 11 meV due to the Stark shift at a constant electric field of 218 V cm</w:t>
      </w:r>
      <w:r w:rsidRPr="0013167C">
        <w:rPr>
          <w:sz w:val="24"/>
          <w:szCs w:val="24"/>
          <w:vertAlign w:val="superscript"/>
        </w:rPr>
        <w:t>−1</w:t>
      </w:r>
      <w:r w:rsidR="00A932F5" w:rsidRPr="0013167C">
        <w:rPr>
          <w:sz w:val="24"/>
          <w:szCs w:val="24"/>
          <w:vertAlign w:val="superscript"/>
        </w:rPr>
        <w:t xml:space="preserve"> </w:t>
      </w:r>
      <w:hyperlink w:anchor="_ENREF_59" w:tooltip="Chupka, 1993 #271" w:history="1">
        <w:r w:rsidR="00480233" w:rsidRPr="0013167C">
          <w:rPr>
            <w:color w:val="0070C0"/>
            <w:sz w:val="24"/>
            <w:szCs w:val="24"/>
            <w:vertAlign w:val="superscript"/>
          </w:rPr>
          <w:fldChar w:fldCharType="begin"/>
        </w:r>
        <w:r w:rsidR="00480233" w:rsidRPr="0013167C">
          <w:rPr>
            <w:color w:val="0070C0"/>
            <w:sz w:val="24"/>
            <w:szCs w:val="24"/>
            <w:vertAlign w:val="superscript"/>
          </w:rPr>
          <w:instrText xml:space="preserve"> ADDIN EN.CITE &lt;EndNote&gt;&lt;Cite&gt;&lt;Author&gt;Chupka&lt;/Author&gt;&lt;Year&gt;1993&lt;/Year&gt;&lt;RecNum&gt;271&lt;/RecNum&gt;&lt;DisplayText&gt;&lt;style face="superscript"&gt;59&lt;/style&gt;&lt;/DisplayText&gt;&lt;record&gt;&lt;rec-number&gt;271&lt;/rec-number&gt;&lt;foreign-keys&gt;&lt;key app="EN" db-id="2dz5ptpdvaaetuedawwxpw5httr0w0s92zpf"&gt;271&lt;/key&gt;&lt;/foreign-keys&gt;&lt;ref-type name="Journal Article"&gt;17&lt;/ref-type&gt;&lt;contributors&gt;&lt;authors&gt;&lt;author&gt;Chupka, William A&lt;/author&gt;&lt;/authors&gt;&lt;/contributors&gt;&lt;titles&gt;&lt;title&gt;Factors affecting lifetimes and resolution of Rydberg states observed in zero‐electron‐kinetic‐energy spectroscopy&lt;/title&gt;&lt;secondary-title&gt;The Journal of Chemical Physics&lt;/secondary-title&gt;&lt;/titles&gt;&lt;periodical&gt;&lt;full-title&gt;The Journal of chemical physics&lt;/full-title&gt;&lt;abbr-1&gt;JChPh&lt;/abbr-1&gt;&lt;abbr-2&gt;J. Chem. Phys.&lt;/abbr-2&gt;&lt;/periodical&gt;&lt;pages&gt;4520-4530&lt;/pages&gt;&lt;volume&gt;98&lt;/volume&gt;&lt;number&gt;6&lt;/number&gt;&lt;dates&gt;&lt;year&gt;1993&lt;/year&gt;&lt;/dates&gt;&lt;isbn&gt;0021-9606&lt;/isbn&gt;&lt;urls&gt;&lt;/urls&gt;&lt;/record&gt;&lt;/Cite&gt;&lt;/EndNote&gt;</w:instrText>
        </w:r>
        <w:r w:rsidR="00480233" w:rsidRPr="0013167C">
          <w:rPr>
            <w:color w:val="0070C0"/>
            <w:sz w:val="24"/>
            <w:szCs w:val="24"/>
            <w:vertAlign w:val="superscript"/>
          </w:rPr>
          <w:fldChar w:fldCharType="separate"/>
        </w:r>
        <w:r w:rsidR="00480233" w:rsidRPr="0013167C">
          <w:rPr>
            <w:noProof/>
            <w:color w:val="0070C0"/>
            <w:sz w:val="24"/>
            <w:szCs w:val="24"/>
            <w:vertAlign w:val="superscript"/>
          </w:rPr>
          <w:t>59</w:t>
        </w:r>
        <w:r w:rsidR="00480233" w:rsidRPr="0013167C">
          <w:rPr>
            <w:color w:val="0070C0"/>
            <w:sz w:val="24"/>
            <w:szCs w:val="24"/>
            <w:vertAlign w:val="superscript"/>
          </w:rPr>
          <w:fldChar w:fldCharType="end"/>
        </w:r>
      </w:hyperlink>
      <w:r w:rsidRPr="0013167C">
        <w:rPr>
          <w:sz w:val="24"/>
          <w:szCs w:val="24"/>
        </w:rPr>
        <w:t>. PIE and ms-TPE calibration curves of benzocorannulene (C</w:t>
      </w:r>
      <w:r w:rsidRPr="0013167C">
        <w:rPr>
          <w:sz w:val="24"/>
          <w:szCs w:val="24"/>
          <w:vertAlign w:val="subscript"/>
        </w:rPr>
        <w:t>24</w:t>
      </w:r>
      <w:r w:rsidRPr="0013167C">
        <w:rPr>
          <w:sz w:val="24"/>
          <w:szCs w:val="24"/>
        </w:rPr>
        <w:t>H</w:t>
      </w:r>
      <w:r w:rsidRPr="0013167C">
        <w:rPr>
          <w:sz w:val="24"/>
          <w:szCs w:val="24"/>
          <w:vertAlign w:val="subscript"/>
        </w:rPr>
        <w:t>12</w:t>
      </w:r>
      <w:r w:rsidRPr="0013167C">
        <w:rPr>
          <w:sz w:val="24"/>
          <w:szCs w:val="24"/>
        </w:rPr>
        <w:t>; synthesized in house) were collected for comparison to the reactive experiments by subliming benzocorannulene at 473 ± 1 K in the high-vacuum oven and seeding it in helium (He; 99.996 %, PanGas) at a backing pressure of 130 mbar without pyrolysis.</w:t>
      </w:r>
    </w:p>
    <w:p w14:paraId="4942C1D0" w14:textId="77777777" w:rsidR="00E42399" w:rsidRPr="0013167C" w:rsidRDefault="00E42399" w:rsidP="00AF3FB8">
      <w:pPr>
        <w:spacing w:line="480" w:lineRule="auto"/>
        <w:jc w:val="both"/>
        <w:rPr>
          <w:sz w:val="24"/>
          <w:szCs w:val="24"/>
        </w:rPr>
      </w:pPr>
    </w:p>
    <w:p w14:paraId="211232F6" w14:textId="036B3112" w:rsidR="00E42399" w:rsidRPr="0013167C" w:rsidRDefault="00E42399" w:rsidP="00AF3FB8">
      <w:pPr>
        <w:spacing w:line="480" w:lineRule="auto"/>
        <w:jc w:val="both"/>
        <w:rPr>
          <w:color w:val="000000" w:themeColor="text1"/>
          <w:sz w:val="24"/>
          <w:szCs w:val="24"/>
        </w:rPr>
      </w:pPr>
      <w:r w:rsidRPr="0013167C">
        <w:rPr>
          <w:b/>
          <w:sz w:val="24"/>
          <w:szCs w:val="24"/>
        </w:rPr>
        <w:t xml:space="preserve">Computational. </w:t>
      </w:r>
      <w:r w:rsidRPr="0013167C">
        <w:rPr>
          <w:color w:val="000000" w:themeColor="text1"/>
          <w:sz w:val="24"/>
          <w:szCs w:val="24"/>
        </w:rPr>
        <w:t xml:space="preserve">The molecular parameters including geometries, rotational constants, and vibrational frequencies of the reactants, products, along with intermediates and transition states for the reactions of corannulenyl and tetrabenzocorannulenyl radicals with vinylacetylene proceeding on the </w:t>
      </w:r>
      <w:r w:rsidR="007C563F" w:rsidRPr="0013167C">
        <w:rPr>
          <w:color w:val="000000" w:themeColor="text1"/>
          <w:sz w:val="24"/>
          <w:szCs w:val="24"/>
        </w:rPr>
        <w:t>[</w:t>
      </w:r>
      <w:r w:rsidRPr="0013167C">
        <w:rPr>
          <w:color w:val="000000" w:themeColor="text1"/>
          <w:sz w:val="24"/>
          <w:szCs w:val="24"/>
        </w:rPr>
        <w:t>C</w:t>
      </w:r>
      <w:r w:rsidRPr="0013167C">
        <w:rPr>
          <w:color w:val="000000" w:themeColor="text1"/>
          <w:sz w:val="24"/>
          <w:szCs w:val="24"/>
          <w:vertAlign w:val="subscript"/>
        </w:rPr>
        <w:t>24</w:t>
      </w:r>
      <w:r w:rsidRPr="0013167C">
        <w:rPr>
          <w:color w:val="000000" w:themeColor="text1"/>
          <w:sz w:val="24"/>
          <w:szCs w:val="24"/>
        </w:rPr>
        <w:t>H</w:t>
      </w:r>
      <w:r w:rsidRPr="0013167C">
        <w:rPr>
          <w:color w:val="000000" w:themeColor="text1"/>
          <w:sz w:val="24"/>
          <w:szCs w:val="24"/>
          <w:vertAlign w:val="subscript"/>
        </w:rPr>
        <w:t>13</w:t>
      </w:r>
      <w:r w:rsidR="007C563F" w:rsidRPr="0013167C">
        <w:rPr>
          <w:color w:val="000000" w:themeColor="text1"/>
          <w:sz w:val="24"/>
          <w:szCs w:val="24"/>
        </w:rPr>
        <w:t>]</w:t>
      </w:r>
      <w:r w:rsidRPr="0013167C">
        <w:rPr>
          <w:sz w:val="24"/>
          <w:szCs w:val="24"/>
          <w:vertAlign w:val="superscript"/>
        </w:rPr>
        <w:t>•</w:t>
      </w:r>
      <w:r w:rsidRPr="0013167C">
        <w:rPr>
          <w:color w:val="000000" w:themeColor="text1"/>
          <w:sz w:val="24"/>
          <w:szCs w:val="24"/>
        </w:rPr>
        <w:t xml:space="preserve"> and </w:t>
      </w:r>
      <w:r w:rsidR="007C563F" w:rsidRPr="0013167C">
        <w:rPr>
          <w:color w:val="000000" w:themeColor="text1"/>
          <w:sz w:val="24"/>
          <w:szCs w:val="24"/>
        </w:rPr>
        <w:t>[</w:t>
      </w:r>
      <w:r w:rsidRPr="0013167C">
        <w:rPr>
          <w:color w:val="000000" w:themeColor="text1"/>
          <w:sz w:val="24"/>
          <w:szCs w:val="24"/>
        </w:rPr>
        <w:t>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21</w:t>
      </w:r>
      <w:r w:rsidR="007C563F" w:rsidRPr="0013167C">
        <w:rPr>
          <w:color w:val="000000" w:themeColor="text1"/>
          <w:sz w:val="24"/>
          <w:szCs w:val="24"/>
        </w:rPr>
        <w:t>]</w:t>
      </w:r>
      <w:r w:rsidRPr="0013167C">
        <w:rPr>
          <w:sz w:val="24"/>
          <w:szCs w:val="24"/>
          <w:vertAlign w:val="superscript"/>
        </w:rPr>
        <w:t>•</w:t>
      </w:r>
      <w:r w:rsidRPr="0013167C">
        <w:rPr>
          <w:color w:val="000000" w:themeColor="text1"/>
          <w:sz w:val="24"/>
          <w:szCs w:val="24"/>
        </w:rPr>
        <w:t xml:space="preserve"> </w:t>
      </w:r>
      <w:r w:rsidR="002E069E" w:rsidRPr="0013167C">
        <w:rPr>
          <w:color w:val="000000" w:themeColor="text1"/>
          <w:sz w:val="24"/>
          <w:szCs w:val="24"/>
        </w:rPr>
        <w:t>potential energy surfaces (PES)</w:t>
      </w:r>
      <w:r w:rsidRPr="0013167C">
        <w:rPr>
          <w:color w:val="000000" w:themeColor="text1"/>
          <w:sz w:val="24"/>
          <w:szCs w:val="24"/>
        </w:rPr>
        <w:t>, as well as for the hydrogen atom abstraction – cyclodehydrogenation reactions involving 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20</w:t>
      </w:r>
      <w:r w:rsidRPr="0013167C">
        <w:rPr>
          <w:color w:val="000000" w:themeColor="text1"/>
          <w:sz w:val="24"/>
          <w:szCs w:val="24"/>
        </w:rPr>
        <w:t xml:space="preserve"> and 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12</w:t>
      </w:r>
      <w:r w:rsidRPr="0013167C">
        <w:rPr>
          <w:color w:val="000000" w:themeColor="text1"/>
          <w:sz w:val="24"/>
          <w:szCs w:val="24"/>
        </w:rPr>
        <w:t xml:space="preserve"> were calculated using the density functional theory (DFT) B3LYP/6-311G(d,p) level of theory</w:t>
      </w:r>
      <w:hyperlink w:anchor="_ENREF_60" w:tooltip="Becke, 1993 #414" w:history="1">
        <w:r w:rsidR="00480233" w:rsidRPr="0013167C">
          <w:rPr>
            <w:color w:val="0070C0"/>
            <w:sz w:val="24"/>
            <w:szCs w:val="24"/>
          </w:rPr>
          <w:fldChar w:fldCharType="begin">
            <w:fldData xml:space="preserve">PEVuZE5vdGU+PENpdGU+PEF1dGhvcj5CZWNrZTwvQXV0aG9yPjxZZWFyPjE5OTM8L1llYXI+PFJl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</w:fldData>
          </w:fldChar>
        </w:r>
        <w:r w:rsidR="00480233" w:rsidRPr="0013167C">
          <w:rPr>
            <w:color w:val="0070C0"/>
            <w:sz w:val="24"/>
            <w:szCs w:val="24"/>
          </w:rPr>
          <w:instrText xml:space="preserve"> ADDIN EN.CITE </w:instrText>
        </w:r>
        <w:r w:rsidR="00480233" w:rsidRPr="0013167C">
          <w:rPr>
            <w:color w:val="0070C0"/>
            <w:sz w:val="24"/>
            <w:szCs w:val="24"/>
          </w:rPr>
          <w:fldChar w:fldCharType="begin">
            <w:fldData xml:space="preserve">PEVuZE5vdGU+PENpdGU+PEF1dGhvcj5CZWNrZTwvQXV0aG9yPjxZZWFyPjE5OTM8L1llYXI+PFJl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</w:fldData>
          </w:fldChar>
        </w:r>
        <w:r w:rsidR="00480233" w:rsidRPr="0013167C">
          <w:rPr>
            <w:color w:val="0070C0"/>
            <w:sz w:val="24"/>
            <w:szCs w:val="24"/>
          </w:rPr>
          <w:instrText xml:space="preserve"> ADDIN EN.CITE.DATA </w:instrText>
        </w:r>
        <w:r w:rsidR="00480233" w:rsidRPr="0013167C">
          <w:rPr>
            <w:color w:val="0070C0"/>
            <w:sz w:val="24"/>
            <w:szCs w:val="24"/>
          </w:rPr>
        </w:r>
        <w:r w:rsidR="00480233" w:rsidRPr="0013167C">
          <w:rPr>
            <w:color w:val="0070C0"/>
            <w:sz w:val="24"/>
            <w:szCs w:val="24"/>
          </w:rPr>
          <w:fldChar w:fldCharType="end"/>
        </w:r>
        <w:r w:rsidR="00480233" w:rsidRPr="0013167C">
          <w:rPr>
            <w:color w:val="0070C0"/>
            <w:sz w:val="24"/>
            <w:szCs w:val="24"/>
          </w:rPr>
        </w:r>
        <w:r w:rsidR="00480233" w:rsidRPr="0013167C">
          <w:rPr>
            <w:color w:val="0070C0"/>
            <w:sz w:val="24"/>
            <w:szCs w:val="24"/>
          </w:rPr>
          <w:fldChar w:fldCharType="separate"/>
        </w:r>
        <w:r w:rsidR="00480233" w:rsidRPr="0013167C">
          <w:rPr>
            <w:noProof/>
            <w:color w:val="0070C0"/>
            <w:sz w:val="24"/>
            <w:szCs w:val="24"/>
            <w:vertAlign w:val="superscript"/>
          </w:rPr>
          <w:t>60-62</w:t>
        </w:r>
        <w:r w:rsidR="00480233" w:rsidRPr="0013167C">
          <w:rPr>
            <w:color w:val="0070C0"/>
            <w:sz w:val="24"/>
            <w:szCs w:val="24"/>
          </w:rPr>
          <w:fldChar w:fldCharType="end"/>
        </w:r>
      </w:hyperlink>
      <w:r w:rsidRPr="0013167C">
        <w:rPr>
          <w:color w:val="000000" w:themeColor="text1"/>
          <w:sz w:val="24"/>
          <w:szCs w:val="24"/>
        </w:rPr>
        <w:t xml:space="preserve">. Using the optimized geometries, single point energies were refined within more accurate wavefunction-based theoretical methods. For the smallest </w:t>
      </w:r>
      <w:r w:rsidR="004114AE" w:rsidRPr="0013167C">
        <w:rPr>
          <w:color w:val="000000" w:themeColor="text1"/>
          <w:sz w:val="24"/>
          <w:szCs w:val="24"/>
        </w:rPr>
        <w:t>[</w:t>
      </w:r>
      <w:r w:rsidRPr="0013167C">
        <w:rPr>
          <w:color w:val="000000" w:themeColor="text1"/>
          <w:sz w:val="24"/>
          <w:szCs w:val="24"/>
        </w:rPr>
        <w:t>C</w:t>
      </w:r>
      <w:r w:rsidRPr="0013167C">
        <w:rPr>
          <w:color w:val="000000" w:themeColor="text1"/>
          <w:sz w:val="24"/>
          <w:szCs w:val="24"/>
          <w:vertAlign w:val="subscript"/>
        </w:rPr>
        <w:t>20</w:t>
      </w:r>
      <w:r w:rsidRPr="0013167C">
        <w:rPr>
          <w:color w:val="000000" w:themeColor="text1"/>
          <w:sz w:val="24"/>
          <w:szCs w:val="24"/>
        </w:rPr>
        <w:t>H</w:t>
      </w:r>
      <w:r w:rsidRPr="0013167C">
        <w:rPr>
          <w:color w:val="000000" w:themeColor="text1"/>
          <w:sz w:val="24"/>
          <w:szCs w:val="24"/>
          <w:vertAlign w:val="subscript"/>
        </w:rPr>
        <w:t>9</w:t>
      </w:r>
      <w:r w:rsidR="004114AE" w:rsidRPr="0013167C">
        <w:rPr>
          <w:color w:val="000000" w:themeColor="text1"/>
          <w:sz w:val="24"/>
          <w:szCs w:val="24"/>
        </w:rPr>
        <w:t>]</w:t>
      </w:r>
      <w:r w:rsidRPr="0013167C">
        <w:rPr>
          <w:sz w:val="24"/>
          <w:szCs w:val="24"/>
          <w:vertAlign w:val="superscript"/>
        </w:rPr>
        <w:t>•</w:t>
      </w:r>
      <w:r w:rsidRPr="0013167C">
        <w:rPr>
          <w:color w:val="000000" w:themeColor="text1"/>
          <w:sz w:val="24"/>
          <w:szCs w:val="24"/>
        </w:rPr>
        <w:t xml:space="preserve"> plus C</w:t>
      </w:r>
      <w:r w:rsidRPr="0013167C">
        <w:rPr>
          <w:color w:val="000000" w:themeColor="text1"/>
          <w:sz w:val="24"/>
          <w:szCs w:val="24"/>
          <w:vertAlign w:val="subscript"/>
        </w:rPr>
        <w:t>4</w:t>
      </w:r>
      <w:r w:rsidRPr="0013167C">
        <w:rPr>
          <w:color w:val="000000" w:themeColor="text1"/>
          <w:sz w:val="24"/>
          <w:szCs w:val="24"/>
        </w:rPr>
        <w:t>H</w:t>
      </w:r>
      <w:r w:rsidRPr="0013167C">
        <w:rPr>
          <w:color w:val="000000" w:themeColor="text1"/>
          <w:sz w:val="24"/>
          <w:szCs w:val="24"/>
          <w:vertAlign w:val="subscript"/>
        </w:rPr>
        <w:t>4</w:t>
      </w:r>
      <w:r w:rsidRPr="0013167C">
        <w:rPr>
          <w:color w:val="000000" w:themeColor="text1"/>
          <w:sz w:val="24"/>
          <w:szCs w:val="24"/>
        </w:rPr>
        <w:t xml:space="preserve"> system, we employed coupled cluster </w:t>
      </w:r>
      <w:bookmarkStart w:id="2" w:name="_Hlk110458661"/>
      <w:r w:rsidRPr="0013167C">
        <w:rPr>
          <w:color w:val="000000" w:themeColor="text1"/>
          <w:sz w:val="24"/>
          <w:szCs w:val="24"/>
        </w:rPr>
        <w:t>CCSD(T) and second-order Møller–Plesset perturbation theory MP2 calculations</w:t>
      </w:r>
      <w:bookmarkEnd w:id="2"/>
      <w:r w:rsidRPr="0013167C">
        <w:rPr>
          <w:color w:val="000000" w:themeColor="text1"/>
          <w:sz w:val="24"/>
          <w:szCs w:val="24"/>
        </w:rPr>
        <w:t>, with the final G3(MP2,CC) energy being computed as</w:t>
      </w:r>
      <w:hyperlink w:anchor="_ENREF_63" w:tooltip="Riplinger, 2013 #417"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&lt;EndNote&gt;&lt;Cite&gt;&lt;Author&gt;Riplinger&lt;/Author&gt;&lt;Year&gt;2013&lt;/Year&gt;&lt;RecNum&gt;417&lt;/RecNum&gt;&lt;DisplayText&gt;&lt;style face="superscript"&gt;63&lt;/style&gt;&lt;/DisplayText&gt;&lt;record&gt;&lt;rec-number&gt;417&lt;/rec-number&gt;&lt;foreign-keys&gt;&lt;key app="EN" db-id="2dz5ptpdvaaetuedawwxpw5httr0w0s92zpf"&gt;417&lt;/key&gt;&lt;/foreign-keys&gt;&lt;ref-type name="Journal Article"&gt;17&lt;/ref-type&gt;&lt;contributors&gt;&lt;authors&gt;&lt;author&gt;Christoph Riplinger&lt;/author&gt;&lt;author&gt;Barbara Sandhoefer&lt;/author&gt;&lt;author&gt;Andreas Hansen&lt;/author&gt;&lt;author&gt;Frank Neese&lt;/author&gt;&lt;/authors&gt;&lt;/contributors&gt;&lt;titles&gt;&lt;title&gt;Natural triple excitations in local coupled cluster calculations with pair natural orbitals&lt;/title&gt;&lt;secondary-title&gt;The Journal of Chemical Physics&lt;/secondary-title&gt;&lt;/titles&gt;&lt;periodical&gt;&lt;full-title&gt;The Journal of chemical physics&lt;/full-title&gt;&lt;abbr-1&gt;JChPh&lt;/abbr-1&gt;&lt;abbr-2&gt;J. Chem. Phys.&lt;/abbr-2&gt;&lt;/periodical&gt;&lt;pages&gt;134101&lt;/pages&gt;&lt;volume&gt;139&lt;/volume&gt;&lt;number&gt;13&lt;/number&gt;&lt;dates&gt;&lt;year&gt;2013&lt;/year&gt;&lt;/dates&gt;&lt;urls&gt;&lt;related-urls&gt;&lt;url&gt;https://aip.scitation.org/doi/abs/10.1063/1.4821834&lt;/url&gt;&lt;/related-urls&gt;&lt;/urls&gt;&lt;electronic-resource-num&gt;10.1063/1.4821834&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63</w:t>
        </w:r>
        <w:r w:rsidR="00480233" w:rsidRPr="0013167C">
          <w:rPr>
            <w:color w:val="0070C0"/>
            <w:sz w:val="24"/>
            <w:szCs w:val="24"/>
          </w:rPr>
          <w:fldChar w:fldCharType="end"/>
        </w:r>
      </w:hyperlink>
      <w:r w:rsidRPr="0013167C">
        <w:rPr>
          <w:color w:val="000000" w:themeColor="text1"/>
          <w:sz w:val="24"/>
          <w:szCs w:val="24"/>
        </w:rPr>
        <w:t xml:space="preserve"> E[G3(MP2,CC)] = E[CCSD(T)/6-31G(d)] + E[MP2/G3(Large)] – E[MP2/6-31G(d)] + ZPE[B3LYP/6-311G(d,p)]. The model chemistry G3(MP2,CC) approach provides chemical accuracy of 0.01–0.02 Å for bond lengths, 1–2</w:t>
      </w:r>
      <w:r w:rsidRPr="0013167C">
        <w:rPr>
          <w:rFonts w:ascii="Calibri" w:hAnsi="Calibri" w:cs="Calibri"/>
          <w:color w:val="000000" w:themeColor="text1"/>
          <w:sz w:val="24"/>
          <w:szCs w:val="24"/>
        </w:rPr>
        <w:t>°</w:t>
      </w:r>
      <w:r w:rsidRPr="0013167C">
        <w:rPr>
          <w:color w:val="000000" w:themeColor="text1"/>
          <w:sz w:val="24"/>
          <w:szCs w:val="24"/>
        </w:rPr>
        <w:t xml:space="preserve"> for </w:t>
      </w:r>
      <w:r w:rsidRPr="0013167C">
        <w:rPr>
          <w:color w:val="000000" w:themeColor="text1"/>
          <w:sz w:val="24"/>
          <w:szCs w:val="24"/>
        </w:rPr>
        <w:lastRenderedPageBreak/>
        <w:t>bond angles, and 3–6 kJ mol</w:t>
      </w:r>
      <w:r w:rsidR="00A42639" w:rsidRPr="0013167C">
        <w:rPr>
          <w:rFonts w:ascii="Calibri" w:hAnsi="Calibri" w:cs="Calibri"/>
          <w:color w:val="000000" w:themeColor="text1"/>
          <w:sz w:val="24"/>
          <w:szCs w:val="24"/>
          <w:vertAlign w:val="superscript"/>
        </w:rPr>
        <w:t>−</w:t>
      </w:r>
      <w:r w:rsidRPr="0013167C">
        <w:rPr>
          <w:color w:val="000000" w:themeColor="text1"/>
          <w:sz w:val="24"/>
          <w:szCs w:val="24"/>
          <w:vertAlign w:val="superscript"/>
        </w:rPr>
        <w:t>1</w:t>
      </w:r>
      <w:r w:rsidRPr="0013167C">
        <w:rPr>
          <w:color w:val="000000" w:themeColor="text1"/>
          <w:sz w:val="24"/>
          <w:szCs w:val="24"/>
        </w:rPr>
        <w:t xml:space="preserve"> for relative energies of hydrocarbons, their radicals, reaction energies, and barrier heights in terms of average absolute deviations. In addition, the energies were recalculated using domain based local pair-natural orbital singles and doubles coupled cluster method perturbatively included connected triple excitations (DLPNO-CCSD(T))</w:t>
      </w:r>
      <w:hyperlink w:anchor="_ENREF_64" w:tooltip="Dunning Jr., 1989 #54"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&lt;EndNote&gt;&lt;Cite&gt;&lt;Author&gt;Dunning Jr.&lt;/Author&gt;&lt;Year&gt;1989&lt;/Year&gt;&lt;RecNum&gt;54&lt;/RecNum&gt;&lt;DisplayText&gt;&lt;style face="superscript"&gt;64&lt;/style&gt;&lt;/DisplayText&gt;&lt;record&gt;&lt;rec-number&gt;54&lt;/rec-number&gt;&lt;foreign-keys&gt;&lt;key app="EN" db-id="2dz5ptpdvaaetuedawwxpw5httr0w0s92zpf"&gt;54&lt;/key&gt;&lt;/foreign-keys&gt;&lt;ref-type name="Journal Article"&gt;17&lt;/ref-type&gt;&lt;contributors&gt;&lt;authors&gt;&lt;author&gt;Dunning Jr., Thom H&lt;/author&gt;&lt;/authors&gt;&lt;/contributors&gt;&lt;titles&gt;&lt;title&gt;Gaussian basis sets for use in correlated molecular calculations. I. The atoms boron through neon and hydrogen&lt;/title&gt;&lt;secondary-title&gt;The Journal of Chemical Physics&lt;/secondary-title&gt;&lt;/titles&gt;&lt;periodical&gt;&lt;full-title&gt;The Journal of chemical physics&lt;/full-title&gt;&lt;abbr-1&gt;JChPh&lt;/abbr-1&gt;&lt;abbr-2&gt;J. Chem. Phys.&lt;/abbr-2&gt;&lt;/periodical&gt;&lt;pages&gt;1007-1023&lt;/pages&gt;&lt;volume&gt;90&lt;/volume&gt;&lt;number&gt;2&lt;/number&gt;&lt;dates&gt;&lt;year&gt;1989&lt;/year&gt;&lt;/dates&gt;&lt;isbn&gt;0021-9606&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64</w:t>
        </w:r>
        <w:r w:rsidR="00480233" w:rsidRPr="0013167C">
          <w:rPr>
            <w:color w:val="0070C0"/>
            <w:sz w:val="24"/>
            <w:szCs w:val="24"/>
          </w:rPr>
          <w:fldChar w:fldCharType="end"/>
        </w:r>
      </w:hyperlink>
      <w:r w:rsidRPr="0013167C">
        <w:rPr>
          <w:color w:val="000000" w:themeColor="text1"/>
          <w:sz w:val="24"/>
          <w:szCs w:val="24"/>
        </w:rPr>
        <w:t xml:space="preserve"> with Dunning’s cc-pVDZ and cc-pVQZ basis sets</w:t>
      </w:r>
      <w:hyperlink w:anchor="_ENREF_65" w:tooltip="Chung, 2015 #418"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&lt;EndNote&gt;&lt;Cite&gt;&lt;Author&gt;Chung&lt;/Author&gt;&lt;Year&gt;2015&lt;/Year&gt;&lt;RecNum&gt;418&lt;/RecNum&gt;&lt;DisplayText&gt;&lt;style face="superscript"&gt;65&lt;/style&gt;&lt;/DisplayText&gt;&lt;record&gt;&lt;rec-number&gt;418&lt;/rec-number&gt;&lt;foreign-keys&gt;&lt;key app="EN" db-id="2dz5ptpdvaaetuedawwxpw5httr0w0s92zpf"&gt;418&lt;/key&gt;&lt;/foreign-keys&gt;&lt;ref-type name="Journal Article"&gt;17&lt;/ref-type&gt;&lt;contributors&gt;&lt;authors&gt;&lt;author&gt;Chung, Lung Wa&lt;/author&gt;&lt;author&gt;Sameera, W. M. C.&lt;/author&gt;&lt;author&gt;Ramozzi, Romain&lt;/author&gt;&lt;author&gt;Page, Alister J.&lt;/author&gt;&lt;author&gt;Hatanaka, Miho&lt;/author&gt;&lt;author&gt;Petrova, Galina P.&lt;/author&gt;&lt;author&gt;Harris, Travis V.&lt;/author&gt;&lt;author&gt;Li, Xin&lt;/author&gt;&lt;author&gt;Ke, Zhuofeng&lt;/author&gt;&lt;author&gt;Liu, Fengyi&lt;/author&gt;&lt;author&gt;Li, Hai-Bei&lt;/author&gt;&lt;author&gt;Ding, Lina&lt;/author&gt;&lt;author&gt;Morokuma, Keiji&lt;/author&gt;&lt;/authors&gt;&lt;/contributors&gt;&lt;titles&gt;&lt;title&gt;The ONIOM method and its applications&lt;/title&gt;&lt;secondary-title&gt;Chemical Reviews&lt;/secondary-title&gt;&lt;/titles&gt;&lt;periodical&gt;&lt;full-title&gt;Chemical Reviews&lt;/full-title&gt;&lt;abbr-1&gt;ChRv&lt;/abbr-1&gt;&lt;abbr-2&gt;Chem. Rev.&lt;/abbr-2&gt;&lt;/periodical&gt;&lt;pages&gt;5678-5796&lt;/pages&gt;&lt;volume&gt;115&lt;/volume&gt;&lt;number&gt;12&lt;/number&gt;&lt;dates&gt;&lt;year&gt;2015&lt;/year&gt;&lt;pub-dates&gt;&lt;date&gt;2015/06/24&lt;/date&gt;&lt;/pub-dates&gt;&lt;/dates&gt;&lt;publisher&gt;American Chemical Society&lt;/publisher&gt;&lt;isbn&gt;0009-2665&lt;/isbn&gt;&lt;urls&gt;&lt;related-urls&gt;&lt;url&gt;https://doi.org/10.1021/cr5004419&lt;/url&gt;&lt;/related-urls&gt;&lt;/urls&gt;&lt;electronic-resource-num&gt;10.1021/cr5004419&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65</w:t>
        </w:r>
        <w:r w:rsidR="00480233" w:rsidRPr="0013167C">
          <w:rPr>
            <w:color w:val="0070C0"/>
            <w:sz w:val="24"/>
            <w:szCs w:val="24"/>
          </w:rPr>
          <w:fldChar w:fldCharType="end"/>
        </w:r>
      </w:hyperlink>
      <w:r w:rsidRPr="0013167C">
        <w:rPr>
          <w:color w:val="000000" w:themeColor="text1"/>
          <w:sz w:val="24"/>
          <w:szCs w:val="24"/>
        </w:rPr>
        <w:t>. This allowed us to compare the performance of DLPNO-CCSD(T) for PAH growth reactions with the well-established model chemistry method and also to evaluate the convergence of DLPNO-CCSD(T) results with respect to the basis set. Two methods, ONIOM2 {G3(MP2,CC):B3LYP/6-311G(d,p)}</w:t>
      </w:r>
      <w:hyperlink w:anchor="_ENREF_65" w:tooltip="Chung, 2015 #418" w:history="1">
        <w:r w:rsidR="00480233" w:rsidRPr="0013167C">
          <w:rPr>
            <w:color w:val="0070C0"/>
            <w:sz w:val="24"/>
            <w:szCs w:val="24"/>
          </w:rPr>
          <w:fldChar w:fldCharType="begin">
            <w:fldData xml:space="preserve">PEVuZE5vdGU+PENpdGU+PEF1dGhvcj5DaHVuZzwvQXV0aG9yPjxZZWFyPjIwMTU8L1llYXI+PFJl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</w:fldData>
          </w:fldChar>
        </w:r>
        <w:r w:rsidR="00480233" w:rsidRPr="0013167C">
          <w:rPr>
            <w:color w:val="0070C0"/>
            <w:sz w:val="24"/>
            <w:szCs w:val="24"/>
          </w:rPr>
          <w:instrText xml:space="preserve"> ADDIN EN.CITE </w:instrText>
        </w:r>
        <w:r w:rsidR="00480233" w:rsidRPr="0013167C">
          <w:rPr>
            <w:color w:val="0070C0"/>
            <w:sz w:val="24"/>
            <w:szCs w:val="24"/>
          </w:rPr>
          <w:fldChar w:fldCharType="begin">
            <w:fldData xml:space="preserve">PEVuZE5vdGU+PENpdGU+PEF1dGhvcj5DaHVuZzwvQXV0aG9yPjxZZWFyPjIwMTU8L1llYXI+PFJl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</w:fldData>
          </w:fldChar>
        </w:r>
        <w:r w:rsidR="00480233" w:rsidRPr="0013167C">
          <w:rPr>
            <w:color w:val="0070C0"/>
            <w:sz w:val="24"/>
            <w:szCs w:val="24"/>
          </w:rPr>
          <w:instrText xml:space="preserve"> ADDIN EN.CITE.DATA </w:instrText>
        </w:r>
        <w:r w:rsidR="00480233" w:rsidRPr="0013167C">
          <w:rPr>
            <w:color w:val="0070C0"/>
            <w:sz w:val="24"/>
            <w:szCs w:val="24"/>
          </w:rPr>
        </w:r>
        <w:r w:rsidR="00480233" w:rsidRPr="0013167C">
          <w:rPr>
            <w:color w:val="0070C0"/>
            <w:sz w:val="24"/>
            <w:szCs w:val="24"/>
          </w:rPr>
          <w:fldChar w:fldCharType="end"/>
        </w:r>
        <w:r w:rsidR="00480233" w:rsidRPr="0013167C">
          <w:rPr>
            <w:color w:val="0070C0"/>
            <w:sz w:val="24"/>
            <w:szCs w:val="24"/>
          </w:rPr>
        </w:r>
        <w:r w:rsidR="00480233" w:rsidRPr="0013167C">
          <w:rPr>
            <w:color w:val="0070C0"/>
            <w:sz w:val="24"/>
            <w:szCs w:val="24"/>
          </w:rPr>
          <w:fldChar w:fldCharType="separate"/>
        </w:r>
        <w:r w:rsidR="00480233" w:rsidRPr="0013167C">
          <w:rPr>
            <w:noProof/>
            <w:color w:val="0070C0"/>
            <w:sz w:val="24"/>
            <w:szCs w:val="24"/>
            <w:vertAlign w:val="superscript"/>
          </w:rPr>
          <w:t>65-67</w:t>
        </w:r>
        <w:r w:rsidR="00480233" w:rsidRPr="0013167C">
          <w:rPr>
            <w:color w:val="0070C0"/>
            <w:sz w:val="24"/>
            <w:szCs w:val="24"/>
          </w:rPr>
          <w:fldChar w:fldCharType="end"/>
        </w:r>
      </w:hyperlink>
      <w:r w:rsidR="008F3FA5" w:rsidRPr="0013167C">
        <w:rPr>
          <w:color w:val="0070C0"/>
          <w:sz w:val="24"/>
          <w:szCs w:val="24"/>
          <w:vertAlign w:val="superscript"/>
        </w:rPr>
        <w:t xml:space="preserve"> </w:t>
      </w:r>
      <w:r w:rsidR="00FA1EF0" w:rsidRPr="0013167C">
        <w:rPr>
          <w:color w:val="000000" w:themeColor="text1"/>
          <w:sz w:val="24"/>
          <w:szCs w:val="24"/>
        </w:rPr>
        <w:t>and</w:t>
      </w:r>
      <w:r w:rsidRPr="0013167C">
        <w:rPr>
          <w:color w:val="000000" w:themeColor="text1"/>
          <w:sz w:val="24"/>
          <w:szCs w:val="24"/>
        </w:rPr>
        <w:t xml:space="preserve"> DLPNO-CCSD(T)/cc-pVDZ, were used for the energy refinement of various structures on the 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21</w:t>
      </w:r>
      <w:r w:rsidRPr="0013167C">
        <w:rPr>
          <w:color w:val="000000" w:themeColor="text1"/>
          <w:sz w:val="24"/>
          <w:szCs w:val="24"/>
        </w:rPr>
        <w:t xml:space="preserve"> PES accessed by the tetracorannulenyl plus vinylacetylene reaction. The ONIOM2 approach has recently been shown to provide accurate energies for large PAH systems with a careful choice of model systems</w:t>
      </w:r>
      <w:r w:rsidR="00FA1EF0" w:rsidRPr="0013167C">
        <w:rPr>
          <w:color w:val="0070C0"/>
          <w:sz w:val="24"/>
          <w:szCs w:val="24"/>
        </w:rPr>
        <w:fldChar w:fldCharType="begin">
          <w:fldData xml:space="preserve">PEVuZE5vdGU+PENpdGU+PEF1dGhvcj5BbzwvQXV0aG9yPjxZZWFyPjIwMjE8L1llYXI+PFJlY051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</w:fldData>
        </w:fldChar>
      </w:r>
      <w:r w:rsidR="00CC4516" w:rsidRPr="0013167C">
        <w:rPr>
          <w:color w:val="0070C0"/>
          <w:sz w:val="24"/>
          <w:szCs w:val="24"/>
        </w:rPr>
        <w:instrText xml:space="preserve"> ADDIN EN.CITE </w:instrText>
      </w:r>
      <w:r w:rsidR="00CC4516" w:rsidRPr="0013167C">
        <w:rPr>
          <w:color w:val="0070C0"/>
          <w:sz w:val="24"/>
          <w:szCs w:val="24"/>
        </w:rPr>
        <w:fldChar w:fldCharType="begin">
          <w:fldData xml:space="preserve">PEVuZE5vdGU+PENpdGU+PEF1dGhvcj5BbzwvQXV0aG9yPjxZZWFyPjIwMjE8L1llYXI+PFJlY051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</w:fldData>
        </w:fldChar>
      </w:r>
      <w:r w:rsidR="00CC4516" w:rsidRPr="0013167C">
        <w:rPr>
          <w:color w:val="0070C0"/>
          <w:sz w:val="24"/>
          <w:szCs w:val="24"/>
        </w:rPr>
        <w:instrText xml:space="preserve"> ADDIN EN.CITE.DATA </w:instrText>
      </w:r>
      <w:r w:rsidR="00CC4516" w:rsidRPr="0013167C">
        <w:rPr>
          <w:color w:val="0070C0"/>
          <w:sz w:val="24"/>
          <w:szCs w:val="24"/>
        </w:rPr>
      </w:r>
      <w:r w:rsidR="00CC4516" w:rsidRPr="0013167C">
        <w:rPr>
          <w:color w:val="0070C0"/>
          <w:sz w:val="24"/>
          <w:szCs w:val="24"/>
        </w:rPr>
        <w:fldChar w:fldCharType="end"/>
      </w:r>
      <w:r w:rsidR="00FA1EF0" w:rsidRPr="0013167C">
        <w:rPr>
          <w:color w:val="0070C0"/>
          <w:sz w:val="24"/>
          <w:szCs w:val="24"/>
        </w:rPr>
      </w:r>
      <w:r w:rsidR="00FA1EF0" w:rsidRPr="0013167C">
        <w:rPr>
          <w:color w:val="0070C0"/>
          <w:sz w:val="24"/>
          <w:szCs w:val="24"/>
        </w:rPr>
        <w:fldChar w:fldCharType="separate"/>
      </w:r>
      <w:hyperlink w:anchor="_ENREF_66" w:tooltip="Ao, 2021 #419" w:history="1">
        <w:r w:rsidR="00480233" w:rsidRPr="0013167C">
          <w:rPr>
            <w:noProof/>
            <w:color w:val="0070C0"/>
            <w:sz w:val="24"/>
            <w:szCs w:val="24"/>
            <w:vertAlign w:val="superscript"/>
          </w:rPr>
          <w:t>66</w:t>
        </w:r>
      </w:hyperlink>
      <w:r w:rsidR="00CC4516" w:rsidRPr="0013167C">
        <w:rPr>
          <w:noProof/>
          <w:color w:val="0070C0"/>
          <w:sz w:val="24"/>
          <w:szCs w:val="24"/>
          <w:vertAlign w:val="superscript"/>
        </w:rPr>
        <w:t>,</w:t>
      </w:r>
      <w:hyperlink w:anchor="_ENREF_67" w:tooltip="Savchenkova, 2022 #420" w:history="1">
        <w:r w:rsidR="00480233" w:rsidRPr="0013167C">
          <w:rPr>
            <w:noProof/>
            <w:color w:val="0070C0"/>
            <w:sz w:val="24"/>
            <w:szCs w:val="24"/>
            <w:vertAlign w:val="superscript"/>
          </w:rPr>
          <w:t>67</w:t>
        </w:r>
      </w:hyperlink>
      <w:r w:rsidR="00FA1EF0" w:rsidRPr="0013167C">
        <w:rPr>
          <w:color w:val="0070C0"/>
          <w:sz w:val="24"/>
          <w:szCs w:val="24"/>
        </w:rPr>
        <w:fldChar w:fldCharType="end"/>
      </w:r>
      <w:r w:rsidRPr="0013167C">
        <w:rPr>
          <w:color w:val="000000" w:themeColor="text1"/>
          <w:sz w:val="24"/>
          <w:szCs w:val="24"/>
        </w:rPr>
        <w:t>. Here, as compared to the real 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21</w:t>
      </w:r>
      <w:r w:rsidRPr="0013167C">
        <w:rPr>
          <w:sz w:val="24"/>
          <w:szCs w:val="24"/>
          <w:vertAlign w:val="superscript"/>
        </w:rPr>
        <w:t>•</w:t>
      </w:r>
      <w:r w:rsidRPr="0013167C">
        <w:rPr>
          <w:color w:val="000000" w:themeColor="text1"/>
          <w:sz w:val="24"/>
          <w:szCs w:val="24"/>
        </w:rPr>
        <w:t xml:space="preserve"> radical, the model system excluded four extra benzo rings around the corannulene core in the tetracorannulenyl radical with the dangling valences of the outside carbon atoms being saturated by hydrogens. Thus, the stoichiometry of the model system was only </w:t>
      </w:r>
      <w:r w:rsidR="00E352BC" w:rsidRPr="0013167C">
        <w:rPr>
          <w:color w:val="000000" w:themeColor="text1"/>
          <w:sz w:val="24"/>
          <w:szCs w:val="24"/>
        </w:rPr>
        <w:t>[</w:t>
      </w:r>
      <w:r w:rsidRPr="0013167C">
        <w:rPr>
          <w:color w:val="000000" w:themeColor="text1"/>
          <w:sz w:val="24"/>
          <w:szCs w:val="24"/>
        </w:rPr>
        <w:t>C</w:t>
      </w:r>
      <w:r w:rsidRPr="0013167C">
        <w:rPr>
          <w:color w:val="000000" w:themeColor="text1"/>
          <w:sz w:val="24"/>
          <w:szCs w:val="24"/>
          <w:vertAlign w:val="subscript"/>
        </w:rPr>
        <w:t>24</w:t>
      </w:r>
      <w:r w:rsidRPr="0013167C">
        <w:rPr>
          <w:color w:val="000000" w:themeColor="text1"/>
          <w:sz w:val="24"/>
          <w:szCs w:val="24"/>
        </w:rPr>
        <w:t>H</w:t>
      </w:r>
      <w:r w:rsidRPr="0013167C">
        <w:rPr>
          <w:color w:val="000000" w:themeColor="text1"/>
          <w:sz w:val="24"/>
          <w:szCs w:val="24"/>
          <w:vertAlign w:val="subscript"/>
        </w:rPr>
        <w:t>13</w:t>
      </w:r>
      <w:r w:rsidR="00E352BC" w:rsidRPr="0013167C">
        <w:rPr>
          <w:color w:val="000000" w:themeColor="text1"/>
          <w:sz w:val="24"/>
          <w:szCs w:val="24"/>
        </w:rPr>
        <w:t>]</w:t>
      </w:r>
      <w:r w:rsidRPr="0013167C">
        <w:rPr>
          <w:sz w:val="24"/>
          <w:szCs w:val="24"/>
          <w:vertAlign w:val="superscript"/>
        </w:rPr>
        <w:t>•</w:t>
      </w:r>
      <w:r w:rsidRPr="0013167C">
        <w:rPr>
          <w:color w:val="000000" w:themeColor="text1"/>
          <w:sz w:val="24"/>
          <w:szCs w:val="24"/>
        </w:rPr>
        <w:t xml:space="preserve"> making the G3(MP2,CC) calculations within the ONIOM2 scheme affordable. Finally, for hydrogen atom abstraction and cyclodehydrogenation reactions involving 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20</w:t>
      </w:r>
      <w:r w:rsidRPr="0013167C">
        <w:rPr>
          <w:color w:val="000000" w:themeColor="text1"/>
          <w:sz w:val="24"/>
          <w:szCs w:val="24"/>
        </w:rPr>
        <w:t xml:space="preserve"> and 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12</w:t>
      </w:r>
      <w:r w:rsidRPr="0013167C">
        <w:rPr>
          <w:color w:val="000000" w:themeColor="text1"/>
          <w:sz w:val="24"/>
          <w:szCs w:val="24"/>
        </w:rPr>
        <w:t xml:space="preserve"> we used the DLPNO-CCSD(T)/cc-pVDZ method judging from its performance for C</w:t>
      </w:r>
      <w:r w:rsidRPr="0013167C">
        <w:rPr>
          <w:color w:val="000000" w:themeColor="text1"/>
          <w:sz w:val="24"/>
          <w:szCs w:val="24"/>
          <w:vertAlign w:val="subscript"/>
        </w:rPr>
        <w:t>24</w:t>
      </w:r>
      <w:r w:rsidRPr="0013167C">
        <w:rPr>
          <w:color w:val="000000" w:themeColor="text1"/>
          <w:sz w:val="24"/>
          <w:szCs w:val="24"/>
        </w:rPr>
        <w:t>H</w:t>
      </w:r>
      <w:r w:rsidRPr="0013167C">
        <w:rPr>
          <w:color w:val="000000" w:themeColor="text1"/>
          <w:sz w:val="24"/>
          <w:szCs w:val="24"/>
          <w:vertAlign w:val="subscript"/>
        </w:rPr>
        <w:t>13</w:t>
      </w:r>
      <w:r w:rsidRPr="0013167C">
        <w:rPr>
          <w:sz w:val="24"/>
          <w:szCs w:val="24"/>
          <w:vertAlign w:val="superscript"/>
        </w:rPr>
        <w:t>•</w:t>
      </w:r>
      <w:r w:rsidRPr="0013167C">
        <w:rPr>
          <w:color w:val="000000" w:themeColor="text1"/>
          <w:sz w:val="24"/>
          <w:szCs w:val="24"/>
        </w:rPr>
        <w:t xml:space="preserve"> and </w:t>
      </w:r>
      <w:r w:rsidR="00170859" w:rsidRPr="0013167C">
        <w:rPr>
          <w:color w:val="000000" w:themeColor="text1"/>
          <w:sz w:val="24"/>
          <w:szCs w:val="24"/>
        </w:rPr>
        <w:t>[</w:t>
      </w:r>
      <w:r w:rsidRPr="0013167C">
        <w:rPr>
          <w:color w:val="000000" w:themeColor="text1"/>
          <w:sz w:val="24"/>
          <w:szCs w:val="24"/>
        </w:rPr>
        <w:t>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21</w:t>
      </w:r>
      <w:r w:rsidR="00170859" w:rsidRPr="0013167C">
        <w:rPr>
          <w:color w:val="000000" w:themeColor="text1"/>
          <w:sz w:val="24"/>
          <w:szCs w:val="24"/>
        </w:rPr>
        <w:t>]</w:t>
      </w:r>
      <w:r w:rsidRPr="0013167C">
        <w:rPr>
          <w:sz w:val="24"/>
          <w:szCs w:val="24"/>
          <w:vertAlign w:val="superscript"/>
        </w:rPr>
        <w:t>•</w:t>
      </w:r>
      <w:r w:rsidRPr="0013167C">
        <w:rPr>
          <w:color w:val="000000" w:themeColor="text1"/>
          <w:sz w:val="24"/>
          <w:szCs w:val="24"/>
        </w:rPr>
        <w:t>. The choice of an appropriate model system for ONIOM calculations here is challenging because the entire buckled carbon skeleton is involved in the cyclization reactions.</w:t>
      </w:r>
    </w:p>
    <w:p w14:paraId="5239DE82" w14:textId="592B67F4" w:rsidR="00E42399" w:rsidRPr="0013167C" w:rsidRDefault="00E42399" w:rsidP="00AF3FB8">
      <w:pPr>
        <w:spacing w:line="480" w:lineRule="auto"/>
        <w:ind w:firstLine="360"/>
        <w:jc w:val="both"/>
        <w:rPr>
          <w:color w:val="000000" w:themeColor="text1"/>
          <w:sz w:val="24"/>
          <w:szCs w:val="24"/>
        </w:rPr>
      </w:pPr>
      <w:r w:rsidRPr="0013167C">
        <w:rPr>
          <w:color w:val="000000" w:themeColor="text1"/>
          <w:sz w:val="24"/>
          <w:szCs w:val="24"/>
        </w:rPr>
        <w:t>Adiabatic ionization energies of possible C</w:t>
      </w:r>
      <w:r w:rsidRPr="0013167C">
        <w:rPr>
          <w:color w:val="000000" w:themeColor="text1"/>
          <w:sz w:val="24"/>
          <w:szCs w:val="24"/>
          <w:vertAlign w:val="subscript"/>
        </w:rPr>
        <w:t>24</w:t>
      </w:r>
      <w:r w:rsidRPr="0013167C">
        <w:rPr>
          <w:color w:val="000000" w:themeColor="text1"/>
          <w:sz w:val="24"/>
          <w:szCs w:val="24"/>
        </w:rPr>
        <w:t>H</w:t>
      </w:r>
      <w:r w:rsidRPr="0013167C">
        <w:rPr>
          <w:color w:val="000000" w:themeColor="text1"/>
          <w:sz w:val="24"/>
          <w:szCs w:val="24"/>
          <w:vertAlign w:val="subscript"/>
        </w:rPr>
        <w:t>12</w:t>
      </w:r>
      <w:r w:rsidRPr="0013167C">
        <w:rPr>
          <w:color w:val="000000" w:themeColor="text1"/>
          <w:sz w:val="24"/>
          <w:szCs w:val="24"/>
        </w:rPr>
        <w:t xml:space="preserve"> products of the corannulenyl plus vinylacetylene reactions were computed using the G3(MP2,CC)//B3LYP/6-311G(d,p) method with zero point energy (ZPE) corrections; the expected accuracy in this case is ± 0.05 eV. Moreover, ionization Franck-Condon factors at 0 K needed for a comparison with the experimental ms-TPE spectra were calculated using B3LYP/cc-pVTZ-optimized geometries and corresponding vibrational frequencies of the neutral and cationic species using the methodology implemented by </w:t>
      </w:r>
      <w:r w:rsidRPr="0013167C">
        <w:rPr>
          <w:color w:val="000000" w:themeColor="text1"/>
          <w:sz w:val="24"/>
          <w:szCs w:val="24"/>
        </w:rPr>
        <w:lastRenderedPageBreak/>
        <w:t>Barone and co-workers</w:t>
      </w:r>
      <w:hyperlink w:anchor="_ENREF_68" w:tooltip="Barone, 2009 #421"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&lt;EndNote&gt;&lt;Cite&gt;&lt;Author&gt;Barone&lt;/Author&gt;&lt;Year&gt;2009&lt;/Year&gt;&lt;RecNum&gt;421&lt;/RecNum&gt;&lt;DisplayText&gt;&lt;style face="superscript"&gt;68&lt;/style&gt;&lt;/DisplayText&gt;&lt;record&gt;&lt;rec-number&gt;421&lt;/rec-number&gt;&lt;foreign-keys&gt;&lt;key app="EN" db-id="2dz5ptpdvaaetuedawwxpw5httr0w0s92zpf"&gt;421&lt;/key&gt;&lt;/foreign-keys&gt;&lt;ref-type name="Journal Article"&gt;17&lt;/ref-type&gt;&lt;contributors&gt;&lt;authors&gt;&lt;author&gt;Barone, Vincenzo&lt;/author&gt;&lt;author&gt;Bloino, Julien&lt;/author&gt;&lt;author&gt;Biczysko, Malgorzata&lt;/author&gt;&lt;author&gt;Santoro, Fabrizio&lt;/author&gt;&lt;/authors&gt;&lt;/contributors&gt;&lt;titles&gt;&lt;title&gt;Fully integrated approach to compute vibrationally resolved optical spectra: From small molecules to macrosystems&lt;/title&gt;&lt;secondary-title&gt;Journal of Chemical Theory and Computation&lt;/secondary-title&gt;&lt;/titles&gt;&lt;periodical&gt;&lt;full-title&gt;Journal of chemical theory and computation&lt;/full-title&gt;&lt;abbr-2&gt;J. Chem. Theory Comput.&lt;/abbr-2&gt;&lt;/periodical&gt;&lt;pages&gt;540-554&lt;/pages&gt;&lt;volume&gt;5&lt;/volume&gt;&lt;number&gt;3&lt;/number&gt;&lt;dates&gt;&lt;year&gt;2009&lt;/year&gt;&lt;pub-dates&gt;&lt;date&gt;2009/03/10&lt;/date&gt;&lt;/pub-dates&gt;&lt;/dates&gt;&lt;publisher&gt;American Chemical Society&lt;/publisher&gt;&lt;isbn&gt;1549-9618&lt;/isbn&gt;&lt;urls&gt;&lt;related-urls&gt;&lt;url&gt;https://doi.org/10.1021/ct8004744&lt;/url&gt;&lt;/related-urls&gt;&lt;/urls&gt;&lt;electronic-resource-num&gt;10.1021/ct8004744&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68</w:t>
        </w:r>
        <w:r w:rsidR="00480233" w:rsidRPr="0013167C">
          <w:rPr>
            <w:color w:val="0070C0"/>
            <w:sz w:val="24"/>
            <w:szCs w:val="24"/>
          </w:rPr>
          <w:fldChar w:fldCharType="end"/>
        </w:r>
      </w:hyperlink>
      <w:r w:rsidRPr="0013167C">
        <w:rPr>
          <w:color w:val="000000" w:themeColor="text1"/>
          <w:sz w:val="24"/>
          <w:szCs w:val="24"/>
        </w:rPr>
        <w:t>. For benzocorannulene, Franck-Condon factors were additionally reevaluated at elevated temperatures utilizing the ezSpectra code by Krylov et al</w:t>
      </w:r>
      <w:hyperlink w:anchor="_ENREF_69" w:tooltip="Gozem, 2022 #422"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&lt;EndNote&gt;&lt;Cite&gt;&lt;Author&gt;Gozem&lt;/Author&gt;&lt;Year&gt;2022&lt;/Year&gt;&lt;RecNum&gt;422&lt;/RecNum&gt;&lt;DisplayText&gt;&lt;style face="superscript"&gt;69&lt;/style&gt;&lt;/DisplayText&gt;&lt;record&gt;&lt;rec-number&gt;422&lt;/rec-number&gt;&lt;foreign-keys&gt;&lt;key app="EN" db-id="2dz5ptpdvaaetuedawwxpw5httr0w0s92zpf"&gt;422&lt;/key&gt;&lt;/foreign-keys&gt;&lt;ref-type name="Journal Article"&gt;17&lt;/ref-type&gt;&lt;contributors&gt;&lt;authors&gt;&lt;author&gt;Gozem, Samer&lt;/author&gt;&lt;author&gt;Krylov, Anna I.&lt;/author&gt;&lt;/authors&gt;&lt;/contributors&gt;&lt;titles&gt;&lt;title&gt;The ezSpectra suite: An easy-to-use toolkit for spectroscopy modeling&lt;/title&gt;&lt;secondary-title&gt;WIREs Computational Molecular Science&lt;/secondary-title&gt;&lt;/titles&gt;&lt;periodical&gt;&lt;full-title&gt;WIREs Computational Molecular Science&lt;/full-title&gt;&lt;abbr-2&gt;WIREs Comput. Mol. Sci.&lt;/abbr-2&gt;&lt;/periodical&gt;&lt;pages&gt;e1546&lt;/pages&gt;&lt;volume&gt;12&lt;/volume&gt;&lt;number&gt;2&lt;/number&gt;&lt;dates&gt;&lt;year&gt;2022&lt;/year&gt;&lt;/dates&gt;&lt;isbn&gt;1759-0876&lt;/isbn&gt;&lt;urls&gt;&lt;related-urls&gt;&lt;url&gt;https://wires.onlinelibrary.wiley.com/doi/abs/10.1002/wcms.1546&lt;/url&gt;&lt;/related-urls&gt;&lt;/urls&gt;&lt;electronic-resource-num&gt;https://doi.org/10.1002/wcms.1546&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69</w:t>
        </w:r>
        <w:r w:rsidR="00480233" w:rsidRPr="0013167C">
          <w:rPr>
            <w:color w:val="0070C0"/>
            <w:sz w:val="24"/>
            <w:szCs w:val="24"/>
          </w:rPr>
          <w:fldChar w:fldCharType="end"/>
        </w:r>
      </w:hyperlink>
      <w:r w:rsidRPr="0013167C">
        <w:rPr>
          <w:color w:val="000000" w:themeColor="text1"/>
          <w:sz w:val="24"/>
          <w:szCs w:val="24"/>
        </w:rPr>
        <w:t>. Electronic excitation energies of the benzocorannulene cation were estimated within the time-dependent (TD)-DFT method</w:t>
      </w:r>
      <w:hyperlink w:anchor="_ENREF_70" w:tooltip="Scalmani, 2006 #423"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&lt;EndNote&gt;&lt;Cite&gt;&lt;Author&gt;Scalmani&lt;/Author&gt;&lt;Year&gt;2006&lt;/Year&gt;&lt;RecNum&gt;423&lt;/RecNum&gt;&lt;DisplayText&gt;&lt;style face="superscript"&gt;70&lt;/style&gt;&lt;/DisplayText&gt;&lt;record&gt;&lt;rec-number&gt;423&lt;/rec-number&gt;&lt;foreign-keys&gt;&lt;key app="EN" db-id="2dz5ptpdvaaetuedawwxpw5httr0w0s92zpf"&gt;423&lt;/key&gt;&lt;/foreign-keys&gt;&lt;ref-type name="Journal Article"&gt;17&lt;/ref-type&gt;&lt;contributors&gt;&lt;authors&gt;&lt;author&gt;Giovanni Scalmani&lt;/author&gt;&lt;author&gt;Michael J. Frisch&lt;/author&gt;&lt;author&gt;Benedetta Mennucci&lt;/author&gt;&lt;author&gt;Jacopo Tomasi&lt;/author&gt;&lt;author&gt;Roberto Cammi&lt;/author&gt;&lt;author&gt;Vincenzo Barone&lt;/author&gt;&lt;/authors&gt;&lt;/contributors&gt;&lt;titles&gt;&lt;title&gt;Geometries and properties of excited states in the gas phase and in solution: Theory and application of a time-dependent density functional theory polarizable continuum model&lt;/title&gt;&lt;secondary-title&gt;The Journal of Chemical Physics&lt;/secondary-title&gt;&lt;/titles&gt;&lt;periodical&gt;&lt;full-title&gt;The Journal of chemical physics&lt;/full-title&gt;&lt;abbr-1&gt;JChPh&lt;/abbr-1&gt;&lt;abbr-2&gt;J. Chem. Phys.&lt;/abbr-2&gt;&lt;/periodical&gt;&lt;pages&gt;094107&lt;/pages&gt;&lt;volume&gt;124&lt;/volume&gt;&lt;number&gt;9&lt;/number&gt;&lt;dates&gt;&lt;year&gt;2006&lt;/year&gt;&lt;/dates&gt;&lt;urls&gt;&lt;related-urls&gt;&lt;url&gt;https://aip.scitation.org/doi/abs/10.1063/1.2173258&lt;/url&gt;&lt;/related-urls&gt;&lt;/urls&gt;&lt;electronic-resource-num&gt;10.1063/1.2173258&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70</w:t>
        </w:r>
        <w:r w:rsidR="00480233" w:rsidRPr="0013167C">
          <w:rPr>
            <w:color w:val="0070C0"/>
            <w:sz w:val="24"/>
            <w:szCs w:val="24"/>
          </w:rPr>
          <w:fldChar w:fldCharType="end"/>
        </w:r>
      </w:hyperlink>
      <w:r w:rsidRPr="0013167C">
        <w:rPr>
          <w:color w:val="000000" w:themeColor="text1"/>
          <w:sz w:val="24"/>
          <w:szCs w:val="24"/>
        </w:rPr>
        <w:t xml:space="preserve"> with the </w:t>
      </w:r>
      <w:r w:rsidRPr="0013167C">
        <w:rPr>
          <w:color w:val="000000" w:themeColor="text1"/>
          <w:sz w:val="24"/>
          <w:szCs w:val="24"/>
        </w:rPr>
        <w:sym w:font="Symbol" w:char="F077"/>
      </w:r>
      <w:r w:rsidRPr="0013167C">
        <w:rPr>
          <w:color w:val="000000" w:themeColor="text1"/>
          <w:sz w:val="24"/>
          <w:szCs w:val="24"/>
        </w:rPr>
        <w:t>B97XD functional</w:t>
      </w:r>
      <w:hyperlink w:anchor="_ENREF_71" w:tooltip="Chai, 2008 #206"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&lt;EndNote&gt;&lt;Cite&gt;&lt;Author&gt;Chai&lt;/Author&gt;&lt;Year&gt;2008&lt;/Year&gt;&lt;RecNum&gt;206&lt;/RecNum&gt;&lt;DisplayText&gt;&lt;style face="superscript"&gt;71&lt;/style&gt;&lt;/DisplayText&gt;&lt;record&gt;&lt;rec-number&gt;206&lt;/rec-number&gt;&lt;foreign-keys&gt;&lt;key app="EN" db-id="2dz5ptpdvaaetuedawwxpw5httr0w0s92zpf"&gt;206&lt;/key&gt;&lt;/foreign-keys&gt;&lt;ref-type name="Journal Article"&gt;17&lt;/ref-type&gt;&lt;contributors&gt;&lt;authors&gt;&lt;author&gt;Chai, Jeng-Da&lt;/author&gt;&lt;author&gt;Head-Gordon, Martin&lt;/author&gt;&lt;/authors&gt;&lt;/contributors&gt;&lt;titles&gt;&lt;title&gt;Long-range corrected hybrid density functionals with damped atom–atom dispersion corrections&lt;/title&gt;&lt;secondary-title&gt;Physical Chemistry Chemical Physics&lt;/secondary-title&gt;&lt;/titles&gt;&lt;periodical&gt;&lt;full-title&gt;Physical Chemistry Chemical Physics&lt;/full-title&gt;&lt;abbr-2&gt;Phys. Chem. Chem. Phys.&lt;/abbr-2&gt;&lt;/periodical&gt;&lt;pages&gt;6615-6620&lt;/pages&gt;&lt;volume&gt;10&lt;/volume&gt;&lt;number&gt;44&lt;/number&gt;&lt;dates&gt;&lt;year&gt;2008&lt;/year&gt;&lt;/dates&gt;&lt;urls&gt;&lt;/urls&gt;&lt;/record&gt;&lt;/Cite&gt;&lt;/EndNote&gt;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71</w:t>
        </w:r>
        <w:r w:rsidR="00480233" w:rsidRPr="0013167C">
          <w:rPr>
            <w:color w:val="0070C0"/>
            <w:sz w:val="24"/>
            <w:szCs w:val="24"/>
          </w:rPr>
          <w:fldChar w:fldCharType="end"/>
        </w:r>
      </w:hyperlink>
      <w:r w:rsidRPr="0013167C">
        <w:rPr>
          <w:color w:val="000000" w:themeColor="text1"/>
          <w:sz w:val="24"/>
          <w:szCs w:val="24"/>
        </w:rPr>
        <w:t xml:space="preserve"> and cc-pVTZ basis set</w:t>
      </w:r>
      <w:hyperlink w:anchor="_ENREF_64" w:tooltip="Dunning Jr., 1989 #54"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&lt;EndNote&gt;&lt;Cite&gt;&lt;Author&gt;Dunning Jr.&lt;/Author&gt;&lt;Year&gt;1989&lt;/Year&gt;&lt;RecNum&gt;54&lt;/RecNum&gt;&lt;DisplayText&gt;&lt;style face="superscript"&gt;64&lt;/style&gt;&lt;/DisplayText&gt;&lt;record&gt;&lt;rec-number&gt;54&lt;/rec-number&gt;&lt;foreign-keys&gt;&lt;key app="EN" db-id="2dz5ptpdvaaetuedawwxpw5httr0w0s92zpf"&gt;54&lt;/key&gt;&lt;/foreign-keys&gt;&lt;ref-type name="Journal Article"&gt;17&lt;/ref-type&gt;&lt;contributors&gt;&lt;authors&gt;&lt;author&gt;Dunning Jr., Thom H&lt;/author&gt;&lt;/authors&gt;&lt;/contributors&gt;&lt;titles&gt;&lt;title&gt;Gaussian basis sets for use in correlated molecular calculations. I. The atoms boron through neon and hydrogen&lt;/title&gt;&lt;secondary-title&gt;The Journal of Chemical Physics&lt;/secondary-title&gt;&lt;/titles&gt;&lt;periodical&gt;&lt;full-title&gt;The Journal of chemical physics&lt;/full-title&gt;&lt;abbr-1&gt;JChPh&lt;/abbr-1&gt;&lt;abbr-2&gt;J. Chem. Phys.&lt;/abbr-2&gt;&lt;/periodical&gt;&lt;pages&gt;1007-1023&lt;/pages&gt;&lt;volume&gt;90&lt;/volume&gt;&lt;number&gt;2&lt;/number&gt;&lt;dates&gt;&lt;year&gt;1989&lt;/year&gt;&lt;/dates&gt;&lt;isbn&gt;0021-9606&lt;/isbn&gt;&lt;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64</w:t>
        </w:r>
        <w:r w:rsidR="00480233" w:rsidRPr="0013167C">
          <w:rPr>
            <w:color w:val="0070C0"/>
            <w:sz w:val="24"/>
            <w:szCs w:val="24"/>
          </w:rPr>
          <w:fldChar w:fldCharType="end"/>
        </w:r>
      </w:hyperlink>
      <w:r w:rsidRPr="0013167C">
        <w:rPr>
          <w:color w:val="000000" w:themeColor="text1"/>
          <w:sz w:val="24"/>
          <w:szCs w:val="24"/>
        </w:rPr>
        <w:t>. All the ab initio and DFT calculations were carried out using the GAUSSIAN 16</w:t>
      </w:r>
      <w:hyperlink w:anchor="_ENREF_72" w:tooltip="Frisch, 2019 #424" w:history="1">
        <w:r w:rsidR="00480233" w:rsidRPr="0013167C">
          <w:rPr>
            <w:color w:val="0070C0"/>
            <w:sz w:val="24"/>
            <w:szCs w:val="24"/>
          </w:rPr>
          <w:fldChar w:fldCharType="begin">
            <w:fldData xml:space="preserve">PEVuZE5vdGU+PENpdGU+PEF1dGhvcj5GcmlzY2g8L0F1dGhvcj48WWVhcj4yMDE5PC9ZZWFyPjxS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</w:fldData>
          </w:fldChar>
        </w:r>
        <w:r w:rsidR="00480233" w:rsidRPr="0013167C">
          <w:rPr>
            <w:color w:val="0070C0"/>
            <w:sz w:val="24"/>
            <w:szCs w:val="24"/>
          </w:rPr>
          <w:instrText xml:space="preserve"> ADDIN EN.CITE </w:instrText>
        </w:r>
        <w:r w:rsidR="00480233" w:rsidRPr="0013167C">
          <w:rPr>
            <w:color w:val="0070C0"/>
            <w:sz w:val="24"/>
            <w:szCs w:val="24"/>
          </w:rPr>
          <w:fldChar w:fldCharType="begin">
            <w:fldData xml:space="preserve">PEVuZE5vdGU+PENpdGU+PEF1dGhvcj5GcmlzY2g8L0F1dGhvcj48WWVhcj4yMDE5PC9ZZWFyPjxS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</w:fldData>
          </w:fldChar>
        </w:r>
        <w:r w:rsidR="00480233" w:rsidRPr="0013167C">
          <w:rPr>
            <w:color w:val="0070C0"/>
            <w:sz w:val="24"/>
            <w:szCs w:val="24"/>
          </w:rPr>
          <w:instrText xml:space="preserve"> ADDIN EN.CITE.DATA </w:instrText>
        </w:r>
        <w:r w:rsidR="00480233" w:rsidRPr="0013167C">
          <w:rPr>
            <w:color w:val="0070C0"/>
            <w:sz w:val="24"/>
            <w:szCs w:val="24"/>
          </w:rPr>
        </w:r>
        <w:r w:rsidR="00480233" w:rsidRPr="0013167C">
          <w:rPr>
            <w:color w:val="0070C0"/>
            <w:sz w:val="24"/>
            <w:szCs w:val="24"/>
          </w:rPr>
          <w:fldChar w:fldCharType="end"/>
        </w:r>
        <w:r w:rsidR="00480233" w:rsidRPr="0013167C">
          <w:rPr>
            <w:color w:val="0070C0"/>
            <w:sz w:val="24"/>
            <w:szCs w:val="24"/>
          </w:rPr>
        </w:r>
        <w:r w:rsidR="00480233" w:rsidRPr="0013167C">
          <w:rPr>
            <w:color w:val="0070C0"/>
            <w:sz w:val="24"/>
            <w:szCs w:val="24"/>
          </w:rPr>
          <w:fldChar w:fldCharType="separate"/>
        </w:r>
        <w:r w:rsidR="00480233" w:rsidRPr="0013167C">
          <w:rPr>
            <w:noProof/>
            <w:color w:val="0070C0"/>
            <w:sz w:val="24"/>
            <w:szCs w:val="24"/>
            <w:vertAlign w:val="superscript"/>
          </w:rPr>
          <w:t>72</w:t>
        </w:r>
        <w:r w:rsidR="00480233" w:rsidRPr="0013167C">
          <w:rPr>
            <w:color w:val="0070C0"/>
            <w:sz w:val="24"/>
            <w:szCs w:val="24"/>
          </w:rPr>
          <w:fldChar w:fldCharType="end"/>
        </w:r>
      </w:hyperlink>
      <w:r w:rsidRPr="0013167C">
        <w:rPr>
          <w:color w:val="000000" w:themeColor="text1"/>
          <w:sz w:val="24"/>
          <w:szCs w:val="24"/>
        </w:rPr>
        <w:t xml:space="preserve"> (B3LYP, </w:t>
      </w:r>
      <w:r w:rsidRPr="0013167C">
        <w:rPr>
          <w:color w:val="000000" w:themeColor="text1"/>
          <w:sz w:val="24"/>
          <w:szCs w:val="24"/>
        </w:rPr>
        <w:sym w:font="Symbol" w:char="F077"/>
      </w:r>
      <w:r w:rsidRPr="0013167C">
        <w:rPr>
          <w:color w:val="000000" w:themeColor="text1"/>
          <w:sz w:val="24"/>
          <w:szCs w:val="24"/>
        </w:rPr>
        <w:t>B97XD, and evaluation of Franck-Condon factors at zero Kelvin), MOLPRO 2021</w:t>
      </w:r>
      <w:hyperlink w:anchor="_ENREF_73" w:tooltip="Werner, 2021 #425"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&lt;EndNote&gt;&lt;Cite&gt;&lt;Author&gt;Werner&lt;/Author&gt;&lt;Year&gt;2021&lt;/Year&gt;&lt;RecNum&gt;425&lt;/RecNum&gt;&lt;DisplayText&gt;&lt;style face="superscript"&gt;73&lt;/style&gt;&lt;/DisplayText&gt;&lt;record&gt;&lt;rec-number&gt;425&lt;/rec-number&gt;&lt;foreign-keys&gt;&lt;key app="EN" db-id="2dz5ptpdvaaetuedawwxpw5httr0w0s92zpf"&gt;425&lt;/key&gt;&lt;/foreign-keys&gt;&lt;ref-type name="Computer Program"&gt;9&lt;/ref-type&gt;&lt;contributors&gt;&lt;authors&gt;&lt;author&gt;Werner, H J&lt;/author&gt;&lt;author&gt;Knowles, P J&lt;/author&gt;&lt;author&gt;Knizia, G&lt;/author&gt;&lt;author&gt;Manby, F R&lt;/author&gt;&lt;author&gt;Schütz, M&lt;/author&gt;&lt;author&gt;Celani, P&lt;/author&gt;&lt;author&gt;Györffy, W&lt;/author&gt;&lt;author&gt;Kats, D&lt;/author&gt;&lt;author&gt;Korona, T&lt;/author&gt;&lt;author&gt;Lindh, R&lt;/author&gt;&lt;author&gt;Mitrushenkov, A&lt;/author&gt;&lt;author&gt;Rauhut, G&lt;/author&gt;&lt;author&gt;Shamasundar, K R&lt;/author&gt;&lt;author&gt;Adler, T B&lt;/author&gt;&lt;author&gt;Amos, R D&lt;/author&gt;&lt;author&gt;Bernhardsson, A&lt;/author&gt;&lt;author&gt;Berning, A&lt;/author&gt;&lt;author&gt;Cooper, D L&lt;/author&gt;&lt;author&gt;Deegan, J O&lt;/author&gt;&lt;author&gt;Dobbyn, A J&lt;/author&gt;&lt;author&gt;Eckert, F&lt;/author&gt;&lt;author&gt;Goll, E&lt;/author&gt;&lt;author&gt;Hampel, C&lt;/author&gt;&lt;author&gt;Hesselmann, A&lt;/author&gt;&lt;author&gt;Hetzer, G&lt;/author&gt;&lt;author&gt;Hrenar, T&lt;/author&gt;&lt;author&gt;Jansen, G&lt;/author&gt;&lt;author&gt;Köppl, C&lt;/author&gt;&lt;author&gt;Liu, Y&lt;/author&gt;&lt;author&gt;Lloyd, A W&lt;/author&gt;&lt;author&gt;Mata, R A&lt;/author&gt;&lt;author&gt;May, A J&lt;/author&gt;&lt;author&gt;McNicholas, S J&lt;/author&gt;&lt;author&gt;Meyer, W&lt;/author&gt;&lt;author&gt;Mura, M E&lt;/author&gt;&lt;author&gt;Nicklass, A&lt;/author&gt;&lt;author&gt;O&amp;apos;Neill, D P&lt;/author&gt;&lt;author&gt;Palmieri, P&lt;/author&gt;&lt;author&gt;Peng, D&lt;/author&gt;&lt;author&gt;Pflüger, K&lt;/author&gt;&lt;author&gt;Pitzer, R&lt;/author&gt;&lt;author&gt;Reiher, M&lt;/author&gt;&lt;author&gt;Shiozaki, T&lt;/author&gt;&lt;author&gt;Stoll, H&lt;/author&gt;&lt;author&gt;Stone, A J&lt;/author&gt;&lt;author&gt;Tarroni, R&lt;/author&gt;&lt;author&gt;Thorsteinsson, T&lt;/author&gt;&lt;author&gt;Wang, M&lt;/author&gt;&lt;author&gt;Welborn, M&lt;/author&gt;&lt;/authors&gt;&lt;/contributors&gt;&lt;titles&gt;&lt;title&gt;MOLPRO, version 2021.2, a package of ab initio programs&lt;/title&gt;&lt;/titles&gt;&lt;dates&gt;&lt;year&gt;2021&lt;/year&gt;&lt;/dates&gt;&lt;pub-location&gt;University of Cardiff: Cardiff, UK&lt;/pub-location&gt;&lt;urls&gt;&lt;related-urls&gt;&lt;url&gt;http://www.molpro.net&lt;/url&gt;&lt;/related-urls&gt;&lt;/urls&gt;&lt;/record&gt;&lt;/Cite&gt;&lt;/EndNote&gt;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73</w:t>
        </w:r>
        <w:r w:rsidR="00480233" w:rsidRPr="0013167C">
          <w:rPr>
            <w:color w:val="0070C0"/>
            <w:sz w:val="24"/>
            <w:szCs w:val="24"/>
          </w:rPr>
          <w:fldChar w:fldCharType="end"/>
        </w:r>
      </w:hyperlink>
      <w:r w:rsidRPr="0013167C">
        <w:rPr>
          <w:color w:val="000000" w:themeColor="text1"/>
          <w:sz w:val="24"/>
          <w:szCs w:val="24"/>
        </w:rPr>
        <w:t xml:space="preserve"> (CCSD(T) and MP2), and ORCA</w:t>
      </w:r>
      <w:hyperlink w:anchor="_ENREF_74" w:tooltip="Neese, 2012 #426"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&lt;EndNote&gt;&lt;Cite&gt;&lt;Author&gt;Neese&lt;/Author&gt;&lt;Year&gt;2012&lt;/Year&gt;&lt;RecNum&gt;426&lt;/RecNum&gt;&lt;DisplayText&gt;&lt;style face="superscript"&gt;74&lt;/style&gt;&lt;/DisplayText&gt;&lt;record&gt;&lt;rec-number&gt;426&lt;/rec-number&gt;&lt;foreign-keys&gt;&lt;key app="EN" db-id="2dz5ptpdvaaetuedawwxpw5httr0w0s92zpf"&gt;426&lt;/key&gt;&lt;/foreign-keys&gt;&lt;ref-type name="Journal Article"&gt;17&lt;/ref-type&gt;&lt;contributors&gt;&lt;authors&gt;&lt;author&gt;Neese, Frank&lt;/author&gt;&lt;/authors&gt;&lt;/contributors&gt;&lt;titles&gt;&lt;title&gt;The ORCA program system&lt;/title&gt;&lt;secondary-title&gt;WIREs Computational Molecular Science&lt;/secondary-title&gt;&lt;/titles&gt;&lt;periodical&gt;&lt;full-title&gt;WIREs Computational Molecular Science&lt;/full-title&gt;&lt;abbr-2&gt;WIREs Comput. Mol. Sci.&lt;/abbr-2&gt;&lt;/periodical&gt;&lt;pages&gt;73-78&lt;/pages&gt;&lt;volume&gt;2&lt;/volume&gt;&lt;number&gt;1&lt;/number&gt;&lt;dates&gt;&lt;year&gt;2012&lt;/year&gt;&lt;/dates&gt;&lt;isbn&gt;1759-0876&lt;/isbn&gt;&lt;urls&gt;&lt;related-urls&gt;&lt;url&gt;https://wires.onlinelibrary.wiley.com/doi/abs/10.1002/wcms.81&lt;/url&gt;&lt;/related-urls&gt;&lt;/urls&gt;&lt;electronic-resource-num&gt;https://doi.org/10.1002/wcms.81&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74</w:t>
        </w:r>
        <w:r w:rsidR="00480233" w:rsidRPr="0013167C">
          <w:rPr>
            <w:color w:val="0070C0"/>
            <w:sz w:val="24"/>
            <w:szCs w:val="24"/>
          </w:rPr>
          <w:fldChar w:fldCharType="end"/>
        </w:r>
      </w:hyperlink>
      <w:r w:rsidRPr="0013167C">
        <w:rPr>
          <w:color w:val="000000" w:themeColor="text1"/>
          <w:sz w:val="24"/>
          <w:szCs w:val="24"/>
        </w:rPr>
        <w:t xml:space="preserve"> (DLPNO-CCSD(T)) quantum chemistry program packages.   </w:t>
      </w:r>
    </w:p>
    <w:p w14:paraId="152E7C7E" w14:textId="77777777" w:rsidR="00E352BC" w:rsidRPr="0013167C" w:rsidRDefault="00E42399" w:rsidP="00AF3FB8">
      <w:pPr>
        <w:spacing w:line="480" w:lineRule="auto"/>
        <w:ind w:firstLine="360"/>
        <w:jc w:val="both"/>
        <w:rPr>
          <w:color w:val="000000" w:themeColor="text1"/>
          <w:sz w:val="24"/>
          <w:szCs w:val="24"/>
        </w:rPr>
      </w:pPr>
      <w:r w:rsidRPr="0013167C">
        <w:rPr>
          <w:color w:val="000000" w:themeColor="text1"/>
          <w:sz w:val="24"/>
          <w:szCs w:val="24"/>
        </w:rPr>
        <w:t xml:space="preserve">Finally, pressure- and temperature-dependent rate constants and product branching ratios for the corannulenyl/tetrabenzocorannulenyl plus vinylacetylene reactions and for cyclodehydrogenation of </w:t>
      </w:r>
      <w:r w:rsidR="00170859" w:rsidRPr="0013167C">
        <w:rPr>
          <w:color w:val="000000" w:themeColor="text1"/>
          <w:sz w:val="24"/>
          <w:szCs w:val="24"/>
        </w:rPr>
        <w:t>[</w:t>
      </w:r>
      <w:r w:rsidRPr="0013167C">
        <w:rPr>
          <w:color w:val="000000" w:themeColor="text1"/>
          <w:sz w:val="24"/>
          <w:szCs w:val="24"/>
        </w:rPr>
        <w:t>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19</w:t>
      </w:r>
      <w:r w:rsidR="00170859" w:rsidRPr="0013167C">
        <w:rPr>
          <w:color w:val="000000" w:themeColor="text1"/>
          <w:sz w:val="24"/>
          <w:szCs w:val="24"/>
        </w:rPr>
        <w:t>]</w:t>
      </w:r>
      <w:r w:rsidRPr="0013167C">
        <w:rPr>
          <w:sz w:val="24"/>
          <w:szCs w:val="24"/>
          <w:vertAlign w:val="superscript"/>
        </w:rPr>
        <w:t>•</w:t>
      </w:r>
      <w:r w:rsidRPr="0013167C">
        <w:rPr>
          <w:color w:val="000000" w:themeColor="text1"/>
          <w:sz w:val="24"/>
          <w:szCs w:val="24"/>
        </w:rPr>
        <w:t xml:space="preserve"> and </w:t>
      </w:r>
      <w:r w:rsidR="00170859" w:rsidRPr="0013167C">
        <w:rPr>
          <w:color w:val="000000" w:themeColor="text1"/>
          <w:sz w:val="24"/>
          <w:szCs w:val="24"/>
        </w:rPr>
        <w:t>[</w:t>
      </w:r>
      <w:r w:rsidRPr="0013167C">
        <w:rPr>
          <w:color w:val="000000" w:themeColor="text1"/>
          <w:sz w:val="24"/>
          <w:szCs w:val="24"/>
        </w:rPr>
        <w:t>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11</w:t>
      </w:r>
      <w:r w:rsidR="00170859" w:rsidRPr="0013167C">
        <w:rPr>
          <w:color w:val="000000" w:themeColor="text1"/>
          <w:sz w:val="24"/>
          <w:szCs w:val="24"/>
        </w:rPr>
        <w:t>]</w:t>
      </w:r>
      <w:r w:rsidRPr="0013167C">
        <w:rPr>
          <w:sz w:val="24"/>
          <w:szCs w:val="24"/>
          <w:vertAlign w:val="superscript"/>
        </w:rPr>
        <w:t>•</w:t>
      </w:r>
      <w:r w:rsidRPr="0013167C">
        <w:rPr>
          <w:color w:val="000000" w:themeColor="text1"/>
          <w:sz w:val="24"/>
          <w:szCs w:val="24"/>
        </w:rPr>
        <w:t xml:space="preserve"> produced by hydrogen atom abstractions from pentabenzocorannulene 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20</w:t>
      </w:r>
      <w:r w:rsidRPr="0013167C">
        <w:rPr>
          <w:color w:val="000000" w:themeColor="text1"/>
          <w:sz w:val="24"/>
          <w:szCs w:val="24"/>
        </w:rPr>
        <w:t xml:space="preserve"> and C</w:t>
      </w:r>
      <w:r w:rsidRPr="0013167C">
        <w:rPr>
          <w:color w:val="000000" w:themeColor="text1"/>
          <w:sz w:val="24"/>
          <w:szCs w:val="24"/>
          <w:vertAlign w:val="subscript"/>
        </w:rPr>
        <w:t>40</w:t>
      </w:r>
      <w:r w:rsidRPr="0013167C">
        <w:rPr>
          <w:color w:val="000000" w:themeColor="text1"/>
          <w:sz w:val="24"/>
          <w:szCs w:val="24"/>
        </w:rPr>
        <w:t>H</w:t>
      </w:r>
      <w:r w:rsidRPr="0013167C">
        <w:rPr>
          <w:color w:val="000000" w:themeColor="text1"/>
          <w:sz w:val="24"/>
          <w:szCs w:val="24"/>
          <w:vertAlign w:val="subscript"/>
        </w:rPr>
        <w:t>11</w:t>
      </w:r>
      <w:r w:rsidRPr="0013167C">
        <w:rPr>
          <w:color w:val="000000" w:themeColor="text1"/>
          <w:sz w:val="24"/>
          <w:szCs w:val="24"/>
        </w:rPr>
        <w:t>, respectively, were assessed using the Rice–Ramsperger–Kassel–Marcus Master equation (RRKM-ME) theoretical approach utilizing the MESS software package</w:t>
      </w:r>
      <w:hyperlink w:anchor="_ENREF_75" w:tooltip="Georgievskii, 2015 #427"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&lt;EndNote&gt;&lt;Cite&gt;&lt;Author&gt;Georgievskii&lt;/Author&gt;&lt;Year&gt;2015&lt;/Year&gt;&lt;RecNum&gt;427&lt;/RecNum&gt;&lt;DisplayText&gt;&lt;style face="superscript"&gt;75&lt;/style&gt;&lt;/DisplayText&gt;&lt;record&gt;&lt;rec-number&gt;427&lt;/rec-number&gt;&lt;foreign-keys&gt;&lt;key app="EN" db-id="2dz5ptpdvaaetuedawwxpw5httr0w0s92zpf"&gt;427&lt;/key&gt;&lt;/foreign-keys&gt;&lt;ref-type name="Computer Program"&gt;9&lt;/ref-type&gt;&lt;contributors&gt;&lt;authors&gt;&lt;author&gt;Georgievskii, Y.&lt;/author&gt;&lt;author&gt;Klippenstein, S. J.&lt;/author&gt;&lt;/authors&gt;&lt;/contributors&gt;&lt;titles&gt;&lt;title&gt;Master Equation System Solver [MESS]&lt;/title&gt;&lt;/titles&gt;&lt;dates&gt;&lt;year&gt;2015&lt;/year&gt;&lt;/dates&gt;&lt;urls&gt;&lt;related-urls&gt;&lt;url&gt;https://tcg.cse.anl.gov/papr&lt;/url&gt;&lt;/related-urls&gt;&lt;/urls&gt;&lt;/record&gt;&lt;/Cite&gt;&lt;/EndNote&gt;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75</w:t>
        </w:r>
        <w:r w:rsidR="00480233" w:rsidRPr="0013167C">
          <w:rPr>
            <w:color w:val="0070C0"/>
            <w:sz w:val="24"/>
            <w:szCs w:val="24"/>
          </w:rPr>
          <w:fldChar w:fldCharType="end"/>
        </w:r>
      </w:hyperlink>
      <w:r w:rsidRPr="0013167C">
        <w:rPr>
          <w:color w:val="000000" w:themeColor="text1"/>
          <w:sz w:val="24"/>
          <w:szCs w:val="24"/>
        </w:rPr>
        <w:t>. Here, partition functions for local minima and transition states were computed within the Rigid-Rotor, Harmonic-Oscillator (RRHO) model. Tunneling corrections were included using asymmetric Eckart potentials. The Lennard-Jones parameters ε and σ were estimated based upon the molecular mass of the intermediates involved in each particular reaction as proposed by Wang and Frenklach</w:t>
      </w:r>
      <w:hyperlink w:anchor="_ENREF_76" w:tooltip="Wang, 1994 #428"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&lt;EndNote&gt;&lt;Cite&gt;&lt;Author&gt;Wang&lt;/Author&gt;&lt;Year&gt;1994&lt;/Year&gt;&lt;RecNum&gt;428&lt;/RecNum&gt;&lt;DisplayText&gt;&lt;style face="superscript"&gt;76&lt;/style&gt;&lt;/DisplayText&gt;&lt;record&gt;&lt;rec-number&gt;428&lt;/rec-number&gt;&lt;foreign-keys&gt;&lt;key app="EN" db-id="2dz5ptpdvaaetuedawwxpw5httr0w0s92zpf"&gt;428&lt;/key&gt;&lt;/foreign-keys&gt;&lt;ref-type name="Journal Article"&gt;17&lt;/ref-type&gt;&lt;contributors&gt;&lt;authors&gt;&lt;author&gt;Wang, Hai&lt;/author&gt;&lt;author&gt;Frenklach, Michael&lt;/author&gt;&lt;/authors&gt;&lt;/contributors&gt;&lt;titles&gt;&lt;title&gt;Transport properties of polycyclic aromatic hydrocarbons for flame modeling&lt;/title&gt;&lt;secondary-title&gt;Combustion and Flame&lt;/secondary-title&gt;&lt;/titles&gt;&lt;periodical&gt;&lt;full-title&gt;Combustion and flame&lt;/full-title&gt;&lt;abbr-2&gt;Combust. Flame&lt;/abbr-2&gt;&lt;/periodical&gt;&lt;pages&gt;163-170&lt;/pages&gt;&lt;volume&gt;96&lt;/volume&gt;&lt;number&gt;1&lt;/number&gt;&lt;dates&gt;&lt;year&gt;1994&lt;/year&gt;&lt;pub-dates&gt;&lt;date&gt;1994/01/01/&lt;/date&gt;&lt;/pub-dates&gt;&lt;/dates&gt;&lt;isbn&gt;0010-2180&lt;/isbn&gt;&lt;urls&gt;&lt;related-urls&gt;&lt;url&gt;https://www.sciencedirect.com/science/article/pii/0010218094901678&lt;/url&gt;&lt;/related-urls&gt;&lt;/urls&gt;&lt;electronic-resource-num&gt;https://doi.org/10.1016/0010-2180(94)90167-8&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76</w:t>
        </w:r>
        <w:r w:rsidR="00480233" w:rsidRPr="0013167C">
          <w:rPr>
            <w:color w:val="0070C0"/>
            <w:sz w:val="24"/>
            <w:szCs w:val="24"/>
          </w:rPr>
          <w:fldChar w:fldCharType="end"/>
        </w:r>
      </w:hyperlink>
      <w:r w:rsidRPr="0013167C">
        <w:rPr>
          <w:color w:val="000000" w:themeColor="text1"/>
          <w:sz w:val="24"/>
          <w:szCs w:val="24"/>
        </w:rPr>
        <w:t xml:space="preserve"> and the parameters for the nitrogen bath gas were taken from Vishnyakov et al</w:t>
      </w:r>
      <w:hyperlink w:anchor="_ENREF_77" w:tooltip="Neimark, 2000 #429"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&lt;EndNote&gt;&lt;Cite&gt;&lt;Author&gt;Neimark&lt;/Author&gt;&lt;Year&gt;2000&lt;/Year&gt;&lt;RecNum&gt;429&lt;/RecNum&gt;&lt;DisplayText&gt;&lt;style face="superscript"&gt;77&lt;/style&gt;&lt;/DisplayText&gt;&lt;record&gt;&lt;rec-number&gt;429&lt;/rec-number&gt;&lt;foreign-keys&gt;&lt;key app="EN" db-id="2dz5ptpdvaaetuedawwxpw5httr0w0s92zpf"&gt;429&lt;/key&gt;&lt;/foreign-keys&gt;&lt;ref-type name="Journal Article"&gt;17&lt;/ref-type&gt;&lt;contributors&gt;&lt;authors&gt;&lt;author&gt;Neimark, Alexander V.&lt;/author&gt;&lt;author&gt;Ravikovitch, Peter I.&lt;/author&gt;&lt;author&gt;Vishnyakov, Aleksey&lt;/author&gt;&lt;/authors&gt;&lt;/contributors&gt;&lt;titles&gt;&lt;title&gt;Adsorption hysteresis in nanopores&lt;/title&gt;&lt;secondary-title&gt;Physical Review E&lt;/secondary-title&gt;&lt;/titles&gt;&lt;periodical&gt;&lt;full-title&gt;Physical Review E&lt;/full-title&gt;&lt;abbr-2&gt;Phys. Rev. E&lt;/abbr-2&gt;&lt;/periodical&gt;&lt;pages&gt;R1493-R1496&lt;/pages&gt;&lt;volume&gt;62&lt;/volume&gt;&lt;number&gt;2&lt;/number&gt;&lt;dates&gt;&lt;year&gt;2000&lt;/year&gt;&lt;pub-dates&gt;&lt;date&gt;08/01/&lt;/date&gt;&lt;/pub-dates&gt;&lt;/dates&gt;&lt;publisher&gt;American Physical Society&lt;/publisher&gt;&lt;urls&gt;&lt;related-urls&gt;&lt;url&gt;https://link.aps.org/doi/10.1103/PhysRevE.62.R1493&lt;/url&gt;&lt;/related-urls&gt;&lt;/urls&gt;&lt;electronic-resource-num&gt;10.1103/PhysRevE.62.R1493&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77</w:t>
        </w:r>
        <w:r w:rsidR="00480233" w:rsidRPr="0013167C">
          <w:rPr>
            <w:color w:val="0070C0"/>
            <w:sz w:val="24"/>
            <w:szCs w:val="24"/>
          </w:rPr>
          <w:fldChar w:fldCharType="end"/>
        </w:r>
      </w:hyperlink>
      <w:r w:rsidRPr="0013167C">
        <w:rPr>
          <w:color w:val="000000" w:themeColor="text1"/>
          <w:sz w:val="24"/>
          <w:szCs w:val="24"/>
        </w:rPr>
        <w:t>. The exponential down model</w:t>
      </w:r>
      <w:r w:rsidRPr="0013167C">
        <w:rPr>
          <w:color w:val="000000" w:themeColor="text1"/>
          <w:sz w:val="24"/>
          <w:szCs w:val="24"/>
          <w:vertAlign w:val="superscript"/>
        </w:rPr>
        <w:t xml:space="preserve"> </w:t>
      </w:r>
      <w:r w:rsidRPr="0013167C">
        <w:rPr>
          <w:color w:val="000000" w:themeColor="text1"/>
          <w:sz w:val="24"/>
          <w:szCs w:val="24"/>
        </w:rPr>
        <w:t xml:space="preserve">was employed to treat the collisional energy transfer in ME, with the temperature dependence of the range parameter </w:t>
      </w:r>
      <w:r w:rsidRPr="0013167C">
        <w:rPr>
          <w:i/>
          <w:color w:val="000000" w:themeColor="text1"/>
          <w:sz w:val="24"/>
          <w:szCs w:val="24"/>
        </w:rPr>
        <w:t xml:space="preserve">α </w:t>
      </w:r>
      <w:r w:rsidRPr="0013167C">
        <w:rPr>
          <w:color w:val="000000" w:themeColor="text1"/>
          <w:sz w:val="24"/>
          <w:szCs w:val="24"/>
        </w:rPr>
        <w:t xml:space="preserve">for the deactivating wing of the energy transfer function expressed as </w:t>
      </w:r>
    </w:p>
    <w:p w14:paraId="7A6479AB" w14:textId="6559BF84" w:rsidR="00E352BC" w:rsidRPr="0013167C" w:rsidRDefault="00E352BC" w:rsidP="00E352BC">
      <w:pPr>
        <w:tabs>
          <w:tab w:val="left" w:pos="3600"/>
          <w:tab w:val="right" w:pos="9360"/>
        </w:tabs>
        <w:spacing w:line="480" w:lineRule="auto"/>
        <w:jc w:val="both"/>
        <w:rPr>
          <w:color w:val="000000" w:themeColor="text1"/>
          <w:sz w:val="24"/>
          <w:szCs w:val="24"/>
        </w:rPr>
      </w:pPr>
      <w:r w:rsidRPr="0013167C">
        <w:rPr>
          <w:i/>
          <w:color w:val="000000" w:themeColor="text1"/>
          <w:sz w:val="24"/>
          <w:szCs w:val="24"/>
        </w:rPr>
        <w:tab/>
      </w:r>
      <w:r w:rsidR="00E42399" w:rsidRPr="0013167C">
        <w:rPr>
          <w:i/>
          <w:color w:val="000000" w:themeColor="text1"/>
          <w:sz w:val="24"/>
          <w:szCs w:val="24"/>
        </w:rPr>
        <w:t>α</w:t>
      </w:r>
      <w:r w:rsidR="00E42399" w:rsidRPr="0013167C">
        <w:rPr>
          <w:color w:val="000000" w:themeColor="text1"/>
          <w:sz w:val="24"/>
          <w:szCs w:val="24"/>
        </w:rPr>
        <w:t>(</w:t>
      </w:r>
      <w:r w:rsidR="00E42399" w:rsidRPr="0013167C">
        <w:rPr>
          <w:i/>
          <w:color w:val="000000" w:themeColor="text1"/>
          <w:sz w:val="24"/>
          <w:szCs w:val="24"/>
        </w:rPr>
        <w:t>T</w:t>
      </w:r>
      <w:r w:rsidR="00E42399" w:rsidRPr="0013167C">
        <w:rPr>
          <w:color w:val="000000" w:themeColor="text1"/>
          <w:sz w:val="24"/>
          <w:szCs w:val="24"/>
        </w:rPr>
        <w:t xml:space="preserve">) = </w:t>
      </w:r>
      <w:r w:rsidR="00E42399" w:rsidRPr="0013167C">
        <w:rPr>
          <w:i/>
          <w:color w:val="000000" w:themeColor="text1"/>
          <w:sz w:val="24"/>
          <w:szCs w:val="24"/>
        </w:rPr>
        <w:t>α</w:t>
      </w:r>
      <w:r w:rsidR="00E42399" w:rsidRPr="0013167C">
        <w:rPr>
          <w:color w:val="000000" w:themeColor="text1"/>
          <w:sz w:val="24"/>
          <w:szCs w:val="24"/>
          <w:vertAlign w:val="subscript"/>
        </w:rPr>
        <w:t>300</w:t>
      </w:r>
      <w:r w:rsidR="00E42399" w:rsidRPr="0013167C">
        <w:rPr>
          <w:color w:val="000000" w:themeColor="text1"/>
          <w:sz w:val="24"/>
          <w:szCs w:val="24"/>
        </w:rPr>
        <w:t>(</w:t>
      </w:r>
      <w:r w:rsidR="00E42399" w:rsidRPr="0013167C">
        <w:rPr>
          <w:i/>
          <w:color w:val="000000" w:themeColor="text1"/>
          <w:sz w:val="24"/>
          <w:szCs w:val="24"/>
        </w:rPr>
        <w:t>T</w:t>
      </w:r>
      <w:r w:rsidR="00E42399" w:rsidRPr="0013167C">
        <w:rPr>
          <w:color w:val="000000" w:themeColor="text1"/>
          <w:sz w:val="24"/>
          <w:szCs w:val="24"/>
        </w:rPr>
        <w:t>/300 K)</w:t>
      </w:r>
      <w:r w:rsidR="00E42399" w:rsidRPr="0013167C">
        <w:rPr>
          <w:i/>
          <w:color w:val="000000" w:themeColor="text1"/>
          <w:sz w:val="24"/>
          <w:szCs w:val="24"/>
          <w:vertAlign w:val="superscript"/>
        </w:rPr>
        <w:t>n</w:t>
      </w:r>
      <w:r w:rsidRPr="0013167C">
        <w:rPr>
          <w:color w:val="000000" w:themeColor="text1"/>
          <w:sz w:val="24"/>
          <w:szCs w:val="24"/>
        </w:rPr>
        <w:tab/>
        <w:t>(7)</w:t>
      </w:r>
    </w:p>
    <w:p w14:paraId="111A0496" w14:textId="11F3C131" w:rsidR="0058615B" w:rsidRPr="0013167C" w:rsidRDefault="00E42399" w:rsidP="00E352BC">
      <w:pPr>
        <w:spacing w:line="480" w:lineRule="auto"/>
        <w:jc w:val="both"/>
        <w:rPr>
          <w:color w:val="000000" w:themeColor="text1"/>
          <w:sz w:val="24"/>
          <w:szCs w:val="24"/>
        </w:rPr>
      </w:pPr>
      <w:r w:rsidRPr="0013167C">
        <w:rPr>
          <w:color w:val="000000" w:themeColor="text1"/>
          <w:sz w:val="24"/>
          <w:szCs w:val="24"/>
        </w:rPr>
        <w:t xml:space="preserve">where the values of </w:t>
      </w:r>
      <w:r w:rsidRPr="0013167C">
        <w:rPr>
          <w:i/>
          <w:color w:val="000000" w:themeColor="text1"/>
          <w:sz w:val="24"/>
          <w:szCs w:val="24"/>
        </w:rPr>
        <w:t>n</w:t>
      </w:r>
      <w:r w:rsidRPr="0013167C">
        <w:rPr>
          <w:color w:val="000000" w:themeColor="text1"/>
          <w:sz w:val="24"/>
          <w:szCs w:val="24"/>
        </w:rPr>
        <w:t xml:space="preserve"> = 0.85 and </w:t>
      </w:r>
      <w:r w:rsidRPr="0013167C">
        <w:rPr>
          <w:i/>
          <w:color w:val="000000" w:themeColor="text1"/>
          <w:sz w:val="24"/>
          <w:szCs w:val="24"/>
        </w:rPr>
        <w:t>α</w:t>
      </w:r>
      <w:r w:rsidRPr="0013167C">
        <w:rPr>
          <w:color w:val="000000" w:themeColor="text1"/>
          <w:sz w:val="24"/>
          <w:szCs w:val="24"/>
          <w:vertAlign w:val="subscript"/>
        </w:rPr>
        <w:t>300</w:t>
      </w:r>
      <w:r w:rsidRPr="0013167C">
        <w:rPr>
          <w:color w:val="000000" w:themeColor="text1"/>
          <w:sz w:val="24"/>
          <w:szCs w:val="24"/>
        </w:rPr>
        <w:t xml:space="preserve"> = 247 cm</w:t>
      </w:r>
      <w:r w:rsidR="00E352BC" w:rsidRPr="0013167C">
        <w:rPr>
          <w:rFonts w:ascii="Calibri" w:hAnsi="Calibri" w:cs="Calibri"/>
          <w:color w:val="000000" w:themeColor="text1"/>
          <w:sz w:val="24"/>
          <w:szCs w:val="24"/>
          <w:vertAlign w:val="superscript"/>
        </w:rPr>
        <w:t>−</w:t>
      </w:r>
      <w:r w:rsidRPr="0013167C">
        <w:rPr>
          <w:color w:val="000000" w:themeColor="text1"/>
          <w:sz w:val="24"/>
          <w:szCs w:val="24"/>
          <w:vertAlign w:val="superscript"/>
        </w:rPr>
        <w:t>1</w:t>
      </w:r>
      <w:r w:rsidRPr="0013167C">
        <w:rPr>
          <w:color w:val="000000" w:themeColor="text1"/>
          <w:sz w:val="24"/>
          <w:szCs w:val="24"/>
        </w:rPr>
        <w:t xml:space="preserve"> proposed as universal for hydrocarbons were adopted</w:t>
      </w:r>
      <w:hyperlink w:anchor="_ENREF_78" w:tooltip="Jasper, 2015 #430" w:history="1">
        <w:r w:rsidR="00480233" w:rsidRPr="0013167C">
          <w:rPr>
            <w:color w:val="0070C0"/>
            <w:sz w:val="24"/>
            <w:szCs w:val="24"/>
          </w:rPr>
          <w:fldChar w:fldCharType="begin"/>
        </w:r>
        <w:r w:rsidR="00480233" w:rsidRPr="0013167C">
          <w:rPr>
            <w:color w:val="0070C0"/>
            <w:sz w:val="24"/>
            <w:szCs w:val="24"/>
          </w:rPr>
          <w:instrText xml:space="preserve"> ADDIN EN.CITE &lt;EndNote&gt;&lt;Cite&gt;&lt;Author&gt;Jasper&lt;/Author&gt;&lt;Year&gt;2015&lt;/Year&gt;&lt;RecNum&gt;430&lt;/RecNum&gt;&lt;DisplayText&gt;&lt;style face="superscript"&gt;78&lt;/style&gt;&lt;/DisplayText&gt;&lt;record&gt;&lt;rec-number&gt;430&lt;/rec-number&gt;&lt;foreign-keys&gt;&lt;key app="EN" db-id="2dz5ptpdvaaetuedawwxpw5httr0w0s92zpf"&gt;430&lt;/key&gt;&lt;/foreign-keys&gt;&lt;ref-type name="Journal Article"&gt;17&lt;/ref-type&gt;&lt;contributors&gt;&lt;authors&gt;&lt;author&gt;Jasper, Ahren W.&lt;/author&gt;&lt;author&gt;Oana, C. Melania&lt;/author&gt;&lt;author&gt;Miller, James A.&lt;/author&gt;&lt;/authors&gt;&lt;/contributors&gt;&lt;titles&gt;&lt;title&gt;“Third-Body” collision efficiencies for combustion modeling: Hydrocarbons in atomic and diatomic baths&lt;/title&gt;&lt;secondary-title&gt;Proceedings of the Combustion Institute&lt;/secondary-title&gt;&lt;/titles&gt;&lt;periodical&gt;&lt;full-title&gt;Proceedings of the Combustion Institute&lt;/full-title&gt;&lt;abbr-2&gt;Proc. Combust. Inst.&lt;/abbr-2&gt;&lt;/periodical&gt;&lt;pages&gt;197-204&lt;/pages&gt;&lt;volume&gt;35&lt;/volume&gt;&lt;number&gt;1&lt;/number&gt;&lt;keywords&gt;&lt;keyword&gt;Classical trajectory simulations&lt;/keyword&gt;&lt;keyword&gt;Unimolecular kinetics&lt;/keyword&gt;&lt;keyword&gt;Bath gas efficiencies&lt;/keyword&gt;&lt;keyword&gt;Weak collider&lt;/keyword&gt;&lt;keyword&gt;Angular momentum&lt;/keyword&gt;&lt;/keywords&gt;&lt;dates&gt;&lt;year&gt;2015&lt;/year&gt;&lt;pub-dates&gt;&lt;date&gt;2015/01/01/&lt;/date&gt;&lt;/pub-dates&gt;&lt;/dates&gt;&lt;isbn&gt;1540-7489&lt;/isbn&gt;&lt;urls&gt;&lt;related-urls&gt;&lt;url&gt;https://www.sciencedirect.com/science/article/pii/S1540748914001084&lt;/url&gt;&lt;/related-urls&gt;&lt;/urls&gt;&lt;electronic-resource-num&gt;https://doi.org/10.1016/j.proci.2014.05.105&lt;/electronic-resource-num&gt;&lt;/record&gt;&lt;/Cite&gt;&lt;/EndNote&gt;</w:instrText>
        </w:r>
        <w:r w:rsidR="00480233" w:rsidRPr="0013167C">
          <w:rPr>
            <w:color w:val="0070C0"/>
            <w:sz w:val="24"/>
            <w:szCs w:val="24"/>
          </w:rPr>
          <w:fldChar w:fldCharType="separate"/>
        </w:r>
        <w:r w:rsidR="00480233" w:rsidRPr="0013167C">
          <w:rPr>
            <w:noProof/>
            <w:color w:val="0070C0"/>
            <w:sz w:val="24"/>
            <w:szCs w:val="24"/>
            <w:vertAlign w:val="superscript"/>
          </w:rPr>
          <w:t>78</w:t>
        </w:r>
        <w:r w:rsidR="00480233" w:rsidRPr="0013167C">
          <w:rPr>
            <w:color w:val="0070C0"/>
            <w:sz w:val="24"/>
            <w:szCs w:val="24"/>
          </w:rPr>
          <w:fldChar w:fldCharType="end"/>
        </w:r>
      </w:hyperlink>
      <w:r w:rsidRPr="0013167C">
        <w:rPr>
          <w:color w:val="000000" w:themeColor="text1"/>
          <w:sz w:val="24"/>
          <w:szCs w:val="24"/>
        </w:rPr>
        <w:t xml:space="preserve">. Supplementary </w:t>
      </w:r>
      <w:r w:rsidR="003F2F1E" w:rsidRPr="0013167C">
        <w:rPr>
          <w:color w:val="000000" w:themeColor="text1"/>
          <w:sz w:val="24"/>
          <w:szCs w:val="24"/>
        </w:rPr>
        <w:t>Data 1–4</w:t>
      </w:r>
      <w:r w:rsidRPr="0013167C">
        <w:rPr>
          <w:color w:val="000000" w:themeColor="text1"/>
          <w:sz w:val="24"/>
          <w:szCs w:val="24"/>
        </w:rPr>
        <w:t xml:space="preserve"> include input files for the RRKM-ME calculations using MESS, which incorporate optimized Cartesian coordinates and computed vibrational frequencies for all structures considered in this work.</w:t>
      </w:r>
    </w:p>
    <w:p w14:paraId="2E2E9C6D" w14:textId="77777777" w:rsidR="0058615B" w:rsidRPr="0013167C" w:rsidRDefault="0058615B" w:rsidP="00AF3FB8">
      <w:pPr>
        <w:spacing w:line="480" w:lineRule="auto"/>
        <w:ind w:firstLine="360"/>
        <w:jc w:val="both"/>
        <w:rPr>
          <w:color w:val="000000" w:themeColor="text1"/>
          <w:sz w:val="24"/>
          <w:szCs w:val="24"/>
        </w:rPr>
      </w:pPr>
    </w:p>
    <w:p w14:paraId="4D33C256" w14:textId="5516AAB3" w:rsidR="0058615B" w:rsidRPr="0013167C" w:rsidRDefault="00124DC1" w:rsidP="00AF3FB8">
      <w:pPr>
        <w:pStyle w:val="Acknowledgement"/>
        <w:spacing w:before="0" w:line="480" w:lineRule="auto"/>
        <w:ind w:left="0" w:firstLine="0"/>
        <w:jc w:val="both"/>
      </w:pPr>
      <w:r w:rsidRPr="0013167C">
        <w:rPr>
          <w:b/>
        </w:rPr>
        <w:t>Data</w:t>
      </w:r>
      <w:r w:rsidR="0058615B" w:rsidRPr="0013167C">
        <w:rPr>
          <w:b/>
        </w:rPr>
        <w:t xml:space="preserve"> </w:t>
      </w:r>
      <w:r w:rsidRPr="0013167C">
        <w:rPr>
          <w:b/>
        </w:rPr>
        <w:t>A</w:t>
      </w:r>
      <w:r w:rsidR="0058615B" w:rsidRPr="0013167C">
        <w:rPr>
          <w:b/>
        </w:rPr>
        <w:t>vailability:</w:t>
      </w:r>
      <w:r w:rsidR="0058615B" w:rsidRPr="0013167C">
        <w:t xml:space="preserve"> All data </w:t>
      </w:r>
      <w:r w:rsidR="005C66FC" w:rsidRPr="0013167C">
        <w:t xml:space="preserve">generated in this study </w:t>
      </w:r>
      <w:r w:rsidR="0058615B" w:rsidRPr="0013167C">
        <w:t>a</w:t>
      </w:r>
      <w:r w:rsidR="005C66FC" w:rsidRPr="0013167C">
        <w:t>re available in the main text and</w:t>
      </w:r>
      <w:r w:rsidR="0058615B" w:rsidRPr="0013167C">
        <w:t xml:space="preserve"> the supplementary materials.</w:t>
      </w:r>
      <w:hyperlink w:anchor="_ENREF_1" w:tooltip="Bakry, 2007 #384" w:history="1"/>
      <w:hyperlink w:anchor="_ENREF_1" w:tooltip="Kroto, 1985 #342" w:history="1"/>
    </w:p>
    <w:p w14:paraId="6D79D038" w14:textId="77777777" w:rsidR="00E57FC8" w:rsidRPr="0013167C" w:rsidRDefault="00E57FC8" w:rsidP="00E57FC8">
      <w:pPr>
        <w:spacing w:line="480" w:lineRule="auto"/>
        <w:jc w:val="both"/>
        <w:rPr>
          <w:sz w:val="24"/>
          <w:szCs w:val="24"/>
        </w:rPr>
      </w:pPr>
    </w:p>
    <w:p w14:paraId="4232BFFE" w14:textId="3D3D2323" w:rsidR="00B240DC" w:rsidRPr="0013167C" w:rsidRDefault="00E42399" w:rsidP="00FC3D9C">
      <w:pPr>
        <w:spacing w:line="480" w:lineRule="auto"/>
        <w:jc w:val="both"/>
        <w:rPr>
          <w:b/>
          <w:color w:val="000000" w:themeColor="text1"/>
          <w:sz w:val="24"/>
          <w:szCs w:val="24"/>
        </w:rPr>
      </w:pPr>
      <w:r w:rsidRPr="0013167C">
        <w:rPr>
          <w:b/>
          <w:sz w:val="24"/>
          <w:szCs w:val="24"/>
        </w:rPr>
        <w:t>References</w:t>
      </w:r>
    </w:p>
    <w:p w14:paraId="4142A16C" w14:textId="77777777" w:rsidR="00480233" w:rsidRPr="0013167C" w:rsidRDefault="00B240DC" w:rsidP="003F5071">
      <w:pPr>
        <w:pStyle w:val="Referencesandnotes"/>
        <w:spacing w:line="480" w:lineRule="auto"/>
        <w:rPr>
          <w:noProof/>
        </w:rPr>
      </w:pPr>
      <w:r w:rsidRPr="0013167C">
        <w:fldChar w:fldCharType="begin"/>
      </w:r>
      <w:r w:rsidRPr="0013167C">
        <w:instrText xml:space="preserve"> ADDIN EN.REFLIST </w:instrText>
      </w:r>
      <w:r w:rsidRPr="0013167C">
        <w:fldChar w:fldCharType="separate"/>
      </w:r>
      <w:bookmarkStart w:id="3" w:name="_ENREF_1"/>
      <w:r w:rsidR="00480233" w:rsidRPr="0013167C">
        <w:rPr>
          <w:noProof/>
        </w:rPr>
        <w:t>1</w:t>
      </w:r>
      <w:r w:rsidR="00480233" w:rsidRPr="0013167C">
        <w:rPr>
          <w:noProof/>
        </w:rPr>
        <w:tab/>
        <w:t xml:space="preserve">Kroto, H. W., Heath, J. R., O’Brien, S. C., Curl, R. F. &amp; Smalley, R. E. C60: Buckminsterfullerene. </w:t>
      </w:r>
      <w:r w:rsidR="00480233" w:rsidRPr="0013167C">
        <w:rPr>
          <w:i/>
          <w:noProof/>
        </w:rPr>
        <w:t>Nature</w:t>
      </w:r>
      <w:r w:rsidR="00480233" w:rsidRPr="0013167C">
        <w:rPr>
          <w:noProof/>
        </w:rPr>
        <w:t xml:space="preserve"> </w:t>
      </w:r>
      <w:r w:rsidR="00480233" w:rsidRPr="0013167C">
        <w:rPr>
          <w:b/>
          <w:noProof/>
        </w:rPr>
        <w:t>318</w:t>
      </w:r>
      <w:r w:rsidR="00480233" w:rsidRPr="0013167C">
        <w:rPr>
          <w:noProof/>
        </w:rPr>
        <w:t>, 162-163, (1985).</w:t>
      </w:r>
      <w:bookmarkEnd w:id="3"/>
    </w:p>
    <w:p w14:paraId="51503660" w14:textId="77777777" w:rsidR="00480233" w:rsidRPr="0013167C" w:rsidRDefault="00480233" w:rsidP="003F5071">
      <w:pPr>
        <w:pStyle w:val="Referencesandnotes"/>
        <w:spacing w:line="480" w:lineRule="auto"/>
        <w:rPr>
          <w:noProof/>
        </w:rPr>
      </w:pPr>
      <w:bookmarkStart w:id="4" w:name="_ENREF_2"/>
      <w:r w:rsidRPr="0013167C">
        <w:rPr>
          <w:noProof/>
        </w:rPr>
        <w:t>2</w:t>
      </w:r>
      <w:r w:rsidRPr="0013167C">
        <w:rPr>
          <w:noProof/>
        </w:rPr>
        <w:tab/>
        <w:t xml:space="preserve">Kroto, H. W., Fischer, J. E. &amp; Cox, D. E. </w:t>
      </w:r>
      <w:r w:rsidRPr="0013167C">
        <w:rPr>
          <w:i/>
          <w:noProof/>
        </w:rPr>
        <w:t>The Fullerenes</w:t>
      </w:r>
      <w:r w:rsidRPr="0013167C">
        <w:rPr>
          <w:noProof/>
        </w:rPr>
        <w:t>.  (Elsevier Science, 2012).</w:t>
      </w:r>
      <w:bookmarkEnd w:id="4"/>
    </w:p>
    <w:p w14:paraId="1D28B67C" w14:textId="77777777" w:rsidR="00480233" w:rsidRPr="0013167C" w:rsidRDefault="00480233" w:rsidP="003F5071">
      <w:pPr>
        <w:pStyle w:val="Referencesandnotes"/>
        <w:spacing w:line="480" w:lineRule="auto"/>
        <w:rPr>
          <w:noProof/>
        </w:rPr>
      </w:pPr>
      <w:bookmarkStart w:id="5" w:name="_ENREF_3"/>
      <w:r w:rsidRPr="0013167C">
        <w:rPr>
          <w:noProof/>
        </w:rPr>
        <w:t>3</w:t>
      </w:r>
      <w:r w:rsidRPr="0013167C">
        <w:rPr>
          <w:noProof/>
        </w:rPr>
        <w:tab/>
        <w:t>Bakry, R.</w:t>
      </w:r>
      <w:r w:rsidRPr="0013167C">
        <w:rPr>
          <w:i/>
          <w:noProof/>
        </w:rPr>
        <w:t xml:space="preserve"> et al.</w:t>
      </w:r>
      <w:r w:rsidRPr="0013167C">
        <w:rPr>
          <w:noProof/>
        </w:rPr>
        <w:t xml:space="preserve"> Medicinal applications of fullerenes. </w:t>
      </w:r>
      <w:r w:rsidRPr="0013167C">
        <w:rPr>
          <w:i/>
          <w:noProof/>
        </w:rPr>
        <w:t>Int. J. Nanomed.</w:t>
      </w:r>
      <w:r w:rsidRPr="0013167C">
        <w:rPr>
          <w:noProof/>
        </w:rPr>
        <w:t xml:space="preserve"> </w:t>
      </w:r>
      <w:r w:rsidRPr="0013167C">
        <w:rPr>
          <w:b/>
          <w:noProof/>
        </w:rPr>
        <w:t>2</w:t>
      </w:r>
      <w:r w:rsidRPr="0013167C">
        <w:rPr>
          <w:noProof/>
        </w:rPr>
        <w:t>, 639, (2007).</w:t>
      </w:r>
      <w:bookmarkEnd w:id="5"/>
    </w:p>
    <w:p w14:paraId="556885A8" w14:textId="77777777" w:rsidR="00480233" w:rsidRPr="0013167C" w:rsidRDefault="00480233" w:rsidP="003F5071">
      <w:pPr>
        <w:pStyle w:val="Referencesandnotes"/>
        <w:spacing w:line="480" w:lineRule="auto"/>
        <w:rPr>
          <w:noProof/>
        </w:rPr>
      </w:pPr>
      <w:bookmarkStart w:id="6" w:name="_ENREF_4"/>
      <w:r w:rsidRPr="0013167C">
        <w:rPr>
          <w:noProof/>
        </w:rPr>
        <w:t>4</w:t>
      </w:r>
      <w:r w:rsidRPr="0013167C">
        <w:rPr>
          <w:noProof/>
        </w:rPr>
        <w:tab/>
        <w:t xml:space="preserve">Azizi-Lalabadi, M., Hashemi, H., Feng, J. &amp; Jafari, S. M. Carbon nanomaterials against pathogens; the antimicrobial activity of carbon nanotubes, graphene/graphene oxide, fullerenes, and their nanocomposites. </w:t>
      </w:r>
      <w:r w:rsidRPr="0013167C">
        <w:rPr>
          <w:i/>
          <w:noProof/>
        </w:rPr>
        <w:t>Adv. Colloid Interface Sci.</w:t>
      </w:r>
      <w:r w:rsidRPr="0013167C">
        <w:rPr>
          <w:noProof/>
        </w:rPr>
        <w:t xml:space="preserve"> </w:t>
      </w:r>
      <w:r w:rsidRPr="0013167C">
        <w:rPr>
          <w:b/>
          <w:noProof/>
        </w:rPr>
        <w:t>284</w:t>
      </w:r>
      <w:r w:rsidRPr="0013167C">
        <w:rPr>
          <w:noProof/>
        </w:rPr>
        <w:t>, 102250, (2020).</w:t>
      </w:r>
      <w:bookmarkEnd w:id="6"/>
    </w:p>
    <w:p w14:paraId="127FA80A" w14:textId="77777777" w:rsidR="00480233" w:rsidRPr="0013167C" w:rsidRDefault="00480233" w:rsidP="003F5071">
      <w:pPr>
        <w:pStyle w:val="Referencesandnotes"/>
        <w:spacing w:line="480" w:lineRule="auto"/>
        <w:rPr>
          <w:noProof/>
        </w:rPr>
      </w:pPr>
      <w:bookmarkStart w:id="7" w:name="_ENREF_5"/>
      <w:r w:rsidRPr="0013167C">
        <w:rPr>
          <w:noProof/>
        </w:rPr>
        <w:t>5</w:t>
      </w:r>
      <w:r w:rsidRPr="0013167C">
        <w:rPr>
          <w:noProof/>
        </w:rPr>
        <w:tab/>
        <w:t xml:space="preserve">Wharton, T. &amp; Wilson, L. J. Highly-iodinated fullerene as a contrast agent for X-ray imaging. </w:t>
      </w:r>
      <w:r w:rsidRPr="0013167C">
        <w:rPr>
          <w:i/>
          <w:noProof/>
        </w:rPr>
        <w:t>Bioorg. Med. Chem.</w:t>
      </w:r>
      <w:r w:rsidRPr="0013167C">
        <w:rPr>
          <w:noProof/>
        </w:rPr>
        <w:t xml:space="preserve"> </w:t>
      </w:r>
      <w:r w:rsidRPr="0013167C">
        <w:rPr>
          <w:b/>
          <w:noProof/>
        </w:rPr>
        <w:t>10</w:t>
      </w:r>
      <w:r w:rsidRPr="0013167C">
        <w:rPr>
          <w:noProof/>
        </w:rPr>
        <w:t>, 3545-3554, (2002).</w:t>
      </w:r>
      <w:bookmarkEnd w:id="7"/>
    </w:p>
    <w:p w14:paraId="25F89068" w14:textId="77777777" w:rsidR="00480233" w:rsidRPr="0013167C" w:rsidRDefault="00480233" w:rsidP="003F5071">
      <w:pPr>
        <w:pStyle w:val="Referencesandnotes"/>
        <w:spacing w:line="480" w:lineRule="auto"/>
        <w:rPr>
          <w:noProof/>
        </w:rPr>
      </w:pPr>
      <w:bookmarkStart w:id="8" w:name="_ENREF_6"/>
      <w:r w:rsidRPr="0013167C">
        <w:rPr>
          <w:noProof/>
        </w:rPr>
        <w:t>6</w:t>
      </w:r>
      <w:r w:rsidRPr="0013167C">
        <w:rPr>
          <w:noProof/>
        </w:rPr>
        <w:tab/>
        <w:t>Wu, Y.-T.</w:t>
      </w:r>
      <w:r w:rsidRPr="0013167C">
        <w:rPr>
          <w:i/>
          <w:noProof/>
        </w:rPr>
        <w:t xml:space="preserve"> et al.</w:t>
      </w:r>
      <w:r w:rsidRPr="0013167C">
        <w:rPr>
          <w:noProof/>
        </w:rPr>
        <w:t xml:space="preserve"> Multiethynyl corannulenes: synthesis, structure, and properties. </w:t>
      </w:r>
      <w:r w:rsidRPr="0013167C">
        <w:rPr>
          <w:i/>
          <w:noProof/>
        </w:rPr>
        <w:t>J. Am. Chem. Soc.</w:t>
      </w:r>
      <w:r w:rsidRPr="0013167C">
        <w:rPr>
          <w:noProof/>
        </w:rPr>
        <w:t xml:space="preserve"> </w:t>
      </w:r>
      <w:r w:rsidRPr="0013167C">
        <w:rPr>
          <w:b/>
          <w:noProof/>
        </w:rPr>
        <w:t>130</w:t>
      </w:r>
      <w:r w:rsidRPr="0013167C">
        <w:rPr>
          <w:noProof/>
        </w:rPr>
        <w:t>, 10729-10739, (2008).</w:t>
      </w:r>
      <w:bookmarkEnd w:id="8"/>
    </w:p>
    <w:p w14:paraId="1509EF66" w14:textId="77777777" w:rsidR="00480233" w:rsidRPr="0013167C" w:rsidRDefault="00480233" w:rsidP="003F5071">
      <w:pPr>
        <w:pStyle w:val="Referencesandnotes"/>
        <w:spacing w:line="480" w:lineRule="auto"/>
        <w:rPr>
          <w:noProof/>
        </w:rPr>
      </w:pPr>
      <w:bookmarkStart w:id="9" w:name="_ENREF_7"/>
      <w:r w:rsidRPr="0013167C">
        <w:rPr>
          <w:noProof/>
        </w:rPr>
        <w:t>7</w:t>
      </w:r>
      <w:r w:rsidRPr="0013167C">
        <w:rPr>
          <w:noProof/>
        </w:rPr>
        <w:tab/>
        <w:t xml:space="preserve">Zoppi, L., Ferretti, A. &amp; Baldridge, K. K. Static and field-oriented properties of bowl-shaped polynuclear aromatic hydrocarbon fragments. </w:t>
      </w:r>
      <w:r w:rsidRPr="0013167C">
        <w:rPr>
          <w:i/>
          <w:noProof/>
        </w:rPr>
        <w:t>J. Chem. Theory Comput.</w:t>
      </w:r>
      <w:r w:rsidRPr="0013167C">
        <w:rPr>
          <w:noProof/>
        </w:rPr>
        <w:t xml:space="preserve"> </w:t>
      </w:r>
      <w:r w:rsidRPr="0013167C">
        <w:rPr>
          <w:b/>
          <w:noProof/>
        </w:rPr>
        <w:t>9</w:t>
      </w:r>
      <w:r w:rsidRPr="0013167C">
        <w:rPr>
          <w:noProof/>
        </w:rPr>
        <w:t>, 4797-4804, (2013).</w:t>
      </w:r>
      <w:bookmarkEnd w:id="9"/>
    </w:p>
    <w:p w14:paraId="469D29F5" w14:textId="77777777" w:rsidR="00480233" w:rsidRPr="0013167C" w:rsidRDefault="00480233" w:rsidP="003F5071">
      <w:pPr>
        <w:pStyle w:val="Referencesandnotes"/>
        <w:spacing w:line="480" w:lineRule="auto"/>
        <w:rPr>
          <w:noProof/>
        </w:rPr>
      </w:pPr>
      <w:bookmarkStart w:id="10" w:name="_ENREF_8"/>
      <w:r w:rsidRPr="0013167C">
        <w:rPr>
          <w:noProof/>
        </w:rPr>
        <w:t>8</w:t>
      </w:r>
      <w:r w:rsidRPr="0013167C">
        <w:rPr>
          <w:noProof/>
        </w:rPr>
        <w:tab/>
        <w:t>Li, W., Zhou, X., Wang, Q., Xiong, Z. &amp; Tian, W. Q. Structural, nonlinear optical, and vibration properties of the C</w:t>
      </w:r>
      <w:r w:rsidRPr="0013167C">
        <w:rPr>
          <w:noProof/>
          <w:vertAlign w:val="subscript"/>
        </w:rPr>
        <w:t>40</w:t>
      </w:r>
      <w:r w:rsidRPr="0013167C">
        <w:rPr>
          <w:noProof/>
        </w:rPr>
        <w:t>H</w:t>
      </w:r>
      <w:r w:rsidRPr="0013167C">
        <w:rPr>
          <w:noProof/>
          <w:vertAlign w:val="subscript"/>
        </w:rPr>
        <w:t>10</w:t>
      </w:r>
      <w:r w:rsidRPr="0013167C">
        <w:rPr>
          <w:noProof/>
        </w:rPr>
        <w:t xml:space="preserve"> buckybowl modified with nitrogen atoms. </w:t>
      </w:r>
      <w:r w:rsidRPr="0013167C">
        <w:rPr>
          <w:i/>
          <w:noProof/>
        </w:rPr>
        <w:t>Int. J. Quantum Chem.</w:t>
      </w:r>
      <w:r w:rsidRPr="0013167C">
        <w:rPr>
          <w:noProof/>
        </w:rPr>
        <w:t xml:space="preserve"> </w:t>
      </w:r>
      <w:r w:rsidRPr="0013167C">
        <w:rPr>
          <w:b/>
          <w:noProof/>
        </w:rPr>
        <w:t>115</w:t>
      </w:r>
      <w:r w:rsidRPr="0013167C">
        <w:rPr>
          <w:noProof/>
        </w:rPr>
        <w:t>, 1553-1560, (2015).</w:t>
      </w:r>
      <w:bookmarkEnd w:id="10"/>
    </w:p>
    <w:p w14:paraId="0AA537AA" w14:textId="77777777" w:rsidR="00480233" w:rsidRPr="0013167C" w:rsidRDefault="00480233" w:rsidP="003F5071">
      <w:pPr>
        <w:pStyle w:val="Referencesandnotes"/>
        <w:spacing w:line="480" w:lineRule="auto"/>
        <w:rPr>
          <w:noProof/>
        </w:rPr>
      </w:pPr>
      <w:bookmarkStart w:id="11" w:name="_ENREF_9"/>
      <w:r w:rsidRPr="0013167C">
        <w:rPr>
          <w:noProof/>
        </w:rPr>
        <w:lastRenderedPageBreak/>
        <w:t>9</w:t>
      </w:r>
      <w:r w:rsidRPr="0013167C">
        <w:rPr>
          <w:noProof/>
        </w:rPr>
        <w:tab/>
        <w:t xml:space="preserve">Lee, J., Cho, S., Hwang, Y., Lee, C. &amp; Kim, S. H. Enhancement of lubrication properties of nano-oil by controlling the amount of fullerene nanoparticle additives. </w:t>
      </w:r>
      <w:r w:rsidRPr="0013167C">
        <w:rPr>
          <w:i/>
          <w:noProof/>
        </w:rPr>
        <w:t>Tribol. Lett.</w:t>
      </w:r>
      <w:r w:rsidRPr="0013167C">
        <w:rPr>
          <w:noProof/>
        </w:rPr>
        <w:t xml:space="preserve"> </w:t>
      </w:r>
      <w:r w:rsidRPr="0013167C">
        <w:rPr>
          <w:b/>
          <w:noProof/>
        </w:rPr>
        <w:t>28</w:t>
      </w:r>
      <w:r w:rsidRPr="0013167C">
        <w:rPr>
          <w:noProof/>
        </w:rPr>
        <w:t>, 203-208, (2007).</w:t>
      </w:r>
      <w:bookmarkEnd w:id="11"/>
    </w:p>
    <w:p w14:paraId="2A3AE7F2" w14:textId="77777777" w:rsidR="00480233" w:rsidRPr="0013167C" w:rsidRDefault="00480233" w:rsidP="003F5071">
      <w:pPr>
        <w:pStyle w:val="Referencesandnotes"/>
        <w:spacing w:line="480" w:lineRule="auto"/>
        <w:rPr>
          <w:noProof/>
        </w:rPr>
      </w:pPr>
      <w:bookmarkStart w:id="12" w:name="_ENREF_10"/>
      <w:r w:rsidRPr="0013167C">
        <w:rPr>
          <w:noProof/>
        </w:rPr>
        <w:t>10</w:t>
      </w:r>
      <w:r w:rsidRPr="0013167C">
        <w:rPr>
          <w:noProof/>
        </w:rPr>
        <w:tab/>
        <w:t>Liu, D., Zhao, W., Liu, S., Cen, Q. &amp; Xue, Q. Comparative tribological and corrosion resistance properties of epoxy composite coatings reinforced with functionalized fullerene C</w:t>
      </w:r>
      <w:r w:rsidRPr="0013167C">
        <w:rPr>
          <w:noProof/>
          <w:vertAlign w:val="subscript"/>
        </w:rPr>
        <w:t>60</w:t>
      </w:r>
      <w:r w:rsidRPr="0013167C">
        <w:rPr>
          <w:noProof/>
        </w:rPr>
        <w:t xml:space="preserve"> and graphene. </w:t>
      </w:r>
      <w:r w:rsidRPr="0013167C">
        <w:rPr>
          <w:i/>
          <w:noProof/>
        </w:rPr>
        <w:t>Surf. Coat. Technol.</w:t>
      </w:r>
      <w:r w:rsidRPr="0013167C">
        <w:rPr>
          <w:noProof/>
        </w:rPr>
        <w:t xml:space="preserve"> </w:t>
      </w:r>
      <w:r w:rsidRPr="0013167C">
        <w:rPr>
          <w:b/>
          <w:noProof/>
        </w:rPr>
        <w:t>286</w:t>
      </w:r>
      <w:r w:rsidRPr="0013167C">
        <w:rPr>
          <w:noProof/>
        </w:rPr>
        <w:t>, 354-364, (2016).</w:t>
      </w:r>
      <w:bookmarkEnd w:id="12"/>
    </w:p>
    <w:p w14:paraId="4208BD95" w14:textId="77777777" w:rsidR="00480233" w:rsidRPr="0013167C" w:rsidRDefault="00480233" w:rsidP="003F5071">
      <w:pPr>
        <w:pStyle w:val="Referencesandnotes"/>
        <w:spacing w:line="480" w:lineRule="auto"/>
        <w:rPr>
          <w:noProof/>
        </w:rPr>
      </w:pPr>
      <w:bookmarkStart w:id="13" w:name="_ENREF_11"/>
      <w:r w:rsidRPr="0013167C">
        <w:rPr>
          <w:noProof/>
        </w:rPr>
        <w:t>11</w:t>
      </w:r>
      <w:r w:rsidRPr="0013167C">
        <w:rPr>
          <w:noProof/>
        </w:rPr>
        <w:tab/>
        <w:t>Scott, L. T.</w:t>
      </w:r>
      <w:r w:rsidRPr="0013167C">
        <w:rPr>
          <w:i/>
          <w:noProof/>
        </w:rPr>
        <w:t xml:space="preserve"> et al.</w:t>
      </w:r>
      <w:r w:rsidRPr="0013167C">
        <w:rPr>
          <w:noProof/>
        </w:rPr>
        <w:t xml:space="preserve"> Geodesic polyarenes with exposed concave surfaces. </w:t>
      </w:r>
      <w:r w:rsidRPr="0013167C">
        <w:rPr>
          <w:i/>
          <w:noProof/>
        </w:rPr>
        <w:t>Pure Appl. Chem.</w:t>
      </w:r>
      <w:r w:rsidRPr="0013167C">
        <w:rPr>
          <w:noProof/>
        </w:rPr>
        <w:t xml:space="preserve"> </w:t>
      </w:r>
      <w:r w:rsidRPr="0013167C">
        <w:rPr>
          <w:b/>
          <w:noProof/>
        </w:rPr>
        <w:t>71</w:t>
      </w:r>
      <w:r w:rsidRPr="0013167C">
        <w:rPr>
          <w:noProof/>
        </w:rPr>
        <w:t>, 209-219, (1999).</w:t>
      </w:r>
      <w:bookmarkEnd w:id="13"/>
    </w:p>
    <w:p w14:paraId="5F974F5E" w14:textId="77777777" w:rsidR="00480233" w:rsidRPr="0013167C" w:rsidRDefault="00480233" w:rsidP="003F5071">
      <w:pPr>
        <w:pStyle w:val="Referencesandnotes"/>
        <w:spacing w:line="480" w:lineRule="auto"/>
        <w:rPr>
          <w:noProof/>
        </w:rPr>
      </w:pPr>
      <w:bookmarkStart w:id="14" w:name="_ENREF_12"/>
      <w:r w:rsidRPr="0013167C">
        <w:rPr>
          <w:noProof/>
        </w:rPr>
        <w:t>12</w:t>
      </w:r>
      <w:r w:rsidRPr="0013167C">
        <w:rPr>
          <w:noProof/>
        </w:rPr>
        <w:tab/>
        <w:t xml:space="preserve">Zoppi, L., Martin-Samos, L. &amp; Baldridge, K. K. Buckybowl superatom states: a unique route for electron transport? </w:t>
      </w:r>
      <w:r w:rsidRPr="0013167C">
        <w:rPr>
          <w:i/>
          <w:noProof/>
        </w:rPr>
        <w:t>Phys. Chem. Chem. Phys.</w:t>
      </w:r>
      <w:r w:rsidRPr="0013167C">
        <w:rPr>
          <w:noProof/>
        </w:rPr>
        <w:t xml:space="preserve"> </w:t>
      </w:r>
      <w:r w:rsidRPr="0013167C">
        <w:rPr>
          <w:b/>
          <w:noProof/>
        </w:rPr>
        <w:t>17</w:t>
      </w:r>
      <w:r w:rsidRPr="0013167C">
        <w:rPr>
          <w:noProof/>
        </w:rPr>
        <w:t>, 6114-6121, (2015).</w:t>
      </w:r>
      <w:bookmarkEnd w:id="14"/>
    </w:p>
    <w:p w14:paraId="129B9448" w14:textId="77777777" w:rsidR="00480233" w:rsidRPr="0013167C" w:rsidRDefault="00480233" w:rsidP="003F5071">
      <w:pPr>
        <w:pStyle w:val="Referencesandnotes"/>
        <w:spacing w:line="480" w:lineRule="auto"/>
        <w:rPr>
          <w:noProof/>
        </w:rPr>
      </w:pPr>
      <w:bookmarkStart w:id="15" w:name="_ENREF_13"/>
      <w:r w:rsidRPr="0013167C">
        <w:rPr>
          <w:noProof/>
        </w:rPr>
        <w:t>13</w:t>
      </w:r>
      <w:r w:rsidRPr="0013167C">
        <w:rPr>
          <w:noProof/>
        </w:rPr>
        <w:tab/>
        <w:t xml:space="preserve">Rabideau, P. W. &amp; Sygula, A. in </w:t>
      </w:r>
      <w:r w:rsidRPr="0013167C">
        <w:rPr>
          <w:i/>
          <w:noProof/>
        </w:rPr>
        <w:t>Advances in theoretically interesting molecules</w:t>
      </w:r>
      <w:r w:rsidRPr="0013167C">
        <w:rPr>
          <w:noProof/>
        </w:rPr>
        <w:t xml:space="preserve"> Vol. 3  (Ed.: Randolph P Thummel),  1-36 (JAI Press, Greenwich, CT, 1995).</w:t>
      </w:r>
      <w:bookmarkEnd w:id="15"/>
    </w:p>
    <w:p w14:paraId="49555ED9" w14:textId="77777777" w:rsidR="00480233" w:rsidRPr="0013167C" w:rsidRDefault="00480233" w:rsidP="003F5071">
      <w:pPr>
        <w:pStyle w:val="Referencesandnotes"/>
        <w:spacing w:line="480" w:lineRule="auto"/>
        <w:rPr>
          <w:noProof/>
        </w:rPr>
      </w:pPr>
      <w:bookmarkStart w:id="16" w:name="_ENREF_14"/>
      <w:r w:rsidRPr="0013167C">
        <w:rPr>
          <w:noProof/>
        </w:rPr>
        <w:t>14</w:t>
      </w:r>
      <w:r w:rsidRPr="0013167C">
        <w:rPr>
          <w:noProof/>
        </w:rPr>
        <w:tab/>
        <w:t>Mehta, G., Shahk, S. R. &amp; Ravikumarc, K. Towards the design of tricyclopenta [</w:t>
      </w:r>
      <w:r w:rsidRPr="0013167C">
        <w:rPr>
          <w:i/>
          <w:noProof/>
        </w:rPr>
        <w:t>def, jkl, pqr</w:t>
      </w:r>
      <w:r w:rsidRPr="0013167C">
        <w:rPr>
          <w:noProof/>
        </w:rPr>
        <w:t>] triphenylene (‘sumanene’): a ‘bowl-shaped’ hydrocarbon featuring a structural motif present in C</w:t>
      </w:r>
      <w:r w:rsidRPr="0013167C">
        <w:rPr>
          <w:noProof/>
          <w:vertAlign w:val="subscript"/>
        </w:rPr>
        <w:t>60</w:t>
      </w:r>
      <w:r w:rsidRPr="0013167C">
        <w:rPr>
          <w:noProof/>
        </w:rPr>
        <w:t xml:space="preserve">(buckminsterfullerene). </w:t>
      </w:r>
      <w:r w:rsidRPr="0013167C">
        <w:rPr>
          <w:i/>
          <w:noProof/>
        </w:rPr>
        <w:t>J. Chem. Soc., Chem. Commun.</w:t>
      </w:r>
      <w:r w:rsidRPr="0013167C">
        <w:rPr>
          <w:noProof/>
        </w:rPr>
        <w:t>, 1006-1008, (1993).</w:t>
      </w:r>
      <w:bookmarkEnd w:id="16"/>
    </w:p>
    <w:p w14:paraId="499B7D4B" w14:textId="77777777" w:rsidR="00480233" w:rsidRPr="0013167C" w:rsidRDefault="00480233" w:rsidP="003F5071">
      <w:pPr>
        <w:pStyle w:val="Referencesandnotes"/>
        <w:spacing w:line="480" w:lineRule="auto"/>
        <w:rPr>
          <w:noProof/>
        </w:rPr>
      </w:pPr>
      <w:bookmarkStart w:id="17" w:name="_ENREF_15"/>
      <w:r w:rsidRPr="0013167C">
        <w:rPr>
          <w:noProof/>
        </w:rPr>
        <w:t>15</w:t>
      </w:r>
      <w:r w:rsidRPr="0013167C">
        <w:rPr>
          <w:noProof/>
        </w:rPr>
        <w:tab/>
        <w:t>Jemmis, E. D., Sastry, G. N. &amp; Mehta, G. Synthetic strategies towards C70: Molecular mechanics and MNDO calculations on pinakene, C</w:t>
      </w:r>
      <w:r w:rsidRPr="0013167C">
        <w:rPr>
          <w:noProof/>
          <w:vertAlign w:val="subscript"/>
        </w:rPr>
        <w:t>28</w:t>
      </w:r>
      <w:r w:rsidRPr="0013167C">
        <w:rPr>
          <w:noProof/>
        </w:rPr>
        <w:t>H</w:t>
      </w:r>
      <w:r w:rsidRPr="0013167C">
        <w:rPr>
          <w:noProof/>
          <w:vertAlign w:val="subscript"/>
        </w:rPr>
        <w:t>14</w:t>
      </w:r>
      <w:r w:rsidRPr="0013167C">
        <w:rPr>
          <w:noProof/>
        </w:rPr>
        <w:t xml:space="preserve"> and related molecules. </w:t>
      </w:r>
      <w:r w:rsidRPr="0013167C">
        <w:rPr>
          <w:i/>
          <w:noProof/>
        </w:rPr>
        <w:t>J. Chem. Soc., Perkin Trans. 2</w:t>
      </w:r>
      <w:r w:rsidRPr="0013167C">
        <w:rPr>
          <w:noProof/>
        </w:rPr>
        <w:t>, 437-441, (1994).</w:t>
      </w:r>
      <w:bookmarkEnd w:id="17"/>
    </w:p>
    <w:p w14:paraId="53410F4F" w14:textId="77777777" w:rsidR="00480233" w:rsidRPr="0013167C" w:rsidRDefault="00480233" w:rsidP="003F5071">
      <w:pPr>
        <w:pStyle w:val="Referencesandnotes"/>
        <w:spacing w:line="480" w:lineRule="auto"/>
        <w:rPr>
          <w:noProof/>
        </w:rPr>
      </w:pPr>
      <w:bookmarkStart w:id="18" w:name="_ENREF_16"/>
      <w:r w:rsidRPr="0013167C">
        <w:rPr>
          <w:noProof/>
        </w:rPr>
        <w:t>16</w:t>
      </w:r>
      <w:r w:rsidRPr="0013167C">
        <w:rPr>
          <w:noProof/>
        </w:rPr>
        <w:tab/>
        <w:t xml:space="preserve">Priyakumar, U. D. &amp; Sastry, G. N. First ab initio and density functional study on the structure, bowl-to-bowl inversion barrier, and vibrational spectra of the elusive </w:t>
      </w:r>
      <w:r w:rsidRPr="0013167C">
        <w:rPr>
          <w:i/>
          <w:noProof/>
        </w:rPr>
        <w:t>C</w:t>
      </w:r>
      <w:r w:rsidRPr="0013167C">
        <w:rPr>
          <w:i/>
          <w:noProof/>
          <w:vertAlign w:val="subscript"/>
        </w:rPr>
        <w:t>3v</w:t>
      </w:r>
      <w:r w:rsidRPr="0013167C">
        <w:rPr>
          <w:noProof/>
        </w:rPr>
        <w:t>-symmetric buckybowl: Sumanene, C</w:t>
      </w:r>
      <w:r w:rsidRPr="0013167C">
        <w:rPr>
          <w:noProof/>
          <w:vertAlign w:val="subscript"/>
        </w:rPr>
        <w:t>21</w:t>
      </w:r>
      <w:r w:rsidRPr="0013167C">
        <w:rPr>
          <w:noProof/>
        </w:rPr>
        <w:t>H</w:t>
      </w:r>
      <w:r w:rsidRPr="0013167C">
        <w:rPr>
          <w:noProof/>
          <w:vertAlign w:val="subscript"/>
        </w:rPr>
        <w:t>12</w:t>
      </w:r>
      <w:r w:rsidRPr="0013167C">
        <w:rPr>
          <w:noProof/>
        </w:rPr>
        <w:t xml:space="preserve">. </w:t>
      </w:r>
      <w:r w:rsidRPr="0013167C">
        <w:rPr>
          <w:i/>
          <w:noProof/>
        </w:rPr>
        <w:t>J. Phys. Chem. A</w:t>
      </w:r>
      <w:r w:rsidRPr="0013167C">
        <w:rPr>
          <w:noProof/>
        </w:rPr>
        <w:t xml:space="preserve"> </w:t>
      </w:r>
      <w:r w:rsidRPr="0013167C">
        <w:rPr>
          <w:b/>
          <w:noProof/>
        </w:rPr>
        <w:t>105</w:t>
      </w:r>
      <w:r w:rsidRPr="0013167C">
        <w:rPr>
          <w:noProof/>
        </w:rPr>
        <w:t>, 4488-4494, (2001).</w:t>
      </w:r>
      <w:bookmarkEnd w:id="18"/>
    </w:p>
    <w:p w14:paraId="3589497C" w14:textId="77777777" w:rsidR="00480233" w:rsidRPr="0013167C" w:rsidRDefault="00480233" w:rsidP="003F5071">
      <w:pPr>
        <w:pStyle w:val="Referencesandnotes"/>
        <w:spacing w:line="480" w:lineRule="auto"/>
        <w:rPr>
          <w:noProof/>
        </w:rPr>
      </w:pPr>
      <w:bookmarkStart w:id="19" w:name="_ENREF_17"/>
      <w:r w:rsidRPr="0013167C">
        <w:rPr>
          <w:noProof/>
        </w:rPr>
        <w:t>17</w:t>
      </w:r>
      <w:r w:rsidRPr="0013167C">
        <w:rPr>
          <w:noProof/>
        </w:rPr>
        <w:tab/>
        <w:t>dos Santos, S.</w:t>
      </w:r>
      <w:r w:rsidRPr="0013167C">
        <w:rPr>
          <w:i/>
          <w:noProof/>
        </w:rPr>
        <w:t xml:space="preserve"> et al.</w:t>
      </w:r>
      <w:r w:rsidRPr="0013167C">
        <w:rPr>
          <w:noProof/>
        </w:rPr>
        <w:t xml:space="preserve"> C</w:t>
      </w:r>
      <w:r w:rsidRPr="0013167C">
        <w:rPr>
          <w:noProof/>
          <w:vertAlign w:val="subscript"/>
        </w:rPr>
        <w:t>60</w:t>
      </w:r>
      <w:r w:rsidRPr="0013167C">
        <w:rPr>
          <w:noProof/>
        </w:rPr>
        <w:t xml:space="preserve">-derived nanobaskets: Stability, vibrational signatures, and molecular trapping. </w:t>
      </w:r>
      <w:r w:rsidRPr="0013167C">
        <w:rPr>
          <w:i/>
          <w:noProof/>
        </w:rPr>
        <w:t>Nanotechnology</w:t>
      </w:r>
      <w:r w:rsidRPr="0013167C">
        <w:rPr>
          <w:noProof/>
        </w:rPr>
        <w:t xml:space="preserve"> </w:t>
      </w:r>
      <w:r w:rsidRPr="0013167C">
        <w:rPr>
          <w:b/>
          <w:noProof/>
        </w:rPr>
        <w:t>20</w:t>
      </w:r>
      <w:r w:rsidRPr="0013167C">
        <w:rPr>
          <w:noProof/>
        </w:rPr>
        <w:t>, 395701, (2009).</w:t>
      </w:r>
      <w:bookmarkEnd w:id="19"/>
    </w:p>
    <w:p w14:paraId="2F2BF7D1" w14:textId="77777777" w:rsidR="00480233" w:rsidRPr="0013167C" w:rsidRDefault="00480233" w:rsidP="003F5071">
      <w:pPr>
        <w:pStyle w:val="Referencesandnotes"/>
        <w:spacing w:line="480" w:lineRule="auto"/>
        <w:rPr>
          <w:noProof/>
        </w:rPr>
      </w:pPr>
      <w:bookmarkStart w:id="20" w:name="_ENREF_18"/>
      <w:r w:rsidRPr="0013167C">
        <w:rPr>
          <w:noProof/>
        </w:rPr>
        <w:lastRenderedPageBreak/>
        <w:t>18</w:t>
      </w:r>
      <w:r w:rsidRPr="0013167C">
        <w:rPr>
          <w:noProof/>
        </w:rPr>
        <w:tab/>
        <w:t>Peng, L. &amp; Scott, L. T. Interconversions of aryl radicals by 1, 4-shifts of hydrogen atoms. A synthesis of benzo[</w:t>
      </w:r>
      <w:r w:rsidRPr="0013167C">
        <w:rPr>
          <w:i/>
          <w:noProof/>
        </w:rPr>
        <w:t>a</w:t>
      </w:r>
      <w:r w:rsidRPr="0013167C">
        <w:rPr>
          <w:noProof/>
        </w:rPr>
        <w:t xml:space="preserve">]corannulene. </w:t>
      </w:r>
      <w:r w:rsidRPr="0013167C">
        <w:rPr>
          <w:i/>
          <w:noProof/>
        </w:rPr>
        <w:t>J. Am. Chem. Soc.</w:t>
      </w:r>
      <w:r w:rsidRPr="0013167C">
        <w:rPr>
          <w:noProof/>
        </w:rPr>
        <w:t xml:space="preserve"> </w:t>
      </w:r>
      <w:r w:rsidRPr="0013167C">
        <w:rPr>
          <w:b/>
          <w:noProof/>
        </w:rPr>
        <w:t>127</w:t>
      </w:r>
      <w:r w:rsidRPr="0013167C">
        <w:rPr>
          <w:noProof/>
        </w:rPr>
        <w:t>, 16518-16521, (2005).</w:t>
      </w:r>
      <w:bookmarkEnd w:id="20"/>
    </w:p>
    <w:p w14:paraId="4EC2D288" w14:textId="77777777" w:rsidR="00480233" w:rsidRPr="0013167C" w:rsidRDefault="00480233" w:rsidP="003F5071">
      <w:pPr>
        <w:pStyle w:val="Referencesandnotes"/>
        <w:spacing w:line="480" w:lineRule="auto"/>
        <w:rPr>
          <w:noProof/>
        </w:rPr>
      </w:pPr>
      <w:bookmarkStart w:id="21" w:name="_ENREF_19"/>
      <w:r w:rsidRPr="0013167C">
        <w:rPr>
          <w:noProof/>
          <w:lang w:val="fr-CH"/>
        </w:rPr>
        <w:t>19</w:t>
      </w:r>
      <w:r w:rsidRPr="0013167C">
        <w:rPr>
          <w:noProof/>
          <w:lang w:val="fr-CH"/>
        </w:rPr>
        <w:tab/>
        <w:t>Scott, L. T.</w:t>
      </w:r>
      <w:r w:rsidRPr="0013167C">
        <w:rPr>
          <w:i/>
          <w:noProof/>
          <w:lang w:val="fr-CH"/>
        </w:rPr>
        <w:t xml:space="preserve"> et al.</w:t>
      </w:r>
      <w:r w:rsidRPr="0013167C">
        <w:rPr>
          <w:noProof/>
          <w:lang w:val="fr-CH"/>
        </w:rPr>
        <w:t xml:space="preserve"> </w:t>
      </w:r>
      <w:r w:rsidRPr="0013167C">
        <w:rPr>
          <w:noProof/>
        </w:rPr>
        <w:t xml:space="preserve">A short, rigid, structurally pure carbon nanotube by stepwise chemical synthesis. </w:t>
      </w:r>
      <w:r w:rsidRPr="0013167C">
        <w:rPr>
          <w:i/>
          <w:noProof/>
        </w:rPr>
        <w:t>J. Am. Chem. Soc.</w:t>
      </w:r>
      <w:r w:rsidRPr="0013167C">
        <w:rPr>
          <w:noProof/>
        </w:rPr>
        <w:t xml:space="preserve"> </w:t>
      </w:r>
      <w:r w:rsidRPr="0013167C">
        <w:rPr>
          <w:b/>
          <w:noProof/>
        </w:rPr>
        <w:t>134</w:t>
      </w:r>
      <w:r w:rsidRPr="0013167C">
        <w:rPr>
          <w:noProof/>
        </w:rPr>
        <w:t>, 107-110, (2012).</w:t>
      </w:r>
      <w:bookmarkEnd w:id="21"/>
    </w:p>
    <w:p w14:paraId="3717B0A1" w14:textId="77777777" w:rsidR="00480233" w:rsidRPr="0013167C" w:rsidRDefault="00480233" w:rsidP="003F5071">
      <w:pPr>
        <w:pStyle w:val="Referencesandnotes"/>
        <w:spacing w:line="480" w:lineRule="auto"/>
        <w:rPr>
          <w:noProof/>
        </w:rPr>
      </w:pPr>
      <w:bookmarkStart w:id="22" w:name="_ENREF_20"/>
      <w:r w:rsidRPr="0013167C">
        <w:rPr>
          <w:noProof/>
        </w:rPr>
        <w:t>20</w:t>
      </w:r>
      <w:r w:rsidRPr="0013167C">
        <w:rPr>
          <w:noProof/>
        </w:rPr>
        <w:tab/>
        <w:t>Dinadayalane, T. &amp; Sastry, G. N. Synthetic strategies toward buckybowls and C</w:t>
      </w:r>
      <w:r w:rsidRPr="0013167C">
        <w:rPr>
          <w:noProof/>
          <w:vertAlign w:val="subscript"/>
        </w:rPr>
        <w:t>60</w:t>
      </w:r>
      <w:r w:rsidRPr="0013167C">
        <w:rPr>
          <w:noProof/>
        </w:rPr>
        <w:t xml:space="preserve">: Benzannulation is remarkably facile compared to cyclopentannulation. </w:t>
      </w:r>
      <w:r w:rsidRPr="0013167C">
        <w:rPr>
          <w:i/>
          <w:noProof/>
        </w:rPr>
        <w:t>Tetrahedron Lett.</w:t>
      </w:r>
      <w:r w:rsidRPr="0013167C">
        <w:rPr>
          <w:noProof/>
        </w:rPr>
        <w:t xml:space="preserve"> </w:t>
      </w:r>
      <w:r w:rsidRPr="0013167C">
        <w:rPr>
          <w:b/>
          <w:noProof/>
        </w:rPr>
        <w:t>42</w:t>
      </w:r>
      <w:r w:rsidRPr="0013167C">
        <w:rPr>
          <w:noProof/>
        </w:rPr>
        <w:t>, 6421-6423, (2001).</w:t>
      </w:r>
      <w:bookmarkEnd w:id="22"/>
    </w:p>
    <w:p w14:paraId="0CD0EB2D" w14:textId="77777777" w:rsidR="00480233" w:rsidRPr="0013167C" w:rsidRDefault="00480233" w:rsidP="003F5071">
      <w:pPr>
        <w:pStyle w:val="Referencesandnotes"/>
        <w:spacing w:line="480" w:lineRule="auto"/>
        <w:rPr>
          <w:noProof/>
        </w:rPr>
      </w:pPr>
      <w:bookmarkStart w:id="23" w:name="_ENREF_21"/>
      <w:r w:rsidRPr="0013167C">
        <w:rPr>
          <w:noProof/>
        </w:rPr>
        <w:t>21</w:t>
      </w:r>
      <w:r w:rsidRPr="0013167C">
        <w:rPr>
          <w:noProof/>
        </w:rPr>
        <w:tab/>
        <w:t xml:space="preserve">Dinadayalane, T. C., Priyakumar, U. D. &amp; Sastry, G. N. Ring closure synthetic strategies toward buckybowls: Benzannulation versus cyclopentannulation. </w:t>
      </w:r>
      <w:r w:rsidRPr="0013167C">
        <w:rPr>
          <w:i/>
          <w:noProof/>
        </w:rPr>
        <w:t>J. Chem. Soc., Perkin Trans. 2</w:t>
      </w:r>
      <w:r w:rsidRPr="0013167C">
        <w:rPr>
          <w:noProof/>
        </w:rPr>
        <w:t>, 94-101, (2002).</w:t>
      </w:r>
      <w:bookmarkEnd w:id="23"/>
    </w:p>
    <w:p w14:paraId="546F244B" w14:textId="77777777" w:rsidR="00480233" w:rsidRPr="0013167C" w:rsidRDefault="00480233" w:rsidP="003F5071">
      <w:pPr>
        <w:pStyle w:val="Referencesandnotes"/>
        <w:spacing w:line="480" w:lineRule="auto"/>
        <w:rPr>
          <w:noProof/>
        </w:rPr>
      </w:pPr>
      <w:bookmarkStart w:id="24" w:name="_ENREF_22"/>
      <w:r w:rsidRPr="0013167C">
        <w:rPr>
          <w:noProof/>
        </w:rPr>
        <w:t>22</w:t>
      </w:r>
      <w:r w:rsidRPr="0013167C">
        <w:rPr>
          <w:noProof/>
        </w:rPr>
        <w:tab/>
        <w:t>Clayton, M. D. &amp; Rabideau, P. W. Synthesis of a new C</w:t>
      </w:r>
      <w:r w:rsidRPr="0013167C">
        <w:rPr>
          <w:noProof/>
          <w:vertAlign w:val="subscript"/>
        </w:rPr>
        <w:t>32</w:t>
      </w:r>
      <w:r w:rsidRPr="0013167C">
        <w:rPr>
          <w:noProof/>
        </w:rPr>
        <w:t>H</w:t>
      </w:r>
      <w:r w:rsidRPr="0013167C">
        <w:rPr>
          <w:noProof/>
          <w:vertAlign w:val="subscript"/>
        </w:rPr>
        <w:t>12</w:t>
      </w:r>
      <w:r w:rsidRPr="0013167C">
        <w:rPr>
          <w:noProof/>
        </w:rPr>
        <w:t xml:space="preserve"> bowl-shaped aromatic hydrocarbon. </w:t>
      </w:r>
      <w:r w:rsidRPr="0013167C">
        <w:rPr>
          <w:i/>
          <w:noProof/>
        </w:rPr>
        <w:t>Tetrahedron Lett.</w:t>
      </w:r>
      <w:r w:rsidRPr="0013167C">
        <w:rPr>
          <w:noProof/>
        </w:rPr>
        <w:t xml:space="preserve"> </w:t>
      </w:r>
      <w:r w:rsidRPr="0013167C">
        <w:rPr>
          <w:b/>
          <w:noProof/>
        </w:rPr>
        <w:t>38</w:t>
      </w:r>
      <w:r w:rsidRPr="0013167C">
        <w:rPr>
          <w:noProof/>
        </w:rPr>
        <w:t>, 741-744, (1997).</w:t>
      </w:r>
      <w:bookmarkEnd w:id="24"/>
    </w:p>
    <w:p w14:paraId="3C08F18B" w14:textId="77777777" w:rsidR="00480233" w:rsidRPr="0013167C" w:rsidRDefault="00480233" w:rsidP="003F5071">
      <w:pPr>
        <w:pStyle w:val="Referencesandnotes"/>
        <w:spacing w:line="480" w:lineRule="auto"/>
        <w:rPr>
          <w:noProof/>
        </w:rPr>
      </w:pPr>
      <w:bookmarkStart w:id="25" w:name="_ENREF_23"/>
      <w:r w:rsidRPr="0013167C">
        <w:rPr>
          <w:noProof/>
        </w:rPr>
        <w:t>23</w:t>
      </w:r>
      <w:r w:rsidRPr="0013167C">
        <w:rPr>
          <w:noProof/>
        </w:rPr>
        <w:tab/>
        <w:t>Sastry, G. N., Jemmis, E. D., Mehta, G. &amp; Shah, S. R. Synthetic strategies towards C</w:t>
      </w:r>
      <w:r w:rsidRPr="0013167C">
        <w:rPr>
          <w:noProof/>
          <w:vertAlign w:val="subscript"/>
        </w:rPr>
        <w:t>60</w:t>
      </w:r>
      <w:r w:rsidRPr="0013167C">
        <w:rPr>
          <w:noProof/>
        </w:rPr>
        <w:t xml:space="preserve">. Molecular mechanics and MNDO study on sumanene and related structures. </w:t>
      </w:r>
      <w:r w:rsidRPr="0013167C">
        <w:rPr>
          <w:i/>
          <w:noProof/>
        </w:rPr>
        <w:t>J. Chem. Soc., Perkin Trans. 2</w:t>
      </w:r>
      <w:r w:rsidRPr="0013167C">
        <w:rPr>
          <w:noProof/>
        </w:rPr>
        <w:t>, 1867-1871, (1993).</w:t>
      </w:r>
      <w:bookmarkEnd w:id="25"/>
    </w:p>
    <w:p w14:paraId="6965AF64" w14:textId="77777777" w:rsidR="00480233" w:rsidRPr="0013167C" w:rsidRDefault="00480233" w:rsidP="003F5071">
      <w:pPr>
        <w:pStyle w:val="Referencesandnotes"/>
        <w:spacing w:line="480" w:lineRule="auto"/>
        <w:rPr>
          <w:noProof/>
        </w:rPr>
      </w:pPr>
      <w:bookmarkStart w:id="26" w:name="_ENREF_24"/>
      <w:r w:rsidRPr="0013167C">
        <w:rPr>
          <w:noProof/>
        </w:rPr>
        <w:t>24</w:t>
      </w:r>
      <w:r w:rsidRPr="0013167C">
        <w:rPr>
          <w:noProof/>
        </w:rPr>
        <w:tab/>
        <w:t>Taylor, R., Langley, G. J., Kroto, H. W. &amp; Walton, D. R. Formation of C</w:t>
      </w:r>
      <w:r w:rsidRPr="0013167C">
        <w:rPr>
          <w:noProof/>
          <w:vertAlign w:val="subscript"/>
        </w:rPr>
        <w:t>60</w:t>
      </w:r>
      <w:r w:rsidRPr="0013167C">
        <w:rPr>
          <w:noProof/>
        </w:rPr>
        <w:t xml:space="preserve"> by pyrolysis of naphthalene. </w:t>
      </w:r>
      <w:r w:rsidRPr="0013167C">
        <w:rPr>
          <w:i/>
          <w:noProof/>
        </w:rPr>
        <w:t>Nature</w:t>
      </w:r>
      <w:r w:rsidRPr="0013167C">
        <w:rPr>
          <w:noProof/>
        </w:rPr>
        <w:t xml:space="preserve"> </w:t>
      </w:r>
      <w:r w:rsidRPr="0013167C">
        <w:rPr>
          <w:b/>
          <w:noProof/>
        </w:rPr>
        <w:t>366</w:t>
      </w:r>
      <w:r w:rsidRPr="0013167C">
        <w:rPr>
          <w:noProof/>
        </w:rPr>
        <w:t>, 728-731, (1993).</w:t>
      </w:r>
      <w:bookmarkEnd w:id="26"/>
    </w:p>
    <w:p w14:paraId="304B63D0" w14:textId="77777777" w:rsidR="00480233" w:rsidRPr="0013167C" w:rsidRDefault="00480233" w:rsidP="003F5071">
      <w:pPr>
        <w:pStyle w:val="Referencesandnotes"/>
        <w:spacing w:line="480" w:lineRule="auto"/>
        <w:rPr>
          <w:noProof/>
        </w:rPr>
      </w:pPr>
      <w:bookmarkStart w:id="27" w:name="_ENREF_25"/>
      <w:r w:rsidRPr="0013167C">
        <w:rPr>
          <w:noProof/>
        </w:rPr>
        <w:t>25</w:t>
      </w:r>
      <w:r w:rsidRPr="0013167C">
        <w:rPr>
          <w:noProof/>
        </w:rPr>
        <w:tab/>
        <w:t xml:space="preserve">Becker, L., Poreda, R. J. &amp; Bunch, T. E. Fullerenes: An extraterrestrial carbon carrier phase for noble gases. </w:t>
      </w:r>
      <w:r w:rsidRPr="0013167C">
        <w:rPr>
          <w:i/>
          <w:noProof/>
        </w:rPr>
        <w:t>Proc. Natl. Acad. Sci. U. S. A.</w:t>
      </w:r>
      <w:r w:rsidRPr="0013167C">
        <w:rPr>
          <w:noProof/>
        </w:rPr>
        <w:t xml:space="preserve"> </w:t>
      </w:r>
      <w:r w:rsidRPr="0013167C">
        <w:rPr>
          <w:b/>
          <w:noProof/>
        </w:rPr>
        <w:t>97</w:t>
      </w:r>
      <w:r w:rsidRPr="0013167C">
        <w:rPr>
          <w:noProof/>
        </w:rPr>
        <w:t>, 2979-2983, (2000).</w:t>
      </w:r>
      <w:bookmarkEnd w:id="27"/>
    </w:p>
    <w:p w14:paraId="703FEE32" w14:textId="77777777" w:rsidR="00480233" w:rsidRPr="0013167C" w:rsidRDefault="00480233" w:rsidP="003F5071">
      <w:pPr>
        <w:pStyle w:val="Referencesandnotes"/>
        <w:spacing w:line="480" w:lineRule="auto"/>
        <w:rPr>
          <w:noProof/>
        </w:rPr>
      </w:pPr>
      <w:bookmarkStart w:id="28" w:name="_ENREF_26"/>
      <w:r w:rsidRPr="0013167C">
        <w:rPr>
          <w:noProof/>
        </w:rPr>
        <w:t>26</w:t>
      </w:r>
      <w:r w:rsidRPr="0013167C">
        <w:rPr>
          <w:noProof/>
        </w:rPr>
        <w:tab/>
        <w:t>Cami, J., Bernard-Salas, J., Peeters, E. &amp; Malek, S. E. Detection of C</w:t>
      </w:r>
      <w:r w:rsidRPr="0013167C">
        <w:rPr>
          <w:noProof/>
          <w:vertAlign w:val="subscript"/>
        </w:rPr>
        <w:t>60</w:t>
      </w:r>
      <w:r w:rsidRPr="0013167C">
        <w:rPr>
          <w:noProof/>
        </w:rPr>
        <w:t xml:space="preserve"> and C</w:t>
      </w:r>
      <w:r w:rsidRPr="0013167C">
        <w:rPr>
          <w:noProof/>
          <w:vertAlign w:val="subscript"/>
        </w:rPr>
        <w:t>70</w:t>
      </w:r>
      <w:r w:rsidRPr="0013167C">
        <w:rPr>
          <w:noProof/>
        </w:rPr>
        <w:t xml:space="preserve"> in a young planetary nebula. </w:t>
      </w:r>
      <w:r w:rsidRPr="0013167C">
        <w:rPr>
          <w:i/>
          <w:noProof/>
        </w:rPr>
        <w:t>Science</w:t>
      </w:r>
      <w:r w:rsidRPr="0013167C">
        <w:rPr>
          <w:noProof/>
        </w:rPr>
        <w:t xml:space="preserve"> </w:t>
      </w:r>
      <w:r w:rsidRPr="0013167C">
        <w:rPr>
          <w:b/>
          <w:noProof/>
        </w:rPr>
        <w:t>329</w:t>
      </w:r>
      <w:r w:rsidRPr="0013167C">
        <w:rPr>
          <w:noProof/>
        </w:rPr>
        <w:t>, 1180-1182, (2010).</w:t>
      </w:r>
      <w:bookmarkEnd w:id="28"/>
    </w:p>
    <w:p w14:paraId="60376DC7" w14:textId="77777777" w:rsidR="00480233" w:rsidRPr="0013167C" w:rsidRDefault="00480233" w:rsidP="003F5071">
      <w:pPr>
        <w:pStyle w:val="Referencesandnotes"/>
        <w:spacing w:line="480" w:lineRule="auto"/>
        <w:rPr>
          <w:noProof/>
        </w:rPr>
      </w:pPr>
      <w:bookmarkStart w:id="29" w:name="_ENREF_27"/>
      <w:r w:rsidRPr="0013167C">
        <w:rPr>
          <w:noProof/>
        </w:rPr>
        <w:t>27</w:t>
      </w:r>
      <w:r w:rsidRPr="0013167C">
        <w:rPr>
          <w:noProof/>
        </w:rPr>
        <w:tab/>
        <w:t>Dunk, P. W.</w:t>
      </w:r>
      <w:r w:rsidRPr="0013167C">
        <w:rPr>
          <w:i/>
          <w:noProof/>
        </w:rPr>
        <w:t xml:space="preserve"> et al.</w:t>
      </w:r>
      <w:r w:rsidRPr="0013167C">
        <w:rPr>
          <w:noProof/>
        </w:rPr>
        <w:t xml:space="preserve"> Closed network growth of fullerenes. </w:t>
      </w:r>
      <w:r w:rsidRPr="0013167C">
        <w:rPr>
          <w:i/>
          <w:noProof/>
        </w:rPr>
        <w:t>Nat. Commun.</w:t>
      </w:r>
      <w:r w:rsidRPr="0013167C">
        <w:rPr>
          <w:noProof/>
        </w:rPr>
        <w:t xml:space="preserve"> </w:t>
      </w:r>
      <w:r w:rsidRPr="0013167C">
        <w:rPr>
          <w:b/>
          <w:noProof/>
        </w:rPr>
        <w:t>3</w:t>
      </w:r>
      <w:r w:rsidRPr="0013167C">
        <w:rPr>
          <w:noProof/>
        </w:rPr>
        <w:t>, 1-9, (2012).</w:t>
      </w:r>
      <w:bookmarkEnd w:id="29"/>
    </w:p>
    <w:p w14:paraId="224E86F8" w14:textId="77777777" w:rsidR="00480233" w:rsidRPr="0013167C" w:rsidRDefault="00480233" w:rsidP="003F5071">
      <w:pPr>
        <w:pStyle w:val="Referencesandnotes"/>
        <w:spacing w:line="480" w:lineRule="auto"/>
        <w:rPr>
          <w:noProof/>
        </w:rPr>
      </w:pPr>
      <w:bookmarkStart w:id="30" w:name="_ENREF_28"/>
      <w:r w:rsidRPr="0013167C">
        <w:rPr>
          <w:noProof/>
        </w:rPr>
        <w:lastRenderedPageBreak/>
        <w:t>28</w:t>
      </w:r>
      <w:r w:rsidRPr="0013167C">
        <w:rPr>
          <w:noProof/>
        </w:rPr>
        <w:tab/>
        <w:t>Krätschmer, W., Lamb, L. D., Fostiropoulos, K. &amp; Huffman, D. R. Solid C</w:t>
      </w:r>
      <w:r w:rsidRPr="0013167C">
        <w:rPr>
          <w:noProof/>
          <w:vertAlign w:val="subscript"/>
        </w:rPr>
        <w:t>60</w:t>
      </w:r>
      <w:r w:rsidRPr="0013167C">
        <w:rPr>
          <w:noProof/>
        </w:rPr>
        <w:t xml:space="preserve">: a new form of carbon. </w:t>
      </w:r>
      <w:r w:rsidRPr="0013167C">
        <w:rPr>
          <w:i/>
          <w:noProof/>
        </w:rPr>
        <w:t>Nature</w:t>
      </w:r>
      <w:r w:rsidRPr="0013167C">
        <w:rPr>
          <w:noProof/>
        </w:rPr>
        <w:t xml:space="preserve"> </w:t>
      </w:r>
      <w:r w:rsidRPr="0013167C">
        <w:rPr>
          <w:b/>
          <w:noProof/>
        </w:rPr>
        <w:t>347</w:t>
      </w:r>
      <w:r w:rsidRPr="0013167C">
        <w:rPr>
          <w:noProof/>
        </w:rPr>
        <w:t>, 354-358, (1990).</w:t>
      </w:r>
      <w:bookmarkEnd w:id="30"/>
    </w:p>
    <w:p w14:paraId="12AC016C" w14:textId="77777777" w:rsidR="00480233" w:rsidRPr="0013167C" w:rsidRDefault="00480233" w:rsidP="003F5071">
      <w:pPr>
        <w:pStyle w:val="Referencesandnotes"/>
        <w:spacing w:line="480" w:lineRule="auto"/>
        <w:rPr>
          <w:noProof/>
        </w:rPr>
      </w:pPr>
      <w:bookmarkStart w:id="31" w:name="_ENREF_29"/>
      <w:r w:rsidRPr="0013167C">
        <w:rPr>
          <w:noProof/>
        </w:rPr>
        <w:t>29</w:t>
      </w:r>
      <w:r w:rsidRPr="0013167C">
        <w:rPr>
          <w:noProof/>
        </w:rPr>
        <w:tab/>
        <w:t>Taylor, R., Hare, J. P., Abdul-Sada, A. a. K. &amp; Kroto, H. W. Isolation, separation and characterisation of the fullerenes C</w:t>
      </w:r>
      <w:r w:rsidRPr="0013167C">
        <w:rPr>
          <w:noProof/>
          <w:vertAlign w:val="subscript"/>
        </w:rPr>
        <w:t>60</w:t>
      </w:r>
      <w:r w:rsidRPr="0013167C">
        <w:rPr>
          <w:noProof/>
        </w:rPr>
        <w:t xml:space="preserve"> and C</w:t>
      </w:r>
      <w:r w:rsidRPr="0013167C">
        <w:rPr>
          <w:noProof/>
          <w:vertAlign w:val="subscript"/>
        </w:rPr>
        <w:t>70</w:t>
      </w:r>
      <w:r w:rsidRPr="0013167C">
        <w:rPr>
          <w:noProof/>
        </w:rPr>
        <w:t xml:space="preserve">: the third form of carbon. </w:t>
      </w:r>
      <w:r w:rsidRPr="0013167C">
        <w:rPr>
          <w:i/>
          <w:noProof/>
        </w:rPr>
        <w:t>J. Chem. Soc., Chem. Commun.</w:t>
      </w:r>
      <w:r w:rsidRPr="0013167C">
        <w:rPr>
          <w:noProof/>
        </w:rPr>
        <w:t>, 1423-1425, (1990).</w:t>
      </w:r>
      <w:bookmarkEnd w:id="31"/>
    </w:p>
    <w:p w14:paraId="233E17D1" w14:textId="77777777" w:rsidR="00480233" w:rsidRPr="0013167C" w:rsidRDefault="00480233" w:rsidP="003F5071">
      <w:pPr>
        <w:pStyle w:val="Referencesandnotes"/>
        <w:spacing w:line="480" w:lineRule="auto"/>
        <w:rPr>
          <w:noProof/>
        </w:rPr>
      </w:pPr>
      <w:bookmarkStart w:id="32" w:name="_ENREF_30"/>
      <w:r w:rsidRPr="0013167C">
        <w:rPr>
          <w:noProof/>
        </w:rPr>
        <w:t>30</w:t>
      </w:r>
      <w:r w:rsidRPr="0013167C">
        <w:rPr>
          <w:noProof/>
        </w:rPr>
        <w:tab/>
        <w:t>Berné, O. &amp; Tielens, A. G. Formation of buckminsterfullerene (C</w:t>
      </w:r>
      <w:r w:rsidRPr="0013167C">
        <w:rPr>
          <w:noProof/>
          <w:vertAlign w:val="subscript"/>
        </w:rPr>
        <w:t>60</w:t>
      </w:r>
      <w:r w:rsidRPr="0013167C">
        <w:rPr>
          <w:noProof/>
        </w:rPr>
        <w:t xml:space="preserve">) in interstellar space. </w:t>
      </w:r>
      <w:r w:rsidRPr="0013167C">
        <w:rPr>
          <w:i/>
          <w:noProof/>
        </w:rPr>
        <w:t>Proc. Natl. Acad. Sci. U. S. A.</w:t>
      </w:r>
      <w:r w:rsidRPr="0013167C">
        <w:rPr>
          <w:noProof/>
        </w:rPr>
        <w:t xml:space="preserve"> </w:t>
      </w:r>
      <w:r w:rsidRPr="0013167C">
        <w:rPr>
          <w:b/>
          <w:noProof/>
        </w:rPr>
        <w:t>109</w:t>
      </w:r>
      <w:r w:rsidRPr="0013167C">
        <w:rPr>
          <w:noProof/>
        </w:rPr>
        <w:t>, 401-406, (2012).</w:t>
      </w:r>
      <w:bookmarkEnd w:id="32"/>
    </w:p>
    <w:p w14:paraId="72934FA9" w14:textId="77777777" w:rsidR="00480233" w:rsidRPr="0013167C" w:rsidRDefault="00480233" w:rsidP="003F5071">
      <w:pPr>
        <w:pStyle w:val="Referencesandnotes"/>
        <w:spacing w:line="480" w:lineRule="auto"/>
        <w:rPr>
          <w:noProof/>
        </w:rPr>
      </w:pPr>
      <w:bookmarkStart w:id="33" w:name="_ENREF_31"/>
      <w:r w:rsidRPr="0013167C">
        <w:rPr>
          <w:noProof/>
        </w:rPr>
        <w:t>31</w:t>
      </w:r>
      <w:r w:rsidRPr="0013167C">
        <w:rPr>
          <w:noProof/>
        </w:rPr>
        <w:tab/>
        <w:t>Otero, G.</w:t>
      </w:r>
      <w:r w:rsidRPr="0013167C">
        <w:rPr>
          <w:i/>
          <w:noProof/>
        </w:rPr>
        <w:t xml:space="preserve"> et al.</w:t>
      </w:r>
      <w:r w:rsidRPr="0013167C">
        <w:rPr>
          <w:noProof/>
        </w:rPr>
        <w:t xml:space="preserve"> Fullerenes from aromatic precursors by surface-catalysed cyclodehydrogenation. </w:t>
      </w:r>
      <w:r w:rsidRPr="0013167C">
        <w:rPr>
          <w:i/>
          <w:noProof/>
        </w:rPr>
        <w:t>Nature</w:t>
      </w:r>
      <w:r w:rsidRPr="0013167C">
        <w:rPr>
          <w:noProof/>
        </w:rPr>
        <w:t xml:space="preserve"> </w:t>
      </w:r>
      <w:r w:rsidRPr="0013167C">
        <w:rPr>
          <w:b/>
          <w:noProof/>
        </w:rPr>
        <w:t>454</w:t>
      </w:r>
      <w:r w:rsidRPr="0013167C">
        <w:rPr>
          <w:noProof/>
        </w:rPr>
        <w:t>, 865-868, (2008).</w:t>
      </w:r>
      <w:bookmarkEnd w:id="33"/>
    </w:p>
    <w:p w14:paraId="4C503C17" w14:textId="77777777" w:rsidR="00480233" w:rsidRPr="0013167C" w:rsidRDefault="00480233" w:rsidP="003F5071">
      <w:pPr>
        <w:pStyle w:val="Referencesandnotes"/>
        <w:spacing w:line="480" w:lineRule="auto"/>
        <w:rPr>
          <w:noProof/>
        </w:rPr>
      </w:pPr>
      <w:bookmarkStart w:id="34" w:name="_ENREF_32"/>
      <w:r w:rsidRPr="0013167C">
        <w:rPr>
          <w:noProof/>
        </w:rPr>
        <w:t>32</w:t>
      </w:r>
      <w:r w:rsidRPr="0013167C">
        <w:rPr>
          <w:noProof/>
        </w:rPr>
        <w:tab/>
        <w:t xml:space="preserve">Berné, O., Montillaud, J. &amp; Joblin, C. Top-down formation of fullerenes in the interstellar medium. </w:t>
      </w:r>
      <w:r w:rsidRPr="0013167C">
        <w:rPr>
          <w:i/>
          <w:noProof/>
        </w:rPr>
        <w:t>Astron. Astrophys.</w:t>
      </w:r>
      <w:r w:rsidRPr="0013167C">
        <w:rPr>
          <w:noProof/>
        </w:rPr>
        <w:t xml:space="preserve"> </w:t>
      </w:r>
      <w:r w:rsidRPr="0013167C">
        <w:rPr>
          <w:b/>
          <w:noProof/>
        </w:rPr>
        <w:t>577</w:t>
      </w:r>
      <w:r w:rsidRPr="0013167C">
        <w:rPr>
          <w:noProof/>
        </w:rPr>
        <w:t>, A133, (2015).</w:t>
      </w:r>
      <w:bookmarkEnd w:id="34"/>
    </w:p>
    <w:p w14:paraId="6E0E2CCE" w14:textId="77777777" w:rsidR="00480233" w:rsidRPr="0013167C" w:rsidRDefault="00480233" w:rsidP="003F5071">
      <w:pPr>
        <w:pStyle w:val="Referencesandnotes"/>
        <w:spacing w:line="480" w:lineRule="auto"/>
        <w:rPr>
          <w:noProof/>
        </w:rPr>
      </w:pPr>
      <w:bookmarkStart w:id="35" w:name="_ENREF_33"/>
      <w:r w:rsidRPr="0013167C">
        <w:rPr>
          <w:noProof/>
        </w:rPr>
        <w:t>33</w:t>
      </w:r>
      <w:r w:rsidRPr="0013167C">
        <w:rPr>
          <w:noProof/>
        </w:rPr>
        <w:tab/>
        <w:t>Micelotta, E. R.</w:t>
      </w:r>
      <w:r w:rsidRPr="0013167C">
        <w:rPr>
          <w:i/>
          <w:noProof/>
        </w:rPr>
        <w:t xml:space="preserve"> et al.</w:t>
      </w:r>
      <w:r w:rsidRPr="0013167C">
        <w:rPr>
          <w:noProof/>
        </w:rPr>
        <w:t xml:space="preserve"> The formation of cosmic fullerenes from arophatic clusters. </w:t>
      </w:r>
      <w:r w:rsidRPr="0013167C">
        <w:rPr>
          <w:i/>
          <w:noProof/>
        </w:rPr>
        <w:t>Astrophys. J.</w:t>
      </w:r>
      <w:r w:rsidRPr="0013167C">
        <w:rPr>
          <w:noProof/>
        </w:rPr>
        <w:t xml:space="preserve"> </w:t>
      </w:r>
      <w:r w:rsidRPr="0013167C">
        <w:rPr>
          <w:b/>
          <w:noProof/>
        </w:rPr>
        <w:t>761</w:t>
      </w:r>
      <w:r w:rsidRPr="0013167C">
        <w:rPr>
          <w:noProof/>
        </w:rPr>
        <w:t>, 35, (2012).</w:t>
      </w:r>
      <w:bookmarkEnd w:id="35"/>
    </w:p>
    <w:p w14:paraId="22BF75E6" w14:textId="77777777" w:rsidR="00480233" w:rsidRPr="0013167C" w:rsidRDefault="00480233" w:rsidP="003F5071">
      <w:pPr>
        <w:pStyle w:val="Referencesandnotes"/>
        <w:spacing w:line="480" w:lineRule="auto"/>
        <w:rPr>
          <w:noProof/>
        </w:rPr>
      </w:pPr>
      <w:bookmarkStart w:id="36" w:name="_ENREF_34"/>
      <w:r w:rsidRPr="0013167C">
        <w:rPr>
          <w:noProof/>
        </w:rPr>
        <w:t>34</w:t>
      </w:r>
      <w:r w:rsidRPr="0013167C">
        <w:rPr>
          <w:noProof/>
        </w:rPr>
        <w:tab/>
        <w:t xml:space="preserve">Chuvilin, A., Kaiser, U., Bichoutskaia, E., Besley, N. A. &amp; Khlobystov, A. N. Direct transformation of graphene to fullerene. </w:t>
      </w:r>
      <w:r w:rsidRPr="0013167C">
        <w:rPr>
          <w:i/>
          <w:noProof/>
        </w:rPr>
        <w:t>Nat. Chem.</w:t>
      </w:r>
      <w:r w:rsidRPr="0013167C">
        <w:rPr>
          <w:noProof/>
        </w:rPr>
        <w:t xml:space="preserve"> </w:t>
      </w:r>
      <w:r w:rsidRPr="0013167C">
        <w:rPr>
          <w:b/>
          <w:noProof/>
        </w:rPr>
        <w:t>2</w:t>
      </w:r>
      <w:r w:rsidRPr="0013167C">
        <w:rPr>
          <w:noProof/>
        </w:rPr>
        <w:t>, 450-453, (2010).</w:t>
      </w:r>
      <w:bookmarkEnd w:id="36"/>
    </w:p>
    <w:p w14:paraId="6A46298E" w14:textId="77777777" w:rsidR="00480233" w:rsidRPr="0013167C" w:rsidRDefault="00480233" w:rsidP="003F5071">
      <w:pPr>
        <w:pStyle w:val="Referencesandnotes"/>
        <w:spacing w:line="480" w:lineRule="auto"/>
        <w:rPr>
          <w:noProof/>
        </w:rPr>
      </w:pPr>
      <w:bookmarkStart w:id="37" w:name="_ENREF_35"/>
      <w:r w:rsidRPr="0013167C">
        <w:rPr>
          <w:noProof/>
        </w:rPr>
        <w:t>35</w:t>
      </w:r>
      <w:r w:rsidRPr="0013167C">
        <w:rPr>
          <w:noProof/>
        </w:rPr>
        <w:tab/>
        <w:t>Bernal, J.</w:t>
      </w:r>
      <w:r w:rsidRPr="0013167C">
        <w:rPr>
          <w:i/>
          <w:noProof/>
        </w:rPr>
        <w:t xml:space="preserve"> et al.</w:t>
      </w:r>
      <w:r w:rsidRPr="0013167C">
        <w:rPr>
          <w:noProof/>
        </w:rPr>
        <w:t xml:space="preserve"> Formation of interstellar C</w:t>
      </w:r>
      <w:r w:rsidRPr="0013167C">
        <w:rPr>
          <w:noProof/>
          <w:vertAlign w:val="subscript"/>
        </w:rPr>
        <w:t>60</w:t>
      </w:r>
      <w:r w:rsidRPr="0013167C">
        <w:rPr>
          <w:noProof/>
        </w:rPr>
        <w:t xml:space="preserve"> from silicon carbide circumstellar grains. </w:t>
      </w:r>
      <w:r w:rsidRPr="0013167C">
        <w:rPr>
          <w:i/>
          <w:noProof/>
        </w:rPr>
        <w:t>Astrophys. J., Lett.</w:t>
      </w:r>
      <w:r w:rsidRPr="0013167C">
        <w:rPr>
          <w:noProof/>
        </w:rPr>
        <w:t xml:space="preserve"> </w:t>
      </w:r>
      <w:r w:rsidRPr="0013167C">
        <w:rPr>
          <w:b/>
          <w:noProof/>
        </w:rPr>
        <w:t>883</w:t>
      </w:r>
      <w:r w:rsidRPr="0013167C">
        <w:rPr>
          <w:noProof/>
        </w:rPr>
        <w:t>, L43, (2019).</w:t>
      </w:r>
      <w:bookmarkEnd w:id="37"/>
    </w:p>
    <w:p w14:paraId="5827B8E9" w14:textId="77777777" w:rsidR="00480233" w:rsidRPr="0013167C" w:rsidRDefault="00480233" w:rsidP="003F5071">
      <w:pPr>
        <w:pStyle w:val="Referencesandnotes"/>
        <w:spacing w:line="480" w:lineRule="auto"/>
        <w:rPr>
          <w:noProof/>
        </w:rPr>
      </w:pPr>
      <w:bookmarkStart w:id="38" w:name="_ENREF_36"/>
      <w:r w:rsidRPr="0013167C">
        <w:rPr>
          <w:noProof/>
        </w:rPr>
        <w:t>36</w:t>
      </w:r>
      <w:r w:rsidRPr="0013167C">
        <w:rPr>
          <w:noProof/>
        </w:rPr>
        <w:tab/>
        <w:t>IUPAC name: 5,8,6,7-[1,3]Butadiene[1,3]diyl[4]ylidenebenz[5,6]-</w:t>
      </w:r>
      <w:r w:rsidRPr="0013167C">
        <w:rPr>
          <w:i/>
          <w:noProof/>
        </w:rPr>
        <w:t>as</w:t>
      </w:r>
      <w:r w:rsidRPr="0013167C">
        <w:rPr>
          <w:noProof/>
        </w:rPr>
        <w:t>-indaceno[7,8,1,2,3-</w:t>
      </w:r>
      <w:r w:rsidRPr="0013167C">
        <w:rPr>
          <w:i/>
          <w:noProof/>
        </w:rPr>
        <w:t>defghi</w:t>
      </w:r>
      <w:r w:rsidRPr="0013167C">
        <w:rPr>
          <w:noProof/>
        </w:rPr>
        <w:t>]cyclopent[</w:t>
      </w:r>
      <w:r w:rsidRPr="0013167C">
        <w:rPr>
          <w:i/>
          <w:noProof/>
        </w:rPr>
        <w:t>kl</w:t>
      </w:r>
      <w:r w:rsidRPr="0013167C">
        <w:rPr>
          <w:noProof/>
        </w:rPr>
        <w:t>]-</w:t>
      </w:r>
      <w:r w:rsidRPr="0013167C">
        <w:rPr>
          <w:i/>
          <w:noProof/>
        </w:rPr>
        <w:t>as</w:t>
      </w:r>
      <w:r w:rsidRPr="0013167C">
        <w:rPr>
          <w:noProof/>
        </w:rPr>
        <w:t>-indaceno[3,2,1,8,7,6-</w:t>
      </w:r>
      <w:r w:rsidRPr="0013167C">
        <w:rPr>
          <w:i/>
          <w:noProof/>
        </w:rPr>
        <w:t>pqrstuv</w:t>
      </w:r>
      <w:r w:rsidRPr="0013167C">
        <w:rPr>
          <w:noProof/>
        </w:rPr>
        <w:t>]picene).</w:t>
      </w:r>
      <w:bookmarkEnd w:id="38"/>
    </w:p>
    <w:p w14:paraId="64C9F085" w14:textId="77777777" w:rsidR="00480233" w:rsidRPr="0013167C" w:rsidRDefault="00480233" w:rsidP="003F5071">
      <w:pPr>
        <w:pStyle w:val="Referencesandnotes"/>
        <w:spacing w:line="480" w:lineRule="auto"/>
        <w:rPr>
          <w:noProof/>
        </w:rPr>
      </w:pPr>
      <w:bookmarkStart w:id="39" w:name="_ENREF_37"/>
      <w:r w:rsidRPr="0013167C">
        <w:rPr>
          <w:noProof/>
        </w:rPr>
        <w:t>37</w:t>
      </w:r>
      <w:r w:rsidRPr="0013167C">
        <w:rPr>
          <w:noProof/>
        </w:rPr>
        <w:tab/>
        <w:t xml:space="preserve">Traeger, J. C. A study of the allyl cation thermochemistry by photoionization mass spectrometry. </w:t>
      </w:r>
      <w:r w:rsidRPr="0013167C">
        <w:rPr>
          <w:i/>
          <w:noProof/>
        </w:rPr>
        <w:t>Int. J. Mass Spectrom. Ion Process.</w:t>
      </w:r>
      <w:r w:rsidRPr="0013167C">
        <w:rPr>
          <w:noProof/>
        </w:rPr>
        <w:t xml:space="preserve"> </w:t>
      </w:r>
      <w:r w:rsidRPr="0013167C">
        <w:rPr>
          <w:b/>
          <w:noProof/>
        </w:rPr>
        <w:t>58</w:t>
      </w:r>
      <w:r w:rsidRPr="0013167C">
        <w:rPr>
          <w:noProof/>
        </w:rPr>
        <w:t>, 259-271, (1984).</w:t>
      </w:r>
      <w:bookmarkEnd w:id="39"/>
    </w:p>
    <w:p w14:paraId="40754135" w14:textId="77777777" w:rsidR="00480233" w:rsidRPr="0013167C" w:rsidRDefault="00480233" w:rsidP="003F5071">
      <w:pPr>
        <w:pStyle w:val="Referencesandnotes"/>
        <w:spacing w:line="480" w:lineRule="auto"/>
        <w:rPr>
          <w:noProof/>
        </w:rPr>
      </w:pPr>
      <w:bookmarkStart w:id="40" w:name="_ENREF_38"/>
      <w:r w:rsidRPr="0013167C">
        <w:rPr>
          <w:noProof/>
        </w:rPr>
        <w:lastRenderedPageBreak/>
        <w:t>38</w:t>
      </w:r>
      <w:r w:rsidRPr="0013167C">
        <w:rPr>
          <w:noProof/>
        </w:rPr>
        <w:tab/>
        <w:t>Mercier, X.</w:t>
      </w:r>
      <w:r w:rsidRPr="0013167C">
        <w:rPr>
          <w:i/>
          <w:noProof/>
        </w:rPr>
        <w:t xml:space="preserve"> et al.</w:t>
      </w:r>
      <w:r w:rsidRPr="0013167C">
        <w:rPr>
          <w:noProof/>
        </w:rPr>
        <w:t xml:space="preserve"> Selective identification of cyclopentaring-fused PAHs and side-substituted PAHs in a low pressure premixed sooting flame by photoelectron photoion coincidence spectroscopy. </w:t>
      </w:r>
      <w:r w:rsidRPr="0013167C">
        <w:rPr>
          <w:i/>
          <w:noProof/>
        </w:rPr>
        <w:t>Phys. Chem. Chem. Phys.</w:t>
      </w:r>
      <w:r w:rsidRPr="0013167C">
        <w:rPr>
          <w:noProof/>
        </w:rPr>
        <w:t xml:space="preserve"> </w:t>
      </w:r>
      <w:r w:rsidRPr="0013167C">
        <w:rPr>
          <w:b/>
          <w:noProof/>
        </w:rPr>
        <w:t>22</w:t>
      </w:r>
      <w:r w:rsidRPr="0013167C">
        <w:rPr>
          <w:noProof/>
        </w:rPr>
        <w:t>, 15926-15944, (2020).</w:t>
      </w:r>
      <w:bookmarkEnd w:id="40"/>
    </w:p>
    <w:p w14:paraId="54C2C36B" w14:textId="77777777" w:rsidR="00480233" w:rsidRPr="0013167C" w:rsidRDefault="00480233" w:rsidP="003F5071">
      <w:pPr>
        <w:pStyle w:val="Referencesandnotes"/>
        <w:spacing w:line="480" w:lineRule="auto"/>
        <w:rPr>
          <w:noProof/>
        </w:rPr>
      </w:pPr>
      <w:bookmarkStart w:id="41" w:name="_ENREF_39"/>
      <w:r w:rsidRPr="0013167C">
        <w:rPr>
          <w:noProof/>
        </w:rPr>
        <w:t>39</w:t>
      </w:r>
      <w:r w:rsidRPr="0013167C">
        <w:rPr>
          <w:noProof/>
        </w:rPr>
        <w:tab/>
        <w:t>Bréchignac, P.</w:t>
      </w:r>
      <w:r w:rsidRPr="0013167C">
        <w:rPr>
          <w:i/>
          <w:noProof/>
        </w:rPr>
        <w:t xml:space="preserve"> et al.</w:t>
      </w:r>
      <w:r w:rsidRPr="0013167C">
        <w:rPr>
          <w:noProof/>
        </w:rPr>
        <w:t xml:space="preserve"> Photoionization of cold gas phase coronene and its clusters: Autoionization resonances in monomer, dimer, and trimer and electronic structure of monomer cation. </w:t>
      </w:r>
      <w:r w:rsidRPr="0013167C">
        <w:rPr>
          <w:i/>
          <w:noProof/>
        </w:rPr>
        <w:t>J. Chem. Phys.</w:t>
      </w:r>
      <w:r w:rsidRPr="0013167C">
        <w:rPr>
          <w:noProof/>
        </w:rPr>
        <w:t xml:space="preserve"> </w:t>
      </w:r>
      <w:r w:rsidRPr="0013167C">
        <w:rPr>
          <w:b/>
          <w:noProof/>
        </w:rPr>
        <w:t>141</w:t>
      </w:r>
      <w:r w:rsidRPr="0013167C">
        <w:rPr>
          <w:noProof/>
        </w:rPr>
        <w:t>, 164325, (2014).</w:t>
      </w:r>
      <w:bookmarkEnd w:id="41"/>
    </w:p>
    <w:p w14:paraId="6E43B734" w14:textId="77777777" w:rsidR="00480233" w:rsidRPr="0013167C" w:rsidRDefault="00480233" w:rsidP="003F5071">
      <w:pPr>
        <w:pStyle w:val="Referencesandnotes"/>
        <w:spacing w:line="480" w:lineRule="auto"/>
        <w:rPr>
          <w:noProof/>
        </w:rPr>
      </w:pPr>
      <w:bookmarkStart w:id="42" w:name="_ENREF_40"/>
      <w:r w:rsidRPr="0013167C">
        <w:rPr>
          <w:noProof/>
        </w:rPr>
        <w:t>40</w:t>
      </w:r>
      <w:r w:rsidRPr="0013167C">
        <w:rPr>
          <w:noProof/>
        </w:rPr>
        <w:tab/>
        <w:t>Bourgalais, J.</w:t>
      </w:r>
      <w:r w:rsidRPr="0013167C">
        <w:rPr>
          <w:i/>
          <w:noProof/>
        </w:rPr>
        <w:t xml:space="preserve"> et al.</w:t>
      </w:r>
      <w:r w:rsidRPr="0013167C">
        <w:rPr>
          <w:noProof/>
        </w:rPr>
        <w:t xml:space="preserve"> Jet-stirred reactor study of low-temperature neopentane oxidation: A combined theoretical, chromatographic, mass spectrometric, and PEPICO analysis. </w:t>
      </w:r>
      <w:r w:rsidRPr="0013167C">
        <w:rPr>
          <w:i/>
          <w:noProof/>
        </w:rPr>
        <w:t>Energy Fuels</w:t>
      </w:r>
      <w:r w:rsidRPr="0013167C">
        <w:rPr>
          <w:noProof/>
        </w:rPr>
        <w:t xml:space="preserve"> </w:t>
      </w:r>
      <w:r w:rsidRPr="0013167C">
        <w:rPr>
          <w:b/>
          <w:noProof/>
        </w:rPr>
        <w:t>35</w:t>
      </w:r>
      <w:r w:rsidRPr="0013167C">
        <w:rPr>
          <w:noProof/>
        </w:rPr>
        <w:t>, 19689-19704, (2021).</w:t>
      </w:r>
      <w:bookmarkEnd w:id="42"/>
    </w:p>
    <w:p w14:paraId="2265A6A6" w14:textId="77777777" w:rsidR="00480233" w:rsidRPr="0013167C" w:rsidRDefault="00480233" w:rsidP="003F5071">
      <w:pPr>
        <w:pStyle w:val="Referencesandnotes"/>
        <w:spacing w:line="480" w:lineRule="auto"/>
        <w:rPr>
          <w:noProof/>
        </w:rPr>
      </w:pPr>
      <w:bookmarkStart w:id="43" w:name="_ENREF_41"/>
      <w:r w:rsidRPr="0013167C">
        <w:rPr>
          <w:noProof/>
        </w:rPr>
        <w:t>41</w:t>
      </w:r>
      <w:r w:rsidRPr="0013167C">
        <w:rPr>
          <w:noProof/>
        </w:rPr>
        <w:tab/>
        <w:t>Hemberger, P.</w:t>
      </w:r>
      <w:r w:rsidRPr="0013167C">
        <w:rPr>
          <w:i/>
          <w:noProof/>
        </w:rPr>
        <w:t xml:space="preserve"> et al.</w:t>
      </w:r>
      <w:r w:rsidRPr="0013167C">
        <w:rPr>
          <w:noProof/>
        </w:rPr>
        <w:t xml:space="preserve"> Photoelectron photoion coincidence spectroscopy provides mechanistic insights in fuel synthesis and conversion. </w:t>
      </w:r>
      <w:r w:rsidRPr="0013167C">
        <w:rPr>
          <w:i/>
          <w:noProof/>
        </w:rPr>
        <w:t>Energy Fuels</w:t>
      </w:r>
      <w:r w:rsidRPr="0013167C">
        <w:rPr>
          <w:noProof/>
        </w:rPr>
        <w:t xml:space="preserve"> </w:t>
      </w:r>
      <w:r w:rsidRPr="0013167C">
        <w:rPr>
          <w:b/>
          <w:noProof/>
        </w:rPr>
        <w:t>35</w:t>
      </w:r>
      <w:r w:rsidRPr="0013167C">
        <w:rPr>
          <w:noProof/>
        </w:rPr>
        <w:t>, 16265-16302, (2021).</w:t>
      </w:r>
      <w:bookmarkEnd w:id="43"/>
    </w:p>
    <w:p w14:paraId="736242EE" w14:textId="77777777" w:rsidR="00480233" w:rsidRPr="0013167C" w:rsidRDefault="00480233" w:rsidP="003F5071">
      <w:pPr>
        <w:pStyle w:val="Referencesandnotes"/>
        <w:spacing w:line="480" w:lineRule="auto"/>
        <w:rPr>
          <w:noProof/>
        </w:rPr>
      </w:pPr>
      <w:bookmarkStart w:id="44" w:name="_ENREF_42"/>
      <w:r w:rsidRPr="0013167C">
        <w:rPr>
          <w:noProof/>
        </w:rPr>
        <w:t>42</w:t>
      </w:r>
      <w:r w:rsidRPr="0013167C">
        <w:rPr>
          <w:noProof/>
        </w:rPr>
        <w:tab/>
        <w:t>Hemberger, P.</w:t>
      </w:r>
      <w:r w:rsidRPr="0013167C">
        <w:rPr>
          <w:i/>
          <w:noProof/>
        </w:rPr>
        <w:t xml:space="preserve"> et al.</w:t>
      </w:r>
      <w:r w:rsidRPr="0013167C">
        <w:rPr>
          <w:noProof/>
        </w:rPr>
        <w:t xml:space="preserve"> A pass too far: dissociation of internal energy selected paracyclophane cations, theory and experiment. </w:t>
      </w:r>
      <w:r w:rsidRPr="0013167C">
        <w:rPr>
          <w:i/>
          <w:noProof/>
        </w:rPr>
        <w:t>Phys. Chem. Chem. Phys.</w:t>
      </w:r>
      <w:r w:rsidRPr="0013167C">
        <w:rPr>
          <w:noProof/>
        </w:rPr>
        <w:t xml:space="preserve"> </w:t>
      </w:r>
      <w:r w:rsidRPr="0013167C">
        <w:rPr>
          <w:b/>
          <w:noProof/>
        </w:rPr>
        <w:t>14</w:t>
      </w:r>
      <w:r w:rsidRPr="0013167C">
        <w:rPr>
          <w:noProof/>
        </w:rPr>
        <w:t>, 11920-11929, (2012).</w:t>
      </w:r>
      <w:bookmarkEnd w:id="44"/>
    </w:p>
    <w:p w14:paraId="38D99565" w14:textId="77777777" w:rsidR="00480233" w:rsidRPr="0013167C" w:rsidRDefault="00480233" w:rsidP="003F5071">
      <w:pPr>
        <w:pStyle w:val="Referencesandnotes"/>
        <w:spacing w:line="480" w:lineRule="auto"/>
        <w:rPr>
          <w:noProof/>
        </w:rPr>
      </w:pPr>
      <w:bookmarkStart w:id="45" w:name="_ENREF_43"/>
      <w:r w:rsidRPr="0013167C">
        <w:rPr>
          <w:noProof/>
        </w:rPr>
        <w:t>43</w:t>
      </w:r>
      <w:r w:rsidRPr="0013167C">
        <w:rPr>
          <w:noProof/>
        </w:rPr>
        <w:tab/>
        <w:t xml:space="preserve">Pan, Z., Puente-Urbina, A., Bodi, A., van Bokhoven, J. A. &amp; Hemberger, P. Isomer-dependent catalytic pyrolysis mechanism of the lignin model compounds catechol, resorcinol and hydroquinone. </w:t>
      </w:r>
      <w:r w:rsidRPr="0013167C">
        <w:rPr>
          <w:i/>
          <w:noProof/>
        </w:rPr>
        <w:t>Chem. Sci.</w:t>
      </w:r>
      <w:r w:rsidRPr="0013167C">
        <w:rPr>
          <w:noProof/>
        </w:rPr>
        <w:t xml:space="preserve"> </w:t>
      </w:r>
      <w:r w:rsidRPr="0013167C">
        <w:rPr>
          <w:b/>
          <w:noProof/>
        </w:rPr>
        <w:t>12</w:t>
      </w:r>
      <w:r w:rsidRPr="0013167C">
        <w:rPr>
          <w:noProof/>
        </w:rPr>
        <w:t>, 3161-3169, (2021).</w:t>
      </w:r>
      <w:bookmarkEnd w:id="45"/>
    </w:p>
    <w:p w14:paraId="33533991" w14:textId="77777777" w:rsidR="00480233" w:rsidRPr="0013167C" w:rsidRDefault="00480233" w:rsidP="003F5071">
      <w:pPr>
        <w:pStyle w:val="Referencesandnotes"/>
        <w:spacing w:line="480" w:lineRule="auto"/>
        <w:rPr>
          <w:noProof/>
        </w:rPr>
      </w:pPr>
      <w:bookmarkStart w:id="46" w:name="_ENREF_44"/>
      <w:r w:rsidRPr="0013167C">
        <w:rPr>
          <w:noProof/>
        </w:rPr>
        <w:t>44</w:t>
      </w:r>
      <w:r w:rsidRPr="0013167C">
        <w:rPr>
          <w:noProof/>
        </w:rPr>
        <w:tab/>
        <w:t>Rösch, D.</w:t>
      </w:r>
      <w:r w:rsidRPr="0013167C">
        <w:rPr>
          <w:i/>
          <w:noProof/>
        </w:rPr>
        <w:t xml:space="preserve"> et al.</w:t>
      </w:r>
      <w:r w:rsidRPr="0013167C">
        <w:rPr>
          <w:noProof/>
        </w:rPr>
        <w:t xml:space="preserve"> Absolute photoionization cross section of the simplest enol, vinyl alcohol. </w:t>
      </w:r>
      <w:r w:rsidRPr="0013167C">
        <w:rPr>
          <w:i/>
          <w:noProof/>
        </w:rPr>
        <w:t>J. Phys. Chem. A</w:t>
      </w:r>
      <w:r w:rsidRPr="0013167C">
        <w:rPr>
          <w:noProof/>
        </w:rPr>
        <w:t xml:space="preserve"> </w:t>
      </w:r>
      <w:r w:rsidRPr="0013167C">
        <w:rPr>
          <w:b/>
          <w:noProof/>
        </w:rPr>
        <w:t>125</w:t>
      </w:r>
      <w:r w:rsidRPr="0013167C">
        <w:rPr>
          <w:noProof/>
        </w:rPr>
        <w:t>, 7920-7928, (2021).</w:t>
      </w:r>
      <w:bookmarkEnd w:id="46"/>
    </w:p>
    <w:p w14:paraId="76983CFF" w14:textId="77777777" w:rsidR="00480233" w:rsidRPr="0013167C" w:rsidRDefault="00480233" w:rsidP="003F5071">
      <w:pPr>
        <w:pStyle w:val="Referencesandnotes"/>
        <w:spacing w:line="480" w:lineRule="auto"/>
        <w:rPr>
          <w:noProof/>
        </w:rPr>
      </w:pPr>
      <w:bookmarkStart w:id="47" w:name="_ENREF_45"/>
      <w:r w:rsidRPr="0013167C">
        <w:rPr>
          <w:noProof/>
        </w:rPr>
        <w:t>45</w:t>
      </w:r>
      <w:r w:rsidRPr="0013167C">
        <w:rPr>
          <w:noProof/>
        </w:rPr>
        <w:tab/>
        <w:t xml:space="preserve">Bodi, A., Hemberger, P., Osborn, D. L. &amp; Sztáray, B. Mass-resolved isomer-selective chemical analysis with imaging photoelectron photoion coincidence spectroscopy. </w:t>
      </w:r>
      <w:r w:rsidRPr="0013167C">
        <w:rPr>
          <w:i/>
          <w:noProof/>
        </w:rPr>
        <w:t>J. Phys. Chem. Lett.</w:t>
      </w:r>
      <w:r w:rsidRPr="0013167C">
        <w:rPr>
          <w:noProof/>
        </w:rPr>
        <w:t xml:space="preserve"> </w:t>
      </w:r>
      <w:r w:rsidRPr="0013167C">
        <w:rPr>
          <w:b/>
          <w:noProof/>
        </w:rPr>
        <w:t>4</w:t>
      </w:r>
      <w:r w:rsidRPr="0013167C">
        <w:rPr>
          <w:noProof/>
        </w:rPr>
        <w:t>, 2948-2952, (2013).</w:t>
      </w:r>
      <w:bookmarkEnd w:id="47"/>
    </w:p>
    <w:p w14:paraId="5C2BC906" w14:textId="77777777" w:rsidR="00480233" w:rsidRPr="0013167C" w:rsidRDefault="00480233" w:rsidP="003F5071">
      <w:pPr>
        <w:pStyle w:val="Referencesandnotes"/>
        <w:spacing w:line="480" w:lineRule="auto"/>
        <w:rPr>
          <w:noProof/>
        </w:rPr>
      </w:pPr>
      <w:bookmarkStart w:id="48" w:name="_ENREF_46"/>
      <w:r w:rsidRPr="0013167C">
        <w:rPr>
          <w:noProof/>
        </w:rPr>
        <w:lastRenderedPageBreak/>
        <w:t>46</w:t>
      </w:r>
      <w:r w:rsidRPr="0013167C">
        <w:rPr>
          <w:noProof/>
        </w:rPr>
        <w:tab/>
        <w:t xml:space="preserve">Kaiser, R. I. &amp; Hansen, N. An aromatic universe – a physical chemistry perspective. </w:t>
      </w:r>
      <w:r w:rsidRPr="0013167C">
        <w:rPr>
          <w:i/>
          <w:noProof/>
        </w:rPr>
        <w:t>J. Phys. Chem. A</w:t>
      </w:r>
      <w:r w:rsidRPr="0013167C">
        <w:rPr>
          <w:noProof/>
        </w:rPr>
        <w:t xml:space="preserve"> </w:t>
      </w:r>
      <w:r w:rsidRPr="0013167C">
        <w:rPr>
          <w:b/>
          <w:noProof/>
        </w:rPr>
        <w:t>125</w:t>
      </w:r>
      <w:r w:rsidRPr="0013167C">
        <w:rPr>
          <w:noProof/>
        </w:rPr>
        <w:t>, 3826-3840, (2021).</w:t>
      </w:r>
      <w:bookmarkEnd w:id="48"/>
    </w:p>
    <w:p w14:paraId="37BECAAB" w14:textId="77777777" w:rsidR="00480233" w:rsidRPr="0013167C" w:rsidRDefault="00480233" w:rsidP="003F5071">
      <w:pPr>
        <w:pStyle w:val="Referencesandnotes"/>
        <w:spacing w:line="480" w:lineRule="auto"/>
        <w:rPr>
          <w:noProof/>
        </w:rPr>
      </w:pPr>
      <w:bookmarkStart w:id="49" w:name="_ENREF_47"/>
      <w:r w:rsidRPr="0013167C">
        <w:rPr>
          <w:noProof/>
        </w:rPr>
        <w:t>47</w:t>
      </w:r>
      <w:r w:rsidRPr="0013167C">
        <w:rPr>
          <w:noProof/>
        </w:rPr>
        <w:tab/>
        <w:t>Semenikhin, A.</w:t>
      </w:r>
      <w:r w:rsidRPr="0013167C">
        <w:rPr>
          <w:i/>
          <w:noProof/>
        </w:rPr>
        <w:t xml:space="preserve"> et al.</w:t>
      </w:r>
      <w:r w:rsidRPr="0013167C">
        <w:rPr>
          <w:noProof/>
        </w:rPr>
        <w:t xml:space="preserve"> Rate constants for H abstraction from benzo(</w:t>
      </w:r>
      <w:r w:rsidRPr="0013167C">
        <w:rPr>
          <w:i/>
          <w:noProof/>
        </w:rPr>
        <w:t>a</w:t>
      </w:r>
      <w:r w:rsidRPr="0013167C">
        <w:rPr>
          <w:noProof/>
        </w:rPr>
        <w:t xml:space="preserve">)pyrene and chrysene: a theoretical study. </w:t>
      </w:r>
      <w:r w:rsidRPr="0013167C">
        <w:rPr>
          <w:i/>
          <w:noProof/>
        </w:rPr>
        <w:t>Phys. Chem. Chem. Phys.</w:t>
      </w:r>
      <w:r w:rsidRPr="0013167C">
        <w:rPr>
          <w:noProof/>
        </w:rPr>
        <w:t xml:space="preserve"> </w:t>
      </w:r>
      <w:r w:rsidRPr="0013167C">
        <w:rPr>
          <w:b/>
          <w:noProof/>
        </w:rPr>
        <w:t>19</w:t>
      </w:r>
      <w:r w:rsidRPr="0013167C">
        <w:rPr>
          <w:noProof/>
        </w:rPr>
        <w:t>, 25401-25413, (2017).</w:t>
      </w:r>
      <w:bookmarkEnd w:id="49"/>
    </w:p>
    <w:p w14:paraId="043E3BF9" w14:textId="77777777" w:rsidR="00480233" w:rsidRPr="0013167C" w:rsidRDefault="00480233" w:rsidP="003F5071">
      <w:pPr>
        <w:pStyle w:val="Referencesandnotes"/>
        <w:spacing w:line="480" w:lineRule="auto"/>
        <w:rPr>
          <w:noProof/>
        </w:rPr>
      </w:pPr>
      <w:bookmarkStart w:id="50" w:name="_ENREF_48"/>
      <w:r w:rsidRPr="0013167C">
        <w:rPr>
          <w:noProof/>
        </w:rPr>
        <w:t>48</w:t>
      </w:r>
      <w:r w:rsidRPr="0013167C">
        <w:rPr>
          <w:noProof/>
        </w:rPr>
        <w:tab/>
        <w:t xml:space="preserve">Mebel, Alexander M. &amp; Frenklach, M. Cleavage of an aromatic ring and radical migration. </w:t>
      </w:r>
      <w:r w:rsidRPr="0013167C">
        <w:rPr>
          <w:i/>
          <w:noProof/>
        </w:rPr>
        <w:t>Faraday Discuss.</w:t>
      </w:r>
      <w:r w:rsidRPr="0013167C">
        <w:rPr>
          <w:noProof/>
        </w:rPr>
        <w:t xml:space="preserve"> </w:t>
      </w:r>
      <w:r w:rsidRPr="0013167C">
        <w:rPr>
          <w:b/>
          <w:noProof/>
        </w:rPr>
        <w:t>238</w:t>
      </w:r>
      <w:r w:rsidRPr="0013167C">
        <w:rPr>
          <w:noProof/>
        </w:rPr>
        <w:t>, 512-528, (2022).</w:t>
      </w:r>
      <w:bookmarkEnd w:id="50"/>
    </w:p>
    <w:p w14:paraId="7D96526F" w14:textId="77777777" w:rsidR="00480233" w:rsidRPr="0013167C" w:rsidRDefault="00480233" w:rsidP="003F5071">
      <w:pPr>
        <w:pStyle w:val="Referencesandnotes"/>
        <w:spacing w:line="480" w:lineRule="auto"/>
        <w:rPr>
          <w:noProof/>
        </w:rPr>
      </w:pPr>
      <w:bookmarkStart w:id="51" w:name="_ENREF_49"/>
      <w:r w:rsidRPr="0013167C">
        <w:rPr>
          <w:noProof/>
        </w:rPr>
        <w:t>49</w:t>
      </w:r>
      <w:r w:rsidRPr="0013167C">
        <w:rPr>
          <w:noProof/>
        </w:rPr>
        <w:tab/>
        <w:t>Bodi, A.</w:t>
      </w:r>
      <w:r w:rsidRPr="0013167C">
        <w:rPr>
          <w:i/>
          <w:noProof/>
        </w:rPr>
        <w:t xml:space="preserve"> et al.</w:t>
      </w:r>
      <w:r w:rsidRPr="0013167C">
        <w:rPr>
          <w:noProof/>
        </w:rPr>
        <w:t xml:space="preserve"> Imaging photoelectron photoion coincidence spectroscopy with velocity focusing electron optics. </w:t>
      </w:r>
      <w:r w:rsidRPr="0013167C">
        <w:rPr>
          <w:i/>
          <w:noProof/>
        </w:rPr>
        <w:t>Rev. Sci. Instrum.</w:t>
      </w:r>
      <w:r w:rsidRPr="0013167C">
        <w:rPr>
          <w:noProof/>
        </w:rPr>
        <w:t xml:space="preserve"> </w:t>
      </w:r>
      <w:r w:rsidRPr="0013167C">
        <w:rPr>
          <w:b/>
          <w:noProof/>
        </w:rPr>
        <w:t>80</w:t>
      </w:r>
      <w:r w:rsidRPr="0013167C">
        <w:rPr>
          <w:noProof/>
        </w:rPr>
        <w:t>, 034101, (2009).</w:t>
      </w:r>
      <w:bookmarkEnd w:id="51"/>
    </w:p>
    <w:p w14:paraId="4928B119" w14:textId="77777777" w:rsidR="00480233" w:rsidRPr="0013167C" w:rsidRDefault="00480233" w:rsidP="003F5071">
      <w:pPr>
        <w:pStyle w:val="Referencesandnotes"/>
        <w:spacing w:line="480" w:lineRule="auto"/>
        <w:rPr>
          <w:noProof/>
        </w:rPr>
      </w:pPr>
      <w:bookmarkStart w:id="52" w:name="_ENREF_50"/>
      <w:r w:rsidRPr="0013167C">
        <w:rPr>
          <w:noProof/>
        </w:rPr>
        <w:t>50</w:t>
      </w:r>
      <w:r w:rsidRPr="0013167C">
        <w:rPr>
          <w:noProof/>
        </w:rPr>
        <w:tab/>
        <w:t xml:space="preserve">Johnson, M., Bodi, A., Schulz, L. &amp; Gerber, T. Vacuum ultraviolet beamline at the Swiss Light Source for chemical dynamics studies. </w:t>
      </w:r>
      <w:r w:rsidRPr="0013167C">
        <w:rPr>
          <w:i/>
          <w:noProof/>
        </w:rPr>
        <w:t>Nucl. Instrum. Methods Phys. Res. A: Accel. Spectrom. Detect. Assoc. Equip.</w:t>
      </w:r>
      <w:r w:rsidRPr="0013167C">
        <w:rPr>
          <w:noProof/>
        </w:rPr>
        <w:t xml:space="preserve"> </w:t>
      </w:r>
      <w:r w:rsidRPr="0013167C">
        <w:rPr>
          <w:b/>
          <w:noProof/>
        </w:rPr>
        <w:t>610</w:t>
      </w:r>
      <w:r w:rsidRPr="0013167C">
        <w:rPr>
          <w:noProof/>
        </w:rPr>
        <w:t>, 597-603, (2009).</w:t>
      </w:r>
      <w:bookmarkEnd w:id="52"/>
    </w:p>
    <w:p w14:paraId="6FB833CD" w14:textId="77777777" w:rsidR="00480233" w:rsidRPr="0013167C" w:rsidRDefault="00480233" w:rsidP="003F5071">
      <w:pPr>
        <w:pStyle w:val="Referencesandnotes"/>
        <w:spacing w:line="480" w:lineRule="auto"/>
        <w:rPr>
          <w:noProof/>
        </w:rPr>
      </w:pPr>
      <w:bookmarkStart w:id="53" w:name="_ENREF_51"/>
      <w:r w:rsidRPr="0013167C">
        <w:rPr>
          <w:noProof/>
        </w:rPr>
        <w:t>51</w:t>
      </w:r>
      <w:r w:rsidRPr="0013167C">
        <w:rPr>
          <w:noProof/>
        </w:rPr>
        <w:tab/>
        <w:t xml:space="preserve">Bouwman, J., Bodi, A. &amp; Hemberger, P. Nitrogen matters: the difference between PANH and PAH formation. </w:t>
      </w:r>
      <w:r w:rsidRPr="0013167C">
        <w:rPr>
          <w:i/>
          <w:noProof/>
        </w:rPr>
        <w:t>Phys. Chem. Chem. Phys.</w:t>
      </w:r>
      <w:r w:rsidRPr="0013167C">
        <w:rPr>
          <w:noProof/>
        </w:rPr>
        <w:t xml:space="preserve"> </w:t>
      </w:r>
      <w:r w:rsidRPr="0013167C">
        <w:rPr>
          <w:b/>
          <w:noProof/>
        </w:rPr>
        <w:t>20</w:t>
      </w:r>
      <w:r w:rsidRPr="0013167C">
        <w:rPr>
          <w:noProof/>
        </w:rPr>
        <w:t>, 29910-29917, (2018).</w:t>
      </w:r>
      <w:bookmarkEnd w:id="53"/>
    </w:p>
    <w:p w14:paraId="2254A6E5" w14:textId="77777777" w:rsidR="00480233" w:rsidRPr="0013167C" w:rsidRDefault="00480233" w:rsidP="003F5071">
      <w:pPr>
        <w:pStyle w:val="Referencesandnotes"/>
        <w:spacing w:line="480" w:lineRule="auto"/>
        <w:rPr>
          <w:noProof/>
        </w:rPr>
      </w:pPr>
      <w:bookmarkStart w:id="54" w:name="_ENREF_52"/>
      <w:r w:rsidRPr="0013167C">
        <w:rPr>
          <w:noProof/>
        </w:rPr>
        <w:t>52</w:t>
      </w:r>
      <w:r w:rsidRPr="0013167C">
        <w:rPr>
          <w:noProof/>
        </w:rPr>
        <w:tab/>
        <w:t xml:space="preserve">Hemberger, P., van Bokhoven, J. A., Pérez-Ramírez, J. &amp; Bodi, A. New analytical tools for advanced mechanistic studies in catalysis: photoionization and photoelectron photoion coincidence spectroscopy. </w:t>
      </w:r>
      <w:r w:rsidRPr="0013167C">
        <w:rPr>
          <w:i/>
          <w:noProof/>
        </w:rPr>
        <w:t>Catal. Sci. Technol.</w:t>
      </w:r>
      <w:r w:rsidRPr="0013167C">
        <w:rPr>
          <w:noProof/>
        </w:rPr>
        <w:t xml:space="preserve"> </w:t>
      </w:r>
      <w:r w:rsidRPr="0013167C">
        <w:rPr>
          <w:b/>
          <w:noProof/>
        </w:rPr>
        <w:t>10</w:t>
      </w:r>
      <w:r w:rsidRPr="0013167C">
        <w:rPr>
          <w:noProof/>
        </w:rPr>
        <w:t>, 1975-1990, (2020).</w:t>
      </w:r>
      <w:bookmarkEnd w:id="54"/>
    </w:p>
    <w:p w14:paraId="5FDE62AB" w14:textId="77777777" w:rsidR="00480233" w:rsidRPr="0013167C" w:rsidRDefault="00480233" w:rsidP="003F5071">
      <w:pPr>
        <w:pStyle w:val="Referencesandnotes"/>
        <w:spacing w:line="480" w:lineRule="auto"/>
        <w:rPr>
          <w:noProof/>
        </w:rPr>
      </w:pPr>
      <w:bookmarkStart w:id="55" w:name="_ENREF_53"/>
      <w:r w:rsidRPr="0013167C">
        <w:rPr>
          <w:noProof/>
        </w:rPr>
        <w:t>53</w:t>
      </w:r>
      <w:r w:rsidRPr="0013167C">
        <w:rPr>
          <w:noProof/>
        </w:rPr>
        <w:tab/>
        <w:t xml:space="preserve">Mendez-Vega, E., Sander, W. &amp; Hemberger, P. Isomer-selective threshold photoelectron spectra of phenylnitrene and its thermal rearrangement products. </w:t>
      </w:r>
      <w:r w:rsidRPr="0013167C">
        <w:rPr>
          <w:i/>
          <w:noProof/>
        </w:rPr>
        <w:t>J. Phys. Chem. A</w:t>
      </w:r>
      <w:r w:rsidRPr="0013167C">
        <w:rPr>
          <w:noProof/>
        </w:rPr>
        <w:t xml:space="preserve"> </w:t>
      </w:r>
      <w:r w:rsidRPr="0013167C">
        <w:rPr>
          <w:b/>
          <w:noProof/>
        </w:rPr>
        <w:t>124</w:t>
      </w:r>
      <w:r w:rsidRPr="0013167C">
        <w:rPr>
          <w:noProof/>
        </w:rPr>
        <w:t>, 3836-3843, (2020).</w:t>
      </w:r>
      <w:bookmarkEnd w:id="55"/>
    </w:p>
    <w:p w14:paraId="29A822B6" w14:textId="77777777" w:rsidR="00480233" w:rsidRPr="0013167C" w:rsidRDefault="00480233" w:rsidP="003F5071">
      <w:pPr>
        <w:pStyle w:val="Referencesandnotes"/>
        <w:spacing w:line="480" w:lineRule="auto"/>
        <w:rPr>
          <w:noProof/>
        </w:rPr>
      </w:pPr>
      <w:bookmarkStart w:id="56" w:name="_ENREF_54"/>
      <w:r w:rsidRPr="0013167C">
        <w:rPr>
          <w:noProof/>
        </w:rPr>
        <w:t>54</w:t>
      </w:r>
      <w:r w:rsidRPr="0013167C">
        <w:rPr>
          <w:noProof/>
        </w:rPr>
        <w:tab/>
        <w:t>Grimm, S.</w:t>
      </w:r>
      <w:r w:rsidRPr="0013167C">
        <w:rPr>
          <w:i/>
          <w:noProof/>
        </w:rPr>
        <w:t xml:space="preserve"> et al.</w:t>
      </w:r>
      <w:r w:rsidRPr="0013167C">
        <w:rPr>
          <w:noProof/>
        </w:rPr>
        <w:t xml:space="preserve"> Gas-phase aluminium acetylacetonate decomposition: revision of the current mechanism by VUV synchrotron radiation. </w:t>
      </w:r>
      <w:r w:rsidRPr="0013167C">
        <w:rPr>
          <w:i/>
          <w:noProof/>
        </w:rPr>
        <w:t>Phys. Chem. Chem. Phys.</w:t>
      </w:r>
      <w:r w:rsidRPr="0013167C">
        <w:rPr>
          <w:noProof/>
        </w:rPr>
        <w:t xml:space="preserve"> </w:t>
      </w:r>
      <w:r w:rsidRPr="0013167C">
        <w:rPr>
          <w:b/>
          <w:noProof/>
        </w:rPr>
        <w:t>23</w:t>
      </w:r>
      <w:r w:rsidRPr="0013167C">
        <w:rPr>
          <w:noProof/>
        </w:rPr>
        <w:t>, 15059-15075, (2021).</w:t>
      </w:r>
      <w:bookmarkEnd w:id="56"/>
    </w:p>
    <w:p w14:paraId="205EEA7B" w14:textId="77777777" w:rsidR="00480233" w:rsidRPr="0013167C" w:rsidRDefault="00480233" w:rsidP="003F5071">
      <w:pPr>
        <w:pStyle w:val="Referencesandnotes"/>
        <w:spacing w:line="480" w:lineRule="auto"/>
        <w:rPr>
          <w:noProof/>
        </w:rPr>
      </w:pPr>
      <w:bookmarkStart w:id="57" w:name="_ENREF_55"/>
      <w:r w:rsidRPr="0013167C">
        <w:rPr>
          <w:noProof/>
        </w:rPr>
        <w:lastRenderedPageBreak/>
        <w:t>55</w:t>
      </w:r>
      <w:r w:rsidRPr="0013167C">
        <w:rPr>
          <w:noProof/>
        </w:rPr>
        <w:tab/>
        <w:t xml:space="preserve">Qi, F. Combustion chemistry probed by synchrotron VUV photoionization mass spectrometry. </w:t>
      </w:r>
      <w:r w:rsidRPr="0013167C">
        <w:rPr>
          <w:i/>
          <w:noProof/>
        </w:rPr>
        <w:t>Proc. Combust. Inst.</w:t>
      </w:r>
      <w:r w:rsidRPr="0013167C">
        <w:rPr>
          <w:noProof/>
        </w:rPr>
        <w:t xml:space="preserve"> </w:t>
      </w:r>
      <w:r w:rsidRPr="0013167C">
        <w:rPr>
          <w:b/>
          <w:noProof/>
        </w:rPr>
        <w:t>34</w:t>
      </w:r>
      <w:r w:rsidRPr="0013167C">
        <w:rPr>
          <w:noProof/>
        </w:rPr>
        <w:t>, 33-63, (2013).</w:t>
      </w:r>
      <w:bookmarkEnd w:id="57"/>
    </w:p>
    <w:p w14:paraId="777E2942" w14:textId="77777777" w:rsidR="00480233" w:rsidRPr="0013167C" w:rsidRDefault="00480233" w:rsidP="003F5071">
      <w:pPr>
        <w:pStyle w:val="Referencesandnotes"/>
        <w:spacing w:line="480" w:lineRule="auto"/>
        <w:rPr>
          <w:noProof/>
        </w:rPr>
      </w:pPr>
      <w:bookmarkStart w:id="58" w:name="_ENREF_56"/>
      <w:r w:rsidRPr="0013167C">
        <w:rPr>
          <w:noProof/>
        </w:rPr>
        <w:t>56</w:t>
      </w:r>
      <w:r w:rsidRPr="0013167C">
        <w:rPr>
          <w:noProof/>
        </w:rPr>
        <w:tab/>
        <w:t>Cool, T. A.</w:t>
      </w:r>
      <w:r w:rsidRPr="0013167C">
        <w:rPr>
          <w:i/>
          <w:noProof/>
        </w:rPr>
        <w:t xml:space="preserve"> et al.</w:t>
      </w:r>
      <w:r w:rsidRPr="0013167C">
        <w:rPr>
          <w:noProof/>
        </w:rPr>
        <w:t xml:space="preserve"> Photoionization mass spectrometer for studies of flame chemistry with a synchrotron light source. </w:t>
      </w:r>
      <w:r w:rsidRPr="0013167C">
        <w:rPr>
          <w:i/>
          <w:noProof/>
        </w:rPr>
        <w:t>Rev. Sci. Instrum.</w:t>
      </w:r>
      <w:r w:rsidRPr="0013167C">
        <w:rPr>
          <w:noProof/>
        </w:rPr>
        <w:t xml:space="preserve"> </w:t>
      </w:r>
      <w:r w:rsidRPr="0013167C">
        <w:rPr>
          <w:b/>
          <w:noProof/>
        </w:rPr>
        <w:t>76</w:t>
      </w:r>
      <w:r w:rsidRPr="0013167C">
        <w:rPr>
          <w:noProof/>
        </w:rPr>
        <w:t>, 094102, (2005).</w:t>
      </w:r>
      <w:bookmarkEnd w:id="58"/>
    </w:p>
    <w:p w14:paraId="0B413A53" w14:textId="77777777" w:rsidR="00480233" w:rsidRPr="0013167C" w:rsidRDefault="00480233" w:rsidP="003F5071">
      <w:pPr>
        <w:pStyle w:val="Referencesandnotes"/>
        <w:spacing w:line="480" w:lineRule="auto"/>
        <w:rPr>
          <w:noProof/>
        </w:rPr>
      </w:pPr>
      <w:bookmarkStart w:id="59" w:name="_ENREF_57"/>
      <w:r w:rsidRPr="0013167C">
        <w:rPr>
          <w:noProof/>
        </w:rPr>
        <w:t>57</w:t>
      </w:r>
      <w:r w:rsidRPr="0013167C">
        <w:rPr>
          <w:noProof/>
        </w:rPr>
        <w:tab/>
        <w:t xml:space="preserve">Sztáray, B. &amp; Baer, T. Suppression of hot electrons in threshold photoelectron photoion coincidence spectroscopy using velocity focusing optics. </w:t>
      </w:r>
      <w:r w:rsidRPr="0013167C">
        <w:rPr>
          <w:i/>
          <w:noProof/>
        </w:rPr>
        <w:t>Rev. Sci. Instrum.</w:t>
      </w:r>
      <w:r w:rsidRPr="0013167C">
        <w:rPr>
          <w:noProof/>
        </w:rPr>
        <w:t xml:space="preserve"> </w:t>
      </w:r>
      <w:r w:rsidRPr="0013167C">
        <w:rPr>
          <w:b/>
          <w:noProof/>
        </w:rPr>
        <w:t>74</w:t>
      </w:r>
      <w:r w:rsidRPr="0013167C">
        <w:rPr>
          <w:noProof/>
        </w:rPr>
        <w:t>, 3763-3768, (2003).</w:t>
      </w:r>
      <w:bookmarkEnd w:id="59"/>
    </w:p>
    <w:p w14:paraId="26D233E0" w14:textId="77777777" w:rsidR="00480233" w:rsidRPr="0013167C" w:rsidRDefault="00480233" w:rsidP="003F5071">
      <w:pPr>
        <w:pStyle w:val="Referencesandnotes"/>
        <w:spacing w:line="480" w:lineRule="auto"/>
        <w:rPr>
          <w:noProof/>
        </w:rPr>
      </w:pPr>
      <w:bookmarkStart w:id="60" w:name="_ENREF_58"/>
      <w:r w:rsidRPr="0013167C">
        <w:rPr>
          <w:noProof/>
        </w:rPr>
        <w:t>58</w:t>
      </w:r>
      <w:r w:rsidRPr="0013167C">
        <w:rPr>
          <w:noProof/>
        </w:rPr>
        <w:tab/>
        <w:t xml:space="preserve">Hemberger, P., Wu, X., Pan, Z. &amp; Bodi, A. Continuous pyrolysis microreactors: Hot sources with little cooling? New insights utilizing cation velocity map imaging and threshold photoelectron spectroscopy. </w:t>
      </w:r>
      <w:r w:rsidRPr="0013167C">
        <w:rPr>
          <w:i/>
          <w:noProof/>
        </w:rPr>
        <w:t>J. Phys. Chem. A</w:t>
      </w:r>
      <w:r w:rsidRPr="0013167C">
        <w:rPr>
          <w:noProof/>
        </w:rPr>
        <w:t xml:space="preserve"> </w:t>
      </w:r>
      <w:r w:rsidRPr="0013167C">
        <w:rPr>
          <w:b/>
          <w:noProof/>
        </w:rPr>
        <w:t>126</w:t>
      </w:r>
      <w:r w:rsidRPr="0013167C">
        <w:rPr>
          <w:noProof/>
        </w:rPr>
        <w:t>, 2196-2210, (2022).</w:t>
      </w:r>
      <w:bookmarkEnd w:id="60"/>
    </w:p>
    <w:p w14:paraId="10FEB949" w14:textId="77777777" w:rsidR="00480233" w:rsidRPr="0013167C" w:rsidRDefault="00480233" w:rsidP="003F5071">
      <w:pPr>
        <w:pStyle w:val="Referencesandnotes"/>
        <w:spacing w:line="480" w:lineRule="auto"/>
        <w:rPr>
          <w:noProof/>
        </w:rPr>
      </w:pPr>
      <w:bookmarkStart w:id="61" w:name="_ENREF_59"/>
      <w:r w:rsidRPr="0013167C">
        <w:rPr>
          <w:noProof/>
        </w:rPr>
        <w:t>59</w:t>
      </w:r>
      <w:r w:rsidRPr="0013167C">
        <w:rPr>
          <w:noProof/>
        </w:rPr>
        <w:tab/>
        <w:t xml:space="preserve">Chupka, W. A. Factors affecting lifetimes and resolution of Rydberg states observed in zero‐electron‐kinetic‐energy spectroscopy. </w:t>
      </w:r>
      <w:r w:rsidRPr="0013167C">
        <w:rPr>
          <w:i/>
          <w:noProof/>
        </w:rPr>
        <w:t>J. Chem. Phys.</w:t>
      </w:r>
      <w:r w:rsidRPr="0013167C">
        <w:rPr>
          <w:noProof/>
        </w:rPr>
        <w:t xml:space="preserve"> </w:t>
      </w:r>
      <w:r w:rsidRPr="0013167C">
        <w:rPr>
          <w:b/>
          <w:noProof/>
        </w:rPr>
        <w:t>98</w:t>
      </w:r>
      <w:r w:rsidRPr="0013167C">
        <w:rPr>
          <w:noProof/>
        </w:rPr>
        <w:t>, 4520-4530, (1993).</w:t>
      </w:r>
      <w:bookmarkEnd w:id="61"/>
    </w:p>
    <w:p w14:paraId="63AC450D" w14:textId="77777777" w:rsidR="00480233" w:rsidRPr="0013167C" w:rsidRDefault="00480233" w:rsidP="003F5071">
      <w:pPr>
        <w:pStyle w:val="Referencesandnotes"/>
        <w:spacing w:line="480" w:lineRule="auto"/>
        <w:rPr>
          <w:noProof/>
        </w:rPr>
      </w:pPr>
      <w:bookmarkStart w:id="62" w:name="_ENREF_60"/>
      <w:r w:rsidRPr="0013167C">
        <w:rPr>
          <w:noProof/>
        </w:rPr>
        <w:t>60</w:t>
      </w:r>
      <w:r w:rsidRPr="0013167C">
        <w:rPr>
          <w:noProof/>
        </w:rPr>
        <w:tab/>
        <w:t xml:space="preserve">Becke, A. D. Density‐functional thermochemistry. III. The role of exact exchange. </w:t>
      </w:r>
      <w:r w:rsidRPr="0013167C">
        <w:rPr>
          <w:i/>
          <w:noProof/>
        </w:rPr>
        <w:t>J. Chem. Phys.</w:t>
      </w:r>
      <w:r w:rsidRPr="0013167C">
        <w:rPr>
          <w:noProof/>
        </w:rPr>
        <w:t xml:space="preserve"> </w:t>
      </w:r>
      <w:r w:rsidRPr="0013167C">
        <w:rPr>
          <w:b/>
          <w:noProof/>
        </w:rPr>
        <w:t>98</w:t>
      </w:r>
      <w:r w:rsidRPr="0013167C">
        <w:rPr>
          <w:noProof/>
        </w:rPr>
        <w:t>, 5648-5652, (1993).</w:t>
      </w:r>
      <w:bookmarkEnd w:id="62"/>
    </w:p>
    <w:p w14:paraId="132513A0" w14:textId="77777777" w:rsidR="00480233" w:rsidRPr="0013167C" w:rsidRDefault="00480233" w:rsidP="003F5071">
      <w:pPr>
        <w:pStyle w:val="Referencesandnotes"/>
        <w:spacing w:line="480" w:lineRule="auto"/>
        <w:rPr>
          <w:noProof/>
        </w:rPr>
      </w:pPr>
      <w:bookmarkStart w:id="63" w:name="_ENREF_61"/>
      <w:r w:rsidRPr="0013167C">
        <w:rPr>
          <w:noProof/>
        </w:rPr>
        <w:t>61</w:t>
      </w:r>
      <w:r w:rsidRPr="0013167C">
        <w:rPr>
          <w:noProof/>
        </w:rPr>
        <w:tab/>
        <w:t xml:space="preserve">Lee, C., Yang, W. &amp; Parr, R. G. Development of the Colle-Salvetti correlation-energy formula into a functional of the electron density. </w:t>
      </w:r>
      <w:r w:rsidRPr="0013167C">
        <w:rPr>
          <w:i/>
          <w:noProof/>
        </w:rPr>
        <w:t>Phys. Rev. B</w:t>
      </w:r>
      <w:r w:rsidRPr="0013167C">
        <w:rPr>
          <w:noProof/>
        </w:rPr>
        <w:t xml:space="preserve"> </w:t>
      </w:r>
      <w:r w:rsidRPr="0013167C">
        <w:rPr>
          <w:b/>
          <w:noProof/>
        </w:rPr>
        <w:t>37</w:t>
      </w:r>
      <w:r w:rsidRPr="0013167C">
        <w:rPr>
          <w:noProof/>
        </w:rPr>
        <w:t>, 785-789, (1988).</w:t>
      </w:r>
      <w:bookmarkEnd w:id="63"/>
    </w:p>
    <w:p w14:paraId="174147A2" w14:textId="77777777" w:rsidR="00480233" w:rsidRPr="0013167C" w:rsidRDefault="00480233" w:rsidP="003F5071">
      <w:pPr>
        <w:pStyle w:val="Referencesandnotes"/>
        <w:spacing w:line="480" w:lineRule="auto"/>
        <w:rPr>
          <w:noProof/>
        </w:rPr>
      </w:pPr>
      <w:bookmarkStart w:id="64" w:name="_ENREF_62"/>
      <w:r w:rsidRPr="0013167C">
        <w:rPr>
          <w:noProof/>
        </w:rPr>
        <w:t>62</w:t>
      </w:r>
      <w:r w:rsidRPr="0013167C">
        <w:rPr>
          <w:noProof/>
        </w:rPr>
        <w:tab/>
        <w:t xml:space="preserve">Baboul, A. G., Curtiss, L. A., Redfern, P. C. &amp; Raghavachari, K. Gaussian-3 theory using density functional geometries and zero-point energies. </w:t>
      </w:r>
      <w:r w:rsidRPr="0013167C">
        <w:rPr>
          <w:i/>
          <w:noProof/>
        </w:rPr>
        <w:t>J. Chem. Phys.</w:t>
      </w:r>
      <w:r w:rsidRPr="0013167C">
        <w:rPr>
          <w:noProof/>
        </w:rPr>
        <w:t xml:space="preserve"> </w:t>
      </w:r>
      <w:r w:rsidRPr="0013167C">
        <w:rPr>
          <w:b/>
          <w:noProof/>
        </w:rPr>
        <w:t>110</w:t>
      </w:r>
      <w:r w:rsidRPr="0013167C">
        <w:rPr>
          <w:noProof/>
        </w:rPr>
        <w:t>, 7650-7657, (1999).</w:t>
      </w:r>
      <w:bookmarkEnd w:id="64"/>
    </w:p>
    <w:p w14:paraId="18AB1209" w14:textId="77777777" w:rsidR="00480233" w:rsidRPr="0013167C" w:rsidRDefault="00480233" w:rsidP="003F5071">
      <w:pPr>
        <w:pStyle w:val="Referencesandnotes"/>
        <w:spacing w:line="480" w:lineRule="auto"/>
        <w:rPr>
          <w:noProof/>
        </w:rPr>
      </w:pPr>
      <w:bookmarkStart w:id="65" w:name="_ENREF_63"/>
      <w:r w:rsidRPr="0013167C">
        <w:rPr>
          <w:noProof/>
        </w:rPr>
        <w:t>63</w:t>
      </w:r>
      <w:r w:rsidRPr="0013167C">
        <w:rPr>
          <w:noProof/>
        </w:rPr>
        <w:tab/>
        <w:t xml:space="preserve">Riplinger, C., Sandhoefer, B., Hansen, A. &amp; Neese, F. Natural triple excitations in local coupled cluster calculations with pair natural orbitals. </w:t>
      </w:r>
      <w:r w:rsidRPr="0013167C">
        <w:rPr>
          <w:i/>
          <w:noProof/>
        </w:rPr>
        <w:t>J. Chem. Phys.</w:t>
      </w:r>
      <w:r w:rsidRPr="0013167C">
        <w:rPr>
          <w:noProof/>
        </w:rPr>
        <w:t xml:space="preserve"> </w:t>
      </w:r>
      <w:r w:rsidRPr="0013167C">
        <w:rPr>
          <w:b/>
          <w:noProof/>
        </w:rPr>
        <w:t>139</w:t>
      </w:r>
      <w:r w:rsidRPr="0013167C">
        <w:rPr>
          <w:noProof/>
        </w:rPr>
        <w:t>, 134101, (2013).</w:t>
      </w:r>
      <w:bookmarkEnd w:id="65"/>
    </w:p>
    <w:p w14:paraId="4EF26BC2" w14:textId="77777777" w:rsidR="00480233" w:rsidRPr="0013167C" w:rsidRDefault="00480233" w:rsidP="003F5071">
      <w:pPr>
        <w:pStyle w:val="Referencesandnotes"/>
        <w:spacing w:line="480" w:lineRule="auto"/>
        <w:rPr>
          <w:noProof/>
        </w:rPr>
      </w:pPr>
      <w:bookmarkStart w:id="66" w:name="_ENREF_64"/>
      <w:r w:rsidRPr="0013167C">
        <w:rPr>
          <w:noProof/>
        </w:rPr>
        <w:lastRenderedPageBreak/>
        <w:t>64</w:t>
      </w:r>
      <w:r w:rsidRPr="0013167C">
        <w:rPr>
          <w:noProof/>
        </w:rPr>
        <w:tab/>
        <w:t xml:space="preserve">Dunning Jr., T. H. Gaussian basis sets for use in correlated molecular calculations. I. The atoms boron through neon and hydrogen. </w:t>
      </w:r>
      <w:r w:rsidRPr="0013167C">
        <w:rPr>
          <w:i/>
          <w:noProof/>
        </w:rPr>
        <w:t>J. Chem. Phys.</w:t>
      </w:r>
      <w:r w:rsidRPr="0013167C">
        <w:rPr>
          <w:noProof/>
        </w:rPr>
        <w:t xml:space="preserve"> </w:t>
      </w:r>
      <w:r w:rsidRPr="0013167C">
        <w:rPr>
          <w:b/>
          <w:noProof/>
        </w:rPr>
        <w:t>90</w:t>
      </w:r>
      <w:r w:rsidRPr="0013167C">
        <w:rPr>
          <w:noProof/>
        </w:rPr>
        <w:t>, 1007-1023, (1989).</w:t>
      </w:r>
      <w:bookmarkEnd w:id="66"/>
    </w:p>
    <w:p w14:paraId="7C3AD966" w14:textId="77777777" w:rsidR="00480233" w:rsidRPr="0013167C" w:rsidRDefault="00480233" w:rsidP="003F5071">
      <w:pPr>
        <w:pStyle w:val="Referencesandnotes"/>
        <w:spacing w:line="480" w:lineRule="auto"/>
        <w:rPr>
          <w:noProof/>
          <w:lang w:val="fr-CH"/>
        </w:rPr>
      </w:pPr>
      <w:bookmarkStart w:id="67" w:name="_ENREF_65"/>
      <w:r w:rsidRPr="0013167C">
        <w:rPr>
          <w:noProof/>
        </w:rPr>
        <w:t>65</w:t>
      </w:r>
      <w:r w:rsidRPr="0013167C">
        <w:rPr>
          <w:noProof/>
        </w:rPr>
        <w:tab/>
        <w:t>Chung, L. W.</w:t>
      </w:r>
      <w:r w:rsidRPr="0013167C">
        <w:rPr>
          <w:i/>
          <w:noProof/>
        </w:rPr>
        <w:t xml:space="preserve"> et al.</w:t>
      </w:r>
      <w:r w:rsidRPr="0013167C">
        <w:rPr>
          <w:noProof/>
        </w:rPr>
        <w:t xml:space="preserve"> The ONIOM method and its applications. </w:t>
      </w:r>
      <w:r w:rsidRPr="0013167C">
        <w:rPr>
          <w:i/>
          <w:noProof/>
          <w:lang w:val="fr-CH"/>
        </w:rPr>
        <w:t>Chem. Rev.</w:t>
      </w:r>
      <w:r w:rsidRPr="0013167C">
        <w:rPr>
          <w:noProof/>
          <w:lang w:val="fr-CH"/>
        </w:rPr>
        <w:t xml:space="preserve"> </w:t>
      </w:r>
      <w:r w:rsidRPr="0013167C">
        <w:rPr>
          <w:b/>
          <w:noProof/>
          <w:lang w:val="fr-CH"/>
        </w:rPr>
        <w:t>115</w:t>
      </w:r>
      <w:r w:rsidRPr="0013167C">
        <w:rPr>
          <w:noProof/>
          <w:lang w:val="fr-CH"/>
        </w:rPr>
        <w:t>, 5678-5796, (2015).</w:t>
      </w:r>
      <w:bookmarkEnd w:id="67"/>
    </w:p>
    <w:p w14:paraId="3D8164C6" w14:textId="77777777" w:rsidR="00480233" w:rsidRPr="0013167C" w:rsidRDefault="00480233" w:rsidP="003F5071">
      <w:pPr>
        <w:pStyle w:val="Referencesandnotes"/>
        <w:spacing w:line="480" w:lineRule="auto"/>
        <w:rPr>
          <w:noProof/>
        </w:rPr>
      </w:pPr>
      <w:bookmarkStart w:id="68" w:name="_ENREF_66"/>
      <w:r w:rsidRPr="0013167C">
        <w:rPr>
          <w:noProof/>
          <w:lang w:val="fr-CH"/>
        </w:rPr>
        <w:t>66</w:t>
      </w:r>
      <w:r w:rsidRPr="0013167C">
        <w:rPr>
          <w:noProof/>
          <w:lang w:val="fr-CH"/>
        </w:rPr>
        <w:tab/>
        <w:t>Ao, C.</w:t>
      </w:r>
      <w:r w:rsidRPr="0013167C">
        <w:rPr>
          <w:i/>
          <w:noProof/>
          <w:lang w:val="fr-CH"/>
        </w:rPr>
        <w:t xml:space="preserve"> et al.</w:t>
      </w:r>
      <w:r w:rsidRPr="0013167C">
        <w:rPr>
          <w:noProof/>
          <w:lang w:val="fr-CH"/>
        </w:rPr>
        <w:t xml:space="preserve"> </w:t>
      </w:r>
      <w:r w:rsidRPr="0013167C">
        <w:rPr>
          <w:noProof/>
        </w:rPr>
        <w:t xml:space="preserve">Toward high-level theoretical studies on the reaction kinetics of PAHs growth based on HACA pathway: An ONIOM[G3(MP2,CC)//B3LYP:DFT] method developed. </w:t>
      </w:r>
      <w:r w:rsidRPr="0013167C">
        <w:rPr>
          <w:i/>
          <w:noProof/>
        </w:rPr>
        <w:t>Fuel</w:t>
      </w:r>
      <w:r w:rsidRPr="0013167C">
        <w:rPr>
          <w:noProof/>
        </w:rPr>
        <w:t xml:space="preserve"> </w:t>
      </w:r>
      <w:r w:rsidRPr="0013167C">
        <w:rPr>
          <w:b/>
          <w:noProof/>
        </w:rPr>
        <w:t>301</w:t>
      </w:r>
      <w:r w:rsidRPr="0013167C">
        <w:rPr>
          <w:noProof/>
        </w:rPr>
        <w:t>, 121052, (2021).</w:t>
      </w:r>
      <w:bookmarkEnd w:id="68"/>
    </w:p>
    <w:p w14:paraId="35DD56B7" w14:textId="77777777" w:rsidR="00480233" w:rsidRPr="0013167C" w:rsidRDefault="00480233" w:rsidP="003F5071">
      <w:pPr>
        <w:pStyle w:val="Referencesandnotes"/>
        <w:spacing w:line="480" w:lineRule="auto"/>
        <w:rPr>
          <w:noProof/>
        </w:rPr>
      </w:pPr>
      <w:bookmarkStart w:id="69" w:name="_ENREF_67"/>
      <w:r w:rsidRPr="0013167C">
        <w:rPr>
          <w:noProof/>
        </w:rPr>
        <w:t>67</w:t>
      </w:r>
      <w:r w:rsidRPr="0013167C">
        <w:rPr>
          <w:noProof/>
        </w:rPr>
        <w:tab/>
        <w:t>Savchenkova, A. S.</w:t>
      </w:r>
      <w:r w:rsidRPr="0013167C">
        <w:rPr>
          <w:i/>
          <w:noProof/>
        </w:rPr>
        <w:t xml:space="preserve"> et al.</w:t>
      </w:r>
      <w:r w:rsidRPr="0013167C">
        <w:rPr>
          <w:noProof/>
        </w:rPr>
        <w:t xml:space="preserve"> Mechanism of E-bridge formation by various PAH molecules: A theoretical study. </w:t>
      </w:r>
      <w:r w:rsidRPr="0013167C">
        <w:rPr>
          <w:i/>
          <w:noProof/>
        </w:rPr>
        <w:t>Chem. Phys. Lett.</w:t>
      </w:r>
      <w:r w:rsidRPr="0013167C">
        <w:rPr>
          <w:noProof/>
        </w:rPr>
        <w:t xml:space="preserve"> </w:t>
      </w:r>
      <w:r w:rsidRPr="0013167C">
        <w:rPr>
          <w:b/>
          <w:noProof/>
        </w:rPr>
        <w:t>799</w:t>
      </w:r>
      <w:r w:rsidRPr="0013167C">
        <w:rPr>
          <w:noProof/>
        </w:rPr>
        <w:t>, 139637, (2022).</w:t>
      </w:r>
      <w:bookmarkEnd w:id="69"/>
    </w:p>
    <w:p w14:paraId="525336A4" w14:textId="77777777" w:rsidR="00480233" w:rsidRPr="0013167C" w:rsidRDefault="00480233" w:rsidP="003F5071">
      <w:pPr>
        <w:pStyle w:val="Referencesandnotes"/>
        <w:spacing w:line="480" w:lineRule="auto"/>
        <w:rPr>
          <w:noProof/>
        </w:rPr>
      </w:pPr>
      <w:bookmarkStart w:id="70" w:name="_ENREF_68"/>
      <w:r w:rsidRPr="0013167C">
        <w:rPr>
          <w:noProof/>
        </w:rPr>
        <w:t>68</w:t>
      </w:r>
      <w:r w:rsidRPr="0013167C">
        <w:rPr>
          <w:noProof/>
        </w:rPr>
        <w:tab/>
        <w:t xml:space="preserve">Barone, V., Bloino, J., Biczysko, M. &amp; Santoro, F. Fully integrated approach to compute vibrationally resolved optical spectra: From small molecules to macrosystems. </w:t>
      </w:r>
      <w:r w:rsidRPr="0013167C">
        <w:rPr>
          <w:i/>
          <w:noProof/>
        </w:rPr>
        <w:t>J. Chem. Theory Comput.</w:t>
      </w:r>
      <w:r w:rsidRPr="0013167C">
        <w:rPr>
          <w:noProof/>
        </w:rPr>
        <w:t xml:space="preserve"> </w:t>
      </w:r>
      <w:r w:rsidRPr="0013167C">
        <w:rPr>
          <w:b/>
          <w:noProof/>
        </w:rPr>
        <w:t>5</w:t>
      </w:r>
      <w:r w:rsidRPr="0013167C">
        <w:rPr>
          <w:noProof/>
        </w:rPr>
        <w:t>, 540-554, (2009).</w:t>
      </w:r>
      <w:bookmarkEnd w:id="70"/>
    </w:p>
    <w:p w14:paraId="01FF1ECC" w14:textId="77777777" w:rsidR="00480233" w:rsidRPr="0013167C" w:rsidRDefault="00480233" w:rsidP="003F5071">
      <w:pPr>
        <w:pStyle w:val="Referencesandnotes"/>
        <w:spacing w:line="480" w:lineRule="auto"/>
        <w:rPr>
          <w:noProof/>
        </w:rPr>
      </w:pPr>
      <w:bookmarkStart w:id="71" w:name="_ENREF_69"/>
      <w:r w:rsidRPr="0013167C">
        <w:rPr>
          <w:noProof/>
        </w:rPr>
        <w:t>69</w:t>
      </w:r>
      <w:r w:rsidRPr="0013167C">
        <w:rPr>
          <w:noProof/>
        </w:rPr>
        <w:tab/>
        <w:t xml:space="preserve">Gozem, S. &amp; Krylov, A. I. The ezSpectra suite: An easy-to-use toolkit for spectroscopy modeling. </w:t>
      </w:r>
      <w:r w:rsidRPr="0013167C">
        <w:rPr>
          <w:i/>
          <w:noProof/>
        </w:rPr>
        <w:t>WIREs Comput. Mol. Sci.</w:t>
      </w:r>
      <w:r w:rsidRPr="0013167C">
        <w:rPr>
          <w:noProof/>
        </w:rPr>
        <w:t xml:space="preserve"> </w:t>
      </w:r>
      <w:r w:rsidRPr="0013167C">
        <w:rPr>
          <w:b/>
          <w:noProof/>
        </w:rPr>
        <w:t>12</w:t>
      </w:r>
      <w:r w:rsidRPr="0013167C">
        <w:rPr>
          <w:noProof/>
        </w:rPr>
        <w:t>, e1546, (2022).</w:t>
      </w:r>
      <w:bookmarkEnd w:id="71"/>
    </w:p>
    <w:p w14:paraId="26A68925" w14:textId="77777777" w:rsidR="00480233" w:rsidRPr="0013167C" w:rsidRDefault="00480233" w:rsidP="003F5071">
      <w:pPr>
        <w:pStyle w:val="Referencesandnotes"/>
        <w:spacing w:line="480" w:lineRule="auto"/>
        <w:rPr>
          <w:noProof/>
        </w:rPr>
      </w:pPr>
      <w:bookmarkStart w:id="72" w:name="_ENREF_70"/>
      <w:r w:rsidRPr="0013167C">
        <w:rPr>
          <w:noProof/>
        </w:rPr>
        <w:t>70</w:t>
      </w:r>
      <w:r w:rsidRPr="0013167C">
        <w:rPr>
          <w:noProof/>
        </w:rPr>
        <w:tab/>
        <w:t>Scalmani, G.</w:t>
      </w:r>
      <w:r w:rsidRPr="0013167C">
        <w:rPr>
          <w:i/>
          <w:noProof/>
        </w:rPr>
        <w:t xml:space="preserve"> et al.</w:t>
      </w:r>
      <w:r w:rsidRPr="0013167C">
        <w:rPr>
          <w:noProof/>
        </w:rPr>
        <w:t xml:space="preserve"> Geometries and properties of excited states in the gas phase and in solution: Theory and application of a time-dependent density functional theory polarizable continuum model. </w:t>
      </w:r>
      <w:r w:rsidRPr="0013167C">
        <w:rPr>
          <w:i/>
          <w:noProof/>
        </w:rPr>
        <w:t>J. Chem. Phys.</w:t>
      </w:r>
      <w:r w:rsidRPr="0013167C">
        <w:rPr>
          <w:noProof/>
        </w:rPr>
        <w:t xml:space="preserve"> </w:t>
      </w:r>
      <w:r w:rsidRPr="0013167C">
        <w:rPr>
          <w:b/>
          <w:noProof/>
        </w:rPr>
        <w:t>124</w:t>
      </w:r>
      <w:r w:rsidRPr="0013167C">
        <w:rPr>
          <w:noProof/>
        </w:rPr>
        <w:t>, 094107, (2006).</w:t>
      </w:r>
      <w:bookmarkEnd w:id="72"/>
    </w:p>
    <w:p w14:paraId="2C241AEE" w14:textId="77777777" w:rsidR="00480233" w:rsidRPr="0013167C" w:rsidRDefault="00480233" w:rsidP="003F5071">
      <w:pPr>
        <w:pStyle w:val="Referencesandnotes"/>
        <w:spacing w:line="480" w:lineRule="auto"/>
        <w:rPr>
          <w:noProof/>
        </w:rPr>
      </w:pPr>
      <w:bookmarkStart w:id="73" w:name="_ENREF_71"/>
      <w:r w:rsidRPr="0013167C">
        <w:rPr>
          <w:noProof/>
        </w:rPr>
        <w:t>71</w:t>
      </w:r>
      <w:r w:rsidRPr="0013167C">
        <w:rPr>
          <w:noProof/>
        </w:rPr>
        <w:tab/>
        <w:t xml:space="preserve">Chai, J.-D. &amp; Head-Gordon, M. Long-range corrected hybrid density functionals with damped atom–atom dispersion corrections. </w:t>
      </w:r>
      <w:r w:rsidRPr="0013167C">
        <w:rPr>
          <w:i/>
          <w:noProof/>
        </w:rPr>
        <w:t>Phys. Chem. Chem. Phys.</w:t>
      </w:r>
      <w:r w:rsidRPr="0013167C">
        <w:rPr>
          <w:noProof/>
        </w:rPr>
        <w:t xml:space="preserve"> </w:t>
      </w:r>
      <w:r w:rsidRPr="0013167C">
        <w:rPr>
          <w:b/>
          <w:noProof/>
        </w:rPr>
        <w:t>10</w:t>
      </w:r>
      <w:r w:rsidRPr="0013167C">
        <w:rPr>
          <w:noProof/>
        </w:rPr>
        <w:t>, 6615-6620, (2008).</w:t>
      </w:r>
      <w:bookmarkEnd w:id="73"/>
    </w:p>
    <w:p w14:paraId="0D848176" w14:textId="77777777" w:rsidR="00480233" w:rsidRPr="0013167C" w:rsidRDefault="00480233" w:rsidP="003F5071">
      <w:pPr>
        <w:pStyle w:val="Referencesandnotes"/>
        <w:spacing w:line="480" w:lineRule="auto"/>
        <w:rPr>
          <w:noProof/>
        </w:rPr>
      </w:pPr>
      <w:bookmarkStart w:id="74" w:name="_ENREF_72"/>
      <w:r w:rsidRPr="0013167C">
        <w:rPr>
          <w:noProof/>
        </w:rPr>
        <w:t>72</w:t>
      </w:r>
      <w:r w:rsidRPr="0013167C">
        <w:rPr>
          <w:noProof/>
        </w:rPr>
        <w:tab/>
        <w:t>Frisch, M. J.</w:t>
      </w:r>
      <w:r w:rsidRPr="0013167C">
        <w:rPr>
          <w:i/>
          <w:noProof/>
        </w:rPr>
        <w:t xml:space="preserve"> et al.</w:t>
      </w:r>
      <w:r w:rsidRPr="0013167C">
        <w:rPr>
          <w:noProof/>
        </w:rPr>
        <w:t xml:space="preserve"> Gaussian 16 Rev. C.1 Gaussian, Inc., Wallingford, CT, (2019).</w:t>
      </w:r>
      <w:bookmarkEnd w:id="74"/>
    </w:p>
    <w:p w14:paraId="262CADB2" w14:textId="4A12CED9" w:rsidR="00480233" w:rsidRPr="0013167C" w:rsidRDefault="00480233" w:rsidP="003F5071">
      <w:pPr>
        <w:pStyle w:val="Referencesandnotes"/>
        <w:spacing w:line="480" w:lineRule="auto"/>
        <w:rPr>
          <w:noProof/>
        </w:rPr>
      </w:pPr>
      <w:bookmarkStart w:id="75" w:name="_ENREF_73"/>
      <w:r w:rsidRPr="0013167C">
        <w:rPr>
          <w:noProof/>
          <w:lang w:val="fr-CH"/>
        </w:rPr>
        <w:t>73</w:t>
      </w:r>
      <w:r w:rsidRPr="0013167C">
        <w:rPr>
          <w:noProof/>
          <w:lang w:val="fr-CH"/>
        </w:rPr>
        <w:tab/>
        <w:t>Werner, H. J.</w:t>
      </w:r>
      <w:r w:rsidRPr="0013167C">
        <w:rPr>
          <w:i/>
          <w:noProof/>
          <w:lang w:val="fr-CH"/>
        </w:rPr>
        <w:t xml:space="preserve"> et al.</w:t>
      </w:r>
      <w:r w:rsidRPr="0013167C">
        <w:rPr>
          <w:noProof/>
          <w:lang w:val="fr-CH"/>
        </w:rPr>
        <w:t xml:space="preserve"> </w:t>
      </w:r>
      <w:r w:rsidRPr="0013167C">
        <w:rPr>
          <w:noProof/>
        </w:rPr>
        <w:t xml:space="preserve">MOLPRO, version 2021.2, a package of ab initio programs, University of Cardiff: Cardiff, UK, see </w:t>
      </w:r>
      <w:hyperlink r:id="rId14" w:history="1">
        <w:r w:rsidRPr="0013167C">
          <w:rPr>
            <w:rStyle w:val="Hyperlink"/>
            <w:noProof/>
          </w:rPr>
          <w:t>http://www.molpro.net</w:t>
        </w:r>
      </w:hyperlink>
      <w:r w:rsidRPr="0013167C">
        <w:rPr>
          <w:noProof/>
        </w:rPr>
        <w:t xml:space="preserve"> (2021).</w:t>
      </w:r>
      <w:bookmarkEnd w:id="75"/>
    </w:p>
    <w:p w14:paraId="652089B6" w14:textId="77777777" w:rsidR="00480233" w:rsidRPr="0013167C" w:rsidRDefault="00480233" w:rsidP="003F5071">
      <w:pPr>
        <w:pStyle w:val="Referencesandnotes"/>
        <w:spacing w:line="480" w:lineRule="auto"/>
        <w:rPr>
          <w:noProof/>
        </w:rPr>
      </w:pPr>
      <w:bookmarkStart w:id="76" w:name="_ENREF_74"/>
      <w:r w:rsidRPr="0013167C">
        <w:rPr>
          <w:noProof/>
        </w:rPr>
        <w:lastRenderedPageBreak/>
        <w:t>74</w:t>
      </w:r>
      <w:r w:rsidRPr="0013167C">
        <w:rPr>
          <w:noProof/>
        </w:rPr>
        <w:tab/>
        <w:t xml:space="preserve">Neese, F. The ORCA program system. </w:t>
      </w:r>
      <w:r w:rsidRPr="0013167C">
        <w:rPr>
          <w:i/>
          <w:noProof/>
        </w:rPr>
        <w:t>WIREs Comput. Mol. Sci.</w:t>
      </w:r>
      <w:r w:rsidRPr="0013167C">
        <w:rPr>
          <w:noProof/>
        </w:rPr>
        <w:t xml:space="preserve"> </w:t>
      </w:r>
      <w:r w:rsidRPr="0013167C">
        <w:rPr>
          <w:b/>
          <w:noProof/>
        </w:rPr>
        <w:t>2</w:t>
      </w:r>
      <w:r w:rsidRPr="0013167C">
        <w:rPr>
          <w:noProof/>
        </w:rPr>
        <w:t>, 73-78, (2012).</w:t>
      </w:r>
      <w:bookmarkEnd w:id="76"/>
    </w:p>
    <w:p w14:paraId="116B2D08" w14:textId="77777777" w:rsidR="00480233" w:rsidRPr="0013167C" w:rsidRDefault="00480233" w:rsidP="003F5071">
      <w:pPr>
        <w:pStyle w:val="Referencesandnotes"/>
        <w:spacing w:line="480" w:lineRule="auto"/>
        <w:rPr>
          <w:noProof/>
        </w:rPr>
      </w:pPr>
      <w:bookmarkStart w:id="77" w:name="_ENREF_75"/>
      <w:r w:rsidRPr="0013167C">
        <w:rPr>
          <w:noProof/>
        </w:rPr>
        <w:t>75</w:t>
      </w:r>
      <w:r w:rsidRPr="0013167C">
        <w:rPr>
          <w:noProof/>
        </w:rPr>
        <w:tab/>
        <w:t xml:space="preserve">Georgievskii, Y. &amp; Klippenstein, S. J. Master Equation System Solver [MESS], see </w:t>
      </w:r>
      <w:r w:rsidRPr="0013167C">
        <w:rPr>
          <w:noProof/>
          <w:color w:val="0000FF"/>
          <w:u w:val="single"/>
        </w:rPr>
        <w:t>https://tcg.cse.anl.gov/papr</w:t>
      </w:r>
      <w:r w:rsidRPr="0013167C">
        <w:rPr>
          <w:noProof/>
        </w:rPr>
        <w:t xml:space="preserve"> (2015).</w:t>
      </w:r>
      <w:bookmarkEnd w:id="77"/>
    </w:p>
    <w:p w14:paraId="25D2995E" w14:textId="77777777" w:rsidR="00480233" w:rsidRPr="0013167C" w:rsidRDefault="00480233" w:rsidP="003F5071">
      <w:pPr>
        <w:pStyle w:val="Referencesandnotes"/>
        <w:spacing w:line="480" w:lineRule="auto"/>
        <w:rPr>
          <w:noProof/>
        </w:rPr>
      </w:pPr>
      <w:bookmarkStart w:id="78" w:name="_ENREF_76"/>
      <w:r w:rsidRPr="0013167C">
        <w:rPr>
          <w:noProof/>
        </w:rPr>
        <w:t>76</w:t>
      </w:r>
      <w:r w:rsidRPr="0013167C">
        <w:rPr>
          <w:noProof/>
        </w:rPr>
        <w:tab/>
        <w:t xml:space="preserve">Wang, H. &amp; Frenklach, M. Transport properties of polycyclic aromatic hydrocarbons for flame modeling. </w:t>
      </w:r>
      <w:r w:rsidRPr="0013167C">
        <w:rPr>
          <w:i/>
          <w:noProof/>
        </w:rPr>
        <w:t>Combust. Flame</w:t>
      </w:r>
      <w:r w:rsidRPr="0013167C">
        <w:rPr>
          <w:noProof/>
        </w:rPr>
        <w:t xml:space="preserve"> </w:t>
      </w:r>
      <w:r w:rsidRPr="0013167C">
        <w:rPr>
          <w:b/>
          <w:noProof/>
        </w:rPr>
        <w:t>96</w:t>
      </w:r>
      <w:r w:rsidRPr="0013167C">
        <w:rPr>
          <w:noProof/>
        </w:rPr>
        <w:t>, 163-170, (1994).</w:t>
      </w:r>
      <w:bookmarkEnd w:id="78"/>
    </w:p>
    <w:p w14:paraId="45BF46DC" w14:textId="77777777" w:rsidR="00480233" w:rsidRPr="0013167C" w:rsidRDefault="00480233" w:rsidP="003F5071">
      <w:pPr>
        <w:pStyle w:val="Referencesandnotes"/>
        <w:spacing w:line="480" w:lineRule="auto"/>
        <w:rPr>
          <w:noProof/>
        </w:rPr>
      </w:pPr>
      <w:bookmarkStart w:id="79" w:name="_ENREF_77"/>
      <w:r w:rsidRPr="0013167C">
        <w:rPr>
          <w:noProof/>
        </w:rPr>
        <w:t>77</w:t>
      </w:r>
      <w:r w:rsidRPr="0013167C">
        <w:rPr>
          <w:noProof/>
        </w:rPr>
        <w:tab/>
        <w:t xml:space="preserve">Neimark, A. V., Ravikovitch, P. I. &amp; Vishnyakov, A. Adsorption hysteresis in nanopores. </w:t>
      </w:r>
      <w:r w:rsidRPr="0013167C">
        <w:rPr>
          <w:i/>
          <w:noProof/>
        </w:rPr>
        <w:t>Phys. Rev. E</w:t>
      </w:r>
      <w:r w:rsidRPr="0013167C">
        <w:rPr>
          <w:noProof/>
        </w:rPr>
        <w:t xml:space="preserve"> </w:t>
      </w:r>
      <w:r w:rsidRPr="0013167C">
        <w:rPr>
          <w:b/>
          <w:noProof/>
        </w:rPr>
        <w:t>62</w:t>
      </w:r>
      <w:r w:rsidRPr="0013167C">
        <w:rPr>
          <w:noProof/>
        </w:rPr>
        <w:t>, R1493-R1496, (2000).</w:t>
      </w:r>
      <w:bookmarkEnd w:id="79"/>
    </w:p>
    <w:p w14:paraId="4F3D3DD4" w14:textId="77777777" w:rsidR="00480233" w:rsidRPr="0013167C" w:rsidRDefault="00480233" w:rsidP="003F5071">
      <w:pPr>
        <w:pStyle w:val="Referencesandnotes"/>
        <w:spacing w:line="480" w:lineRule="auto"/>
        <w:rPr>
          <w:noProof/>
        </w:rPr>
      </w:pPr>
      <w:bookmarkStart w:id="80" w:name="_ENREF_78"/>
      <w:r w:rsidRPr="0013167C">
        <w:rPr>
          <w:noProof/>
        </w:rPr>
        <w:t>78</w:t>
      </w:r>
      <w:r w:rsidRPr="0013167C">
        <w:rPr>
          <w:noProof/>
        </w:rPr>
        <w:tab/>
        <w:t xml:space="preserve">Jasper, A. W., Oana, C. M. &amp; Miller, J. A. “Third-Body” collision efficiencies for combustion modeling: Hydrocarbons in atomic and diatomic baths. </w:t>
      </w:r>
      <w:r w:rsidRPr="0013167C">
        <w:rPr>
          <w:i/>
          <w:noProof/>
        </w:rPr>
        <w:t>Proc. Combust. Inst.</w:t>
      </w:r>
      <w:r w:rsidRPr="0013167C">
        <w:rPr>
          <w:noProof/>
        </w:rPr>
        <w:t xml:space="preserve"> </w:t>
      </w:r>
      <w:r w:rsidRPr="0013167C">
        <w:rPr>
          <w:b/>
          <w:noProof/>
        </w:rPr>
        <w:t>35</w:t>
      </w:r>
      <w:r w:rsidRPr="0013167C">
        <w:rPr>
          <w:noProof/>
        </w:rPr>
        <w:t>, 197-204, (2015).</w:t>
      </w:r>
      <w:bookmarkEnd w:id="80"/>
    </w:p>
    <w:p w14:paraId="7A2EA087" w14:textId="4C19A676" w:rsidR="00CC4516" w:rsidRPr="0013167C" w:rsidRDefault="00B240DC" w:rsidP="00A84037">
      <w:pPr>
        <w:pStyle w:val="Referencesandnotes"/>
        <w:spacing w:before="0" w:line="480" w:lineRule="auto"/>
        <w:ind w:left="0" w:firstLine="0"/>
      </w:pPr>
      <w:r w:rsidRPr="0013167C">
        <w:fldChar w:fldCharType="end"/>
      </w:r>
    </w:p>
    <w:p w14:paraId="7AA47A8A" w14:textId="16CAB92D" w:rsidR="00E42399" w:rsidRPr="0013167C" w:rsidRDefault="00E42399" w:rsidP="000E39F5">
      <w:pPr>
        <w:pStyle w:val="Referencesandnotes"/>
        <w:spacing w:before="0" w:line="480" w:lineRule="auto"/>
        <w:ind w:left="0" w:firstLine="0"/>
        <w:jc w:val="both"/>
        <w:rPr>
          <w:b/>
        </w:rPr>
      </w:pPr>
      <w:r w:rsidRPr="0013167C">
        <w:rPr>
          <w:b/>
        </w:rPr>
        <w:t>Acknowledgments</w:t>
      </w:r>
    </w:p>
    <w:p w14:paraId="12FE03B6" w14:textId="24D4EA21" w:rsidR="00E42399" w:rsidRPr="0013167C" w:rsidRDefault="005865D0" w:rsidP="000E39F5">
      <w:pPr>
        <w:pStyle w:val="Acknowledgement"/>
        <w:spacing w:before="0" w:line="480" w:lineRule="auto"/>
        <w:ind w:left="0" w:firstLine="0"/>
        <w:jc w:val="both"/>
      </w:pPr>
      <w:r w:rsidRPr="0013167C">
        <w:t xml:space="preserve">This work was supported by the U.S. Department of Energy, Basic Energy Sciences, by Grant No. DE-FG02-03ER15411 to the University of Hawaii at Manoa and No. DE-FG02- 04ER15570 to the Florida International University. </w:t>
      </w:r>
      <w:r w:rsidR="00FF089C" w:rsidRPr="0013167C">
        <w:t>We</w:t>
      </w:r>
      <w:r w:rsidR="00E42399" w:rsidRPr="0013167C">
        <w:t xml:space="preserve"> acknowledge the Instructional &amp; Research Computing Center (IRCC, web: http://ircc.fiu.edu) at FIU and the National Energy Research Scientific Computing Center (NERSC) of the Office of Science in the U.S. Department of Energy for providing computing resources. The PEPICO measurements were performed at the VUV (x04db) beamline of the Swiss Light Source (SL</w:t>
      </w:r>
      <w:r w:rsidR="00F766DB" w:rsidRPr="0013167C">
        <w:t>S</w:t>
      </w:r>
      <w:r w:rsidR="00E42399" w:rsidRPr="0013167C">
        <w:t>), located at Paul Scherrer Institute, Villigen Switzerland. We are thankful to Prof. Jay Siegel for his assistance with the synthesis of bromocorannulene.</w:t>
      </w:r>
    </w:p>
    <w:p w14:paraId="35E10F18" w14:textId="77777777" w:rsidR="00E42399" w:rsidRPr="0013167C" w:rsidRDefault="00E42399" w:rsidP="000E39F5">
      <w:pPr>
        <w:pStyle w:val="Acknowledgement"/>
        <w:spacing w:before="0" w:line="480" w:lineRule="auto"/>
        <w:ind w:left="0" w:firstLine="0"/>
        <w:jc w:val="both"/>
      </w:pPr>
    </w:p>
    <w:p w14:paraId="160CEB7B" w14:textId="0F6CB902" w:rsidR="00E42399" w:rsidRPr="0013167C" w:rsidRDefault="00B65824" w:rsidP="000E39F5">
      <w:pPr>
        <w:pStyle w:val="Acknowledgement"/>
        <w:spacing w:before="0" w:line="480" w:lineRule="auto"/>
        <w:ind w:left="0" w:firstLine="0"/>
        <w:jc w:val="both"/>
      </w:pPr>
      <w:r w:rsidRPr="0013167C">
        <w:rPr>
          <w:b/>
        </w:rPr>
        <w:t>Author C</w:t>
      </w:r>
      <w:r w:rsidR="00E42399" w:rsidRPr="0013167C">
        <w:rPr>
          <w:b/>
        </w:rPr>
        <w:t>ontributions</w:t>
      </w:r>
      <w:r w:rsidR="00E42399" w:rsidRPr="0013167C">
        <w:t xml:space="preserve"> </w:t>
      </w:r>
    </w:p>
    <w:p w14:paraId="146DD85A" w14:textId="694BCD41" w:rsidR="00B65824" w:rsidRPr="0013167C" w:rsidRDefault="00B65824" w:rsidP="000E39F5">
      <w:pPr>
        <w:pStyle w:val="Acknowledgement"/>
        <w:spacing w:before="0" w:line="480" w:lineRule="auto"/>
        <w:ind w:left="0" w:firstLine="0"/>
        <w:jc w:val="both"/>
      </w:pPr>
      <w:r w:rsidRPr="0013167C">
        <w:t xml:space="preserve">R.I.K. designed the experiment; S.J.G. and A.M.T. performed the experimental measurements; P.H. supervised the experiment; A.H.H. and T.G. synthesized the experimental precursor; S.F.W. supervised the precursor synthesis; S.J.G. performed the data analysis; L.B.T. carried out the </w:t>
      </w:r>
      <w:r w:rsidRPr="0013167C">
        <w:lastRenderedPageBreak/>
        <w:t xml:space="preserve">threoretical analysis; A.M.M. supervised the theoretical analysis; </w:t>
      </w:r>
      <w:r w:rsidR="00C2194E" w:rsidRPr="0013167C">
        <w:t>L.B.T., S.J.G., P.H., A.M.M., and R.I.K. wrote the paper.</w:t>
      </w:r>
    </w:p>
    <w:p w14:paraId="5239B563" w14:textId="77777777" w:rsidR="00E42399" w:rsidRPr="0013167C" w:rsidRDefault="00E42399" w:rsidP="00C9212D">
      <w:pPr>
        <w:pStyle w:val="Acknowledgement"/>
        <w:spacing w:before="0" w:line="480" w:lineRule="auto"/>
        <w:ind w:left="0" w:firstLine="0"/>
      </w:pPr>
    </w:p>
    <w:p w14:paraId="117243A6" w14:textId="77777777" w:rsidR="00C2194E" w:rsidRPr="0013167C" w:rsidRDefault="00C2194E" w:rsidP="00C9212D">
      <w:pPr>
        <w:pStyle w:val="Acknowledgement"/>
        <w:spacing w:before="0" w:line="480" w:lineRule="auto"/>
        <w:ind w:left="0" w:firstLine="0"/>
      </w:pPr>
      <w:r w:rsidRPr="0013167C">
        <w:rPr>
          <w:b/>
        </w:rPr>
        <w:t>Competing interests</w:t>
      </w:r>
    </w:p>
    <w:p w14:paraId="4AA5F117" w14:textId="6D1E4FC0" w:rsidR="00E42399" w:rsidRPr="0013167C" w:rsidRDefault="00C2194E" w:rsidP="00C9212D">
      <w:pPr>
        <w:pStyle w:val="Acknowledgement"/>
        <w:spacing w:before="0" w:line="480" w:lineRule="auto"/>
        <w:ind w:left="0" w:firstLine="0"/>
      </w:pPr>
      <w:r w:rsidRPr="0013167C">
        <w:t>The a</w:t>
      </w:r>
      <w:r w:rsidR="00E42399" w:rsidRPr="0013167C">
        <w:t>uthors declare no competing interests.</w:t>
      </w:r>
      <w:r w:rsidR="00E42399" w:rsidRPr="0013167C">
        <w:br w:type="page"/>
      </w:r>
    </w:p>
    <w:p w14:paraId="5B1EDC6A" w14:textId="651E2F3E" w:rsidR="00E42399" w:rsidRPr="0013167C" w:rsidRDefault="00052459" w:rsidP="00C9212D">
      <w:pPr>
        <w:pStyle w:val="Acknowledgement"/>
        <w:spacing w:before="0" w:line="480" w:lineRule="auto"/>
        <w:rPr>
          <w:b/>
        </w:rPr>
      </w:pPr>
      <w:r w:rsidRPr="0013167C">
        <w:rPr>
          <w:b/>
        </w:rPr>
        <w:lastRenderedPageBreak/>
        <w:t>Figures</w:t>
      </w:r>
    </w:p>
    <w:p w14:paraId="6E4121C8" w14:textId="46BB87C8" w:rsidR="00FA5C93" w:rsidRPr="0013167C" w:rsidRDefault="00FA5C93" w:rsidP="00C9212D">
      <w:pPr>
        <w:pStyle w:val="Acknowledgement"/>
        <w:spacing w:before="0" w:line="480" w:lineRule="auto"/>
      </w:pPr>
    </w:p>
    <w:p w14:paraId="3388C86E" w14:textId="7AE74A8D" w:rsidR="00E42399" w:rsidRPr="0013167C" w:rsidRDefault="002A3874" w:rsidP="00C9212D">
      <w:pPr>
        <w:spacing w:line="480" w:lineRule="auto"/>
        <w:rPr>
          <w:sz w:val="24"/>
          <w:szCs w:val="24"/>
        </w:rPr>
      </w:pPr>
      <w:r w:rsidRPr="0013167C">
        <w:rPr>
          <w:noProof/>
          <w:sz w:val="24"/>
          <w:szCs w:val="24"/>
        </w:rPr>
        <w:drawing>
          <wp:inline distT="0" distB="0" distL="0" distR="0" wp14:anchorId="1623F1BF" wp14:editId="4C61F095">
            <wp:extent cx="3168000" cy="2124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1.tif"/>
                    <pic:cNvPicPr/>
                  </pic:nvPicPr>
                  <pic:blipFill>
                    <a:blip r:embed="rId15">
                      <a:extLst>
                        <a:ext uri="{28A0092B-C50C-407E-A947-70E740481C1C}">
                          <a14:useLocalDpi xmlns:a14="http://schemas.microsoft.com/office/drawing/2010/main" val="0"/>
                        </a:ext>
                      </a:extLst>
                    </a:blip>
                    <a:stretch>
                      <a:fillRect/>
                    </a:stretch>
                  </pic:blipFill>
                  <pic:spPr>
                    <a:xfrm>
                      <a:off x="0" y="0"/>
                      <a:ext cx="3168000" cy="2124360"/>
                    </a:xfrm>
                    <a:prstGeom prst="rect">
                      <a:avLst/>
                    </a:prstGeom>
                  </pic:spPr>
                </pic:pic>
              </a:graphicData>
            </a:graphic>
          </wp:inline>
        </w:drawing>
      </w:r>
    </w:p>
    <w:p w14:paraId="217E024C" w14:textId="174AF863" w:rsidR="00E42399" w:rsidRPr="0013167C" w:rsidRDefault="00A70881" w:rsidP="00373B81">
      <w:pPr>
        <w:spacing w:line="480" w:lineRule="auto"/>
        <w:jc w:val="both"/>
        <w:rPr>
          <w:sz w:val="24"/>
          <w:szCs w:val="24"/>
        </w:rPr>
      </w:pPr>
      <w:r w:rsidRPr="0013167C">
        <w:rPr>
          <w:b/>
          <w:bCs/>
          <w:sz w:val="24"/>
          <w:szCs w:val="24"/>
        </w:rPr>
        <w:t>Fig.</w:t>
      </w:r>
      <w:r w:rsidR="00E42399" w:rsidRPr="0013167C">
        <w:rPr>
          <w:b/>
          <w:bCs/>
          <w:sz w:val="24"/>
          <w:szCs w:val="24"/>
        </w:rPr>
        <w:t xml:space="preserve"> 1</w:t>
      </w:r>
      <w:r w:rsidR="00DD0714" w:rsidRPr="0013167C">
        <w:rPr>
          <w:b/>
          <w:bCs/>
          <w:sz w:val="24"/>
          <w:szCs w:val="24"/>
        </w:rPr>
        <w:t xml:space="preserve"> Molecular structures of 3-dimensional carbonaceous nanostructures.</w:t>
      </w:r>
      <w:r w:rsidR="00E42399" w:rsidRPr="0013167C">
        <w:rPr>
          <w:sz w:val="24"/>
          <w:szCs w:val="24"/>
        </w:rPr>
        <w:t xml:space="preserve"> </w:t>
      </w:r>
      <w:r w:rsidR="00FA5C93" w:rsidRPr="0013167C">
        <w:rPr>
          <w:sz w:val="24"/>
          <w:szCs w:val="24"/>
        </w:rPr>
        <w:t>The smallest nanobowl, corannulene [1], as well as the C40 nanobowl [2</w:t>
      </w:r>
      <w:r w:rsidR="00E42399" w:rsidRPr="0013167C">
        <w:rPr>
          <w:sz w:val="24"/>
          <w:szCs w:val="24"/>
        </w:rPr>
        <w:t xml:space="preserve">] </w:t>
      </w:r>
      <w:r w:rsidR="00FA5C93" w:rsidRPr="0013167C">
        <w:rPr>
          <w:sz w:val="24"/>
          <w:szCs w:val="24"/>
        </w:rPr>
        <w:t xml:space="preserve">emphasized </w:t>
      </w:r>
      <w:r w:rsidR="00E42399" w:rsidRPr="0013167C">
        <w:rPr>
          <w:sz w:val="24"/>
          <w:szCs w:val="24"/>
        </w:rPr>
        <w:t xml:space="preserve">as a molecular building block of </w:t>
      </w:r>
      <w:r w:rsidR="00373B81" w:rsidRPr="0013167C">
        <w:rPr>
          <w:sz w:val="24"/>
          <w:szCs w:val="24"/>
        </w:rPr>
        <w:t>Buckminster</w:t>
      </w:r>
      <w:r w:rsidR="00E42399" w:rsidRPr="0013167C">
        <w:rPr>
          <w:sz w:val="24"/>
          <w:szCs w:val="24"/>
        </w:rPr>
        <w:t>fullerene (C</w:t>
      </w:r>
      <w:r w:rsidR="00E42399" w:rsidRPr="0013167C">
        <w:rPr>
          <w:sz w:val="24"/>
          <w:szCs w:val="24"/>
          <w:vertAlign w:val="subscript"/>
        </w:rPr>
        <w:t>60</w:t>
      </w:r>
      <w:r w:rsidR="00E42399" w:rsidRPr="0013167C">
        <w:rPr>
          <w:sz w:val="24"/>
          <w:szCs w:val="24"/>
        </w:rPr>
        <w:t>) [</w:t>
      </w:r>
      <w:r w:rsidR="00FA5C93" w:rsidRPr="0013167C">
        <w:rPr>
          <w:sz w:val="24"/>
          <w:szCs w:val="24"/>
        </w:rPr>
        <w:t>3</w:t>
      </w:r>
      <w:r w:rsidR="00E42399" w:rsidRPr="0013167C">
        <w:rPr>
          <w:sz w:val="24"/>
          <w:szCs w:val="24"/>
        </w:rPr>
        <w:t>], rugbyballene (C</w:t>
      </w:r>
      <w:r w:rsidR="00E42399" w:rsidRPr="0013167C">
        <w:rPr>
          <w:sz w:val="24"/>
          <w:szCs w:val="24"/>
          <w:vertAlign w:val="subscript"/>
        </w:rPr>
        <w:t>70</w:t>
      </w:r>
      <w:r w:rsidR="00E42399" w:rsidRPr="0013167C">
        <w:rPr>
          <w:sz w:val="24"/>
          <w:szCs w:val="24"/>
        </w:rPr>
        <w:t>) [</w:t>
      </w:r>
      <w:r w:rsidR="00FA5C93" w:rsidRPr="0013167C">
        <w:rPr>
          <w:sz w:val="24"/>
          <w:szCs w:val="24"/>
        </w:rPr>
        <w:t>4</w:t>
      </w:r>
      <w:r w:rsidR="00E42399" w:rsidRPr="0013167C">
        <w:rPr>
          <w:sz w:val="24"/>
          <w:szCs w:val="24"/>
        </w:rPr>
        <w:t>], and end-capped (5,5) armchair nanotubes [</w:t>
      </w:r>
      <w:r w:rsidR="00FA5C93" w:rsidRPr="0013167C">
        <w:rPr>
          <w:sz w:val="24"/>
          <w:szCs w:val="24"/>
        </w:rPr>
        <w:t>5</w:t>
      </w:r>
      <w:r w:rsidR="00E42399" w:rsidRPr="0013167C">
        <w:rPr>
          <w:sz w:val="24"/>
          <w:szCs w:val="24"/>
        </w:rPr>
        <w:t>].</w:t>
      </w:r>
      <w:r w:rsidR="005F4CA4" w:rsidRPr="0013167C">
        <w:rPr>
          <w:sz w:val="24"/>
          <w:szCs w:val="24"/>
        </w:rPr>
        <w:t xml:space="preserve"> The C40 nanobowl carbons are black, the remaining carbons are grey, and hydrogen is white.</w:t>
      </w:r>
    </w:p>
    <w:p w14:paraId="7A2AEB62" w14:textId="7A317E24" w:rsidR="0020272A" w:rsidRPr="0013167C" w:rsidRDefault="0020272A">
      <w:pPr>
        <w:spacing w:after="160" w:line="259" w:lineRule="auto"/>
        <w:rPr>
          <w:sz w:val="24"/>
          <w:szCs w:val="24"/>
        </w:rPr>
      </w:pPr>
      <w:r w:rsidRPr="0013167C">
        <w:rPr>
          <w:sz w:val="24"/>
          <w:szCs w:val="24"/>
        </w:rPr>
        <w:br w:type="page"/>
      </w:r>
    </w:p>
    <w:p w14:paraId="5B94FD45" w14:textId="0C30FD2A" w:rsidR="00E42399" w:rsidRPr="0013167C" w:rsidRDefault="00A72DCA" w:rsidP="00C9212D">
      <w:pPr>
        <w:spacing w:line="480" w:lineRule="auto"/>
        <w:rPr>
          <w:noProof/>
        </w:rPr>
      </w:pPr>
      <w:r w:rsidRPr="0013167C">
        <w:rPr>
          <w:noProof/>
        </w:rPr>
        <w:lastRenderedPageBreak/>
        <w:drawing>
          <wp:inline distT="0" distB="0" distL="0" distR="0" wp14:anchorId="4E6CFDE9" wp14:editId="3540DC52">
            <wp:extent cx="4367935" cy="5600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tif"/>
                    <pic:cNvPicPr/>
                  </pic:nvPicPr>
                  <pic:blipFill>
                    <a:blip r:embed="rId16">
                      <a:extLst>
                        <a:ext uri="{28A0092B-C50C-407E-A947-70E740481C1C}">
                          <a14:useLocalDpi xmlns:a14="http://schemas.microsoft.com/office/drawing/2010/main" val="0"/>
                        </a:ext>
                      </a:extLst>
                    </a:blip>
                    <a:stretch>
                      <a:fillRect/>
                    </a:stretch>
                  </pic:blipFill>
                  <pic:spPr>
                    <a:xfrm>
                      <a:off x="0" y="0"/>
                      <a:ext cx="4371737" cy="5605575"/>
                    </a:xfrm>
                    <a:prstGeom prst="rect">
                      <a:avLst/>
                    </a:prstGeom>
                  </pic:spPr>
                </pic:pic>
              </a:graphicData>
            </a:graphic>
          </wp:inline>
        </w:drawing>
      </w:r>
    </w:p>
    <w:p w14:paraId="690A8435" w14:textId="0E86589E" w:rsidR="00E42399" w:rsidRPr="0013167C" w:rsidRDefault="00A70881" w:rsidP="00C9212D">
      <w:pPr>
        <w:spacing w:line="480" w:lineRule="auto"/>
        <w:rPr>
          <w:bCs/>
          <w:sz w:val="24"/>
          <w:szCs w:val="24"/>
        </w:rPr>
      </w:pPr>
      <w:r w:rsidRPr="0013167C">
        <w:rPr>
          <w:b/>
          <w:sz w:val="24"/>
          <w:szCs w:val="24"/>
        </w:rPr>
        <w:t>Fig.</w:t>
      </w:r>
      <w:r w:rsidR="007976DB" w:rsidRPr="0013167C">
        <w:rPr>
          <w:b/>
          <w:sz w:val="24"/>
          <w:szCs w:val="24"/>
        </w:rPr>
        <w:t xml:space="preserve"> 2 Pathways for the corannulenyl–vinylacetylene reaction.</w:t>
      </w:r>
      <w:r w:rsidR="00E42399" w:rsidRPr="0013167C">
        <w:rPr>
          <w:b/>
          <w:sz w:val="24"/>
          <w:szCs w:val="24"/>
        </w:rPr>
        <w:t xml:space="preserve"> </w:t>
      </w:r>
      <w:r w:rsidR="00E42399" w:rsidRPr="0013167C">
        <w:rPr>
          <w:bCs/>
          <w:sz w:val="24"/>
          <w:szCs w:val="24"/>
        </w:rPr>
        <w:t>Schematic representa</w:t>
      </w:r>
      <w:r w:rsidR="00D42FE0" w:rsidRPr="0013167C">
        <w:rPr>
          <w:bCs/>
          <w:sz w:val="24"/>
          <w:szCs w:val="24"/>
        </w:rPr>
        <w:t>tion of reaction pathways to</w:t>
      </w:r>
      <w:r w:rsidR="00E42399" w:rsidRPr="0013167C">
        <w:rPr>
          <w:bCs/>
          <w:sz w:val="24"/>
          <w:szCs w:val="24"/>
        </w:rPr>
        <w:t xml:space="preserve"> pentabenzocoranulene (C</w:t>
      </w:r>
      <w:r w:rsidR="00E42399" w:rsidRPr="0013167C">
        <w:rPr>
          <w:bCs/>
          <w:sz w:val="24"/>
          <w:szCs w:val="24"/>
          <w:vertAlign w:val="subscript"/>
        </w:rPr>
        <w:t>40</w:t>
      </w:r>
      <w:r w:rsidR="00E42399" w:rsidRPr="0013167C">
        <w:rPr>
          <w:bCs/>
          <w:sz w:val="24"/>
          <w:szCs w:val="24"/>
        </w:rPr>
        <w:t>H</w:t>
      </w:r>
      <w:r w:rsidR="00E42399" w:rsidRPr="0013167C">
        <w:rPr>
          <w:bCs/>
          <w:sz w:val="24"/>
          <w:szCs w:val="24"/>
          <w:vertAlign w:val="subscript"/>
        </w:rPr>
        <w:t>20</w:t>
      </w:r>
      <w:r w:rsidR="00E42399" w:rsidRPr="0013167C">
        <w:rPr>
          <w:bCs/>
          <w:sz w:val="24"/>
          <w:szCs w:val="24"/>
        </w:rPr>
        <w:t xml:space="preserve">).  </w:t>
      </w:r>
      <w:r w:rsidR="00E42399" w:rsidRPr="0013167C">
        <w:rPr>
          <w:bCs/>
          <w:sz w:val="24"/>
          <w:szCs w:val="24"/>
        </w:rPr>
        <w:br w:type="page"/>
      </w:r>
    </w:p>
    <w:p w14:paraId="537EDDD0" w14:textId="46C8E35C" w:rsidR="00E42399" w:rsidRPr="0013167C" w:rsidRDefault="00C8065F" w:rsidP="00C9212D">
      <w:pPr>
        <w:spacing w:line="480" w:lineRule="auto"/>
        <w:rPr>
          <w:sz w:val="12"/>
          <w:szCs w:val="12"/>
        </w:rPr>
      </w:pPr>
      <w:r w:rsidRPr="0013167C">
        <w:rPr>
          <w:noProof/>
          <w:sz w:val="24"/>
          <w:szCs w:val="24"/>
        </w:rPr>
        <w:lastRenderedPageBreak/>
        <w:drawing>
          <wp:inline distT="0" distB="0" distL="0" distR="0" wp14:anchorId="203F1489" wp14:editId="0928F756">
            <wp:extent cx="4680000" cy="387252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l="15197" t="8748" r="12259" b="5411"/>
                    <a:stretch/>
                  </pic:blipFill>
                  <pic:spPr bwMode="auto">
                    <a:xfrm>
                      <a:off x="0" y="0"/>
                      <a:ext cx="4680000" cy="3872520"/>
                    </a:xfrm>
                    <a:prstGeom prst="rect">
                      <a:avLst/>
                    </a:prstGeom>
                    <a:noFill/>
                    <a:ln>
                      <a:noFill/>
                    </a:ln>
                    <a:extLst>
                      <a:ext uri="{53640926-AAD7-44D8-BBD7-CCE9431645EC}">
                        <a14:shadowObscured xmlns:a14="http://schemas.microsoft.com/office/drawing/2010/main"/>
                      </a:ext>
                    </a:extLst>
                  </pic:spPr>
                </pic:pic>
              </a:graphicData>
            </a:graphic>
          </wp:inline>
        </w:drawing>
      </w:r>
    </w:p>
    <w:p w14:paraId="4510585E" w14:textId="2E82EC10" w:rsidR="00E42399" w:rsidRPr="0013167C" w:rsidRDefault="00E42399" w:rsidP="00373B81">
      <w:pPr>
        <w:spacing w:line="480" w:lineRule="auto"/>
        <w:jc w:val="both"/>
        <w:rPr>
          <w:sz w:val="24"/>
          <w:szCs w:val="24"/>
        </w:rPr>
      </w:pPr>
      <w:r w:rsidRPr="0013167C">
        <w:rPr>
          <w:b/>
          <w:sz w:val="24"/>
          <w:szCs w:val="24"/>
        </w:rPr>
        <w:t>Fig</w:t>
      </w:r>
      <w:r w:rsidR="00A70881" w:rsidRPr="0013167C">
        <w:rPr>
          <w:b/>
          <w:sz w:val="24"/>
          <w:szCs w:val="24"/>
        </w:rPr>
        <w:t>. 3</w:t>
      </w:r>
      <w:r w:rsidR="00945399" w:rsidRPr="0013167C">
        <w:rPr>
          <w:b/>
          <w:sz w:val="24"/>
          <w:szCs w:val="24"/>
        </w:rPr>
        <w:t xml:space="preserve"> Photoionization mass spectra.</w:t>
      </w:r>
      <w:r w:rsidR="002D546F" w:rsidRPr="0013167C">
        <w:rPr>
          <w:sz w:val="24"/>
          <w:szCs w:val="24"/>
        </w:rPr>
        <w:t xml:space="preserve"> Comparison of</w:t>
      </w:r>
      <w:r w:rsidRPr="0013167C">
        <w:rPr>
          <w:sz w:val="24"/>
          <w:szCs w:val="24"/>
        </w:rPr>
        <w:t xml:space="preserve"> mass spectra taken at a photon energy of 9.00 eV. (</w:t>
      </w:r>
      <w:r w:rsidRPr="0013167C">
        <w:rPr>
          <w:b/>
          <w:sz w:val="24"/>
          <w:szCs w:val="24"/>
        </w:rPr>
        <w:t>a</w:t>
      </w:r>
      <w:r w:rsidRPr="0013167C">
        <w:rPr>
          <w:sz w:val="24"/>
          <w:szCs w:val="24"/>
        </w:rPr>
        <w:t>) bromocorannulene (C</w:t>
      </w:r>
      <w:r w:rsidRPr="0013167C">
        <w:rPr>
          <w:sz w:val="24"/>
          <w:szCs w:val="24"/>
          <w:vertAlign w:val="subscript"/>
        </w:rPr>
        <w:t>20</w:t>
      </w:r>
      <w:r w:rsidRPr="0013167C">
        <w:rPr>
          <w:sz w:val="24"/>
          <w:szCs w:val="24"/>
        </w:rPr>
        <w:t>H</w:t>
      </w:r>
      <w:r w:rsidRPr="0013167C">
        <w:rPr>
          <w:sz w:val="24"/>
          <w:szCs w:val="24"/>
          <w:vertAlign w:val="subscript"/>
        </w:rPr>
        <w:t>9</w:t>
      </w:r>
      <w:r w:rsidRPr="0013167C">
        <w:rPr>
          <w:sz w:val="24"/>
          <w:szCs w:val="24"/>
        </w:rPr>
        <w:t>Br) – helium (He) system; (</w:t>
      </w:r>
      <w:r w:rsidRPr="0013167C">
        <w:rPr>
          <w:b/>
          <w:sz w:val="24"/>
          <w:szCs w:val="24"/>
        </w:rPr>
        <w:t>b</w:t>
      </w:r>
      <w:r w:rsidRPr="0013167C">
        <w:rPr>
          <w:sz w:val="24"/>
          <w:szCs w:val="24"/>
        </w:rPr>
        <w:t>) bromocorannulene (C</w:t>
      </w:r>
      <w:r w:rsidRPr="0013167C">
        <w:rPr>
          <w:sz w:val="24"/>
          <w:szCs w:val="24"/>
          <w:vertAlign w:val="subscript"/>
        </w:rPr>
        <w:t>20</w:t>
      </w:r>
      <w:r w:rsidRPr="0013167C">
        <w:rPr>
          <w:sz w:val="24"/>
          <w:szCs w:val="24"/>
        </w:rPr>
        <w:t>H</w:t>
      </w:r>
      <w:r w:rsidRPr="0013167C">
        <w:rPr>
          <w:sz w:val="24"/>
          <w:szCs w:val="24"/>
          <w:vertAlign w:val="subscript"/>
        </w:rPr>
        <w:t>9</w:t>
      </w:r>
      <w:r w:rsidRPr="0013167C">
        <w:rPr>
          <w:sz w:val="24"/>
          <w:szCs w:val="24"/>
        </w:rPr>
        <w:t>Br) – vinylacetylene (C</w:t>
      </w:r>
      <w:r w:rsidRPr="0013167C">
        <w:rPr>
          <w:sz w:val="24"/>
          <w:szCs w:val="24"/>
          <w:vertAlign w:val="subscript"/>
        </w:rPr>
        <w:t>4</w:t>
      </w:r>
      <w:r w:rsidRPr="0013167C">
        <w:rPr>
          <w:sz w:val="24"/>
          <w:szCs w:val="24"/>
        </w:rPr>
        <w:t>H</w:t>
      </w:r>
      <w:r w:rsidRPr="0013167C">
        <w:rPr>
          <w:sz w:val="24"/>
          <w:szCs w:val="24"/>
          <w:vertAlign w:val="subscript"/>
        </w:rPr>
        <w:t>4</w:t>
      </w:r>
      <w:r w:rsidRPr="0013167C">
        <w:rPr>
          <w:sz w:val="24"/>
          <w:szCs w:val="24"/>
        </w:rPr>
        <w:t>) system at a reactor temperature of 1200 ± 100 K. The mass peaks of the newly formed C</w:t>
      </w:r>
      <w:r w:rsidRPr="0013167C">
        <w:rPr>
          <w:sz w:val="24"/>
          <w:szCs w:val="24"/>
          <w:vertAlign w:val="subscript"/>
        </w:rPr>
        <w:t>24</w:t>
      </w:r>
      <w:r w:rsidRPr="0013167C">
        <w:rPr>
          <w:sz w:val="24"/>
          <w:szCs w:val="24"/>
        </w:rPr>
        <w:t>H</w:t>
      </w:r>
      <w:r w:rsidRPr="0013167C">
        <w:rPr>
          <w:sz w:val="24"/>
          <w:szCs w:val="24"/>
          <w:vertAlign w:val="subscript"/>
        </w:rPr>
        <w:t>12</w:t>
      </w:r>
      <w:r w:rsidRPr="0013167C">
        <w:rPr>
          <w:sz w:val="24"/>
          <w:szCs w:val="24"/>
        </w:rPr>
        <w:t xml:space="preserve"> (</w:t>
      </w:r>
      <w:r w:rsidRPr="0013167C">
        <w:rPr>
          <w:i/>
          <w:sz w:val="24"/>
          <w:szCs w:val="24"/>
        </w:rPr>
        <w:t>m</w:t>
      </w:r>
      <w:r w:rsidRPr="0013167C">
        <w:rPr>
          <w:sz w:val="24"/>
          <w:szCs w:val="24"/>
        </w:rPr>
        <w:t>/</w:t>
      </w:r>
      <w:r w:rsidRPr="0013167C">
        <w:rPr>
          <w:i/>
          <w:sz w:val="24"/>
          <w:szCs w:val="24"/>
        </w:rPr>
        <w:t>z</w:t>
      </w:r>
      <w:r w:rsidRPr="0013167C">
        <w:rPr>
          <w:sz w:val="24"/>
          <w:szCs w:val="24"/>
        </w:rPr>
        <w:t xml:space="preserve"> = 300) species along with the </w:t>
      </w:r>
      <w:r w:rsidRPr="0013167C">
        <w:rPr>
          <w:sz w:val="24"/>
          <w:szCs w:val="24"/>
          <w:vertAlign w:val="superscript"/>
        </w:rPr>
        <w:t>13</w:t>
      </w:r>
      <w:r w:rsidRPr="0013167C">
        <w:rPr>
          <w:sz w:val="24"/>
          <w:szCs w:val="24"/>
        </w:rPr>
        <w:t>C-substituted counterparts (</w:t>
      </w:r>
      <w:r w:rsidRPr="0013167C">
        <w:rPr>
          <w:i/>
          <w:sz w:val="24"/>
          <w:szCs w:val="24"/>
        </w:rPr>
        <w:t>m</w:t>
      </w:r>
      <w:r w:rsidRPr="0013167C">
        <w:rPr>
          <w:sz w:val="24"/>
          <w:szCs w:val="24"/>
        </w:rPr>
        <w:t>/</w:t>
      </w:r>
      <w:r w:rsidRPr="0013167C">
        <w:rPr>
          <w:i/>
          <w:sz w:val="24"/>
          <w:szCs w:val="24"/>
        </w:rPr>
        <w:t>z</w:t>
      </w:r>
      <w:r w:rsidRPr="0013167C">
        <w:rPr>
          <w:sz w:val="24"/>
          <w:szCs w:val="24"/>
        </w:rPr>
        <w:t xml:space="preserve"> = 301) are highlighted in red.</w:t>
      </w:r>
      <w:r w:rsidRPr="0013167C">
        <w:rPr>
          <w:sz w:val="24"/>
          <w:szCs w:val="24"/>
        </w:rPr>
        <w:br w:type="page"/>
      </w:r>
    </w:p>
    <w:p w14:paraId="1F1AE5E4" w14:textId="55752A7F" w:rsidR="00E42399" w:rsidRPr="0013167C" w:rsidRDefault="00C22533" w:rsidP="00C9212D">
      <w:pPr>
        <w:spacing w:line="480" w:lineRule="auto"/>
        <w:rPr>
          <w:sz w:val="24"/>
          <w:szCs w:val="24"/>
        </w:rPr>
      </w:pPr>
      <w:r w:rsidRPr="0013167C">
        <w:rPr>
          <w:noProof/>
          <w:sz w:val="24"/>
          <w:szCs w:val="24"/>
        </w:rPr>
        <w:lastRenderedPageBreak/>
        <w:drawing>
          <wp:inline distT="0" distB="0" distL="0" distR="0" wp14:anchorId="47F7ABC2" wp14:editId="0FCE4AD8">
            <wp:extent cx="6480000" cy="2930760"/>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80000" cy="2930760"/>
                    </a:xfrm>
                    <a:prstGeom prst="rect">
                      <a:avLst/>
                    </a:prstGeom>
                    <a:noFill/>
                  </pic:spPr>
                </pic:pic>
              </a:graphicData>
            </a:graphic>
          </wp:inline>
        </w:drawing>
      </w:r>
    </w:p>
    <w:p w14:paraId="65F22A33" w14:textId="784E9D95" w:rsidR="00E42399" w:rsidRPr="0013167C" w:rsidRDefault="00A70881" w:rsidP="00373B81">
      <w:pPr>
        <w:spacing w:line="480" w:lineRule="auto"/>
        <w:jc w:val="both"/>
        <w:rPr>
          <w:sz w:val="24"/>
          <w:szCs w:val="24"/>
        </w:rPr>
      </w:pPr>
      <w:r w:rsidRPr="0013167C">
        <w:rPr>
          <w:b/>
          <w:sz w:val="24"/>
          <w:szCs w:val="24"/>
        </w:rPr>
        <w:t>Fig. 4</w:t>
      </w:r>
      <w:r w:rsidR="002D546F" w:rsidRPr="0013167C">
        <w:rPr>
          <w:b/>
          <w:sz w:val="24"/>
          <w:szCs w:val="24"/>
        </w:rPr>
        <w:t xml:space="preserve"> Photoionization efficiency (PIE) curves.</w:t>
      </w:r>
      <w:r w:rsidR="002D546F" w:rsidRPr="0013167C">
        <w:rPr>
          <w:sz w:val="24"/>
          <w:szCs w:val="24"/>
        </w:rPr>
        <w:t xml:space="preserve"> </w:t>
      </w:r>
      <w:r w:rsidR="00E42399" w:rsidRPr="0013167C">
        <w:rPr>
          <w:sz w:val="24"/>
          <w:szCs w:val="24"/>
        </w:rPr>
        <w:t>PIE curves relevant to the formation of benzocorannulene. (</w:t>
      </w:r>
      <w:r w:rsidR="00E42399" w:rsidRPr="0013167C">
        <w:rPr>
          <w:b/>
          <w:sz w:val="24"/>
          <w:szCs w:val="24"/>
        </w:rPr>
        <w:t>a</w:t>
      </w:r>
      <w:r w:rsidR="00E42399" w:rsidRPr="0013167C">
        <w:rPr>
          <w:sz w:val="24"/>
          <w:szCs w:val="24"/>
        </w:rPr>
        <w:t xml:space="preserve">)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300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and (</w:t>
      </w:r>
      <w:r w:rsidR="00E42399" w:rsidRPr="0013167C">
        <w:rPr>
          <w:b/>
          <w:sz w:val="24"/>
          <w:szCs w:val="24"/>
        </w:rPr>
        <w:t>b</w:t>
      </w:r>
      <w:r w:rsidR="00E42399" w:rsidRPr="0013167C">
        <w:rPr>
          <w:sz w:val="24"/>
          <w:szCs w:val="24"/>
        </w:rPr>
        <w:t xml:space="preserve">)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301 (</w:t>
      </w:r>
      <w:r w:rsidR="00E42399" w:rsidRPr="0013167C">
        <w:rPr>
          <w:sz w:val="24"/>
          <w:szCs w:val="24"/>
          <w:vertAlign w:val="superscript"/>
        </w:rPr>
        <w:t>13</w:t>
      </w:r>
      <w:r w:rsidR="00E42399" w:rsidRPr="0013167C">
        <w:rPr>
          <w:sz w:val="24"/>
          <w:szCs w:val="24"/>
        </w:rPr>
        <w:t>CC</w:t>
      </w:r>
      <w:r w:rsidR="00E42399" w:rsidRPr="0013167C">
        <w:rPr>
          <w:sz w:val="24"/>
          <w:szCs w:val="24"/>
          <w:vertAlign w:val="subscript"/>
        </w:rPr>
        <w:t>23</w:t>
      </w:r>
      <w:r w:rsidR="00E42399" w:rsidRPr="0013167C">
        <w:rPr>
          <w:sz w:val="24"/>
          <w:szCs w:val="24"/>
        </w:rPr>
        <w:t>H</w:t>
      </w:r>
      <w:r w:rsidR="00E42399" w:rsidRPr="0013167C">
        <w:rPr>
          <w:sz w:val="24"/>
          <w:szCs w:val="24"/>
          <w:vertAlign w:val="subscript"/>
        </w:rPr>
        <w:t>12</w:t>
      </w:r>
      <w:r w:rsidR="00E42399" w:rsidRPr="0013167C">
        <w:rPr>
          <w:sz w:val="24"/>
          <w:szCs w:val="24"/>
        </w:rPr>
        <w:t xml:space="preserve">). Black: experimentally derived PIE curve; blue: benzocorannulene PIE curve; green: calculated ionization onset of </w:t>
      </w:r>
      <w:r w:rsidR="00E42399" w:rsidRPr="0013167C">
        <w:rPr>
          <w:i/>
          <w:sz w:val="24"/>
          <w:szCs w:val="24"/>
        </w:rPr>
        <w:t>trans</w:t>
      </w:r>
      <w:r w:rsidR="00E42399" w:rsidRPr="0013167C">
        <w:rPr>
          <w:sz w:val="24"/>
          <w:szCs w:val="24"/>
        </w:rPr>
        <w:t xml:space="preserve">-4-(1-buten-3-yne)corannulene; orange: calculated ionization onset of </w:t>
      </w:r>
      <w:r w:rsidR="00E42399" w:rsidRPr="0013167C">
        <w:rPr>
          <w:i/>
          <w:sz w:val="24"/>
          <w:szCs w:val="24"/>
        </w:rPr>
        <w:t>cis</w:t>
      </w:r>
      <w:r w:rsidR="00E42399" w:rsidRPr="0013167C">
        <w:rPr>
          <w:sz w:val="24"/>
          <w:szCs w:val="24"/>
        </w:rPr>
        <w:t>-4-(3-buten-1-yne)corannulene. The overall error bars (gray area) consist of two parts: 1 σ error of the PIE curve averaged over the individual scans and ±10% based on the accuracy of the photodiode.</w:t>
      </w:r>
      <w:r w:rsidR="00E42399" w:rsidRPr="0013167C">
        <w:rPr>
          <w:sz w:val="24"/>
          <w:szCs w:val="24"/>
        </w:rPr>
        <w:br w:type="page"/>
      </w:r>
    </w:p>
    <w:p w14:paraId="1649E695" w14:textId="497B8FA0" w:rsidR="00E42399" w:rsidRPr="0013167C" w:rsidRDefault="00E8503C" w:rsidP="00C9212D">
      <w:pPr>
        <w:spacing w:line="480" w:lineRule="auto"/>
        <w:rPr>
          <w:sz w:val="24"/>
          <w:szCs w:val="24"/>
        </w:rPr>
      </w:pPr>
      <w:r w:rsidRPr="0013167C">
        <w:rPr>
          <w:noProof/>
          <w:sz w:val="24"/>
          <w:szCs w:val="24"/>
        </w:rPr>
        <w:lastRenderedPageBreak/>
        <w:drawing>
          <wp:inline distT="0" distB="0" distL="0" distR="0" wp14:anchorId="58C04C58" wp14:editId="5009868A">
            <wp:extent cx="4562475" cy="387202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l="12648" t="10117" r="11616" b="5825"/>
                    <a:stretch/>
                  </pic:blipFill>
                  <pic:spPr bwMode="auto">
                    <a:xfrm>
                      <a:off x="0" y="0"/>
                      <a:ext cx="4568289" cy="3876956"/>
                    </a:xfrm>
                    <a:prstGeom prst="rect">
                      <a:avLst/>
                    </a:prstGeom>
                    <a:noFill/>
                    <a:ln>
                      <a:noFill/>
                    </a:ln>
                    <a:extLst>
                      <a:ext uri="{53640926-AAD7-44D8-BBD7-CCE9431645EC}">
                        <a14:shadowObscured xmlns:a14="http://schemas.microsoft.com/office/drawing/2010/main"/>
                      </a:ext>
                    </a:extLst>
                  </pic:spPr>
                </pic:pic>
              </a:graphicData>
            </a:graphic>
          </wp:inline>
        </w:drawing>
      </w:r>
    </w:p>
    <w:p w14:paraId="2C1FA5DE" w14:textId="1C697361" w:rsidR="00E42399" w:rsidRPr="0013167C" w:rsidRDefault="00A70881" w:rsidP="00373B81">
      <w:pPr>
        <w:spacing w:line="480" w:lineRule="auto"/>
        <w:jc w:val="both"/>
        <w:rPr>
          <w:sz w:val="24"/>
          <w:szCs w:val="24"/>
        </w:rPr>
      </w:pPr>
      <w:r w:rsidRPr="0013167C">
        <w:rPr>
          <w:b/>
          <w:sz w:val="24"/>
          <w:szCs w:val="24"/>
        </w:rPr>
        <w:t>Fig. 5</w:t>
      </w:r>
      <w:r w:rsidR="002D546F" w:rsidRPr="0013167C">
        <w:rPr>
          <w:b/>
          <w:sz w:val="24"/>
          <w:szCs w:val="24"/>
        </w:rPr>
        <w:t xml:space="preserve"> Mass-selected threshold photoelectron (ms-TPE) spectra.</w:t>
      </w:r>
      <w:r w:rsidR="00E42399" w:rsidRPr="0013167C">
        <w:rPr>
          <w:sz w:val="24"/>
          <w:szCs w:val="24"/>
        </w:rPr>
        <w:t xml:space="preserve"> Photoion</w:t>
      </w:r>
      <w:r w:rsidR="002D546F" w:rsidRPr="0013167C">
        <w:rPr>
          <w:sz w:val="24"/>
          <w:szCs w:val="24"/>
        </w:rPr>
        <w:t xml:space="preserve"> ms-TPE</w:t>
      </w:r>
      <w:r w:rsidR="00E42399" w:rsidRPr="0013167C">
        <w:rPr>
          <w:sz w:val="24"/>
          <w:szCs w:val="24"/>
        </w:rPr>
        <w:t xml:space="preserve"> spectra relevant to the formation of benzocorannulene at </w:t>
      </w:r>
      <w:r w:rsidR="00E42399" w:rsidRPr="0013167C">
        <w:rPr>
          <w:i/>
          <w:sz w:val="24"/>
          <w:szCs w:val="24"/>
        </w:rPr>
        <w:t>m</w:t>
      </w:r>
      <w:r w:rsidR="00E42399" w:rsidRPr="0013167C">
        <w:rPr>
          <w:sz w:val="24"/>
          <w:szCs w:val="24"/>
        </w:rPr>
        <w:t>/</w:t>
      </w:r>
      <w:r w:rsidR="00E42399" w:rsidRPr="0013167C">
        <w:rPr>
          <w:i/>
          <w:sz w:val="24"/>
          <w:szCs w:val="24"/>
        </w:rPr>
        <w:t>z</w:t>
      </w:r>
      <w:r w:rsidR="00E42399" w:rsidRPr="0013167C">
        <w:rPr>
          <w:sz w:val="24"/>
          <w:szCs w:val="24"/>
        </w:rPr>
        <w:t xml:space="preserve"> = 300 (C</w:t>
      </w:r>
      <w:r w:rsidR="00E42399" w:rsidRPr="0013167C">
        <w:rPr>
          <w:sz w:val="24"/>
          <w:szCs w:val="24"/>
          <w:vertAlign w:val="subscript"/>
        </w:rPr>
        <w:t>24</w:t>
      </w:r>
      <w:r w:rsidR="00E42399" w:rsidRPr="0013167C">
        <w:rPr>
          <w:sz w:val="24"/>
          <w:szCs w:val="24"/>
        </w:rPr>
        <w:t>H</w:t>
      </w:r>
      <w:r w:rsidR="00E42399" w:rsidRPr="0013167C">
        <w:rPr>
          <w:sz w:val="24"/>
          <w:szCs w:val="24"/>
          <w:vertAlign w:val="subscript"/>
        </w:rPr>
        <w:t>12</w:t>
      </w:r>
      <w:r w:rsidR="00E42399" w:rsidRPr="0013167C">
        <w:rPr>
          <w:sz w:val="24"/>
          <w:szCs w:val="24"/>
        </w:rPr>
        <w:t xml:space="preserve">). Black: experimentally derived ms-TPE spectrum; blue: benzocorannulene ms-TPE spectrum; red: Franck-Condon (FC) stick spectrum for benzocorannulene; green: FC spectrum for </w:t>
      </w:r>
      <w:r w:rsidR="00E42399" w:rsidRPr="0013167C">
        <w:rPr>
          <w:i/>
          <w:sz w:val="24"/>
          <w:szCs w:val="24"/>
        </w:rPr>
        <w:t>trans</w:t>
      </w:r>
      <w:r w:rsidR="00E42399" w:rsidRPr="0013167C">
        <w:rPr>
          <w:sz w:val="24"/>
          <w:szCs w:val="24"/>
        </w:rPr>
        <w:t xml:space="preserve">-4-(1-buten-3-yne)corannulene; orange: FC spectrum for </w:t>
      </w:r>
      <w:r w:rsidR="00E42399" w:rsidRPr="0013167C">
        <w:rPr>
          <w:i/>
          <w:sz w:val="24"/>
          <w:szCs w:val="24"/>
        </w:rPr>
        <w:t>cis</w:t>
      </w:r>
      <w:r w:rsidR="00E42399" w:rsidRPr="0013167C">
        <w:rPr>
          <w:sz w:val="24"/>
          <w:szCs w:val="24"/>
        </w:rPr>
        <w:t>-4-(3-buten-1-yne)corannulene; magenta: calculated ionization energies of 8.152, 8.184, and 8.453 eV corresponding to the 2</w:t>
      </w:r>
      <w:r w:rsidR="00E42399" w:rsidRPr="0013167C">
        <w:rPr>
          <w:sz w:val="24"/>
          <w:szCs w:val="24"/>
          <w:vertAlign w:val="superscript"/>
        </w:rPr>
        <w:t>2</w:t>
      </w:r>
      <w:r w:rsidR="00E42399" w:rsidRPr="0013167C">
        <w:rPr>
          <w:sz w:val="24"/>
          <w:szCs w:val="24"/>
        </w:rPr>
        <w:t>A</w:t>
      </w:r>
      <w:r w:rsidR="00E42399" w:rsidRPr="0013167C">
        <w:rPr>
          <w:rFonts w:ascii="Calibri" w:hAnsi="Calibri" w:cs="Calibri"/>
          <w:sz w:val="24"/>
          <w:szCs w:val="24"/>
        </w:rPr>
        <w:t>ʺ</w:t>
      </w:r>
      <w:r w:rsidR="00E42399" w:rsidRPr="0013167C">
        <w:rPr>
          <w:sz w:val="24"/>
          <w:szCs w:val="24"/>
        </w:rPr>
        <w:t>, 1</w:t>
      </w:r>
      <w:r w:rsidR="00E42399" w:rsidRPr="0013167C">
        <w:rPr>
          <w:sz w:val="24"/>
          <w:szCs w:val="24"/>
          <w:vertAlign w:val="superscript"/>
        </w:rPr>
        <w:t>2</w:t>
      </w:r>
      <w:r w:rsidR="00E42399" w:rsidRPr="0013167C">
        <w:rPr>
          <w:sz w:val="24"/>
          <w:szCs w:val="24"/>
        </w:rPr>
        <w:t>Aʹ, and 3</w:t>
      </w:r>
      <w:r w:rsidR="00E42399" w:rsidRPr="0013167C">
        <w:rPr>
          <w:sz w:val="24"/>
          <w:szCs w:val="24"/>
          <w:vertAlign w:val="superscript"/>
        </w:rPr>
        <w:t>2</w:t>
      </w:r>
      <w:r w:rsidR="00E42399" w:rsidRPr="0013167C">
        <w:rPr>
          <w:sz w:val="24"/>
          <w:szCs w:val="24"/>
        </w:rPr>
        <w:t>A</w:t>
      </w:r>
      <w:r w:rsidR="00E42399" w:rsidRPr="0013167C">
        <w:rPr>
          <w:rFonts w:ascii="Calibri" w:hAnsi="Calibri" w:cs="Calibri"/>
          <w:sz w:val="24"/>
          <w:szCs w:val="24"/>
        </w:rPr>
        <w:t>ʺ</w:t>
      </w:r>
      <w:r w:rsidR="00E42399" w:rsidRPr="0013167C">
        <w:rPr>
          <w:sz w:val="24"/>
          <w:szCs w:val="24"/>
        </w:rPr>
        <w:t xml:space="preserve"> electronic excited states of the benzocorannulene cation.</w:t>
      </w:r>
      <w:r w:rsidR="00E42399" w:rsidRPr="0013167C">
        <w:rPr>
          <w:sz w:val="24"/>
          <w:szCs w:val="24"/>
        </w:rPr>
        <w:br w:type="page"/>
      </w:r>
    </w:p>
    <w:p w14:paraId="552AF0EA" w14:textId="3B8888EE" w:rsidR="00E42399" w:rsidRPr="0013167C" w:rsidRDefault="00440A16" w:rsidP="00C9212D">
      <w:pPr>
        <w:spacing w:line="480" w:lineRule="auto"/>
        <w:rPr>
          <w:sz w:val="24"/>
          <w:szCs w:val="24"/>
        </w:rPr>
      </w:pPr>
      <w:r w:rsidRPr="0013167C">
        <w:rPr>
          <w:noProof/>
          <w:sz w:val="24"/>
          <w:szCs w:val="24"/>
        </w:rPr>
        <w:lastRenderedPageBreak/>
        <w:drawing>
          <wp:inline distT="0" distB="0" distL="0" distR="0" wp14:anchorId="7FF9DC09" wp14:editId="55F77A71">
            <wp:extent cx="6467475" cy="3839027"/>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6.tif"/>
                    <pic:cNvPicPr/>
                  </pic:nvPicPr>
                  <pic:blipFill>
                    <a:blip r:embed="rId20">
                      <a:extLst>
                        <a:ext uri="{28A0092B-C50C-407E-A947-70E740481C1C}">
                          <a14:useLocalDpi xmlns:a14="http://schemas.microsoft.com/office/drawing/2010/main" val="0"/>
                        </a:ext>
                      </a:extLst>
                    </a:blip>
                    <a:stretch>
                      <a:fillRect/>
                    </a:stretch>
                  </pic:blipFill>
                  <pic:spPr>
                    <a:xfrm>
                      <a:off x="0" y="0"/>
                      <a:ext cx="6476563" cy="3844422"/>
                    </a:xfrm>
                    <a:prstGeom prst="rect">
                      <a:avLst/>
                    </a:prstGeom>
                  </pic:spPr>
                </pic:pic>
              </a:graphicData>
            </a:graphic>
          </wp:inline>
        </w:drawing>
      </w:r>
    </w:p>
    <w:p w14:paraId="6B6934D8" w14:textId="436BFEBD" w:rsidR="00E42399" w:rsidRPr="0013167C" w:rsidRDefault="00A70881" w:rsidP="00373B81">
      <w:pPr>
        <w:spacing w:line="480" w:lineRule="auto"/>
        <w:jc w:val="both"/>
        <w:rPr>
          <w:sz w:val="24"/>
          <w:szCs w:val="24"/>
        </w:rPr>
      </w:pPr>
      <w:r w:rsidRPr="0013167C">
        <w:rPr>
          <w:b/>
          <w:sz w:val="24"/>
          <w:szCs w:val="24"/>
        </w:rPr>
        <w:t>Fig. 6</w:t>
      </w:r>
      <w:r w:rsidR="00CF2765" w:rsidRPr="0013167C">
        <w:rPr>
          <w:b/>
          <w:sz w:val="24"/>
          <w:szCs w:val="24"/>
        </w:rPr>
        <w:t xml:space="preserve"> Potential energy diagram leading to benzocorannulene.</w:t>
      </w:r>
      <w:r w:rsidR="00E42399" w:rsidRPr="0013167C">
        <w:rPr>
          <w:sz w:val="24"/>
          <w:szCs w:val="24"/>
        </w:rPr>
        <w:t xml:space="preserve"> Calculated potential energy diagram for the [C</w:t>
      </w:r>
      <w:r w:rsidR="00E42399" w:rsidRPr="0013167C">
        <w:rPr>
          <w:sz w:val="24"/>
          <w:szCs w:val="24"/>
          <w:vertAlign w:val="subscript"/>
        </w:rPr>
        <w:t>20</w:t>
      </w:r>
      <w:r w:rsidR="00E42399" w:rsidRPr="0013167C">
        <w:rPr>
          <w:sz w:val="24"/>
          <w:szCs w:val="24"/>
        </w:rPr>
        <w:t>H</w:t>
      </w:r>
      <w:r w:rsidR="00E42399" w:rsidRPr="0013167C">
        <w:rPr>
          <w:sz w:val="24"/>
          <w:szCs w:val="24"/>
          <w:vertAlign w:val="subscript"/>
        </w:rPr>
        <w:t>9</w:t>
      </w:r>
      <w:r w:rsidR="00E42399" w:rsidRPr="0013167C">
        <w:rPr>
          <w:sz w:val="24"/>
          <w:szCs w:val="24"/>
        </w:rPr>
        <w:t>]</w:t>
      </w:r>
      <w:r w:rsidR="00E42399" w:rsidRPr="0013167C">
        <w:rPr>
          <w:sz w:val="24"/>
          <w:szCs w:val="24"/>
          <w:vertAlign w:val="superscript"/>
        </w:rPr>
        <w:t>•</w:t>
      </w:r>
      <w:r w:rsidR="00E42399" w:rsidRPr="0013167C">
        <w:rPr>
          <w:sz w:val="24"/>
          <w:szCs w:val="24"/>
        </w:rPr>
        <w:t xml:space="preserve"> plus vinylacetylene reaction. Relative energies of various species calculated at the DLPNO-CCSD(T)/cc-pVDZ level of theory are given in kJ mol</w:t>
      </w:r>
      <w:r w:rsidR="00E42399" w:rsidRPr="0013167C">
        <w:rPr>
          <w:sz w:val="24"/>
          <w:szCs w:val="24"/>
          <w:vertAlign w:val="superscript"/>
        </w:rPr>
        <w:t>−1</w:t>
      </w:r>
      <w:r w:rsidR="00E42399" w:rsidRPr="0013167C">
        <w:rPr>
          <w:sz w:val="24"/>
          <w:szCs w:val="24"/>
        </w:rPr>
        <w:t xml:space="preserve"> with respect to the initial reactants. A full version of the </w:t>
      </w:r>
      <w:r w:rsidR="002E069E" w:rsidRPr="0013167C">
        <w:rPr>
          <w:sz w:val="24"/>
          <w:szCs w:val="24"/>
        </w:rPr>
        <w:t>diagram</w:t>
      </w:r>
      <w:r w:rsidR="00E42399" w:rsidRPr="0013167C">
        <w:rPr>
          <w:sz w:val="24"/>
          <w:szCs w:val="24"/>
        </w:rPr>
        <w:t xml:space="preserve"> </w:t>
      </w:r>
      <w:r w:rsidR="006F7168" w:rsidRPr="0013167C">
        <w:rPr>
          <w:sz w:val="24"/>
          <w:szCs w:val="24"/>
        </w:rPr>
        <w:t>and the Cartesian coordinates are</w:t>
      </w:r>
      <w:r w:rsidR="00E42399" w:rsidRPr="0013167C">
        <w:rPr>
          <w:sz w:val="24"/>
          <w:szCs w:val="24"/>
        </w:rPr>
        <w:t xml:space="preserve"> available in </w:t>
      </w:r>
      <w:r w:rsidR="007310EC" w:rsidRPr="0013167C">
        <w:rPr>
          <w:sz w:val="24"/>
          <w:szCs w:val="24"/>
        </w:rPr>
        <w:t xml:space="preserve">Supplementary </w:t>
      </w:r>
      <w:r w:rsidR="00E42399" w:rsidRPr="0013167C">
        <w:rPr>
          <w:sz w:val="24"/>
          <w:szCs w:val="24"/>
        </w:rPr>
        <w:t>Fig</w:t>
      </w:r>
      <w:r w:rsidR="002335D5" w:rsidRPr="0013167C">
        <w:rPr>
          <w:sz w:val="24"/>
          <w:szCs w:val="24"/>
        </w:rPr>
        <w:t>.</w:t>
      </w:r>
      <w:r w:rsidR="00E42399" w:rsidRPr="0013167C">
        <w:rPr>
          <w:sz w:val="24"/>
          <w:szCs w:val="24"/>
        </w:rPr>
        <w:t xml:space="preserve"> </w:t>
      </w:r>
      <w:r w:rsidR="00487455" w:rsidRPr="0013167C">
        <w:rPr>
          <w:sz w:val="24"/>
          <w:szCs w:val="24"/>
        </w:rPr>
        <w:t>6</w:t>
      </w:r>
      <w:r w:rsidR="006F7168" w:rsidRPr="0013167C">
        <w:rPr>
          <w:sz w:val="24"/>
          <w:szCs w:val="24"/>
        </w:rPr>
        <w:t xml:space="preserve"> and Supplementary </w:t>
      </w:r>
      <w:r w:rsidR="003F2F1E" w:rsidRPr="0013167C">
        <w:rPr>
          <w:sz w:val="24"/>
          <w:szCs w:val="24"/>
        </w:rPr>
        <w:t>Data 1</w:t>
      </w:r>
      <w:r w:rsidR="00E42399" w:rsidRPr="0013167C">
        <w:rPr>
          <w:sz w:val="24"/>
          <w:szCs w:val="24"/>
        </w:rPr>
        <w:t>.</w:t>
      </w:r>
      <w:r w:rsidR="009F1BF3" w:rsidRPr="0013167C">
        <w:rPr>
          <w:sz w:val="24"/>
          <w:szCs w:val="24"/>
        </w:rPr>
        <w:t xml:space="preserve"> </w:t>
      </w:r>
      <w:r w:rsidR="00373B81" w:rsidRPr="0013167C">
        <w:rPr>
          <w:sz w:val="24"/>
          <w:szCs w:val="24"/>
        </w:rPr>
        <w:t xml:space="preserve">Energies are calculated with </w:t>
      </w:r>
      <w:r w:rsidR="009F1BF3" w:rsidRPr="0013167C">
        <w:rPr>
          <w:sz w:val="24"/>
          <w:szCs w:val="24"/>
        </w:rPr>
        <w:t>chemical accuracy of about 10 kJ mol</w:t>
      </w:r>
      <w:r w:rsidR="009F1BF3" w:rsidRPr="0013167C">
        <w:rPr>
          <w:rFonts w:ascii="Calibri" w:hAnsi="Calibri" w:cs="Calibri"/>
          <w:sz w:val="24"/>
          <w:szCs w:val="24"/>
          <w:vertAlign w:val="superscript"/>
        </w:rPr>
        <w:t>−</w:t>
      </w:r>
      <w:r w:rsidR="009F1BF3" w:rsidRPr="0013167C">
        <w:rPr>
          <w:sz w:val="24"/>
          <w:szCs w:val="24"/>
          <w:vertAlign w:val="superscript"/>
        </w:rPr>
        <w:t>1</w:t>
      </w:r>
      <w:r w:rsidR="00373B81" w:rsidRPr="0013167C">
        <w:rPr>
          <w:sz w:val="24"/>
          <w:szCs w:val="24"/>
        </w:rPr>
        <w:t>.</w:t>
      </w:r>
      <w:r w:rsidR="008F3FA1" w:rsidRPr="0013167C">
        <w:rPr>
          <w:sz w:val="24"/>
          <w:szCs w:val="24"/>
        </w:rPr>
        <w:t xml:space="preserve"> Carbon atoms are grey and hydrogen atoms are white.</w:t>
      </w:r>
      <w:r w:rsidR="00E42399" w:rsidRPr="0013167C">
        <w:rPr>
          <w:sz w:val="24"/>
          <w:szCs w:val="24"/>
        </w:rPr>
        <w:br w:type="page"/>
      </w:r>
    </w:p>
    <w:p w14:paraId="3E1D3BA1" w14:textId="72E2E9A4" w:rsidR="00E42399" w:rsidRPr="0013167C" w:rsidRDefault="00440A16" w:rsidP="00C9212D">
      <w:pPr>
        <w:spacing w:line="480" w:lineRule="auto"/>
        <w:rPr>
          <w:sz w:val="24"/>
          <w:szCs w:val="24"/>
        </w:rPr>
      </w:pPr>
      <w:r w:rsidRPr="0013167C">
        <w:rPr>
          <w:noProof/>
          <w:sz w:val="24"/>
          <w:szCs w:val="24"/>
        </w:rPr>
        <w:lastRenderedPageBreak/>
        <w:drawing>
          <wp:inline distT="0" distB="0" distL="0" distR="0" wp14:anchorId="062A37CF" wp14:editId="20FF6591">
            <wp:extent cx="6467475" cy="4169310"/>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7.tif"/>
                    <pic:cNvPicPr/>
                  </pic:nvPicPr>
                  <pic:blipFill>
                    <a:blip r:embed="rId21">
                      <a:extLst>
                        <a:ext uri="{28A0092B-C50C-407E-A947-70E740481C1C}">
                          <a14:useLocalDpi xmlns:a14="http://schemas.microsoft.com/office/drawing/2010/main" val="0"/>
                        </a:ext>
                      </a:extLst>
                    </a:blip>
                    <a:stretch>
                      <a:fillRect/>
                    </a:stretch>
                  </pic:blipFill>
                  <pic:spPr>
                    <a:xfrm>
                      <a:off x="0" y="0"/>
                      <a:ext cx="6473260" cy="4173039"/>
                    </a:xfrm>
                    <a:prstGeom prst="rect">
                      <a:avLst/>
                    </a:prstGeom>
                  </pic:spPr>
                </pic:pic>
              </a:graphicData>
            </a:graphic>
          </wp:inline>
        </w:drawing>
      </w:r>
    </w:p>
    <w:p w14:paraId="02855E64" w14:textId="7C4AB353" w:rsidR="00E42399" w:rsidRPr="0013167C" w:rsidRDefault="00A70881" w:rsidP="00373B81">
      <w:pPr>
        <w:spacing w:line="480" w:lineRule="auto"/>
        <w:jc w:val="both"/>
        <w:rPr>
          <w:sz w:val="24"/>
          <w:szCs w:val="24"/>
        </w:rPr>
      </w:pPr>
      <w:r w:rsidRPr="0013167C">
        <w:rPr>
          <w:b/>
          <w:sz w:val="24"/>
          <w:szCs w:val="24"/>
        </w:rPr>
        <w:t>Fig. 7</w:t>
      </w:r>
      <w:r w:rsidR="00CF2765" w:rsidRPr="0013167C">
        <w:rPr>
          <w:b/>
          <w:sz w:val="24"/>
          <w:szCs w:val="24"/>
        </w:rPr>
        <w:t xml:space="preserve"> Potential energy diagram leading to pentabenzocorannulene.</w:t>
      </w:r>
      <w:r w:rsidR="00E42399" w:rsidRPr="0013167C">
        <w:rPr>
          <w:sz w:val="24"/>
          <w:szCs w:val="24"/>
        </w:rPr>
        <w:t xml:space="preserve"> Calculated potential energy diagram for the most important channels of the [C</w:t>
      </w:r>
      <w:r w:rsidR="00E42399" w:rsidRPr="0013167C">
        <w:rPr>
          <w:sz w:val="24"/>
          <w:szCs w:val="24"/>
          <w:vertAlign w:val="subscript"/>
        </w:rPr>
        <w:t>36</w:t>
      </w:r>
      <w:r w:rsidR="00E42399" w:rsidRPr="0013167C">
        <w:rPr>
          <w:sz w:val="24"/>
          <w:szCs w:val="24"/>
        </w:rPr>
        <w:t>H</w:t>
      </w:r>
      <w:r w:rsidR="00E42399" w:rsidRPr="0013167C">
        <w:rPr>
          <w:sz w:val="24"/>
          <w:szCs w:val="24"/>
          <w:vertAlign w:val="subscript"/>
        </w:rPr>
        <w:t>17</w:t>
      </w:r>
      <w:r w:rsidR="00E42399" w:rsidRPr="0013167C">
        <w:rPr>
          <w:sz w:val="24"/>
          <w:szCs w:val="24"/>
        </w:rPr>
        <w:t>]</w:t>
      </w:r>
      <w:r w:rsidR="00E42399" w:rsidRPr="0013167C">
        <w:rPr>
          <w:sz w:val="24"/>
          <w:szCs w:val="24"/>
          <w:vertAlign w:val="superscript"/>
        </w:rPr>
        <w:t>•</w:t>
      </w:r>
      <w:r w:rsidR="00E42399" w:rsidRPr="0013167C">
        <w:rPr>
          <w:sz w:val="24"/>
          <w:szCs w:val="24"/>
        </w:rPr>
        <w:t xml:space="preserve"> plus vinylacetylene reaction. Relative energies of various species calculated at the DLPNO-CCSD(T)/cc-pVDZ level of theory are given in kJ mol</w:t>
      </w:r>
      <w:r w:rsidR="00E42399" w:rsidRPr="0013167C">
        <w:rPr>
          <w:sz w:val="24"/>
          <w:szCs w:val="24"/>
          <w:vertAlign w:val="superscript"/>
        </w:rPr>
        <w:t>−1</w:t>
      </w:r>
      <w:r w:rsidR="00E42399" w:rsidRPr="0013167C">
        <w:rPr>
          <w:sz w:val="24"/>
          <w:szCs w:val="24"/>
        </w:rPr>
        <w:t xml:space="preserve"> with respect to the initial reactants. A full version of the </w:t>
      </w:r>
      <w:r w:rsidR="002E069E" w:rsidRPr="0013167C">
        <w:rPr>
          <w:sz w:val="24"/>
          <w:szCs w:val="24"/>
        </w:rPr>
        <w:t>diagram</w:t>
      </w:r>
      <w:r w:rsidR="00E42399" w:rsidRPr="0013167C">
        <w:rPr>
          <w:sz w:val="24"/>
          <w:szCs w:val="24"/>
        </w:rPr>
        <w:t xml:space="preserve"> </w:t>
      </w:r>
      <w:r w:rsidR="00E8345E" w:rsidRPr="0013167C">
        <w:rPr>
          <w:sz w:val="24"/>
          <w:szCs w:val="24"/>
        </w:rPr>
        <w:t xml:space="preserve">and Cartesian coordinates are available in </w:t>
      </w:r>
      <w:r w:rsidR="007310EC" w:rsidRPr="0013167C">
        <w:rPr>
          <w:sz w:val="24"/>
          <w:szCs w:val="24"/>
        </w:rPr>
        <w:t xml:space="preserve">Supplementary </w:t>
      </w:r>
      <w:r w:rsidR="002335D5" w:rsidRPr="0013167C">
        <w:rPr>
          <w:sz w:val="24"/>
          <w:szCs w:val="24"/>
        </w:rPr>
        <w:t>Fig.</w:t>
      </w:r>
      <w:r w:rsidR="00E42399" w:rsidRPr="0013167C">
        <w:rPr>
          <w:sz w:val="24"/>
          <w:szCs w:val="24"/>
        </w:rPr>
        <w:t xml:space="preserve"> </w:t>
      </w:r>
      <w:r w:rsidR="00487455" w:rsidRPr="0013167C">
        <w:rPr>
          <w:sz w:val="24"/>
          <w:szCs w:val="24"/>
        </w:rPr>
        <w:t>7</w:t>
      </w:r>
      <w:r w:rsidR="00E8345E" w:rsidRPr="0013167C">
        <w:rPr>
          <w:sz w:val="24"/>
          <w:szCs w:val="24"/>
        </w:rPr>
        <w:t xml:space="preserve"> and Supplementary </w:t>
      </w:r>
      <w:r w:rsidR="003F2F1E" w:rsidRPr="0013167C">
        <w:rPr>
          <w:sz w:val="24"/>
          <w:szCs w:val="24"/>
        </w:rPr>
        <w:t>Data 2</w:t>
      </w:r>
      <w:r w:rsidR="00E42399" w:rsidRPr="0013167C">
        <w:rPr>
          <w:sz w:val="24"/>
          <w:szCs w:val="24"/>
        </w:rPr>
        <w:t>.</w:t>
      </w:r>
      <w:r w:rsidR="008F3FA1" w:rsidRPr="0013167C">
        <w:rPr>
          <w:sz w:val="24"/>
          <w:szCs w:val="24"/>
        </w:rPr>
        <w:t xml:space="preserve"> Carbon atoms are grey and hydrogen atoms are white.</w:t>
      </w:r>
      <w:r w:rsidR="00E42399" w:rsidRPr="0013167C">
        <w:rPr>
          <w:sz w:val="24"/>
          <w:szCs w:val="24"/>
        </w:rPr>
        <w:br w:type="page"/>
      </w:r>
    </w:p>
    <w:p w14:paraId="5182E011" w14:textId="7839F56B" w:rsidR="00E42399" w:rsidRPr="0013167C" w:rsidRDefault="00D74E81" w:rsidP="00C9212D">
      <w:pPr>
        <w:spacing w:line="480" w:lineRule="auto"/>
        <w:rPr>
          <w:sz w:val="24"/>
          <w:szCs w:val="24"/>
        </w:rPr>
      </w:pPr>
      <w:r w:rsidRPr="0013167C">
        <w:rPr>
          <w:noProof/>
          <w:sz w:val="24"/>
          <w:szCs w:val="24"/>
        </w:rPr>
        <w:lastRenderedPageBreak/>
        <w:drawing>
          <wp:inline distT="0" distB="0" distL="0" distR="0" wp14:anchorId="628909EC" wp14:editId="2FBA8DE2">
            <wp:extent cx="6435306" cy="1232059"/>
            <wp:effectExtent l="0" t="0" r="381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8.tif"/>
                    <pic:cNvPicPr/>
                  </pic:nvPicPr>
                  <pic:blipFill>
                    <a:blip r:embed="rId22">
                      <a:extLst>
                        <a:ext uri="{28A0092B-C50C-407E-A947-70E740481C1C}">
                          <a14:useLocalDpi xmlns:a14="http://schemas.microsoft.com/office/drawing/2010/main" val="0"/>
                        </a:ext>
                      </a:extLst>
                    </a:blip>
                    <a:stretch>
                      <a:fillRect/>
                    </a:stretch>
                  </pic:blipFill>
                  <pic:spPr>
                    <a:xfrm>
                      <a:off x="0" y="0"/>
                      <a:ext cx="6469684" cy="1238641"/>
                    </a:xfrm>
                    <a:prstGeom prst="rect">
                      <a:avLst/>
                    </a:prstGeom>
                  </pic:spPr>
                </pic:pic>
              </a:graphicData>
            </a:graphic>
          </wp:inline>
        </w:drawing>
      </w:r>
    </w:p>
    <w:p w14:paraId="24DADFCB" w14:textId="0DFF0F58" w:rsidR="00E42399" w:rsidRPr="0013167C" w:rsidRDefault="00A70881" w:rsidP="00C9212D">
      <w:pPr>
        <w:spacing w:line="480" w:lineRule="auto"/>
        <w:rPr>
          <w:sz w:val="24"/>
          <w:szCs w:val="24"/>
        </w:rPr>
      </w:pPr>
      <w:r w:rsidRPr="0013167C">
        <w:rPr>
          <w:b/>
          <w:sz w:val="24"/>
          <w:szCs w:val="24"/>
        </w:rPr>
        <w:t>Fig. 8</w:t>
      </w:r>
      <w:r w:rsidR="004660E3" w:rsidRPr="0013167C">
        <w:rPr>
          <w:b/>
          <w:sz w:val="24"/>
          <w:szCs w:val="24"/>
        </w:rPr>
        <w:t xml:space="preserve"> </w:t>
      </w:r>
      <w:r w:rsidR="00271765" w:rsidRPr="0013167C">
        <w:rPr>
          <w:b/>
          <w:sz w:val="24"/>
          <w:szCs w:val="24"/>
        </w:rPr>
        <w:t>[4]-Helicene units in</w:t>
      </w:r>
      <w:r w:rsidR="004660E3" w:rsidRPr="0013167C">
        <w:rPr>
          <w:b/>
          <w:sz w:val="24"/>
          <w:szCs w:val="24"/>
        </w:rPr>
        <w:t xml:space="preserve"> pentabenzocorannulene.</w:t>
      </w:r>
      <w:r w:rsidR="00E42399" w:rsidRPr="0013167C">
        <w:rPr>
          <w:b/>
          <w:sz w:val="24"/>
          <w:szCs w:val="24"/>
        </w:rPr>
        <w:t xml:space="preserve"> </w:t>
      </w:r>
      <w:r w:rsidR="00E42399" w:rsidRPr="0013167C">
        <w:rPr>
          <w:sz w:val="24"/>
          <w:szCs w:val="24"/>
        </w:rPr>
        <w:t>Five overlapping</w:t>
      </w:r>
      <w:r w:rsidR="00E42399" w:rsidRPr="0013167C">
        <w:rPr>
          <w:b/>
          <w:sz w:val="24"/>
          <w:szCs w:val="24"/>
        </w:rPr>
        <w:t xml:space="preserve"> </w:t>
      </w:r>
      <w:r w:rsidR="00E42399" w:rsidRPr="0013167C">
        <w:rPr>
          <w:sz w:val="24"/>
          <w:szCs w:val="24"/>
        </w:rPr>
        <w:t>[4]-helicene moieties in the structure of pentabenzocorannulene. Carbon atoms in each [4]-helicen</w:t>
      </w:r>
      <w:r w:rsidR="008F3FA1" w:rsidRPr="0013167C">
        <w:rPr>
          <w:sz w:val="24"/>
          <w:szCs w:val="24"/>
        </w:rPr>
        <w:t>e unit are highlighted in black, the remaining carbon atoms are grey, and hydrogen atoms are white.</w:t>
      </w:r>
      <w:r w:rsidR="00E42399" w:rsidRPr="0013167C">
        <w:rPr>
          <w:sz w:val="24"/>
          <w:szCs w:val="24"/>
        </w:rPr>
        <w:br w:type="page"/>
      </w:r>
    </w:p>
    <w:p w14:paraId="7BC843A3" w14:textId="532970D1" w:rsidR="00E42399" w:rsidRPr="0013167C" w:rsidRDefault="00C7303F" w:rsidP="00C9212D">
      <w:pPr>
        <w:spacing w:line="480" w:lineRule="auto"/>
        <w:rPr>
          <w:sz w:val="24"/>
          <w:szCs w:val="24"/>
        </w:rPr>
      </w:pPr>
      <w:r w:rsidRPr="0013167C">
        <w:rPr>
          <w:noProof/>
          <w:sz w:val="24"/>
          <w:szCs w:val="24"/>
        </w:rPr>
        <w:lastRenderedPageBreak/>
        <w:drawing>
          <wp:inline distT="0" distB="0" distL="0" distR="0" wp14:anchorId="77D9D252" wp14:editId="098D670B">
            <wp:extent cx="4800600" cy="5686863"/>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40h19.tif"/>
                    <pic:cNvPicPr/>
                  </pic:nvPicPr>
                  <pic:blipFill>
                    <a:blip r:embed="rId23">
                      <a:extLst>
                        <a:ext uri="{28A0092B-C50C-407E-A947-70E740481C1C}">
                          <a14:useLocalDpi xmlns:a14="http://schemas.microsoft.com/office/drawing/2010/main" val="0"/>
                        </a:ext>
                      </a:extLst>
                    </a:blip>
                    <a:stretch>
                      <a:fillRect/>
                    </a:stretch>
                  </pic:blipFill>
                  <pic:spPr>
                    <a:xfrm>
                      <a:off x="0" y="0"/>
                      <a:ext cx="4807220" cy="5694706"/>
                    </a:xfrm>
                    <a:prstGeom prst="rect">
                      <a:avLst/>
                    </a:prstGeom>
                  </pic:spPr>
                </pic:pic>
              </a:graphicData>
            </a:graphic>
          </wp:inline>
        </w:drawing>
      </w:r>
    </w:p>
    <w:p w14:paraId="4CD7BCB3" w14:textId="6B13DB5D" w:rsidR="00CF102F" w:rsidRPr="00935A07" w:rsidRDefault="00A70881" w:rsidP="00DA34D8">
      <w:pPr>
        <w:spacing w:line="480" w:lineRule="auto"/>
        <w:jc w:val="both"/>
        <w:rPr>
          <w:sz w:val="24"/>
          <w:szCs w:val="24"/>
        </w:rPr>
      </w:pPr>
      <w:r w:rsidRPr="0013167C">
        <w:rPr>
          <w:b/>
          <w:sz w:val="24"/>
          <w:szCs w:val="24"/>
        </w:rPr>
        <w:t>Fig. 9</w:t>
      </w:r>
      <w:r w:rsidR="00F913C7" w:rsidRPr="0013167C">
        <w:rPr>
          <w:b/>
          <w:sz w:val="24"/>
          <w:szCs w:val="24"/>
        </w:rPr>
        <w:t xml:space="preserve"> Potential energy diagram leading to the C40 nanobowl.</w:t>
      </w:r>
      <w:r w:rsidR="00E42399" w:rsidRPr="0013167C">
        <w:rPr>
          <w:sz w:val="24"/>
          <w:szCs w:val="24"/>
        </w:rPr>
        <w:t xml:space="preserve"> Calculated potential energy diagrams for the conversion of pentabenzocorannulene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20</w:t>
      </w:r>
      <w:r w:rsidR="00E42399" w:rsidRPr="0013167C">
        <w:rPr>
          <w:sz w:val="24"/>
          <w:szCs w:val="24"/>
        </w:rPr>
        <w:t>) to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18</w:t>
      </w:r>
      <w:r w:rsidR="00E42399" w:rsidRPr="0013167C">
        <w:rPr>
          <w:sz w:val="24"/>
          <w:szCs w:val="24"/>
        </w:rPr>
        <w:t xml:space="preserve"> (</w:t>
      </w:r>
      <w:r w:rsidR="00945EE2" w:rsidRPr="0013167C">
        <w:rPr>
          <w:b/>
          <w:sz w:val="24"/>
          <w:szCs w:val="24"/>
        </w:rPr>
        <w:t>a</w:t>
      </w:r>
      <w:r w:rsidR="00E42399" w:rsidRPr="0013167C">
        <w:rPr>
          <w:sz w:val="24"/>
          <w:szCs w:val="24"/>
        </w:rPr>
        <w:t>) and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12</w:t>
      </w:r>
      <w:r w:rsidR="00E42399" w:rsidRPr="0013167C">
        <w:rPr>
          <w:sz w:val="24"/>
          <w:szCs w:val="24"/>
        </w:rPr>
        <w:t xml:space="preserve"> to the C40 nanobowl (C</w:t>
      </w:r>
      <w:r w:rsidR="00E42399" w:rsidRPr="0013167C">
        <w:rPr>
          <w:sz w:val="24"/>
          <w:szCs w:val="24"/>
          <w:vertAlign w:val="subscript"/>
        </w:rPr>
        <w:t>40</w:t>
      </w:r>
      <w:r w:rsidR="00E42399" w:rsidRPr="0013167C">
        <w:rPr>
          <w:sz w:val="24"/>
          <w:szCs w:val="24"/>
        </w:rPr>
        <w:t>H</w:t>
      </w:r>
      <w:r w:rsidR="00E42399" w:rsidRPr="0013167C">
        <w:rPr>
          <w:sz w:val="24"/>
          <w:szCs w:val="24"/>
          <w:vertAlign w:val="subscript"/>
        </w:rPr>
        <w:t>10</w:t>
      </w:r>
      <w:r w:rsidR="00945EE2" w:rsidRPr="0013167C">
        <w:rPr>
          <w:sz w:val="24"/>
          <w:szCs w:val="24"/>
        </w:rPr>
        <w:t>) (</w:t>
      </w:r>
      <w:r w:rsidR="00945EE2" w:rsidRPr="0013167C">
        <w:rPr>
          <w:b/>
          <w:sz w:val="24"/>
          <w:szCs w:val="24"/>
        </w:rPr>
        <w:t>b</w:t>
      </w:r>
      <w:r w:rsidR="00E42399" w:rsidRPr="0013167C">
        <w:rPr>
          <w:sz w:val="24"/>
          <w:szCs w:val="24"/>
        </w:rPr>
        <w:t>) via a hydrogen abstraction – cyclodehydrogenation mechanism. Relative energies of various species calculated at the DLPNO-CCSD(T)/cc-pVDZ level of theory are given in kJ mol</w:t>
      </w:r>
      <w:r w:rsidR="00E42399" w:rsidRPr="0013167C">
        <w:rPr>
          <w:sz w:val="24"/>
          <w:szCs w:val="24"/>
          <w:vertAlign w:val="superscript"/>
        </w:rPr>
        <w:t>−1</w:t>
      </w:r>
      <w:r w:rsidR="00E42399" w:rsidRPr="0013167C">
        <w:rPr>
          <w:sz w:val="24"/>
          <w:szCs w:val="24"/>
        </w:rPr>
        <w:t xml:space="preserve"> with respect to the initial reactants. A full version of the </w:t>
      </w:r>
      <w:r w:rsidR="002E069E" w:rsidRPr="0013167C">
        <w:rPr>
          <w:sz w:val="24"/>
          <w:szCs w:val="24"/>
        </w:rPr>
        <w:t xml:space="preserve">diagram for all five </w:t>
      </w:r>
      <w:r w:rsidR="00373B81" w:rsidRPr="0013167C">
        <w:rPr>
          <w:sz w:val="24"/>
          <w:szCs w:val="24"/>
        </w:rPr>
        <w:t xml:space="preserve">hydrogen atom </w:t>
      </w:r>
      <w:r w:rsidR="002E069E" w:rsidRPr="0013167C">
        <w:rPr>
          <w:sz w:val="24"/>
          <w:szCs w:val="24"/>
        </w:rPr>
        <w:t>abstraction – cyclodehydrogenation steps</w:t>
      </w:r>
      <w:r w:rsidR="00E42399" w:rsidRPr="0013167C">
        <w:rPr>
          <w:sz w:val="24"/>
          <w:szCs w:val="24"/>
        </w:rPr>
        <w:t xml:space="preserve"> along with the Cartesian coordinates is available in </w:t>
      </w:r>
      <w:r w:rsidR="007310EC" w:rsidRPr="0013167C">
        <w:rPr>
          <w:sz w:val="24"/>
          <w:szCs w:val="24"/>
        </w:rPr>
        <w:t xml:space="preserve">Supplementary </w:t>
      </w:r>
      <w:r w:rsidR="002335D5" w:rsidRPr="0013167C">
        <w:rPr>
          <w:sz w:val="24"/>
          <w:szCs w:val="24"/>
        </w:rPr>
        <w:t>Fig.</w:t>
      </w:r>
      <w:r w:rsidR="00487455" w:rsidRPr="0013167C">
        <w:rPr>
          <w:sz w:val="24"/>
          <w:szCs w:val="24"/>
        </w:rPr>
        <w:t xml:space="preserve"> 10</w:t>
      </w:r>
      <w:r w:rsidR="00E8345E" w:rsidRPr="0013167C">
        <w:rPr>
          <w:sz w:val="24"/>
          <w:szCs w:val="24"/>
        </w:rPr>
        <w:t xml:space="preserve"> and Supplementary </w:t>
      </w:r>
      <w:r w:rsidR="003F2F1E" w:rsidRPr="0013167C">
        <w:rPr>
          <w:sz w:val="24"/>
          <w:szCs w:val="24"/>
        </w:rPr>
        <w:t>Data 3 and 4</w:t>
      </w:r>
      <w:r w:rsidR="00E42399" w:rsidRPr="0013167C">
        <w:rPr>
          <w:sz w:val="24"/>
          <w:szCs w:val="24"/>
        </w:rPr>
        <w:t>.</w:t>
      </w:r>
      <w:r w:rsidR="008F3FA1" w:rsidRPr="0013167C">
        <w:rPr>
          <w:sz w:val="24"/>
          <w:szCs w:val="24"/>
        </w:rPr>
        <w:t xml:space="preserve"> Carbon atoms are grey and hydrogen atoms are white.</w:t>
      </w:r>
      <w:bookmarkStart w:id="81" w:name="_GoBack"/>
      <w:bookmarkEnd w:id="81"/>
    </w:p>
    <w:sectPr w:rsidR="00CF102F" w:rsidRPr="00935A07" w:rsidSect="0058615B">
      <w:footerReference w:type="default" r:id="rId24"/>
      <w:footerReference w:type="first" r:id="rId25"/>
      <w:footnotePr>
        <w:numFmt w:val="lowerRoman"/>
      </w:footnotePr>
      <w:pgSz w:w="12240" w:h="15840"/>
      <w:pgMar w:top="994" w:right="1440" w:bottom="806" w:left="1440" w:header="432" w:footer="259" w:gutter="0"/>
      <w:lnNumType w:countBy="1" w:restart="continuous"/>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AF72B0" w14:textId="77777777" w:rsidR="00B7407B" w:rsidRDefault="00B7407B" w:rsidP="00E42399">
      <w:r>
        <w:separator/>
      </w:r>
    </w:p>
  </w:endnote>
  <w:endnote w:type="continuationSeparator" w:id="0">
    <w:p w14:paraId="5F60AB42" w14:textId="77777777" w:rsidR="00B7407B" w:rsidRDefault="00B7407B" w:rsidP="00E423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Grande">
    <w:altName w:val="Arial"/>
    <w:charset w:val="00"/>
    <w:family w:val="swiss"/>
    <w:pitch w:val="variable"/>
    <w:sig w:usb0="00000000"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9924200"/>
      <w:docPartObj>
        <w:docPartGallery w:val="Page Numbers (Bottom of Page)"/>
        <w:docPartUnique/>
      </w:docPartObj>
    </w:sdtPr>
    <w:sdtEndPr>
      <w:rPr>
        <w:noProof/>
        <w:sz w:val="24"/>
        <w:szCs w:val="24"/>
      </w:rPr>
    </w:sdtEndPr>
    <w:sdtContent>
      <w:p w14:paraId="57B9EA06" w14:textId="2ADA1606" w:rsidR="00480233" w:rsidRPr="00E1441E" w:rsidRDefault="00480233">
        <w:pPr>
          <w:pStyle w:val="Footer"/>
          <w:jc w:val="right"/>
          <w:rPr>
            <w:sz w:val="24"/>
            <w:szCs w:val="24"/>
          </w:rPr>
        </w:pPr>
        <w:r w:rsidRPr="00E1441E">
          <w:rPr>
            <w:sz w:val="24"/>
            <w:szCs w:val="24"/>
          </w:rPr>
          <w:fldChar w:fldCharType="begin"/>
        </w:r>
        <w:r w:rsidRPr="00E1441E">
          <w:rPr>
            <w:sz w:val="24"/>
            <w:szCs w:val="24"/>
          </w:rPr>
          <w:instrText xml:space="preserve"> PAGE   \* MERGEFORMAT </w:instrText>
        </w:r>
        <w:r w:rsidRPr="00E1441E">
          <w:rPr>
            <w:sz w:val="24"/>
            <w:szCs w:val="24"/>
          </w:rPr>
          <w:fldChar w:fldCharType="separate"/>
        </w:r>
        <w:r w:rsidR="0013167C">
          <w:rPr>
            <w:noProof/>
            <w:sz w:val="24"/>
            <w:szCs w:val="24"/>
          </w:rPr>
          <w:t>37</w:t>
        </w:r>
        <w:r w:rsidRPr="00E1441E">
          <w:rPr>
            <w:noProof/>
            <w:sz w:val="24"/>
            <w:szCs w:val="24"/>
          </w:rPr>
          <w:fldChar w:fldCharType="end"/>
        </w:r>
      </w:p>
    </w:sdtContent>
  </w:sdt>
  <w:p w14:paraId="3A953A4D" w14:textId="77777777" w:rsidR="00480233" w:rsidRDefault="00480233">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8034522"/>
      <w:docPartObj>
        <w:docPartGallery w:val="Page Numbers (Bottom of Page)"/>
        <w:docPartUnique/>
      </w:docPartObj>
    </w:sdtPr>
    <w:sdtEndPr>
      <w:rPr>
        <w:noProof/>
        <w:sz w:val="24"/>
        <w:szCs w:val="24"/>
      </w:rPr>
    </w:sdtEndPr>
    <w:sdtContent>
      <w:p w14:paraId="53629348" w14:textId="50A3D8A6" w:rsidR="00480233" w:rsidRPr="00E1441E" w:rsidRDefault="00480233">
        <w:pPr>
          <w:pStyle w:val="Footer"/>
          <w:jc w:val="right"/>
          <w:rPr>
            <w:sz w:val="24"/>
            <w:szCs w:val="24"/>
          </w:rPr>
        </w:pPr>
        <w:r w:rsidRPr="00E1441E">
          <w:rPr>
            <w:sz w:val="24"/>
            <w:szCs w:val="24"/>
          </w:rPr>
          <w:fldChar w:fldCharType="begin"/>
        </w:r>
        <w:r w:rsidRPr="00E1441E">
          <w:rPr>
            <w:sz w:val="24"/>
            <w:szCs w:val="24"/>
          </w:rPr>
          <w:instrText xml:space="preserve"> PAGE   \* MERGEFORMAT </w:instrText>
        </w:r>
        <w:r w:rsidRPr="00E1441E">
          <w:rPr>
            <w:sz w:val="24"/>
            <w:szCs w:val="24"/>
          </w:rPr>
          <w:fldChar w:fldCharType="separate"/>
        </w:r>
        <w:r w:rsidR="0013167C">
          <w:rPr>
            <w:noProof/>
            <w:sz w:val="24"/>
            <w:szCs w:val="24"/>
          </w:rPr>
          <w:t>1</w:t>
        </w:r>
        <w:r w:rsidRPr="00E1441E">
          <w:rPr>
            <w:noProof/>
            <w:sz w:val="24"/>
            <w:szCs w:val="24"/>
          </w:rPr>
          <w:fldChar w:fldCharType="end"/>
        </w:r>
      </w:p>
    </w:sdtContent>
  </w:sdt>
  <w:p w14:paraId="2495EFA7" w14:textId="77777777" w:rsidR="00480233" w:rsidRPr="00E1441E" w:rsidRDefault="00480233">
    <w:pPr>
      <w:pStyle w:val="Footer"/>
      <w:rPr>
        <w:sz w:val="24"/>
        <w:szCs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072D7E" w14:textId="77777777" w:rsidR="00B7407B" w:rsidRDefault="00B7407B" w:rsidP="00E42399">
      <w:r>
        <w:separator/>
      </w:r>
    </w:p>
  </w:footnote>
  <w:footnote w:type="continuationSeparator" w:id="0">
    <w:p w14:paraId="1EB965B5" w14:textId="77777777" w:rsidR="00B7407B" w:rsidRDefault="00B7407B" w:rsidP="00E4239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A8898F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hybridMultilevel"/>
    <w:tmpl w:val="C8306B60"/>
    <w:lvl w:ilvl="0" w:tplc="7304FF5E">
      <w:start w:val="1"/>
      <w:numFmt w:val="decimal"/>
      <w:lvlText w:val="%1."/>
      <w:lvlJc w:val="left"/>
      <w:pPr>
        <w:tabs>
          <w:tab w:val="num" w:pos="1800"/>
        </w:tabs>
        <w:ind w:left="1800" w:hanging="360"/>
      </w:pPr>
    </w:lvl>
    <w:lvl w:ilvl="1" w:tplc="6436CA44">
      <w:numFmt w:val="decimal"/>
      <w:lvlText w:val=""/>
      <w:lvlJc w:val="left"/>
    </w:lvl>
    <w:lvl w:ilvl="2" w:tplc="11B6FA4E">
      <w:numFmt w:val="decimal"/>
      <w:lvlText w:val=""/>
      <w:lvlJc w:val="left"/>
    </w:lvl>
    <w:lvl w:ilvl="3" w:tplc="25CA29AA">
      <w:numFmt w:val="decimal"/>
      <w:lvlText w:val=""/>
      <w:lvlJc w:val="left"/>
    </w:lvl>
    <w:lvl w:ilvl="4" w:tplc="D674BF2E">
      <w:numFmt w:val="decimal"/>
      <w:lvlText w:val=""/>
      <w:lvlJc w:val="left"/>
    </w:lvl>
    <w:lvl w:ilvl="5" w:tplc="C46C1C2E">
      <w:numFmt w:val="decimal"/>
      <w:lvlText w:val=""/>
      <w:lvlJc w:val="left"/>
    </w:lvl>
    <w:lvl w:ilvl="6" w:tplc="89D680B8">
      <w:numFmt w:val="decimal"/>
      <w:lvlText w:val=""/>
      <w:lvlJc w:val="left"/>
    </w:lvl>
    <w:lvl w:ilvl="7" w:tplc="A46AE3A8">
      <w:numFmt w:val="decimal"/>
      <w:lvlText w:val=""/>
      <w:lvlJc w:val="left"/>
    </w:lvl>
    <w:lvl w:ilvl="8" w:tplc="5A58773E">
      <w:numFmt w:val="decimal"/>
      <w:lvlText w:val=""/>
      <w:lvlJc w:val="left"/>
    </w:lvl>
  </w:abstractNum>
  <w:abstractNum w:abstractNumId="2" w15:restartNumberingAfterBreak="0">
    <w:nsid w:val="FFFFFF7D"/>
    <w:multiLevelType w:val="singleLevel"/>
    <w:tmpl w:val="12C0A9CE"/>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FFF87976"/>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57B8ABE4"/>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98FC9550"/>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3C76FFC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C34C55E"/>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0C068088"/>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A50088B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C8A39C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11622C7"/>
    <w:multiLevelType w:val="hybridMultilevel"/>
    <w:tmpl w:val="ADECAC9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15:restartNumberingAfterBreak="0">
    <w:nsid w:val="1478067D"/>
    <w:multiLevelType w:val="hybridMultilevel"/>
    <w:tmpl w:val="9FB67F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5E69A7"/>
    <w:multiLevelType w:val="hybridMultilevel"/>
    <w:tmpl w:val="DC5434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482357B"/>
    <w:multiLevelType w:val="hybridMultilevel"/>
    <w:tmpl w:val="F9EA0966"/>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577F10"/>
    <w:multiLevelType w:val="hybridMultilevel"/>
    <w:tmpl w:val="DC14A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5AFB29D4"/>
    <w:multiLevelType w:val="hybridMultilevel"/>
    <w:tmpl w:val="AFE0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8"/>
  </w:num>
  <w:num w:numId="4">
    <w:abstractNumId w:val="7"/>
  </w:num>
  <w:num w:numId="5">
    <w:abstractNumId w:val="6"/>
  </w:num>
  <w:num w:numId="6">
    <w:abstractNumId w:val="5"/>
  </w:num>
  <w:num w:numId="7">
    <w:abstractNumId w:val="9"/>
  </w:num>
  <w:num w:numId="8">
    <w:abstractNumId w:val="4"/>
  </w:num>
  <w:num w:numId="9">
    <w:abstractNumId w:val="3"/>
  </w:num>
  <w:num w:numId="10">
    <w:abstractNumId w:val="2"/>
  </w:num>
  <w:num w:numId="11">
    <w:abstractNumId w:val="1"/>
  </w:num>
  <w:num w:numId="12">
    <w:abstractNumId w:val="16"/>
  </w:num>
  <w:num w:numId="13">
    <w:abstractNumId w:val="13"/>
  </w:num>
  <w:num w:numId="14">
    <w:abstractNumId w:val="11"/>
  </w:num>
  <w:num w:numId="15">
    <w:abstractNumId w:val="15"/>
  </w:num>
  <w:num w:numId="16">
    <w:abstractNumId w:val="0"/>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numFmt w:val="lowerRoman"/>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0&lt;/ScanUnformatted&gt;&lt;ScanChanges&gt;0&lt;/ScanChanges&gt;&lt;Suspended&gt;0&lt;/Suspended&gt;&lt;/ENInstantFormat&gt;"/>
    <w:docVar w:name="EN.Layout" w:val="&lt;ENLayout&gt;&lt;Style&gt;Nature (Corrected)&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2dz5ptpdvaaetuedawwxpw5httr0w0s92zpf&quot;&gt;EndNote&lt;record-ids&gt;&lt;item&gt;54&lt;/item&gt;&lt;item&gt;206&lt;/item&gt;&lt;item&gt;227&lt;/item&gt;&lt;item&gt;228&lt;/item&gt;&lt;item&gt;229&lt;/item&gt;&lt;item&gt;230&lt;/item&gt;&lt;item&gt;231&lt;/item&gt;&lt;item&gt;258&lt;/item&gt;&lt;item&gt;264&lt;/item&gt;&lt;item&gt;265&lt;/item&gt;&lt;item&gt;266&lt;/item&gt;&lt;item&gt;267&lt;/item&gt;&lt;item&gt;268&lt;/item&gt;&lt;item&gt;271&lt;/item&gt;&lt;item&gt;272&lt;/item&gt;&lt;item&gt;278&lt;/item&gt;&lt;item&gt;342&lt;/item&gt;&lt;item&gt;343&lt;/item&gt;&lt;item&gt;344&lt;/item&gt;&lt;item&gt;345&lt;/item&gt;&lt;item&gt;350&lt;/item&gt;&lt;item&gt;351&lt;/item&gt;&lt;item&gt;353&lt;/item&gt;&lt;item&gt;354&lt;/item&gt;&lt;item&gt;355&lt;/item&gt;&lt;item&gt;356&lt;/item&gt;&lt;item&gt;357&lt;/item&gt;&lt;item&gt;359&lt;/item&gt;&lt;item&gt;360&lt;/item&gt;&lt;item&gt;361&lt;/item&gt;&lt;item&gt;363&lt;/item&gt;&lt;item&gt;366&lt;/item&gt;&lt;item&gt;367&lt;/item&gt;&lt;item&gt;368&lt;/item&gt;&lt;item&gt;370&lt;/item&gt;&lt;item&gt;371&lt;/item&gt;&lt;item&gt;372&lt;/item&gt;&lt;item&gt;374&lt;/item&gt;&lt;item&gt;375&lt;/item&gt;&lt;item&gt;376&lt;/item&gt;&lt;item&gt;377&lt;/item&gt;&lt;item&gt;378&lt;/item&gt;&lt;item&gt;379&lt;/item&gt;&lt;item&gt;380&lt;/item&gt;&lt;item&gt;381&lt;/item&gt;&lt;item&gt;382&lt;/item&gt;&lt;item&gt;384&lt;/item&gt;&lt;item&gt;385&lt;/item&gt;&lt;item&gt;386&lt;/item&gt;&lt;item&gt;387&lt;/item&gt;&lt;item&gt;388&lt;/item&gt;&lt;item&gt;406&lt;/item&gt;&lt;item&gt;407&lt;/item&gt;&lt;item&gt;408&lt;/item&gt;&lt;item&gt;410&lt;/item&gt;&lt;item&gt;411&lt;/item&gt;&lt;item&gt;412&lt;/item&gt;&lt;item&gt;413&lt;/item&gt;&lt;item&gt;414&lt;/item&gt;&lt;item&gt;415&lt;/item&gt;&lt;item&gt;416&lt;/item&gt;&lt;item&gt;417&lt;/item&gt;&lt;item&gt;418&lt;/item&gt;&lt;item&gt;419&lt;/item&gt;&lt;item&gt;420&lt;/item&gt;&lt;item&gt;421&lt;/item&gt;&lt;item&gt;422&lt;/item&gt;&lt;item&gt;423&lt;/item&gt;&lt;item&gt;424&lt;/item&gt;&lt;item&gt;425&lt;/item&gt;&lt;item&gt;426&lt;/item&gt;&lt;item&gt;427&lt;/item&gt;&lt;item&gt;428&lt;/item&gt;&lt;item&gt;429&lt;/item&gt;&lt;item&gt;430&lt;/item&gt;&lt;item&gt;431&lt;/item&gt;&lt;item&gt;432&lt;/item&gt;&lt;item&gt;433&lt;/item&gt;&lt;/record-ids&gt;&lt;/item&gt;&lt;/Libraries&gt;"/>
  </w:docVars>
  <w:rsids>
    <w:rsidRoot w:val="00E42399"/>
    <w:rsid w:val="00031246"/>
    <w:rsid w:val="00033317"/>
    <w:rsid w:val="00033901"/>
    <w:rsid w:val="000516E4"/>
    <w:rsid w:val="00052459"/>
    <w:rsid w:val="00053FB9"/>
    <w:rsid w:val="000605C8"/>
    <w:rsid w:val="00060FE6"/>
    <w:rsid w:val="00062096"/>
    <w:rsid w:val="00063250"/>
    <w:rsid w:val="000738BB"/>
    <w:rsid w:val="000833DE"/>
    <w:rsid w:val="00095932"/>
    <w:rsid w:val="00095CB6"/>
    <w:rsid w:val="000966DF"/>
    <w:rsid w:val="000A5F76"/>
    <w:rsid w:val="000B2E70"/>
    <w:rsid w:val="000B43E5"/>
    <w:rsid w:val="000D5879"/>
    <w:rsid w:val="000E39F5"/>
    <w:rsid w:val="000E3A68"/>
    <w:rsid w:val="000E7F58"/>
    <w:rsid w:val="000F15E0"/>
    <w:rsid w:val="0010744B"/>
    <w:rsid w:val="00113130"/>
    <w:rsid w:val="00124DC1"/>
    <w:rsid w:val="0013167C"/>
    <w:rsid w:val="001401BB"/>
    <w:rsid w:val="00170859"/>
    <w:rsid w:val="00173C0B"/>
    <w:rsid w:val="00175933"/>
    <w:rsid w:val="00183C62"/>
    <w:rsid w:val="001A2F6F"/>
    <w:rsid w:val="001C0AA9"/>
    <w:rsid w:val="001C5913"/>
    <w:rsid w:val="001C5B57"/>
    <w:rsid w:val="001E702F"/>
    <w:rsid w:val="001E7922"/>
    <w:rsid w:val="0020272A"/>
    <w:rsid w:val="0022225C"/>
    <w:rsid w:val="0023031D"/>
    <w:rsid w:val="002335D5"/>
    <w:rsid w:val="00240FD9"/>
    <w:rsid w:val="00241597"/>
    <w:rsid w:val="00242CC3"/>
    <w:rsid w:val="00253C88"/>
    <w:rsid w:val="002626F0"/>
    <w:rsid w:val="00265DF5"/>
    <w:rsid w:val="002668E9"/>
    <w:rsid w:val="00271765"/>
    <w:rsid w:val="002A207B"/>
    <w:rsid w:val="002A29A0"/>
    <w:rsid w:val="002A3874"/>
    <w:rsid w:val="002A6B0F"/>
    <w:rsid w:val="002D03A7"/>
    <w:rsid w:val="002D328E"/>
    <w:rsid w:val="002D546F"/>
    <w:rsid w:val="002E069E"/>
    <w:rsid w:val="002E368C"/>
    <w:rsid w:val="00302EB7"/>
    <w:rsid w:val="00321493"/>
    <w:rsid w:val="00342996"/>
    <w:rsid w:val="00343224"/>
    <w:rsid w:val="00345262"/>
    <w:rsid w:val="0035073E"/>
    <w:rsid w:val="0036696F"/>
    <w:rsid w:val="00373B81"/>
    <w:rsid w:val="00386E6E"/>
    <w:rsid w:val="003968FE"/>
    <w:rsid w:val="003B0A63"/>
    <w:rsid w:val="003B1EB8"/>
    <w:rsid w:val="003B26F4"/>
    <w:rsid w:val="003C4471"/>
    <w:rsid w:val="003D7225"/>
    <w:rsid w:val="003E7E84"/>
    <w:rsid w:val="003F2F1E"/>
    <w:rsid w:val="003F2F66"/>
    <w:rsid w:val="003F5071"/>
    <w:rsid w:val="00400CDA"/>
    <w:rsid w:val="0040509C"/>
    <w:rsid w:val="00405A99"/>
    <w:rsid w:val="00406233"/>
    <w:rsid w:val="00407627"/>
    <w:rsid w:val="004114AE"/>
    <w:rsid w:val="00414D30"/>
    <w:rsid w:val="00421FBA"/>
    <w:rsid w:val="00440869"/>
    <w:rsid w:val="00440A16"/>
    <w:rsid w:val="00446889"/>
    <w:rsid w:val="004535E9"/>
    <w:rsid w:val="00453E53"/>
    <w:rsid w:val="004660E3"/>
    <w:rsid w:val="00480233"/>
    <w:rsid w:val="00487455"/>
    <w:rsid w:val="0049251A"/>
    <w:rsid w:val="00495EF3"/>
    <w:rsid w:val="00497866"/>
    <w:rsid w:val="004A22E1"/>
    <w:rsid w:val="004A624E"/>
    <w:rsid w:val="004A687C"/>
    <w:rsid w:val="004C48AC"/>
    <w:rsid w:val="004C76D6"/>
    <w:rsid w:val="004D7F88"/>
    <w:rsid w:val="004E09CB"/>
    <w:rsid w:val="004E16EE"/>
    <w:rsid w:val="004F510B"/>
    <w:rsid w:val="00502802"/>
    <w:rsid w:val="00513F1C"/>
    <w:rsid w:val="00517FCC"/>
    <w:rsid w:val="005217CC"/>
    <w:rsid w:val="00547420"/>
    <w:rsid w:val="00556E7B"/>
    <w:rsid w:val="005629B0"/>
    <w:rsid w:val="00567B6A"/>
    <w:rsid w:val="0058615B"/>
    <w:rsid w:val="005864A1"/>
    <w:rsid w:val="005865D0"/>
    <w:rsid w:val="00591B19"/>
    <w:rsid w:val="00596A58"/>
    <w:rsid w:val="005A6745"/>
    <w:rsid w:val="005B63D7"/>
    <w:rsid w:val="005C66FC"/>
    <w:rsid w:val="005C7B48"/>
    <w:rsid w:val="005F4CA4"/>
    <w:rsid w:val="0060104B"/>
    <w:rsid w:val="006011A8"/>
    <w:rsid w:val="00606AAB"/>
    <w:rsid w:val="00607AE5"/>
    <w:rsid w:val="00620603"/>
    <w:rsid w:val="0063503E"/>
    <w:rsid w:val="00650434"/>
    <w:rsid w:val="00651F52"/>
    <w:rsid w:val="00683126"/>
    <w:rsid w:val="00683999"/>
    <w:rsid w:val="006A2C78"/>
    <w:rsid w:val="006C6C89"/>
    <w:rsid w:val="006D0BAF"/>
    <w:rsid w:val="006D1E34"/>
    <w:rsid w:val="006D792F"/>
    <w:rsid w:val="006F7168"/>
    <w:rsid w:val="00713FEC"/>
    <w:rsid w:val="00716C3D"/>
    <w:rsid w:val="007207CD"/>
    <w:rsid w:val="007310EC"/>
    <w:rsid w:val="007367D0"/>
    <w:rsid w:val="00750235"/>
    <w:rsid w:val="007610A0"/>
    <w:rsid w:val="00771A31"/>
    <w:rsid w:val="00782BF5"/>
    <w:rsid w:val="00792BB0"/>
    <w:rsid w:val="007965EB"/>
    <w:rsid w:val="007976DB"/>
    <w:rsid w:val="007C4645"/>
    <w:rsid w:val="007C563F"/>
    <w:rsid w:val="007C7E54"/>
    <w:rsid w:val="007D5977"/>
    <w:rsid w:val="007D59CE"/>
    <w:rsid w:val="007D680B"/>
    <w:rsid w:val="007E1859"/>
    <w:rsid w:val="007E3CE6"/>
    <w:rsid w:val="007F31D0"/>
    <w:rsid w:val="007F7DBB"/>
    <w:rsid w:val="008120D6"/>
    <w:rsid w:val="00812B7E"/>
    <w:rsid w:val="00823C2B"/>
    <w:rsid w:val="008455A0"/>
    <w:rsid w:val="00855775"/>
    <w:rsid w:val="00872449"/>
    <w:rsid w:val="008827FA"/>
    <w:rsid w:val="008856DE"/>
    <w:rsid w:val="00891195"/>
    <w:rsid w:val="008A45D9"/>
    <w:rsid w:val="008D01FA"/>
    <w:rsid w:val="008E6D9D"/>
    <w:rsid w:val="008F3FA1"/>
    <w:rsid w:val="008F3FA5"/>
    <w:rsid w:val="009002E9"/>
    <w:rsid w:val="0090200F"/>
    <w:rsid w:val="0090237D"/>
    <w:rsid w:val="009074F2"/>
    <w:rsid w:val="00911C9E"/>
    <w:rsid w:val="00915CCD"/>
    <w:rsid w:val="00916F7F"/>
    <w:rsid w:val="0092117E"/>
    <w:rsid w:val="00924F87"/>
    <w:rsid w:val="00926B3E"/>
    <w:rsid w:val="00933587"/>
    <w:rsid w:val="00933FFD"/>
    <w:rsid w:val="00934298"/>
    <w:rsid w:val="00935A07"/>
    <w:rsid w:val="00945399"/>
    <w:rsid w:val="00945EE2"/>
    <w:rsid w:val="009474A8"/>
    <w:rsid w:val="00963A6E"/>
    <w:rsid w:val="00973F16"/>
    <w:rsid w:val="009743D5"/>
    <w:rsid w:val="009821F7"/>
    <w:rsid w:val="00991A35"/>
    <w:rsid w:val="00994E71"/>
    <w:rsid w:val="00995912"/>
    <w:rsid w:val="009A30E7"/>
    <w:rsid w:val="009A7FCB"/>
    <w:rsid w:val="009B0CCA"/>
    <w:rsid w:val="009B4F8D"/>
    <w:rsid w:val="009C7F6E"/>
    <w:rsid w:val="009D2136"/>
    <w:rsid w:val="009F14F5"/>
    <w:rsid w:val="009F1BF3"/>
    <w:rsid w:val="00A054A9"/>
    <w:rsid w:val="00A06DCE"/>
    <w:rsid w:val="00A21857"/>
    <w:rsid w:val="00A22415"/>
    <w:rsid w:val="00A37CDC"/>
    <w:rsid w:val="00A42639"/>
    <w:rsid w:val="00A42D4A"/>
    <w:rsid w:val="00A557E6"/>
    <w:rsid w:val="00A61081"/>
    <w:rsid w:val="00A626A9"/>
    <w:rsid w:val="00A70881"/>
    <w:rsid w:val="00A72DCA"/>
    <w:rsid w:val="00A72E04"/>
    <w:rsid w:val="00A775DA"/>
    <w:rsid w:val="00A84037"/>
    <w:rsid w:val="00A932F5"/>
    <w:rsid w:val="00AB4A9B"/>
    <w:rsid w:val="00AB5910"/>
    <w:rsid w:val="00AC6ABC"/>
    <w:rsid w:val="00AD6258"/>
    <w:rsid w:val="00AF1699"/>
    <w:rsid w:val="00AF3FB8"/>
    <w:rsid w:val="00AF6EDA"/>
    <w:rsid w:val="00B14ADA"/>
    <w:rsid w:val="00B16F38"/>
    <w:rsid w:val="00B240DC"/>
    <w:rsid w:val="00B40FFF"/>
    <w:rsid w:val="00B45965"/>
    <w:rsid w:val="00B51302"/>
    <w:rsid w:val="00B65824"/>
    <w:rsid w:val="00B71B3E"/>
    <w:rsid w:val="00B72A07"/>
    <w:rsid w:val="00B7407B"/>
    <w:rsid w:val="00B757C7"/>
    <w:rsid w:val="00B76903"/>
    <w:rsid w:val="00B77A3E"/>
    <w:rsid w:val="00B978A6"/>
    <w:rsid w:val="00BA2BF4"/>
    <w:rsid w:val="00BA5550"/>
    <w:rsid w:val="00BC78B7"/>
    <w:rsid w:val="00BE017E"/>
    <w:rsid w:val="00BE223E"/>
    <w:rsid w:val="00C05C2A"/>
    <w:rsid w:val="00C107B7"/>
    <w:rsid w:val="00C2194E"/>
    <w:rsid w:val="00C22533"/>
    <w:rsid w:val="00C41D02"/>
    <w:rsid w:val="00C41F90"/>
    <w:rsid w:val="00C479F2"/>
    <w:rsid w:val="00C61E22"/>
    <w:rsid w:val="00C7303F"/>
    <w:rsid w:val="00C76806"/>
    <w:rsid w:val="00C8065F"/>
    <w:rsid w:val="00C915C9"/>
    <w:rsid w:val="00C9212D"/>
    <w:rsid w:val="00C97904"/>
    <w:rsid w:val="00CA0ECC"/>
    <w:rsid w:val="00CA13AE"/>
    <w:rsid w:val="00CA3394"/>
    <w:rsid w:val="00CA64D0"/>
    <w:rsid w:val="00CA7668"/>
    <w:rsid w:val="00CB4B6B"/>
    <w:rsid w:val="00CC4516"/>
    <w:rsid w:val="00CC6F92"/>
    <w:rsid w:val="00CE5EF8"/>
    <w:rsid w:val="00CF102F"/>
    <w:rsid w:val="00CF1E46"/>
    <w:rsid w:val="00CF2765"/>
    <w:rsid w:val="00D01191"/>
    <w:rsid w:val="00D03336"/>
    <w:rsid w:val="00D1068A"/>
    <w:rsid w:val="00D13E73"/>
    <w:rsid w:val="00D27DE2"/>
    <w:rsid w:val="00D42FE0"/>
    <w:rsid w:val="00D438E8"/>
    <w:rsid w:val="00D54E96"/>
    <w:rsid w:val="00D57532"/>
    <w:rsid w:val="00D7273F"/>
    <w:rsid w:val="00D74E81"/>
    <w:rsid w:val="00D77B0E"/>
    <w:rsid w:val="00D812B0"/>
    <w:rsid w:val="00D87898"/>
    <w:rsid w:val="00DA34D8"/>
    <w:rsid w:val="00DB6118"/>
    <w:rsid w:val="00DD0714"/>
    <w:rsid w:val="00DD0E2E"/>
    <w:rsid w:val="00DD7888"/>
    <w:rsid w:val="00DF7853"/>
    <w:rsid w:val="00E0105B"/>
    <w:rsid w:val="00E0123E"/>
    <w:rsid w:val="00E113DC"/>
    <w:rsid w:val="00E1441E"/>
    <w:rsid w:val="00E248EF"/>
    <w:rsid w:val="00E25881"/>
    <w:rsid w:val="00E3526D"/>
    <w:rsid w:val="00E352BC"/>
    <w:rsid w:val="00E42399"/>
    <w:rsid w:val="00E52BCA"/>
    <w:rsid w:val="00E57FC8"/>
    <w:rsid w:val="00E8345E"/>
    <w:rsid w:val="00E84338"/>
    <w:rsid w:val="00E8503C"/>
    <w:rsid w:val="00EA28D2"/>
    <w:rsid w:val="00EA68A1"/>
    <w:rsid w:val="00EB1E1E"/>
    <w:rsid w:val="00EB602A"/>
    <w:rsid w:val="00EB6113"/>
    <w:rsid w:val="00EC4C98"/>
    <w:rsid w:val="00EC51D1"/>
    <w:rsid w:val="00EC71B3"/>
    <w:rsid w:val="00ED7F64"/>
    <w:rsid w:val="00EE3F59"/>
    <w:rsid w:val="00EF75C2"/>
    <w:rsid w:val="00F0066D"/>
    <w:rsid w:val="00F17053"/>
    <w:rsid w:val="00F37593"/>
    <w:rsid w:val="00F50103"/>
    <w:rsid w:val="00F6015B"/>
    <w:rsid w:val="00F61ACC"/>
    <w:rsid w:val="00F667BF"/>
    <w:rsid w:val="00F766DB"/>
    <w:rsid w:val="00F858C0"/>
    <w:rsid w:val="00F913C7"/>
    <w:rsid w:val="00F97B1D"/>
    <w:rsid w:val="00FA1EF0"/>
    <w:rsid w:val="00FA291E"/>
    <w:rsid w:val="00FA5C93"/>
    <w:rsid w:val="00FB022E"/>
    <w:rsid w:val="00FB743E"/>
    <w:rsid w:val="00FC3D9C"/>
    <w:rsid w:val="00FD508A"/>
    <w:rsid w:val="00FF089C"/>
    <w:rsid w:val="00FF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009A8F2"/>
  <w14:defaultImageDpi w14:val="330"/>
  <w15:chartTrackingRefBased/>
  <w15:docId w15:val="{B987B2AE-AF31-4E53-8D43-1C60EB234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2399"/>
    <w:pPr>
      <w:spacing w:after="0" w:line="240" w:lineRule="auto"/>
    </w:pPr>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rsid w:val="00E42399"/>
    <w:pPr>
      <w:spacing w:before="120" w:after="0" w:line="240" w:lineRule="auto"/>
    </w:pPr>
    <w:rPr>
      <w:rFonts w:ascii="Times New Roman" w:eastAsia="Times New Roman" w:hAnsi="Times New Roman" w:cs="Times New Roman"/>
      <w:sz w:val="24"/>
      <w:szCs w:val="24"/>
    </w:rPr>
  </w:style>
  <w:style w:type="paragraph" w:customStyle="1" w:styleId="1stparatext">
    <w:name w:val="1st para text"/>
    <w:basedOn w:val="BaseText"/>
    <w:rsid w:val="00E42399"/>
  </w:style>
  <w:style w:type="paragraph" w:customStyle="1" w:styleId="BaseHeading">
    <w:name w:val="Base_Heading"/>
    <w:rsid w:val="00E42399"/>
    <w:pPr>
      <w:keepNext/>
      <w:spacing w:before="240" w:after="0" w:line="240" w:lineRule="auto"/>
      <w:outlineLvl w:val="0"/>
    </w:pPr>
    <w:rPr>
      <w:rFonts w:ascii="Times New Roman" w:eastAsia="Times New Roman" w:hAnsi="Times New Roman" w:cs="Times New Roman"/>
      <w:kern w:val="28"/>
      <w:sz w:val="28"/>
      <w:szCs w:val="28"/>
    </w:rPr>
  </w:style>
  <w:style w:type="paragraph" w:customStyle="1" w:styleId="AbstractHead">
    <w:name w:val="Abstract Head"/>
    <w:basedOn w:val="BaseHeading"/>
    <w:rsid w:val="00E42399"/>
  </w:style>
  <w:style w:type="paragraph" w:customStyle="1" w:styleId="AbstractSummary">
    <w:name w:val="Abstract/Summary"/>
    <w:basedOn w:val="BaseText"/>
    <w:rsid w:val="00E42399"/>
  </w:style>
  <w:style w:type="paragraph" w:customStyle="1" w:styleId="Referencesandnotes">
    <w:name w:val="References and notes"/>
    <w:basedOn w:val="BaseText"/>
    <w:rsid w:val="00E42399"/>
    <w:pPr>
      <w:ind w:left="720" w:hanging="720"/>
    </w:pPr>
  </w:style>
  <w:style w:type="paragraph" w:customStyle="1" w:styleId="Acknowledgement">
    <w:name w:val="Acknowledgement"/>
    <w:basedOn w:val="Referencesandnotes"/>
    <w:rsid w:val="00E42399"/>
  </w:style>
  <w:style w:type="paragraph" w:customStyle="1" w:styleId="Subhead">
    <w:name w:val="Subhead"/>
    <w:basedOn w:val="BaseHeading"/>
    <w:rsid w:val="00E42399"/>
    <w:rPr>
      <w:b/>
      <w:bCs/>
      <w:sz w:val="24"/>
      <w:szCs w:val="24"/>
    </w:rPr>
  </w:style>
  <w:style w:type="paragraph" w:customStyle="1" w:styleId="AppendixHead">
    <w:name w:val="AppendixHead"/>
    <w:basedOn w:val="Subhead"/>
    <w:rsid w:val="00E42399"/>
  </w:style>
  <w:style w:type="paragraph" w:customStyle="1" w:styleId="AppendixSubhead">
    <w:name w:val="AppendixSubhead"/>
    <w:basedOn w:val="Subhead"/>
    <w:rsid w:val="00E42399"/>
  </w:style>
  <w:style w:type="paragraph" w:customStyle="1" w:styleId="Articletype">
    <w:name w:val="Article type"/>
    <w:basedOn w:val="BaseText"/>
    <w:rsid w:val="00E42399"/>
  </w:style>
  <w:style w:type="character" w:customStyle="1" w:styleId="aubase">
    <w:name w:val="au_base"/>
    <w:rsid w:val="00E42399"/>
    <w:rPr>
      <w:sz w:val="24"/>
    </w:rPr>
  </w:style>
  <w:style w:type="character" w:customStyle="1" w:styleId="aucollab">
    <w:name w:val="au_collab"/>
    <w:rsid w:val="00E42399"/>
    <w:rPr>
      <w:sz w:val="24"/>
      <w:bdr w:val="none" w:sz="0" w:space="0" w:color="auto"/>
      <w:shd w:val="clear" w:color="auto" w:fill="C0C0C0"/>
    </w:rPr>
  </w:style>
  <w:style w:type="character" w:customStyle="1" w:styleId="audeg">
    <w:name w:val="au_deg"/>
    <w:rsid w:val="00E42399"/>
    <w:rPr>
      <w:sz w:val="24"/>
      <w:bdr w:val="none" w:sz="0" w:space="0" w:color="auto"/>
      <w:shd w:val="clear" w:color="auto" w:fill="FFFF00"/>
    </w:rPr>
  </w:style>
  <w:style w:type="character" w:customStyle="1" w:styleId="aufname">
    <w:name w:val="au_fname"/>
    <w:rsid w:val="00E42399"/>
    <w:rPr>
      <w:sz w:val="24"/>
      <w:bdr w:val="none" w:sz="0" w:space="0" w:color="auto"/>
      <w:shd w:val="clear" w:color="auto" w:fill="00FFFF"/>
    </w:rPr>
  </w:style>
  <w:style w:type="character" w:customStyle="1" w:styleId="aurole">
    <w:name w:val="au_role"/>
    <w:rsid w:val="00E42399"/>
    <w:rPr>
      <w:sz w:val="24"/>
      <w:bdr w:val="none" w:sz="0" w:space="0" w:color="auto"/>
      <w:shd w:val="clear" w:color="auto" w:fill="808000"/>
    </w:rPr>
  </w:style>
  <w:style w:type="character" w:customStyle="1" w:styleId="ausuffix">
    <w:name w:val="au_suffix"/>
    <w:rsid w:val="00E42399"/>
    <w:rPr>
      <w:sz w:val="24"/>
      <w:bdr w:val="none" w:sz="0" w:space="0" w:color="auto"/>
      <w:shd w:val="clear" w:color="auto" w:fill="FF00FF"/>
    </w:rPr>
  </w:style>
  <w:style w:type="character" w:customStyle="1" w:styleId="ausurname">
    <w:name w:val="au_surname"/>
    <w:rsid w:val="00E42399"/>
    <w:rPr>
      <w:sz w:val="24"/>
      <w:bdr w:val="none" w:sz="0" w:space="0" w:color="auto"/>
      <w:shd w:val="clear" w:color="auto" w:fill="00FF00"/>
    </w:rPr>
  </w:style>
  <w:style w:type="paragraph" w:customStyle="1" w:styleId="AuthorAttribute">
    <w:name w:val="Author Attribute"/>
    <w:basedOn w:val="BaseText"/>
    <w:rsid w:val="00E42399"/>
    <w:pPr>
      <w:spacing w:before="480"/>
    </w:pPr>
  </w:style>
  <w:style w:type="paragraph" w:customStyle="1" w:styleId="Footnote">
    <w:name w:val="Footnote"/>
    <w:basedOn w:val="BaseText"/>
    <w:rsid w:val="00E42399"/>
  </w:style>
  <w:style w:type="paragraph" w:customStyle="1" w:styleId="AuthorFootnote">
    <w:name w:val="AuthorFootnote"/>
    <w:basedOn w:val="Footnote"/>
    <w:rsid w:val="00E42399"/>
    <w:pPr>
      <w:autoSpaceDE w:val="0"/>
      <w:autoSpaceDN w:val="0"/>
      <w:adjustRightInd w:val="0"/>
    </w:pPr>
    <w:rPr>
      <w:lang w:bidi="he-IL"/>
    </w:rPr>
  </w:style>
  <w:style w:type="paragraph" w:customStyle="1" w:styleId="Authors">
    <w:name w:val="Authors"/>
    <w:basedOn w:val="BaseText"/>
    <w:rsid w:val="00E42399"/>
    <w:pPr>
      <w:spacing w:after="360"/>
      <w:jc w:val="center"/>
    </w:pPr>
  </w:style>
  <w:style w:type="paragraph" w:styleId="BalloonText">
    <w:name w:val="Balloon Text"/>
    <w:basedOn w:val="Normal"/>
    <w:link w:val="BalloonTextChar"/>
    <w:uiPriority w:val="99"/>
    <w:semiHidden/>
    <w:rsid w:val="00E42399"/>
    <w:rPr>
      <w:rFonts w:ascii="Lucida Grande" w:eastAsia="Times New Roman" w:hAnsi="Lucida Grande"/>
      <w:sz w:val="18"/>
      <w:szCs w:val="18"/>
    </w:rPr>
  </w:style>
  <w:style w:type="character" w:customStyle="1" w:styleId="BalloonTextChar">
    <w:name w:val="Balloon Text Char"/>
    <w:basedOn w:val="DefaultParagraphFont"/>
    <w:link w:val="BalloonText"/>
    <w:uiPriority w:val="99"/>
    <w:semiHidden/>
    <w:rsid w:val="00E42399"/>
    <w:rPr>
      <w:rFonts w:ascii="Lucida Grande" w:eastAsia="Times New Roman" w:hAnsi="Lucida Grande" w:cs="Times New Roman"/>
      <w:sz w:val="18"/>
      <w:szCs w:val="18"/>
    </w:rPr>
  </w:style>
  <w:style w:type="character" w:customStyle="1" w:styleId="bibarticle">
    <w:name w:val="bib_article"/>
    <w:rsid w:val="00E42399"/>
    <w:rPr>
      <w:sz w:val="24"/>
      <w:bdr w:val="none" w:sz="0" w:space="0" w:color="auto"/>
      <w:shd w:val="clear" w:color="auto" w:fill="00FFFF"/>
    </w:rPr>
  </w:style>
  <w:style w:type="character" w:customStyle="1" w:styleId="bibbase">
    <w:name w:val="bib_base"/>
    <w:rsid w:val="00E42399"/>
    <w:rPr>
      <w:sz w:val="24"/>
    </w:rPr>
  </w:style>
  <w:style w:type="character" w:customStyle="1" w:styleId="bibcomment">
    <w:name w:val="bib_comment"/>
    <w:rsid w:val="00E42399"/>
    <w:rPr>
      <w:sz w:val="24"/>
    </w:rPr>
  </w:style>
  <w:style w:type="character" w:customStyle="1" w:styleId="bibdeg">
    <w:name w:val="bib_deg"/>
    <w:rsid w:val="00E42399"/>
    <w:rPr>
      <w:sz w:val="24"/>
    </w:rPr>
  </w:style>
  <w:style w:type="character" w:customStyle="1" w:styleId="bibdoi">
    <w:name w:val="bib_doi"/>
    <w:rsid w:val="00E42399"/>
    <w:rPr>
      <w:sz w:val="24"/>
      <w:bdr w:val="none" w:sz="0" w:space="0" w:color="auto"/>
      <w:shd w:val="clear" w:color="auto" w:fill="00FF00"/>
    </w:rPr>
  </w:style>
  <w:style w:type="character" w:customStyle="1" w:styleId="bibetal">
    <w:name w:val="bib_etal"/>
    <w:rsid w:val="00E42399"/>
    <w:rPr>
      <w:sz w:val="24"/>
      <w:bdr w:val="none" w:sz="0" w:space="0" w:color="auto"/>
      <w:shd w:val="clear" w:color="auto" w:fill="008080"/>
    </w:rPr>
  </w:style>
  <w:style w:type="character" w:customStyle="1" w:styleId="bibfname">
    <w:name w:val="bib_fname"/>
    <w:rsid w:val="00E42399"/>
    <w:rPr>
      <w:sz w:val="24"/>
      <w:bdr w:val="none" w:sz="0" w:space="0" w:color="auto"/>
      <w:shd w:val="clear" w:color="auto" w:fill="FFFF00"/>
    </w:rPr>
  </w:style>
  <w:style w:type="character" w:customStyle="1" w:styleId="bibfpage">
    <w:name w:val="bib_fpage"/>
    <w:rsid w:val="00E42399"/>
    <w:rPr>
      <w:sz w:val="24"/>
      <w:bdr w:val="none" w:sz="0" w:space="0" w:color="auto"/>
      <w:shd w:val="clear" w:color="auto" w:fill="808080"/>
    </w:rPr>
  </w:style>
  <w:style w:type="character" w:customStyle="1" w:styleId="bibissue">
    <w:name w:val="bib_issue"/>
    <w:rsid w:val="00E42399"/>
    <w:rPr>
      <w:sz w:val="24"/>
      <w:bdr w:val="none" w:sz="0" w:space="0" w:color="auto"/>
      <w:shd w:val="clear" w:color="auto" w:fill="FFFF00"/>
    </w:rPr>
  </w:style>
  <w:style w:type="character" w:customStyle="1" w:styleId="bibjournal">
    <w:name w:val="bib_journal"/>
    <w:rsid w:val="00E42399"/>
    <w:rPr>
      <w:sz w:val="24"/>
      <w:bdr w:val="none" w:sz="0" w:space="0" w:color="auto"/>
      <w:shd w:val="clear" w:color="auto" w:fill="808000"/>
    </w:rPr>
  </w:style>
  <w:style w:type="character" w:customStyle="1" w:styleId="biblpage">
    <w:name w:val="bib_lpage"/>
    <w:rsid w:val="00E42399"/>
    <w:rPr>
      <w:sz w:val="24"/>
      <w:bdr w:val="none" w:sz="0" w:space="0" w:color="auto"/>
      <w:shd w:val="clear" w:color="auto" w:fill="808080"/>
    </w:rPr>
  </w:style>
  <w:style w:type="character" w:customStyle="1" w:styleId="bibmedline">
    <w:name w:val="bib_medline"/>
    <w:rsid w:val="00E42399"/>
    <w:rPr>
      <w:sz w:val="24"/>
    </w:rPr>
  </w:style>
  <w:style w:type="character" w:customStyle="1" w:styleId="bibnumber">
    <w:name w:val="bib_number"/>
    <w:rsid w:val="00E42399"/>
    <w:rPr>
      <w:sz w:val="24"/>
    </w:rPr>
  </w:style>
  <w:style w:type="character" w:customStyle="1" w:styleId="biborganization">
    <w:name w:val="bib_organization"/>
    <w:rsid w:val="00E42399"/>
    <w:rPr>
      <w:sz w:val="24"/>
      <w:bdr w:val="none" w:sz="0" w:space="0" w:color="auto"/>
      <w:shd w:val="clear" w:color="auto" w:fill="808000"/>
    </w:rPr>
  </w:style>
  <w:style w:type="character" w:customStyle="1" w:styleId="bibsuffix">
    <w:name w:val="bib_suffix"/>
    <w:rsid w:val="00E42399"/>
    <w:rPr>
      <w:sz w:val="24"/>
    </w:rPr>
  </w:style>
  <w:style w:type="character" w:customStyle="1" w:styleId="bibsuppl">
    <w:name w:val="bib_suppl"/>
    <w:rsid w:val="00E42399"/>
    <w:rPr>
      <w:sz w:val="24"/>
      <w:bdr w:val="none" w:sz="0" w:space="0" w:color="auto"/>
      <w:shd w:val="clear" w:color="auto" w:fill="FFFF00"/>
    </w:rPr>
  </w:style>
  <w:style w:type="character" w:customStyle="1" w:styleId="bibsurname">
    <w:name w:val="bib_surname"/>
    <w:rsid w:val="00E42399"/>
    <w:rPr>
      <w:sz w:val="24"/>
      <w:bdr w:val="none" w:sz="0" w:space="0" w:color="auto"/>
      <w:shd w:val="clear" w:color="auto" w:fill="FFFF00"/>
    </w:rPr>
  </w:style>
  <w:style w:type="character" w:customStyle="1" w:styleId="bibunpubl">
    <w:name w:val="bib_unpubl"/>
    <w:rsid w:val="00E42399"/>
    <w:rPr>
      <w:sz w:val="24"/>
    </w:rPr>
  </w:style>
  <w:style w:type="character" w:customStyle="1" w:styleId="biburl">
    <w:name w:val="bib_url"/>
    <w:rsid w:val="00E42399"/>
    <w:rPr>
      <w:sz w:val="24"/>
      <w:bdr w:val="none" w:sz="0" w:space="0" w:color="auto"/>
      <w:shd w:val="clear" w:color="auto" w:fill="00FF00"/>
    </w:rPr>
  </w:style>
  <w:style w:type="character" w:customStyle="1" w:styleId="bibvolume">
    <w:name w:val="bib_volume"/>
    <w:rsid w:val="00E42399"/>
    <w:rPr>
      <w:sz w:val="24"/>
      <w:bdr w:val="none" w:sz="0" w:space="0" w:color="auto"/>
      <w:shd w:val="clear" w:color="auto" w:fill="00FF00"/>
    </w:rPr>
  </w:style>
  <w:style w:type="character" w:customStyle="1" w:styleId="bibyear">
    <w:name w:val="bib_year"/>
    <w:rsid w:val="00E42399"/>
    <w:rPr>
      <w:sz w:val="24"/>
      <w:bdr w:val="none" w:sz="0" w:space="0" w:color="auto"/>
      <w:shd w:val="clear" w:color="auto" w:fill="FF00FF"/>
    </w:rPr>
  </w:style>
  <w:style w:type="paragraph" w:customStyle="1" w:styleId="BookorMeetingInformation">
    <w:name w:val="Book or Meeting Information"/>
    <w:basedOn w:val="BaseText"/>
    <w:rsid w:val="00E42399"/>
  </w:style>
  <w:style w:type="paragraph" w:customStyle="1" w:styleId="BookInformation">
    <w:name w:val="BookInformation"/>
    <w:basedOn w:val="BaseText"/>
    <w:rsid w:val="00E42399"/>
  </w:style>
  <w:style w:type="paragraph" w:customStyle="1" w:styleId="Level2Head">
    <w:name w:val="Level 2 Head"/>
    <w:basedOn w:val="BaseHeading"/>
    <w:rsid w:val="00E42399"/>
    <w:pPr>
      <w:outlineLvl w:val="1"/>
    </w:pPr>
    <w:rPr>
      <w:i/>
      <w:iCs/>
      <w:sz w:val="24"/>
      <w:szCs w:val="24"/>
    </w:rPr>
  </w:style>
  <w:style w:type="paragraph" w:customStyle="1" w:styleId="BoxLevel2Head">
    <w:name w:val="BoxLevel 2 Head"/>
    <w:basedOn w:val="Level2Head"/>
    <w:rsid w:val="00E42399"/>
    <w:pPr>
      <w:shd w:val="clear" w:color="auto" w:fill="E6E6E6"/>
    </w:pPr>
  </w:style>
  <w:style w:type="paragraph" w:customStyle="1" w:styleId="BoxListUnnumbered">
    <w:name w:val="BoxListUnnumbered"/>
    <w:basedOn w:val="BaseText"/>
    <w:rsid w:val="00E42399"/>
    <w:pPr>
      <w:shd w:val="clear" w:color="auto" w:fill="E6E6E6"/>
      <w:ind w:left="1080" w:hanging="360"/>
    </w:pPr>
  </w:style>
  <w:style w:type="paragraph" w:customStyle="1" w:styleId="BoxList">
    <w:name w:val="BoxList"/>
    <w:basedOn w:val="BoxListUnnumbered"/>
    <w:rsid w:val="00E42399"/>
  </w:style>
  <w:style w:type="paragraph" w:customStyle="1" w:styleId="BoxSubhead">
    <w:name w:val="BoxSubhead"/>
    <w:basedOn w:val="Subhead"/>
    <w:rsid w:val="00E42399"/>
    <w:pPr>
      <w:shd w:val="clear" w:color="auto" w:fill="E6E6E6"/>
    </w:pPr>
  </w:style>
  <w:style w:type="paragraph" w:customStyle="1" w:styleId="Paragraph">
    <w:name w:val="Paragraph"/>
    <w:basedOn w:val="BaseText"/>
    <w:rsid w:val="00E42399"/>
    <w:pPr>
      <w:ind w:firstLine="720"/>
    </w:pPr>
  </w:style>
  <w:style w:type="paragraph" w:customStyle="1" w:styleId="BoxText">
    <w:name w:val="BoxText"/>
    <w:basedOn w:val="Paragraph"/>
    <w:rsid w:val="00E42399"/>
    <w:pPr>
      <w:shd w:val="clear" w:color="auto" w:fill="E6E6E6"/>
    </w:pPr>
  </w:style>
  <w:style w:type="paragraph" w:customStyle="1" w:styleId="BoxTitle">
    <w:name w:val="BoxTitle"/>
    <w:basedOn w:val="BaseHeading"/>
    <w:rsid w:val="00E42399"/>
    <w:pPr>
      <w:shd w:val="clear" w:color="auto" w:fill="E6E6E6"/>
    </w:pPr>
    <w:rPr>
      <w:b/>
      <w:sz w:val="24"/>
      <w:szCs w:val="24"/>
    </w:rPr>
  </w:style>
  <w:style w:type="paragraph" w:customStyle="1" w:styleId="BulletedText">
    <w:name w:val="Bulleted Text"/>
    <w:basedOn w:val="BaseText"/>
    <w:rsid w:val="00E42399"/>
    <w:pPr>
      <w:ind w:left="720" w:hanging="720"/>
    </w:pPr>
  </w:style>
  <w:style w:type="paragraph" w:customStyle="1" w:styleId="career-magazine">
    <w:name w:val="career-magazine"/>
    <w:basedOn w:val="BaseText"/>
    <w:rsid w:val="00E42399"/>
    <w:pPr>
      <w:jc w:val="right"/>
    </w:pPr>
    <w:rPr>
      <w:color w:val="FF0000"/>
    </w:rPr>
  </w:style>
  <w:style w:type="paragraph" w:customStyle="1" w:styleId="career-stage">
    <w:name w:val="career-stage"/>
    <w:basedOn w:val="BaseText"/>
    <w:rsid w:val="00E42399"/>
    <w:pPr>
      <w:jc w:val="right"/>
    </w:pPr>
    <w:rPr>
      <w:color w:val="339966"/>
    </w:rPr>
  </w:style>
  <w:style w:type="character" w:customStyle="1" w:styleId="citebase">
    <w:name w:val="cite_base"/>
    <w:rsid w:val="00E42399"/>
    <w:rPr>
      <w:sz w:val="24"/>
    </w:rPr>
  </w:style>
  <w:style w:type="character" w:customStyle="1" w:styleId="citebib">
    <w:name w:val="cite_bib"/>
    <w:rsid w:val="00E42399"/>
    <w:rPr>
      <w:sz w:val="24"/>
      <w:bdr w:val="none" w:sz="0" w:space="0" w:color="auto"/>
      <w:shd w:val="clear" w:color="auto" w:fill="00FFFF"/>
    </w:rPr>
  </w:style>
  <w:style w:type="character" w:customStyle="1" w:styleId="citebox">
    <w:name w:val="cite_box"/>
    <w:rsid w:val="00E42399"/>
    <w:rPr>
      <w:sz w:val="24"/>
    </w:rPr>
  </w:style>
  <w:style w:type="character" w:customStyle="1" w:styleId="citeen">
    <w:name w:val="cite_en"/>
    <w:rsid w:val="00E42399"/>
    <w:rPr>
      <w:sz w:val="24"/>
      <w:shd w:val="clear" w:color="auto" w:fill="FFFF00"/>
      <w:vertAlign w:val="superscript"/>
    </w:rPr>
  </w:style>
  <w:style w:type="character" w:customStyle="1" w:styleId="citeeq">
    <w:name w:val="cite_eq"/>
    <w:rsid w:val="00E42399"/>
    <w:rPr>
      <w:sz w:val="24"/>
      <w:bdr w:val="none" w:sz="0" w:space="0" w:color="auto"/>
      <w:shd w:val="clear" w:color="auto" w:fill="FF99CC"/>
    </w:rPr>
  </w:style>
  <w:style w:type="character" w:customStyle="1" w:styleId="citefig">
    <w:name w:val="cite_fig"/>
    <w:rsid w:val="00E42399"/>
    <w:rPr>
      <w:color w:val="000000"/>
      <w:sz w:val="24"/>
      <w:bdr w:val="none" w:sz="0" w:space="0" w:color="auto"/>
      <w:shd w:val="clear" w:color="auto" w:fill="00FF00"/>
    </w:rPr>
  </w:style>
  <w:style w:type="character" w:customStyle="1" w:styleId="citefn">
    <w:name w:val="cite_fn"/>
    <w:rsid w:val="00E42399"/>
    <w:rPr>
      <w:sz w:val="24"/>
      <w:bdr w:val="none" w:sz="0" w:space="0" w:color="auto"/>
      <w:shd w:val="clear" w:color="auto" w:fill="FF0000"/>
    </w:rPr>
  </w:style>
  <w:style w:type="character" w:customStyle="1" w:styleId="citetbl">
    <w:name w:val="cite_tbl"/>
    <w:rsid w:val="00E42399"/>
    <w:rPr>
      <w:color w:val="000000"/>
      <w:sz w:val="24"/>
      <w:bdr w:val="none" w:sz="0" w:space="0" w:color="auto"/>
      <w:shd w:val="clear" w:color="auto" w:fill="FF00FF"/>
    </w:rPr>
  </w:style>
  <w:style w:type="character" w:styleId="CommentReference">
    <w:name w:val="annotation reference"/>
    <w:uiPriority w:val="99"/>
    <w:rsid w:val="00E42399"/>
    <w:rPr>
      <w:sz w:val="18"/>
      <w:szCs w:val="18"/>
    </w:rPr>
  </w:style>
  <w:style w:type="paragraph" w:styleId="CommentText">
    <w:name w:val="annotation text"/>
    <w:basedOn w:val="Normal"/>
    <w:link w:val="CommentTextChar"/>
    <w:uiPriority w:val="99"/>
    <w:semiHidden/>
    <w:rsid w:val="00E42399"/>
    <w:rPr>
      <w:rFonts w:eastAsia="Times New Roman"/>
    </w:rPr>
  </w:style>
  <w:style w:type="character" w:customStyle="1" w:styleId="CommentTextChar">
    <w:name w:val="Comment Text Char"/>
    <w:basedOn w:val="DefaultParagraphFont"/>
    <w:link w:val="CommentText"/>
    <w:uiPriority w:val="99"/>
    <w:semiHidden/>
    <w:rsid w:val="00E42399"/>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E42399"/>
    <w:rPr>
      <w:b/>
      <w:bCs/>
    </w:rPr>
  </w:style>
  <w:style w:type="character" w:customStyle="1" w:styleId="CommentSubjectChar">
    <w:name w:val="Comment Subject Char"/>
    <w:basedOn w:val="CommentTextChar"/>
    <w:link w:val="CommentSubject"/>
    <w:uiPriority w:val="99"/>
    <w:semiHidden/>
    <w:rsid w:val="00E42399"/>
    <w:rPr>
      <w:rFonts w:ascii="Times New Roman" w:eastAsia="Times New Roman" w:hAnsi="Times New Roman" w:cs="Times New Roman"/>
      <w:b/>
      <w:bCs/>
      <w:sz w:val="20"/>
      <w:szCs w:val="20"/>
    </w:rPr>
  </w:style>
  <w:style w:type="paragraph" w:customStyle="1" w:styleId="ContinuedParagraph">
    <w:name w:val="ContinuedParagraph"/>
    <w:basedOn w:val="Paragraph"/>
    <w:rsid w:val="00E42399"/>
    <w:pPr>
      <w:ind w:firstLine="0"/>
    </w:pPr>
  </w:style>
  <w:style w:type="character" w:customStyle="1" w:styleId="ContractNumber">
    <w:name w:val="Contract Number"/>
    <w:rsid w:val="00E42399"/>
    <w:rPr>
      <w:sz w:val="24"/>
      <w:szCs w:val="24"/>
      <w:bdr w:val="none" w:sz="0" w:space="0" w:color="auto"/>
      <w:shd w:val="clear" w:color="auto" w:fill="CCFFCC"/>
    </w:rPr>
  </w:style>
  <w:style w:type="character" w:customStyle="1" w:styleId="ContractSponsor">
    <w:name w:val="Contract Sponsor"/>
    <w:rsid w:val="00E42399"/>
    <w:rPr>
      <w:sz w:val="24"/>
      <w:szCs w:val="24"/>
      <w:bdr w:val="none" w:sz="0" w:space="0" w:color="auto"/>
      <w:shd w:val="clear" w:color="auto" w:fill="FFCC99"/>
    </w:rPr>
  </w:style>
  <w:style w:type="paragraph" w:customStyle="1" w:styleId="Correspondence">
    <w:name w:val="Correspondence"/>
    <w:basedOn w:val="BaseText"/>
    <w:rsid w:val="00E42399"/>
    <w:pPr>
      <w:spacing w:before="0" w:after="240"/>
    </w:pPr>
  </w:style>
  <w:style w:type="paragraph" w:customStyle="1" w:styleId="DateAccepted">
    <w:name w:val="Date Accepted"/>
    <w:basedOn w:val="BaseText"/>
    <w:rsid w:val="00E42399"/>
    <w:pPr>
      <w:spacing w:before="360"/>
    </w:pPr>
  </w:style>
  <w:style w:type="paragraph" w:customStyle="1" w:styleId="Deck">
    <w:name w:val="Deck"/>
    <w:basedOn w:val="BaseHeading"/>
    <w:rsid w:val="00E42399"/>
    <w:pPr>
      <w:outlineLvl w:val="1"/>
    </w:pPr>
  </w:style>
  <w:style w:type="paragraph" w:customStyle="1" w:styleId="DefTerm">
    <w:name w:val="DefTerm"/>
    <w:basedOn w:val="BaseText"/>
    <w:rsid w:val="00E42399"/>
    <w:pPr>
      <w:ind w:left="720"/>
    </w:pPr>
  </w:style>
  <w:style w:type="paragraph" w:customStyle="1" w:styleId="Definition">
    <w:name w:val="Definition"/>
    <w:basedOn w:val="DefTerm"/>
    <w:rsid w:val="00E42399"/>
    <w:pPr>
      <w:ind w:left="1080" w:hanging="360"/>
    </w:pPr>
  </w:style>
  <w:style w:type="paragraph" w:customStyle="1" w:styleId="DefListTitle">
    <w:name w:val="DefListTitle"/>
    <w:basedOn w:val="BaseHeading"/>
    <w:rsid w:val="00E42399"/>
  </w:style>
  <w:style w:type="paragraph" w:customStyle="1" w:styleId="discipline">
    <w:name w:val="discipline"/>
    <w:basedOn w:val="BaseText"/>
    <w:rsid w:val="00E42399"/>
    <w:pPr>
      <w:jc w:val="right"/>
    </w:pPr>
    <w:rPr>
      <w:color w:val="993366"/>
    </w:rPr>
  </w:style>
  <w:style w:type="paragraph" w:customStyle="1" w:styleId="Editors">
    <w:name w:val="Editors"/>
    <w:basedOn w:val="Authors"/>
    <w:rsid w:val="00E42399"/>
  </w:style>
  <w:style w:type="character" w:styleId="Emphasis">
    <w:name w:val="Emphasis"/>
    <w:uiPriority w:val="20"/>
    <w:qFormat/>
    <w:rsid w:val="00E42399"/>
    <w:rPr>
      <w:i/>
      <w:iCs/>
    </w:rPr>
  </w:style>
  <w:style w:type="character" w:styleId="EndnoteReference">
    <w:name w:val="endnote reference"/>
    <w:uiPriority w:val="99"/>
    <w:rsid w:val="00E42399"/>
    <w:rPr>
      <w:vertAlign w:val="superscript"/>
    </w:rPr>
  </w:style>
  <w:style w:type="paragraph" w:styleId="EndnoteText">
    <w:name w:val="endnote text"/>
    <w:basedOn w:val="Normal"/>
    <w:link w:val="EndnoteTextChar"/>
    <w:uiPriority w:val="99"/>
    <w:semiHidden/>
    <w:rsid w:val="00E42399"/>
    <w:rPr>
      <w:rFonts w:ascii="Cambria" w:eastAsia="Cambria" w:hAnsi="Cambria"/>
    </w:rPr>
  </w:style>
  <w:style w:type="character" w:customStyle="1" w:styleId="EndnoteTextChar">
    <w:name w:val="Endnote Text Char"/>
    <w:basedOn w:val="DefaultParagraphFont"/>
    <w:link w:val="EndnoteText"/>
    <w:uiPriority w:val="99"/>
    <w:semiHidden/>
    <w:rsid w:val="00E42399"/>
    <w:rPr>
      <w:rFonts w:ascii="Cambria" w:eastAsia="Cambria" w:hAnsi="Cambria" w:cs="Times New Roman"/>
      <w:sz w:val="20"/>
      <w:szCs w:val="20"/>
    </w:rPr>
  </w:style>
  <w:style w:type="character" w:customStyle="1" w:styleId="eqno">
    <w:name w:val="eq_no"/>
    <w:rsid w:val="00E42399"/>
    <w:rPr>
      <w:sz w:val="24"/>
    </w:rPr>
  </w:style>
  <w:style w:type="paragraph" w:customStyle="1" w:styleId="Equation">
    <w:name w:val="Equation"/>
    <w:basedOn w:val="BaseText"/>
    <w:rsid w:val="00E42399"/>
    <w:pPr>
      <w:jc w:val="center"/>
    </w:pPr>
  </w:style>
  <w:style w:type="paragraph" w:customStyle="1" w:styleId="FieldCodes">
    <w:name w:val="FieldCodes"/>
    <w:basedOn w:val="BaseText"/>
    <w:rsid w:val="00E42399"/>
  </w:style>
  <w:style w:type="paragraph" w:customStyle="1" w:styleId="Legend">
    <w:name w:val="Legend"/>
    <w:basedOn w:val="BaseHeading"/>
    <w:rsid w:val="00E42399"/>
    <w:rPr>
      <w:sz w:val="24"/>
      <w:szCs w:val="24"/>
    </w:rPr>
  </w:style>
  <w:style w:type="paragraph" w:customStyle="1" w:styleId="FigureCopyright">
    <w:name w:val="FigureCopyright"/>
    <w:basedOn w:val="Legend"/>
    <w:rsid w:val="00E42399"/>
    <w:pPr>
      <w:autoSpaceDE w:val="0"/>
      <w:autoSpaceDN w:val="0"/>
      <w:adjustRightInd w:val="0"/>
      <w:spacing w:before="80"/>
    </w:pPr>
    <w:rPr>
      <w:lang w:bidi="he-IL"/>
    </w:rPr>
  </w:style>
  <w:style w:type="paragraph" w:customStyle="1" w:styleId="FigureCredit">
    <w:name w:val="FigureCredit"/>
    <w:basedOn w:val="FigureCopyright"/>
    <w:rsid w:val="00E42399"/>
  </w:style>
  <w:style w:type="character" w:styleId="FollowedHyperlink">
    <w:name w:val="FollowedHyperlink"/>
    <w:uiPriority w:val="99"/>
    <w:rsid w:val="00E42399"/>
    <w:rPr>
      <w:color w:val="800080"/>
      <w:u w:val="single"/>
    </w:rPr>
  </w:style>
  <w:style w:type="paragraph" w:styleId="Footer">
    <w:name w:val="footer"/>
    <w:basedOn w:val="Normal"/>
    <w:link w:val="FooterChar"/>
    <w:uiPriority w:val="99"/>
    <w:rsid w:val="00E42399"/>
    <w:pPr>
      <w:tabs>
        <w:tab w:val="center" w:pos="4320"/>
        <w:tab w:val="right" w:pos="8640"/>
      </w:tabs>
    </w:pPr>
    <w:rPr>
      <w:rFonts w:eastAsia="Times New Roman"/>
    </w:rPr>
  </w:style>
  <w:style w:type="character" w:customStyle="1" w:styleId="FooterChar">
    <w:name w:val="Footer Char"/>
    <w:basedOn w:val="DefaultParagraphFont"/>
    <w:link w:val="Footer"/>
    <w:uiPriority w:val="99"/>
    <w:rsid w:val="00E42399"/>
    <w:rPr>
      <w:rFonts w:ascii="Times New Roman" w:eastAsia="Times New Roman" w:hAnsi="Times New Roman" w:cs="Times New Roman"/>
      <w:sz w:val="20"/>
      <w:szCs w:val="20"/>
    </w:rPr>
  </w:style>
  <w:style w:type="character" w:styleId="FootnoteReference">
    <w:name w:val="footnote reference"/>
    <w:semiHidden/>
    <w:rsid w:val="00E42399"/>
    <w:rPr>
      <w:vertAlign w:val="superscript"/>
    </w:rPr>
  </w:style>
  <w:style w:type="paragraph" w:customStyle="1" w:styleId="Gloss">
    <w:name w:val="Gloss"/>
    <w:basedOn w:val="AbstractSummary"/>
    <w:rsid w:val="00E42399"/>
  </w:style>
  <w:style w:type="paragraph" w:customStyle="1" w:styleId="Glossary">
    <w:name w:val="Glossary"/>
    <w:basedOn w:val="BaseText"/>
    <w:rsid w:val="00E42399"/>
  </w:style>
  <w:style w:type="paragraph" w:customStyle="1" w:styleId="GlossHead">
    <w:name w:val="GlossHead"/>
    <w:basedOn w:val="AbstractHead"/>
    <w:rsid w:val="00E42399"/>
  </w:style>
  <w:style w:type="paragraph" w:customStyle="1" w:styleId="GraphicAltText">
    <w:name w:val="GraphicAltText"/>
    <w:basedOn w:val="Legend"/>
    <w:rsid w:val="00E42399"/>
    <w:pPr>
      <w:autoSpaceDE w:val="0"/>
      <w:autoSpaceDN w:val="0"/>
      <w:adjustRightInd w:val="0"/>
    </w:pPr>
  </w:style>
  <w:style w:type="paragraph" w:customStyle="1" w:styleId="GraphicCredit">
    <w:name w:val="GraphicCredit"/>
    <w:basedOn w:val="FigureCredit"/>
    <w:rsid w:val="00E42399"/>
  </w:style>
  <w:style w:type="paragraph" w:customStyle="1" w:styleId="Head">
    <w:name w:val="Head"/>
    <w:basedOn w:val="BaseHeading"/>
    <w:rsid w:val="00E42399"/>
    <w:pPr>
      <w:spacing w:before="120" w:after="120"/>
      <w:jc w:val="center"/>
    </w:pPr>
    <w:rPr>
      <w:b/>
      <w:bCs/>
    </w:rPr>
  </w:style>
  <w:style w:type="paragraph" w:styleId="Header">
    <w:name w:val="header"/>
    <w:basedOn w:val="Normal"/>
    <w:link w:val="HeaderChar"/>
    <w:uiPriority w:val="99"/>
    <w:rsid w:val="00E42399"/>
    <w:pPr>
      <w:tabs>
        <w:tab w:val="center" w:pos="4320"/>
        <w:tab w:val="right" w:pos="8640"/>
      </w:tabs>
    </w:pPr>
    <w:rPr>
      <w:rFonts w:eastAsia="Times New Roman"/>
    </w:rPr>
  </w:style>
  <w:style w:type="character" w:customStyle="1" w:styleId="HeaderChar">
    <w:name w:val="Header Char"/>
    <w:basedOn w:val="DefaultParagraphFont"/>
    <w:link w:val="Header"/>
    <w:uiPriority w:val="99"/>
    <w:rsid w:val="00E42399"/>
    <w:rPr>
      <w:rFonts w:ascii="Times New Roman" w:eastAsia="Times New Roman" w:hAnsi="Times New Roman" w:cs="Times New Roman"/>
      <w:sz w:val="20"/>
      <w:szCs w:val="20"/>
    </w:rPr>
  </w:style>
  <w:style w:type="character" w:styleId="HTMLAcronym">
    <w:name w:val="HTML Acronym"/>
    <w:basedOn w:val="DefaultParagraphFont"/>
    <w:rsid w:val="00E42399"/>
  </w:style>
  <w:style w:type="character" w:styleId="HTMLCite">
    <w:name w:val="HTML Cite"/>
    <w:rsid w:val="00E42399"/>
    <w:rPr>
      <w:i/>
      <w:iCs/>
    </w:rPr>
  </w:style>
  <w:style w:type="character" w:styleId="HTMLCode">
    <w:name w:val="HTML Code"/>
    <w:rsid w:val="00E42399"/>
    <w:rPr>
      <w:rFonts w:ascii="Courier New" w:hAnsi="Courier New" w:cs="Courier New"/>
      <w:sz w:val="20"/>
      <w:szCs w:val="20"/>
    </w:rPr>
  </w:style>
  <w:style w:type="character" w:styleId="HTMLDefinition">
    <w:name w:val="HTML Definition"/>
    <w:rsid w:val="00E42399"/>
    <w:rPr>
      <w:i/>
      <w:iCs/>
    </w:rPr>
  </w:style>
  <w:style w:type="character" w:styleId="HTMLKeyboard">
    <w:name w:val="HTML Keyboard"/>
    <w:rsid w:val="00E42399"/>
    <w:rPr>
      <w:rFonts w:ascii="Courier New" w:hAnsi="Courier New" w:cs="Courier New"/>
      <w:sz w:val="20"/>
      <w:szCs w:val="20"/>
    </w:rPr>
  </w:style>
  <w:style w:type="paragraph" w:styleId="HTMLPreformatted">
    <w:name w:val="HTML Preformatted"/>
    <w:basedOn w:val="Normal"/>
    <w:link w:val="HTMLPreformattedChar"/>
    <w:rsid w:val="00E42399"/>
    <w:rPr>
      <w:rFonts w:ascii="Consolas" w:eastAsia="Times New Roman" w:hAnsi="Consolas"/>
    </w:rPr>
  </w:style>
  <w:style w:type="character" w:customStyle="1" w:styleId="HTMLPreformattedChar">
    <w:name w:val="HTML Preformatted Char"/>
    <w:basedOn w:val="DefaultParagraphFont"/>
    <w:link w:val="HTMLPreformatted"/>
    <w:rsid w:val="00E42399"/>
    <w:rPr>
      <w:rFonts w:ascii="Consolas" w:eastAsia="Times New Roman" w:hAnsi="Consolas" w:cs="Times New Roman"/>
      <w:sz w:val="20"/>
      <w:szCs w:val="20"/>
    </w:rPr>
  </w:style>
  <w:style w:type="character" w:styleId="HTMLSample">
    <w:name w:val="HTML Sample"/>
    <w:rsid w:val="00E42399"/>
    <w:rPr>
      <w:rFonts w:ascii="Courier New" w:hAnsi="Courier New" w:cs="Courier New"/>
    </w:rPr>
  </w:style>
  <w:style w:type="character" w:styleId="HTMLTypewriter">
    <w:name w:val="HTML Typewriter"/>
    <w:rsid w:val="00E42399"/>
    <w:rPr>
      <w:rFonts w:ascii="Courier New" w:hAnsi="Courier New" w:cs="Courier New"/>
      <w:sz w:val="20"/>
      <w:szCs w:val="20"/>
    </w:rPr>
  </w:style>
  <w:style w:type="character" w:styleId="HTMLVariable">
    <w:name w:val="HTML Variable"/>
    <w:rsid w:val="00E42399"/>
    <w:rPr>
      <w:i/>
      <w:iCs/>
    </w:rPr>
  </w:style>
  <w:style w:type="character" w:styleId="Hyperlink">
    <w:name w:val="Hyperlink"/>
    <w:uiPriority w:val="99"/>
    <w:rsid w:val="00E42399"/>
    <w:rPr>
      <w:color w:val="0000FF"/>
      <w:u w:val="single"/>
    </w:rPr>
  </w:style>
  <w:style w:type="paragraph" w:customStyle="1" w:styleId="InstructionsText">
    <w:name w:val="Instructions Text"/>
    <w:basedOn w:val="BaseText"/>
    <w:rsid w:val="00E42399"/>
  </w:style>
  <w:style w:type="paragraph" w:customStyle="1" w:styleId="Overline">
    <w:name w:val="Overline"/>
    <w:basedOn w:val="BaseText"/>
    <w:rsid w:val="00E42399"/>
  </w:style>
  <w:style w:type="paragraph" w:customStyle="1" w:styleId="IssueName">
    <w:name w:val="IssueName"/>
    <w:basedOn w:val="Overline"/>
    <w:rsid w:val="00E42399"/>
  </w:style>
  <w:style w:type="paragraph" w:customStyle="1" w:styleId="Keywords">
    <w:name w:val="Keywords"/>
    <w:basedOn w:val="BaseText"/>
    <w:rsid w:val="00E42399"/>
  </w:style>
  <w:style w:type="paragraph" w:customStyle="1" w:styleId="Level3Head">
    <w:name w:val="Level 3 Head"/>
    <w:basedOn w:val="BaseHeading"/>
    <w:rsid w:val="00E42399"/>
    <w:pPr>
      <w:outlineLvl w:val="2"/>
    </w:pPr>
    <w:rPr>
      <w:sz w:val="24"/>
      <w:szCs w:val="24"/>
      <w:u w:val="single"/>
    </w:rPr>
  </w:style>
  <w:style w:type="paragraph" w:customStyle="1" w:styleId="Level4Head">
    <w:name w:val="Level 4 Head"/>
    <w:basedOn w:val="BaseHeading"/>
    <w:rsid w:val="00E42399"/>
    <w:pPr>
      <w:ind w:left="346"/>
    </w:pPr>
    <w:rPr>
      <w:sz w:val="24"/>
      <w:szCs w:val="24"/>
    </w:rPr>
  </w:style>
  <w:style w:type="character" w:styleId="LineNumber">
    <w:name w:val="line number"/>
    <w:basedOn w:val="DefaultParagraphFont"/>
    <w:rsid w:val="00E42399"/>
  </w:style>
  <w:style w:type="paragraph" w:customStyle="1" w:styleId="Literaryquote">
    <w:name w:val="Literary quote"/>
    <w:basedOn w:val="BaseText"/>
    <w:rsid w:val="00E42399"/>
    <w:pPr>
      <w:ind w:left="1440" w:right="1440"/>
    </w:pPr>
  </w:style>
  <w:style w:type="paragraph" w:customStyle="1" w:styleId="MaterialsText">
    <w:name w:val="Materials Text"/>
    <w:basedOn w:val="BaseText"/>
    <w:rsid w:val="00E42399"/>
  </w:style>
  <w:style w:type="paragraph" w:customStyle="1" w:styleId="NoteInProof">
    <w:name w:val="NoteInProof"/>
    <w:basedOn w:val="BaseText"/>
    <w:rsid w:val="00E42399"/>
  </w:style>
  <w:style w:type="paragraph" w:customStyle="1" w:styleId="Notes">
    <w:name w:val="Notes"/>
    <w:basedOn w:val="BaseText"/>
    <w:rsid w:val="00E42399"/>
    <w:rPr>
      <w:i/>
    </w:rPr>
  </w:style>
  <w:style w:type="paragraph" w:customStyle="1" w:styleId="Notes-Helvetica">
    <w:name w:val="Notes-Helvetica"/>
    <w:basedOn w:val="BaseText"/>
    <w:rsid w:val="00E42399"/>
    <w:rPr>
      <w:i/>
    </w:rPr>
  </w:style>
  <w:style w:type="paragraph" w:customStyle="1" w:styleId="NumberedInstructions">
    <w:name w:val="Numbered Instructions"/>
    <w:basedOn w:val="BaseText"/>
    <w:rsid w:val="00E42399"/>
  </w:style>
  <w:style w:type="paragraph" w:customStyle="1" w:styleId="OutlineLevel1">
    <w:name w:val="OutlineLevel1"/>
    <w:basedOn w:val="BaseHeading"/>
    <w:rsid w:val="00E42399"/>
    <w:rPr>
      <w:b/>
      <w:bCs/>
    </w:rPr>
  </w:style>
  <w:style w:type="paragraph" w:customStyle="1" w:styleId="OutlineLevel2">
    <w:name w:val="OutlineLevel2"/>
    <w:basedOn w:val="BaseHeading"/>
    <w:rsid w:val="00E42399"/>
    <w:pPr>
      <w:ind w:left="360"/>
      <w:outlineLvl w:val="1"/>
    </w:pPr>
    <w:rPr>
      <w:b/>
      <w:bCs/>
      <w:sz w:val="24"/>
      <w:szCs w:val="24"/>
    </w:rPr>
  </w:style>
  <w:style w:type="paragraph" w:customStyle="1" w:styleId="OutlineLevel3">
    <w:name w:val="OutlineLevel3"/>
    <w:basedOn w:val="BaseHeading"/>
    <w:rsid w:val="00E42399"/>
    <w:pPr>
      <w:ind w:left="720"/>
      <w:outlineLvl w:val="2"/>
    </w:pPr>
    <w:rPr>
      <w:b/>
      <w:bCs/>
      <w:sz w:val="24"/>
      <w:szCs w:val="24"/>
    </w:rPr>
  </w:style>
  <w:style w:type="character" w:styleId="PageNumber">
    <w:name w:val="page number"/>
    <w:basedOn w:val="DefaultParagraphFont"/>
    <w:rsid w:val="00E42399"/>
  </w:style>
  <w:style w:type="paragraph" w:customStyle="1" w:styleId="Preformat">
    <w:name w:val="Preformat"/>
    <w:basedOn w:val="BaseText"/>
    <w:rsid w:val="00E423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E42399"/>
  </w:style>
  <w:style w:type="paragraph" w:customStyle="1" w:styleId="ProductInformation">
    <w:name w:val="ProductInformation"/>
    <w:basedOn w:val="BaseText"/>
    <w:rsid w:val="00E42399"/>
  </w:style>
  <w:style w:type="paragraph" w:customStyle="1" w:styleId="ProductTitle">
    <w:name w:val="ProductTitle"/>
    <w:basedOn w:val="BaseText"/>
    <w:rsid w:val="00E42399"/>
    <w:rPr>
      <w:b/>
      <w:bCs/>
    </w:rPr>
  </w:style>
  <w:style w:type="paragraph" w:customStyle="1" w:styleId="PublishedOnline">
    <w:name w:val="Published Online"/>
    <w:basedOn w:val="DateAccepted"/>
    <w:rsid w:val="00E42399"/>
  </w:style>
  <w:style w:type="paragraph" w:customStyle="1" w:styleId="RecipeMaterials">
    <w:name w:val="Recipe Materials"/>
    <w:basedOn w:val="BaseText"/>
    <w:rsid w:val="00E42399"/>
  </w:style>
  <w:style w:type="paragraph" w:customStyle="1" w:styleId="Refhead">
    <w:name w:val="Ref head"/>
    <w:basedOn w:val="BaseHeading"/>
    <w:rsid w:val="00E42399"/>
    <w:pPr>
      <w:spacing w:before="120" w:after="120"/>
    </w:pPr>
    <w:rPr>
      <w:b/>
      <w:bCs/>
      <w:sz w:val="24"/>
      <w:szCs w:val="24"/>
    </w:rPr>
  </w:style>
  <w:style w:type="paragraph" w:customStyle="1" w:styleId="ReferenceNote">
    <w:name w:val="Reference Note"/>
    <w:basedOn w:val="Referencesandnotes"/>
    <w:rsid w:val="00E42399"/>
  </w:style>
  <w:style w:type="paragraph" w:customStyle="1" w:styleId="ReferencesandnotesLong">
    <w:name w:val="References and notes Long"/>
    <w:basedOn w:val="BaseText"/>
    <w:rsid w:val="00E42399"/>
    <w:pPr>
      <w:ind w:left="720" w:hanging="720"/>
    </w:pPr>
  </w:style>
  <w:style w:type="paragraph" w:customStyle="1" w:styleId="region">
    <w:name w:val="region"/>
    <w:basedOn w:val="BaseText"/>
    <w:rsid w:val="00E42399"/>
    <w:pPr>
      <w:jc w:val="right"/>
    </w:pPr>
    <w:rPr>
      <w:color w:val="0000FF"/>
    </w:rPr>
  </w:style>
  <w:style w:type="paragraph" w:customStyle="1" w:styleId="RelatedArticle">
    <w:name w:val="RelatedArticle"/>
    <w:basedOn w:val="Referencesandnotes"/>
    <w:rsid w:val="00E42399"/>
  </w:style>
  <w:style w:type="paragraph" w:customStyle="1" w:styleId="RunHead">
    <w:name w:val="RunHead"/>
    <w:basedOn w:val="BaseText"/>
    <w:rsid w:val="00E42399"/>
  </w:style>
  <w:style w:type="paragraph" w:customStyle="1" w:styleId="SOMContent">
    <w:name w:val="SOMContent"/>
    <w:basedOn w:val="1stparatext"/>
    <w:rsid w:val="00E42399"/>
  </w:style>
  <w:style w:type="paragraph" w:customStyle="1" w:styleId="SOMHead">
    <w:name w:val="SOMHead"/>
    <w:basedOn w:val="BaseHeading"/>
    <w:rsid w:val="00E42399"/>
    <w:rPr>
      <w:b/>
      <w:sz w:val="24"/>
      <w:szCs w:val="24"/>
    </w:rPr>
  </w:style>
  <w:style w:type="paragraph" w:customStyle="1" w:styleId="Speaker">
    <w:name w:val="Speaker"/>
    <w:basedOn w:val="Paragraph"/>
    <w:rsid w:val="00E42399"/>
    <w:pPr>
      <w:autoSpaceDE w:val="0"/>
      <w:autoSpaceDN w:val="0"/>
      <w:adjustRightInd w:val="0"/>
    </w:pPr>
    <w:rPr>
      <w:b/>
      <w:lang w:bidi="he-IL"/>
    </w:rPr>
  </w:style>
  <w:style w:type="paragraph" w:customStyle="1" w:styleId="Speech">
    <w:name w:val="Speech"/>
    <w:basedOn w:val="Paragraph"/>
    <w:rsid w:val="00E42399"/>
    <w:pPr>
      <w:autoSpaceDE w:val="0"/>
      <w:autoSpaceDN w:val="0"/>
      <w:adjustRightInd w:val="0"/>
    </w:pPr>
    <w:rPr>
      <w:lang w:bidi="he-IL"/>
    </w:rPr>
  </w:style>
  <w:style w:type="character" w:styleId="Strong">
    <w:name w:val="Strong"/>
    <w:uiPriority w:val="22"/>
    <w:qFormat/>
    <w:rsid w:val="00E42399"/>
    <w:rPr>
      <w:b/>
      <w:bCs/>
    </w:rPr>
  </w:style>
  <w:style w:type="paragraph" w:customStyle="1" w:styleId="SX-Abstract">
    <w:name w:val="SX-Abstract"/>
    <w:basedOn w:val="Normal"/>
    <w:qFormat/>
    <w:rsid w:val="00E423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E42399"/>
    <w:pPr>
      <w:spacing w:after="160" w:line="190" w:lineRule="exact"/>
    </w:pPr>
    <w:rPr>
      <w:rFonts w:ascii="BlissRegular" w:eastAsia="Times New Roman" w:hAnsi="BlissRegular"/>
      <w:sz w:val="16"/>
    </w:rPr>
  </w:style>
  <w:style w:type="paragraph" w:customStyle="1" w:styleId="SX-Articlehead">
    <w:name w:val="SX-Article head"/>
    <w:basedOn w:val="Normal"/>
    <w:qFormat/>
    <w:rsid w:val="00E42399"/>
    <w:pPr>
      <w:spacing w:before="210" w:line="210" w:lineRule="exact"/>
      <w:ind w:firstLine="288"/>
      <w:jc w:val="both"/>
    </w:pPr>
    <w:rPr>
      <w:rFonts w:eastAsia="Times New Roman"/>
      <w:b/>
      <w:sz w:val="18"/>
    </w:rPr>
  </w:style>
  <w:style w:type="paragraph" w:customStyle="1" w:styleId="SX-Authornames">
    <w:name w:val="SX-Author names"/>
    <w:basedOn w:val="Normal"/>
    <w:rsid w:val="00E42399"/>
    <w:pPr>
      <w:spacing w:after="120" w:line="210" w:lineRule="exact"/>
    </w:pPr>
    <w:rPr>
      <w:rFonts w:ascii="BlissMedium" w:eastAsia="Times New Roman" w:hAnsi="BlissMedium"/>
    </w:rPr>
  </w:style>
  <w:style w:type="paragraph" w:customStyle="1" w:styleId="SX-Bodytext">
    <w:name w:val="SX-Body text"/>
    <w:basedOn w:val="Normal"/>
    <w:next w:val="Normal"/>
    <w:rsid w:val="00E423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E42399"/>
    <w:pPr>
      <w:ind w:firstLine="0"/>
    </w:pPr>
  </w:style>
  <w:style w:type="paragraph" w:customStyle="1" w:styleId="SX-Correspondence">
    <w:name w:val="SX-Correspondence"/>
    <w:basedOn w:val="SX-Affiliation"/>
    <w:qFormat/>
    <w:rsid w:val="00E42399"/>
    <w:pPr>
      <w:spacing w:after="80"/>
    </w:pPr>
  </w:style>
  <w:style w:type="paragraph" w:customStyle="1" w:styleId="SX-Date">
    <w:name w:val="SX-Date"/>
    <w:basedOn w:val="Normal"/>
    <w:qFormat/>
    <w:rsid w:val="00E423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E42399"/>
    <w:pPr>
      <w:autoSpaceDE w:val="0"/>
      <w:autoSpaceDN w:val="0"/>
      <w:adjustRightInd w:val="0"/>
      <w:spacing w:line="240" w:lineRule="auto"/>
      <w:jc w:val="center"/>
    </w:pPr>
  </w:style>
  <w:style w:type="paragraph" w:customStyle="1" w:styleId="SX-Legend">
    <w:name w:val="SX-Legend"/>
    <w:basedOn w:val="SX-Authornames"/>
    <w:rsid w:val="00E42399"/>
    <w:pPr>
      <w:jc w:val="both"/>
    </w:pPr>
    <w:rPr>
      <w:sz w:val="18"/>
    </w:rPr>
  </w:style>
  <w:style w:type="paragraph" w:customStyle="1" w:styleId="SX-References">
    <w:name w:val="SX-References"/>
    <w:basedOn w:val="Normal"/>
    <w:rsid w:val="00E42399"/>
    <w:pPr>
      <w:spacing w:line="190" w:lineRule="exact"/>
      <w:ind w:left="245" w:hanging="245"/>
      <w:jc w:val="both"/>
    </w:pPr>
    <w:rPr>
      <w:rFonts w:eastAsia="Times New Roman"/>
      <w:sz w:val="16"/>
    </w:rPr>
  </w:style>
  <w:style w:type="paragraph" w:customStyle="1" w:styleId="SX-RefHead">
    <w:name w:val="SX-RefHead"/>
    <w:basedOn w:val="Normal"/>
    <w:rsid w:val="00E42399"/>
    <w:pPr>
      <w:spacing w:before="200" w:line="190" w:lineRule="exact"/>
    </w:pPr>
    <w:rPr>
      <w:rFonts w:eastAsia="Times New Roman"/>
      <w:b/>
      <w:sz w:val="16"/>
    </w:rPr>
  </w:style>
  <w:style w:type="character" w:customStyle="1" w:styleId="SX-reflink">
    <w:name w:val="SX-reflink"/>
    <w:uiPriority w:val="1"/>
    <w:qFormat/>
    <w:rsid w:val="00E42399"/>
    <w:rPr>
      <w:color w:val="0000FF"/>
      <w:sz w:val="16"/>
      <w:u w:val="words"/>
      <w:bdr w:val="none" w:sz="0" w:space="0" w:color="auto"/>
      <w:shd w:val="clear" w:color="auto" w:fill="FFFFFF"/>
    </w:rPr>
  </w:style>
  <w:style w:type="paragraph" w:customStyle="1" w:styleId="SX-SOMHead">
    <w:name w:val="SX-SOMHead"/>
    <w:basedOn w:val="SX-RefHead"/>
    <w:rsid w:val="00E42399"/>
  </w:style>
  <w:style w:type="paragraph" w:customStyle="1" w:styleId="SX-Tablehead">
    <w:name w:val="SX-Tablehead"/>
    <w:basedOn w:val="Normal"/>
    <w:qFormat/>
    <w:rsid w:val="00E42399"/>
    <w:rPr>
      <w:rFonts w:eastAsia="Times New Roman"/>
      <w:szCs w:val="24"/>
    </w:rPr>
  </w:style>
  <w:style w:type="paragraph" w:customStyle="1" w:styleId="SX-Tablelegend">
    <w:name w:val="SX-Tablelegend"/>
    <w:basedOn w:val="Normal"/>
    <w:qFormat/>
    <w:rsid w:val="00E42399"/>
    <w:pPr>
      <w:spacing w:line="190" w:lineRule="exact"/>
      <w:ind w:left="245" w:hanging="245"/>
      <w:jc w:val="both"/>
    </w:pPr>
    <w:rPr>
      <w:rFonts w:eastAsia="Times New Roman"/>
      <w:sz w:val="16"/>
    </w:rPr>
  </w:style>
  <w:style w:type="paragraph" w:customStyle="1" w:styleId="SX-Tabletext">
    <w:name w:val="SX-Tabletext"/>
    <w:basedOn w:val="Normal"/>
    <w:qFormat/>
    <w:rsid w:val="00E42399"/>
    <w:pPr>
      <w:spacing w:line="210" w:lineRule="exact"/>
      <w:jc w:val="center"/>
    </w:pPr>
    <w:rPr>
      <w:rFonts w:eastAsia="Times New Roman"/>
      <w:sz w:val="18"/>
    </w:rPr>
  </w:style>
  <w:style w:type="paragraph" w:customStyle="1" w:styleId="SX-Tabletitle">
    <w:name w:val="SX-Tabletitle"/>
    <w:basedOn w:val="Normal"/>
    <w:qFormat/>
    <w:rsid w:val="00E42399"/>
    <w:pPr>
      <w:spacing w:after="120" w:line="210" w:lineRule="exact"/>
      <w:jc w:val="both"/>
    </w:pPr>
    <w:rPr>
      <w:rFonts w:ascii="BlissMedium" w:eastAsia="Times New Roman" w:hAnsi="BlissMedium"/>
      <w:sz w:val="18"/>
    </w:rPr>
  </w:style>
  <w:style w:type="paragraph" w:customStyle="1" w:styleId="SX-Title">
    <w:name w:val="SX-Title"/>
    <w:basedOn w:val="Normal"/>
    <w:rsid w:val="00E42399"/>
    <w:pPr>
      <w:spacing w:after="240" w:line="500" w:lineRule="exact"/>
    </w:pPr>
    <w:rPr>
      <w:rFonts w:ascii="BlissBold" w:eastAsia="Times New Roman" w:hAnsi="BlissBold"/>
      <w:b/>
      <w:sz w:val="44"/>
    </w:rPr>
  </w:style>
  <w:style w:type="paragraph" w:customStyle="1" w:styleId="Tablecolumnhead">
    <w:name w:val="Table column head"/>
    <w:basedOn w:val="BaseText"/>
    <w:rsid w:val="00E42399"/>
    <w:pPr>
      <w:spacing w:before="0"/>
    </w:pPr>
  </w:style>
  <w:style w:type="paragraph" w:customStyle="1" w:styleId="Tabletext">
    <w:name w:val="Table text"/>
    <w:basedOn w:val="BaseText"/>
    <w:rsid w:val="00E42399"/>
    <w:pPr>
      <w:spacing w:before="0"/>
    </w:pPr>
  </w:style>
  <w:style w:type="paragraph" w:customStyle="1" w:styleId="TableLegend">
    <w:name w:val="TableLegend"/>
    <w:basedOn w:val="BaseText"/>
    <w:rsid w:val="00E42399"/>
    <w:pPr>
      <w:spacing w:before="0"/>
    </w:pPr>
  </w:style>
  <w:style w:type="paragraph" w:customStyle="1" w:styleId="TableTitle">
    <w:name w:val="TableTitle"/>
    <w:basedOn w:val="BaseHeading"/>
    <w:rsid w:val="00E42399"/>
  </w:style>
  <w:style w:type="paragraph" w:customStyle="1" w:styleId="Teaser">
    <w:name w:val="Teaser"/>
    <w:basedOn w:val="BaseText"/>
    <w:rsid w:val="00E42399"/>
  </w:style>
  <w:style w:type="paragraph" w:customStyle="1" w:styleId="TWIS">
    <w:name w:val="TWIS"/>
    <w:basedOn w:val="AbstractSummary"/>
    <w:rsid w:val="00E42399"/>
    <w:pPr>
      <w:autoSpaceDE w:val="0"/>
      <w:autoSpaceDN w:val="0"/>
      <w:adjustRightInd w:val="0"/>
    </w:pPr>
  </w:style>
  <w:style w:type="paragraph" w:customStyle="1" w:styleId="TWISorEC">
    <w:name w:val="TWIS or EC"/>
    <w:basedOn w:val="Normal"/>
    <w:rsid w:val="00E42399"/>
    <w:pPr>
      <w:spacing w:line="210" w:lineRule="exact"/>
    </w:pPr>
    <w:rPr>
      <w:rFonts w:ascii="BlissRegular" w:eastAsia="Times New Roman" w:hAnsi="BlissRegular"/>
      <w:sz w:val="19"/>
    </w:rPr>
  </w:style>
  <w:style w:type="paragraph" w:customStyle="1" w:styleId="work-sector">
    <w:name w:val="work-sector"/>
    <w:basedOn w:val="BaseText"/>
    <w:rsid w:val="00E42399"/>
    <w:pPr>
      <w:jc w:val="right"/>
    </w:pPr>
    <w:rPr>
      <w:color w:val="003300"/>
    </w:rPr>
  </w:style>
  <w:style w:type="paragraph" w:customStyle="1" w:styleId="DOI">
    <w:name w:val="DOI"/>
    <w:basedOn w:val="DateAccepted"/>
    <w:qFormat/>
    <w:rsid w:val="00E42399"/>
  </w:style>
  <w:style w:type="character" w:customStyle="1" w:styleId="custom-cit-author">
    <w:name w:val="custom-cit-author"/>
    <w:basedOn w:val="DefaultParagraphFont"/>
    <w:rsid w:val="00E42399"/>
  </w:style>
  <w:style w:type="character" w:customStyle="1" w:styleId="custom-cit-title">
    <w:name w:val="custom-cit-title"/>
    <w:basedOn w:val="DefaultParagraphFont"/>
    <w:rsid w:val="00E42399"/>
  </w:style>
  <w:style w:type="character" w:customStyle="1" w:styleId="custom-cit-jour-title">
    <w:name w:val="custom-cit-jour-title"/>
    <w:basedOn w:val="DefaultParagraphFont"/>
    <w:rsid w:val="00E42399"/>
  </w:style>
  <w:style w:type="character" w:customStyle="1" w:styleId="custom-cit-volume">
    <w:name w:val="custom-cit-volume"/>
    <w:basedOn w:val="DefaultParagraphFont"/>
    <w:rsid w:val="00E42399"/>
  </w:style>
  <w:style w:type="character" w:customStyle="1" w:styleId="custom-cit-volume-sep">
    <w:name w:val="custom-cit-volume-sep"/>
    <w:basedOn w:val="DefaultParagraphFont"/>
    <w:rsid w:val="00E42399"/>
  </w:style>
  <w:style w:type="character" w:customStyle="1" w:styleId="custom-cit-fpage">
    <w:name w:val="custom-cit-fpage"/>
    <w:basedOn w:val="DefaultParagraphFont"/>
    <w:rsid w:val="00E42399"/>
  </w:style>
  <w:style w:type="character" w:customStyle="1" w:styleId="custom-cit-date">
    <w:name w:val="custom-cit-date"/>
    <w:basedOn w:val="DefaultParagraphFont"/>
    <w:rsid w:val="00E42399"/>
  </w:style>
  <w:style w:type="paragraph" w:customStyle="1" w:styleId="MediumList2-Accent21">
    <w:name w:val="Medium List 2 - Accent 21"/>
    <w:hidden/>
    <w:uiPriority w:val="99"/>
    <w:semiHidden/>
    <w:rsid w:val="00E42399"/>
    <w:pPr>
      <w:spacing w:after="0" w:line="240" w:lineRule="auto"/>
    </w:pPr>
    <w:rPr>
      <w:rFonts w:ascii="Times New Roman" w:eastAsia="Calibri" w:hAnsi="Times New Roman" w:cs="Times New Roman"/>
      <w:sz w:val="20"/>
      <w:szCs w:val="20"/>
    </w:rPr>
  </w:style>
  <w:style w:type="table" w:styleId="TableGrid">
    <w:name w:val="Table Grid"/>
    <w:basedOn w:val="TableNormal"/>
    <w:uiPriority w:val="39"/>
    <w:rsid w:val="00E42399"/>
    <w:pPr>
      <w:spacing w:after="0" w:line="240" w:lineRule="auto"/>
    </w:pPr>
    <w:rPr>
      <w:rFonts w:ascii="Times" w:eastAsia="Times New Roman" w:hAnsi="Time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E42399"/>
    <w:rPr>
      <w:color w:val="605E5C"/>
      <w:shd w:val="clear" w:color="auto" w:fill="E1DFDD"/>
    </w:rPr>
  </w:style>
  <w:style w:type="character" w:customStyle="1" w:styleId="InternetLink">
    <w:name w:val="Internet Link"/>
    <w:basedOn w:val="DefaultParagraphFont"/>
    <w:uiPriority w:val="99"/>
    <w:unhideWhenUsed/>
    <w:rsid w:val="00E42399"/>
    <w:rPr>
      <w:color w:val="0000FF"/>
      <w:u w:val="single"/>
    </w:rPr>
  </w:style>
  <w:style w:type="character" w:customStyle="1" w:styleId="st">
    <w:name w:val="st"/>
    <w:basedOn w:val="DefaultParagraphFont"/>
    <w:rsid w:val="00E42399"/>
  </w:style>
  <w:style w:type="character" w:customStyle="1" w:styleId="UnresolvedMention10">
    <w:name w:val="Unresolved Mention1"/>
    <w:basedOn w:val="DefaultParagraphFont"/>
    <w:uiPriority w:val="99"/>
    <w:semiHidden/>
    <w:unhideWhenUsed/>
    <w:rsid w:val="00E42399"/>
    <w:rPr>
      <w:color w:val="605E5C"/>
      <w:shd w:val="clear" w:color="auto" w:fill="E1DFDD"/>
    </w:rPr>
  </w:style>
  <w:style w:type="paragraph" w:styleId="Revision">
    <w:name w:val="Revision"/>
    <w:hidden/>
    <w:uiPriority w:val="99"/>
    <w:semiHidden/>
    <w:rsid w:val="00E42399"/>
    <w:pPr>
      <w:spacing w:after="0" w:line="240" w:lineRule="auto"/>
    </w:pPr>
  </w:style>
  <w:style w:type="paragraph" w:customStyle="1" w:styleId="EndNoteBibliography">
    <w:name w:val="EndNote Bibliography"/>
    <w:basedOn w:val="Normal"/>
    <w:link w:val="EndNoteBibliography0"/>
    <w:rsid w:val="00E42399"/>
    <w:pPr>
      <w:spacing w:after="200"/>
      <w:jc w:val="both"/>
    </w:pPr>
    <w:rPr>
      <w:rFonts w:eastAsiaTheme="minorEastAsia"/>
      <w:noProof/>
      <w:sz w:val="22"/>
      <w:szCs w:val="22"/>
    </w:rPr>
  </w:style>
  <w:style w:type="character" w:customStyle="1" w:styleId="EndNoteBibliography0">
    <w:name w:val="EndNote Bibliography 字符"/>
    <w:basedOn w:val="DefaultParagraphFont"/>
    <w:link w:val="EndNoteBibliography"/>
    <w:rsid w:val="00E42399"/>
    <w:rPr>
      <w:rFonts w:ascii="Times New Roman" w:eastAsiaTheme="minorEastAsia" w:hAnsi="Times New Roman" w:cs="Times New Roman"/>
      <w:noProof/>
    </w:rPr>
  </w:style>
  <w:style w:type="character" w:customStyle="1" w:styleId="UnresolvedMention2">
    <w:name w:val="Unresolved Mention2"/>
    <w:basedOn w:val="DefaultParagraphFont"/>
    <w:uiPriority w:val="99"/>
    <w:semiHidden/>
    <w:unhideWhenUsed/>
    <w:rsid w:val="00E42399"/>
    <w:rPr>
      <w:color w:val="605E5C"/>
      <w:shd w:val="clear" w:color="auto" w:fill="E1DFDD"/>
    </w:rPr>
  </w:style>
  <w:style w:type="character" w:customStyle="1" w:styleId="hgkelc">
    <w:name w:val="hgkelc"/>
    <w:basedOn w:val="DefaultParagraphFont"/>
    <w:rsid w:val="00E42399"/>
  </w:style>
  <w:style w:type="character" w:customStyle="1" w:styleId="gmaildefault">
    <w:name w:val="gmail_default"/>
    <w:basedOn w:val="DefaultParagraphFont"/>
    <w:rsid w:val="00E42399"/>
  </w:style>
  <w:style w:type="paragraph" w:styleId="NormalWeb">
    <w:name w:val="Normal (Web)"/>
    <w:basedOn w:val="Normal"/>
    <w:uiPriority w:val="99"/>
    <w:semiHidden/>
    <w:unhideWhenUsed/>
    <w:rsid w:val="00E42399"/>
    <w:pPr>
      <w:spacing w:before="100" w:beforeAutospacing="1" w:after="100" w:afterAutospacing="1"/>
    </w:pPr>
    <w:rPr>
      <w:rFonts w:eastAsia="Times New Roman"/>
      <w:sz w:val="24"/>
      <w:szCs w:val="24"/>
    </w:rPr>
  </w:style>
  <w:style w:type="paragraph" w:styleId="ListParagraph">
    <w:name w:val="List Paragraph"/>
    <w:basedOn w:val="Normal"/>
    <w:uiPriority w:val="34"/>
    <w:qFormat/>
    <w:rsid w:val="00E42399"/>
    <w:pPr>
      <w:ind w:left="720"/>
      <w:contextualSpacing/>
    </w:pPr>
  </w:style>
  <w:style w:type="paragraph" w:styleId="Caption">
    <w:name w:val="caption"/>
    <w:basedOn w:val="Normal"/>
    <w:next w:val="Normal"/>
    <w:link w:val="CaptionChar"/>
    <w:uiPriority w:val="35"/>
    <w:unhideWhenUsed/>
    <w:qFormat/>
    <w:rsid w:val="00E42399"/>
    <w:pPr>
      <w:spacing w:after="200"/>
      <w:ind w:firstLine="360"/>
      <w:jc w:val="both"/>
    </w:pPr>
    <w:rPr>
      <w:rFonts w:eastAsiaTheme="minorHAnsi"/>
      <w:sz w:val="24"/>
      <w:szCs w:val="18"/>
    </w:rPr>
  </w:style>
  <w:style w:type="character" w:customStyle="1" w:styleId="CaptionChar">
    <w:name w:val="Caption Char"/>
    <w:basedOn w:val="DefaultParagraphFont"/>
    <w:link w:val="Caption"/>
    <w:uiPriority w:val="35"/>
    <w:rsid w:val="00E42399"/>
    <w:rPr>
      <w:rFonts w:ascii="Times New Roman" w:hAnsi="Times New Roman" w:cs="Times New Roman"/>
      <w:sz w:val="24"/>
      <w:szCs w:val="18"/>
    </w:rPr>
  </w:style>
  <w:style w:type="paragraph" w:styleId="FootnoteText">
    <w:name w:val="footnote text"/>
    <w:basedOn w:val="Normal"/>
    <w:link w:val="FootnoteTextChar"/>
    <w:uiPriority w:val="99"/>
    <w:semiHidden/>
    <w:unhideWhenUsed/>
    <w:rsid w:val="00242CC3"/>
  </w:style>
  <w:style w:type="character" w:customStyle="1" w:styleId="FootnoteTextChar">
    <w:name w:val="Footnote Text Char"/>
    <w:basedOn w:val="DefaultParagraphFont"/>
    <w:link w:val="FootnoteText"/>
    <w:uiPriority w:val="99"/>
    <w:semiHidden/>
    <w:rsid w:val="00242CC3"/>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atrick.hemberger@psi.ch"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tif"/><Relationship Id="rId7" Type="http://schemas.openxmlformats.org/officeDocument/2006/relationships/settings" Target="settings.xml"/><Relationship Id="rId12" Type="http://schemas.openxmlformats.org/officeDocument/2006/relationships/hyperlink" Target="mailto:ralfk@hawaii.edu" TargetMode="External"/><Relationship Id="rId17" Type="http://schemas.openxmlformats.org/officeDocument/2006/relationships/image" Target="media/image3.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2.tif"/><Relationship Id="rId20" Type="http://schemas.openxmlformats.org/officeDocument/2006/relationships/image" Target="media/image6.ti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ebela@fiu.edu"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1.tif"/><Relationship Id="rId23" Type="http://schemas.openxmlformats.org/officeDocument/2006/relationships/image" Target="media/image9.tif"/><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olpro.net" TargetMode="External"/><Relationship Id="rId22" Type="http://schemas.openxmlformats.org/officeDocument/2006/relationships/image" Target="media/image8.ti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94C64B334434A4993885E1FAB658B0B" ma:contentTypeVersion="14" ma:contentTypeDescription="Create a new document." ma:contentTypeScope="" ma:versionID="c077e4d80531a1bc28859163ee2a0d3e">
  <xsd:schema xmlns:xsd="http://www.w3.org/2001/XMLSchema" xmlns:xs="http://www.w3.org/2001/XMLSchema" xmlns:p="http://schemas.microsoft.com/office/2006/metadata/properties" xmlns:ns3="578aa6da-b90f-42a0-88a2-75cd8f592424" xmlns:ns4="b2444660-f887-4305-8054-7f34fc7cd4f9" targetNamespace="http://schemas.microsoft.com/office/2006/metadata/properties" ma:root="true" ma:fieldsID="9dbff1556af71433d5a56d51566d74e0" ns3:_="" ns4:_="">
    <xsd:import namespace="578aa6da-b90f-42a0-88a2-75cd8f592424"/>
    <xsd:import namespace="b2444660-f887-4305-8054-7f34fc7cd4f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LengthInSecond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aa6da-b90f-42a0-88a2-75cd8f5924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444660-f887-4305-8054-7f34fc7cd4f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021544-4088-4B95-BE78-7EFEEA7FB22F}">
  <ds:schemaRefs>
    <ds:schemaRef ds:uri="http://schemas.microsoft.com/sharepoint/v3/contenttype/forms"/>
  </ds:schemaRefs>
</ds:datastoreItem>
</file>

<file path=customXml/itemProps2.xml><?xml version="1.0" encoding="utf-8"?>
<ds:datastoreItem xmlns:ds="http://schemas.openxmlformats.org/officeDocument/2006/customXml" ds:itemID="{868EC56A-543E-4F10-9835-E0CCF5F6F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aa6da-b90f-42a0-88a2-75cd8f592424"/>
    <ds:schemaRef ds:uri="b2444660-f887-4305-8054-7f34fc7cd4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895440-4F5F-456D-AE77-2D253697B2C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9ED1ABE-7819-4344-980C-F67BC1A19C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15320</Words>
  <Characters>87330</Characters>
  <Application>Microsoft Office Word</Application>
  <DocSecurity>0</DocSecurity>
  <Lines>727</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Shane G</dc:creator>
  <cp:keywords/>
  <dc:description/>
  <cp:lastModifiedBy>Shane G</cp:lastModifiedBy>
  <cp:revision>10</cp:revision>
  <cp:lastPrinted>2023-01-12T02:50:00Z</cp:lastPrinted>
  <dcterms:created xsi:type="dcterms:W3CDTF">2023-02-21T02:43:00Z</dcterms:created>
  <dcterms:modified xsi:type="dcterms:W3CDTF">2023-05-09T21:51:00Z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0x010100694C64B334434A4993885E1FAB658B0B</vt:lpwstr>
  </property>
</Properties>
</file>