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91F1E6" w14:textId="43B44C9E" w:rsidR="003B71BB" w:rsidRDefault="002C1B05" w:rsidP="00C412F2">
      <w:pPr>
        <w:jc w:val="center"/>
        <w:rPr>
          <w:rFonts w:ascii="Times New Roman" w:hAnsi="Times New Roman" w:cs="Times New Roman"/>
          <w:b/>
          <w:bCs/>
          <w:sz w:val="32"/>
          <w:szCs w:val="32"/>
        </w:rPr>
      </w:pPr>
      <w:r w:rsidRPr="00C412F2">
        <w:rPr>
          <w:rFonts w:ascii="Times New Roman" w:hAnsi="Times New Roman" w:cs="Times New Roman"/>
          <w:b/>
          <w:bCs/>
          <w:sz w:val="32"/>
          <w:szCs w:val="32"/>
        </w:rPr>
        <w:t xml:space="preserve">Gas Phase </w:t>
      </w:r>
      <w:r w:rsidR="009E2BF5">
        <w:rPr>
          <w:rFonts w:ascii="Times New Roman" w:hAnsi="Times New Roman" w:cs="Times New Roman"/>
          <w:b/>
          <w:bCs/>
          <w:sz w:val="32"/>
          <w:szCs w:val="32"/>
        </w:rPr>
        <w:t>Formation</w:t>
      </w:r>
      <w:r w:rsidR="009E2BF5" w:rsidRPr="00C412F2">
        <w:rPr>
          <w:rFonts w:ascii="Times New Roman" w:hAnsi="Times New Roman" w:cs="Times New Roman"/>
          <w:b/>
          <w:bCs/>
          <w:sz w:val="32"/>
          <w:szCs w:val="32"/>
        </w:rPr>
        <w:t xml:space="preserve"> </w:t>
      </w:r>
      <w:r w:rsidR="00C412F2" w:rsidRPr="00C412F2">
        <w:rPr>
          <w:rFonts w:ascii="Times New Roman" w:hAnsi="Times New Roman" w:cs="Times New Roman"/>
          <w:b/>
          <w:bCs/>
          <w:sz w:val="32"/>
          <w:szCs w:val="32"/>
        </w:rPr>
        <w:t>of 1,3,5,7-</w:t>
      </w:r>
      <w:r w:rsidR="00C412F2">
        <w:rPr>
          <w:rFonts w:ascii="Times New Roman" w:hAnsi="Times New Roman" w:cs="Times New Roman"/>
          <w:b/>
          <w:bCs/>
          <w:sz w:val="32"/>
          <w:szCs w:val="32"/>
        </w:rPr>
        <w:t>C</w:t>
      </w:r>
      <w:r w:rsidR="00C412F2" w:rsidRPr="00C412F2">
        <w:rPr>
          <w:rFonts w:ascii="Times New Roman" w:hAnsi="Times New Roman" w:cs="Times New Roman"/>
          <w:b/>
          <w:bCs/>
          <w:sz w:val="32"/>
          <w:szCs w:val="32"/>
        </w:rPr>
        <w:t>yclooctatetraene (C</w:t>
      </w:r>
      <w:r w:rsidR="00C412F2" w:rsidRPr="00C412F2">
        <w:rPr>
          <w:rFonts w:ascii="Times New Roman" w:hAnsi="Times New Roman" w:cs="Times New Roman"/>
          <w:b/>
          <w:bCs/>
          <w:sz w:val="32"/>
          <w:szCs w:val="32"/>
          <w:vertAlign w:val="subscript"/>
        </w:rPr>
        <w:t>8</w:t>
      </w:r>
      <w:r w:rsidR="00C412F2" w:rsidRPr="00C412F2">
        <w:rPr>
          <w:rFonts w:ascii="Times New Roman" w:hAnsi="Times New Roman" w:cs="Times New Roman"/>
          <w:b/>
          <w:bCs/>
          <w:sz w:val="32"/>
          <w:szCs w:val="32"/>
        </w:rPr>
        <w:t>H</w:t>
      </w:r>
      <w:r w:rsidR="00C412F2" w:rsidRPr="00C412F2">
        <w:rPr>
          <w:rFonts w:ascii="Times New Roman" w:hAnsi="Times New Roman" w:cs="Times New Roman"/>
          <w:b/>
          <w:bCs/>
          <w:sz w:val="32"/>
          <w:szCs w:val="32"/>
          <w:vertAlign w:val="subscript"/>
        </w:rPr>
        <w:t>8</w:t>
      </w:r>
      <w:r w:rsidR="00C412F2" w:rsidRPr="00C412F2">
        <w:rPr>
          <w:rFonts w:ascii="Times New Roman" w:hAnsi="Times New Roman" w:cs="Times New Roman"/>
          <w:b/>
          <w:bCs/>
          <w:sz w:val="32"/>
          <w:szCs w:val="32"/>
        </w:rPr>
        <w:t xml:space="preserve">) through Ring Expansion </w:t>
      </w:r>
      <w:r w:rsidRPr="00C412F2">
        <w:rPr>
          <w:rFonts w:ascii="Times New Roman" w:hAnsi="Times New Roman" w:cs="Times New Roman"/>
          <w:b/>
          <w:bCs/>
          <w:sz w:val="32"/>
          <w:szCs w:val="32"/>
        </w:rPr>
        <w:t>via</w:t>
      </w:r>
      <w:r w:rsidR="00C412F2">
        <w:rPr>
          <w:rFonts w:ascii="Times New Roman" w:hAnsi="Times New Roman" w:cs="Times New Roman"/>
          <w:b/>
          <w:bCs/>
          <w:sz w:val="32"/>
          <w:szCs w:val="32"/>
        </w:rPr>
        <w:t xml:space="preserve"> the </w:t>
      </w:r>
      <w:r w:rsidR="003B71BB" w:rsidRPr="003B71BB">
        <w:rPr>
          <w:rFonts w:ascii="Times New Roman" w:hAnsi="Times New Roman" w:cs="Times New Roman"/>
          <w:b/>
          <w:bCs/>
          <w:sz w:val="32"/>
          <w:szCs w:val="32"/>
        </w:rPr>
        <w:t>A</w:t>
      </w:r>
      <w:r w:rsidRPr="003B71BB">
        <w:rPr>
          <w:rFonts w:ascii="Times New Roman" w:hAnsi="Times New Roman" w:cs="Times New Roman"/>
          <w:b/>
          <w:bCs/>
          <w:sz w:val="32"/>
          <w:szCs w:val="32"/>
        </w:rPr>
        <w:t>romatic</w:t>
      </w:r>
      <w:r w:rsidRPr="00C412F2">
        <w:rPr>
          <w:rFonts w:ascii="Times New Roman" w:hAnsi="Times New Roman" w:cs="Times New Roman"/>
          <w:b/>
          <w:bCs/>
          <w:sz w:val="32"/>
          <w:szCs w:val="32"/>
        </w:rPr>
        <w:t xml:space="preserve"> </w:t>
      </w:r>
      <w:r w:rsidR="00C412F2" w:rsidRPr="00C412F2">
        <w:rPr>
          <w:rFonts w:ascii="Times New Roman" w:hAnsi="Times New Roman" w:cs="Times New Roman"/>
          <w:b/>
          <w:bCs/>
          <w:sz w:val="32"/>
          <w:szCs w:val="32"/>
        </w:rPr>
        <w:t>1,3,5-Cyclo</w:t>
      </w:r>
      <w:r w:rsidR="00C412F2" w:rsidRPr="00C412F2">
        <w:rPr>
          <w:rFonts w:ascii="Times New Roman" w:hAnsi="Times New Roman" w:cs="Times New Roman"/>
          <w:b/>
          <w:bCs/>
          <w:sz w:val="32"/>
          <w:szCs w:val="32"/>
        </w:rPr>
        <w:softHyphen/>
        <w:t>octatrien-7-yl Radical (C</w:t>
      </w:r>
      <w:r w:rsidR="00C412F2" w:rsidRPr="00C412F2">
        <w:rPr>
          <w:rFonts w:ascii="Times New Roman" w:hAnsi="Times New Roman" w:cs="Times New Roman"/>
          <w:b/>
          <w:bCs/>
          <w:sz w:val="32"/>
          <w:szCs w:val="32"/>
          <w:vertAlign w:val="subscript"/>
        </w:rPr>
        <w:t>8</w:t>
      </w:r>
      <w:r w:rsidR="00C412F2" w:rsidRPr="00C412F2">
        <w:rPr>
          <w:rFonts w:ascii="Times New Roman" w:hAnsi="Times New Roman" w:cs="Times New Roman"/>
          <w:b/>
          <w:bCs/>
          <w:sz w:val="32"/>
          <w:szCs w:val="32"/>
        </w:rPr>
        <w:t>H</w:t>
      </w:r>
      <w:r w:rsidR="00C412F2" w:rsidRPr="00C412F2">
        <w:rPr>
          <w:rFonts w:ascii="Times New Roman" w:hAnsi="Times New Roman" w:cs="Times New Roman"/>
          <w:b/>
          <w:bCs/>
          <w:sz w:val="32"/>
          <w:szCs w:val="32"/>
          <w:vertAlign w:val="subscript"/>
        </w:rPr>
        <w:t>9</w:t>
      </w:r>
      <w:r w:rsidR="00C412F2" w:rsidRPr="00B26757">
        <w:rPr>
          <w:rFonts w:ascii="Times New Roman" w:hAnsi="Times New Roman" w:cs="Times New Roman"/>
          <w:b/>
          <w:bCs/>
          <w:sz w:val="32"/>
          <w:szCs w:val="32"/>
          <w:vertAlign w:val="superscript"/>
        </w:rPr>
        <w:sym w:font="Symbol" w:char="F0B7"/>
      </w:r>
      <w:r w:rsidR="00C412F2" w:rsidRPr="00C412F2">
        <w:rPr>
          <w:rFonts w:ascii="Times New Roman" w:hAnsi="Times New Roman" w:cs="Times New Roman"/>
          <w:b/>
          <w:bCs/>
          <w:sz w:val="32"/>
          <w:szCs w:val="32"/>
        </w:rPr>
        <w:t xml:space="preserve">) Transient </w:t>
      </w:r>
    </w:p>
    <w:p w14:paraId="1A88ABE6" w14:textId="77777777" w:rsidR="003B71BB" w:rsidRDefault="003B71BB" w:rsidP="00C412F2">
      <w:pPr>
        <w:jc w:val="center"/>
        <w:rPr>
          <w:rFonts w:ascii="Times New Roman" w:hAnsi="Times New Roman" w:cs="Times New Roman"/>
          <w:b/>
          <w:bCs/>
          <w:sz w:val="32"/>
          <w:szCs w:val="32"/>
        </w:rPr>
      </w:pPr>
    </w:p>
    <w:p w14:paraId="4CE07DEA" w14:textId="77777777" w:rsidR="003B71BB" w:rsidRDefault="003B71BB" w:rsidP="00C412F2">
      <w:pPr>
        <w:jc w:val="center"/>
        <w:rPr>
          <w:rFonts w:ascii="Times New Roman" w:hAnsi="Times New Roman" w:cs="Times New Roman"/>
          <w:b/>
          <w:bCs/>
          <w:sz w:val="32"/>
          <w:szCs w:val="32"/>
        </w:rPr>
      </w:pPr>
    </w:p>
    <w:p w14:paraId="7488BC05" w14:textId="63D05C59" w:rsidR="00BA5DE4" w:rsidRPr="00C447E9" w:rsidRDefault="00BA5DE4" w:rsidP="00C447E9">
      <w:pPr>
        <w:spacing w:line="360" w:lineRule="auto"/>
        <w:jc w:val="center"/>
        <w:rPr>
          <w:rFonts w:ascii="Times New Roman" w:hAnsi="Times New Roman" w:cs="Times New Roman"/>
          <w:color w:val="0000FF"/>
          <w:sz w:val="24"/>
          <w:szCs w:val="24"/>
          <w:u w:val="single"/>
        </w:rPr>
      </w:pPr>
      <w:r>
        <w:rPr>
          <w:rFonts w:ascii="Times New Roman" w:hAnsi="Times New Roman" w:cs="Times New Roman"/>
          <w:sz w:val="24"/>
          <w:szCs w:val="24"/>
        </w:rPr>
        <w:t>Zhenghai</w:t>
      </w:r>
      <w:r w:rsidRPr="001D4FA1">
        <w:rPr>
          <w:rFonts w:ascii="Times New Roman" w:hAnsi="Times New Roman" w:cs="Times New Roman"/>
          <w:sz w:val="24"/>
          <w:szCs w:val="24"/>
        </w:rPr>
        <w:t xml:space="preserve"> </w:t>
      </w:r>
      <w:r>
        <w:rPr>
          <w:rFonts w:ascii="Times New Roman" w:hAnsi="Times New Roman" w:cs="Times New Roman"/>
          <w:sz w:val="24"/>
          <w:szCs w:val="24"/>
        </w:rPr>
        <w:t>Yang</w:t>
      </w:r>
      <w:r w:rsidRPr="001D4FA1">
        <w:rPr>
          <w:rFonts w:ascii="Times New Roman" w:hAnsi="Times New Roman" w:cs="Times New Roman"/>
          <w:sz w:val="24"/>
          <w:szCs w:val="24"/>
          <w:vertAlign w:val="superscript"/>
        </w:rPr>
        <w:t>a</w:t>
      </w:r>
      <w:r w:rsidR="0096347B">
        <w:rPr>
          <w:rFonts w:ascii="Times New Roman" w:hAnsi="Times New Roman" w:cs="Times New Roman"/>
          <w:sz w:val="24"/>
          <w:szCs w:val="24"/>
          <w:vertAlign w:val="superscript"/>
        </w:rPr>
        <w:sym w:font="Wingdings 2" w:char="F085"/>
      </w:r>
      <w:r w:rsidR="007F04E8" w:rsidRPr="001D4FA1">
        <w:rPr>
          <w:rFonts w:ascii="Times New Roman" w:hAnsi="Times New Roman" w:cs="Times New Roman"/>
          <w:sz w:val="24"/>
          <w:szCs w:val="24"/>
        </w:rPr>
        <w:t>,</w:t>
      </w:r>
      <w:r w:rsidRPr="001D4FA1">
        <w:rPr>
          <w:rFonts w:ascii="Times New Roman" w:hAnsi="Times New Roman" w:cs="Times New Roman"/>
          <w:sz w:val="24"/>
          <w:szCs w:val="24"/>
        </w:rPr>
        <w:t xml:space="preserve"> </w:t>
      </w:r>
      <w:proofErr w:type="spellStart"/>
      <w:r w:rsidR="0096347B" w:rsidRPr="001D4FA1">
        <w:rPr>
          <w:rFonts w:ascii="Times New Roman" w:hAnsi="Times New Roman" w:cs="Times New Roman"/>
          <w:sz w:val="24"/>
          <w:szCs w:val="24"/>
        </w:rPr>
        <w:t>Galiya</w:t>
      </w:r>
      <w:proofErr w:type="spellEnd"/>
      <w:r w:rsidR="0096347B" w:rsidRPr="001D4FA1">
        <w:rPr>
          <w:rFonts w:ascii="Times New Roman" w:hAnsi="Times New Roman" w:cs="Times New Roman"/>
          <w:sz w:val="24"/>
          <w:szCs w:val="24"/>
        </w:rPr>
        <w:t xml:space="preserve"> R. </w:t>
      </w:r>
      <w:proofErr w:type="spellStart"/>
      <w:r w:rsidR="0096347B" w:rsidRPr="001D4FA1">
        <w:rPr>
          <w:rFonts w:ascii="Times New Roman" w:hAnsi="Times New Roman" w:cs="Times New Roman"/>
          <w:sz w:val="24"/>
          <w:szCs w:val="24"/>
        </w:rPr>
        <w:t>Galimova</w:t>
      </w:r>
      <w:r w:rsidR="0096347B" w:rsidRPr="001D4FA1">
        <w:rPr>
          <w:rFonts w:ascii="Times New Roman" w:hAnsi="Times New Roman" w:cs="Times New Roman"/>
          <w:sz w:val="24"/>
          <w:szCs w:val="24"/>
          <w:vertAlign w:val="superscript"/>
        </w:rPr>
        <w:t>b</w:t>
      </w:r>
      <w:proofErr w:type="spellEnd"/>
      <w:r w:rsidR="0096347B">
        <w:rPr>
          <w:rFonts w:ascii="Times New Roman" w:hAnsi="Times New Roman" w:cs="Times New Roman"/>
          <w:sz w:val="24"/>
          <w:szCs w:val="24"/>
          <w:vertAlign w:val="superscript"/>
        </w:rPr>
        <w:sym w:font="Wingdings 2" w:char="F085"/>
      </w:r>
      <w:r w:rsidR="007F04E8" w:rsidRPr="001D4FA1">
        <w:rPr>
          <w:rFonts w:ascii="Times New Roman" w:hAnsi="Times New Roman" w:cs="Times New Roman"/>
          <w:sz w:val="24"/>
          <w:szCs w:val="24"/>
        </w:rPr>
        <w:t>,</w:t>
      </w:r>
      <w:r w:rsidR="0096347B" w:rsidRPr="001D4FA1">
        <w:rPr>
          <w:rFonts w:ascii="Times New Roman" w:hAnsi="Times New Roman" w:cs="Times New Roman"/>
          <w:sz w:val="24"/>
          <w:szCs w:val="24"/>
        </w:rPr>
        <w:t xml:space="preserve"> </w:t>
      </w:r>
      <w:r>
        <w:rPr>
          <w:rFonts w:ascii="Times New Roman" w:hAnsi="Times New Roman" w:cs="Times New Roman"/>
          <w:sz w:val="24"/>
          <w:szCs w:val="24"/>
        </w:rPr>
        <w:t>Chao</w:t>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He</w:t>
      </w:r>
      <w:r w:rsidRPr="001D4FA1">
        <w:rPr>
          <w:rFonts w:ascii="Times New Roman" w:hAnsi="Times New Roman" w:cs="Times New Roman"/>
          <w:sz w:val="24"/>
          <w:szCs w:val="24"/>
          <w:vertAlign w:val="superscript"/>
        </w:rPr>
        <w:t>a</w:t>
      </w:r>
      <w:proofErr w:type="spellEnd"/>
      <w:r w:rsidR="007F04E8" w:rsidRPr="001D4FA1">
        <w:rPr>
          <w:rFonts w:ascii="Times New Roman" w:hAnsi="Times New Roman" w:cs="Times New Roman"/>
          <w:sz w:val="24"/>
          <w:szCs w:val="24"/>
        </w:rPr>
        <w:t>,</w:t>
      </w:r>
      <w:r w:rsidRPr="001D4FA1">
        <w:rPr>
          <w:rFonts w:ascii="Times New Roman" w:hAnsi="Times New Roman" w:cs="Times New Roman"/>
          <w:sz w:val="24"/>
          <w:szCs w:val="24"/>
        </w:rPr>
        <w:t xml:space="preserve"> </w:t>
      </w:r>
      <w:r w:rsidRPr="00BA5DE4">
        <w:rPr>
          <w:rFonts w:ascii="Times New Roman" w:hAnsi="Times New Roman" w:cs="Times New Roman"/>
          <w:sz w:val="24"/>
          <w:szCs w:val="24"/>
        </w:rPr>
        <w:t xml:space="preserve">Srinivas </w:t>
      </w:r>
      <w:proofErr w:type="spellStart"/>
      <w:r w:rsidRPr="00BA5DE4">
        <w:rPr>
          <w:rFonts w:ascii="Times New Roman" w:hAnsi="Times New Roman" w:cs="Times New Roman"/>
          <w:sz w:val="24"/>
          <w:szCs w:val="24"/>
        </w:rPr>
        <w:t>Doddipatla</w:t>
      </w:r>
      <w:r w:rsidRPr="001D4FA1">
        <w:rPr>
          <w:rFonts w:ascii="Times New Roman" w:hAnsi="Times New Roman" w:cs="Times New Roman"/>
          <w:sz w:val="24"/>
          <w:szCs w:val="24"/>
          <w:vertAlign w:val="superscript"/>
        </w:rPr>
        <w:t>a</w:t>
      </w:r>
      <w:proofErr w:type="spellEnd"/>
      <w:r w:rsidR="007F04E8" w:rsidRPr="001D4FA1">
        <w:rPr>
          <w:rFonts w:ascii="Times New Roman" w:hAnsi="Times New Roman" w:cs="Times New Roman"/>
          <w:sz w:val="24"/>
          <w:szCs w:val="24"/>
        </w:rPr>
        <w:t>,</w:t>
      </w:r>
      <w:r w:rsidRPr="001D4FA1">
        <w:rPr>
          <w:rFonts w:ascii="Times New Roman" w:hAnsi="Times New Roman" w:cs="Times New Roman"/>
          <w:sz w:val="24"/>
          <w:szCs w:val="24"/>
        </w:rPr>
        <w:t xml:space="preserve"> Alexander M. </w:t>
      </w:r>
      <w:proofErr w:type="spellStart"/>
      <w:r w:rsidRPr="001D4FA1">
        <w:rPr>
          <w:rFonts w:ascii="Times New Roman" w:hAnsi="Times New Roman" w:cs="Times New Roman"/>
          <w:sz w:val="24"/>
          <w:szCs w:val="24"/>
        </w:rPr>
        <w:t>Mebel</w:t>
      </w:r>
      <w:r w:rsidRPr="001D4FA1">
        <w:rPr>
          <w:rFonts w:ascii="Times New Roman" w:hAnsi="Times New Roman" w:cs="Times New Roman"/>
          <w:sz w:val="24"/>
          <w:szCs w:val="24"/>
          <w:vertAlign w:val="superscript"/>
        </w:rPr>
        <w:t>b</w:t>
      </w:r>
      <w:proofErr w:type="spellEnd"/>
      <w:r w:rsidRPr="001D4FA1">
        <w:rPr>
          <w:rFonts w:ascii="Times New Roman" w:hAnsi="Times New Roman" w:cs="Times New Roman"/>
          <w:sz w:val="24"/>
          <w:szCs w:val="24"/>
        </w:rPr>
        <w:t>*</w:t>
      </w:r>
      <w:r w:rsidR="007F04E8" w:rsidRPr="001D4FA1">
        <w:rPr>
          <w:rFonts w:ascii="Times New Roman" w:hAnsi="Times New Roman" w:cs="Times New Roman"/>
          <w:sz w:val="24"/>
          <w:szCs w:val="24"/>
        </w:rPr>
        <w:t>,</w:t>
      </w:r>
      <w:r w:rsidR="00C447E9" w:rsidRPr="00C447E9">
        <w:rPr>
          <w:rStyle w:val="a3"/>
          <w:rFonts w:ascii="Times New Roman" w:hAnsi="Times New Roman" w:cs="Times New Roman"/>
          <w:sz w:val="24"/>
          <w:szCs w:val="24"/>
          <w:u w:val="none"/>
        </w:rPr>
        <w:t xml:space="preserve"> </w:t>
      </w:r>
      <w:r w:rsidRPr="001D4FA1">
        <w:rPr>
          <w:rFonts w:ascii="Times New Roman" w:hAnsi="Times New Roman" w:cs="Times New Roman"/>
          <w:sz w:val="24"/>
          <w:szCs w:val="24"/>
        </w:rPr>
        <w:t xml:space="preserve">Ralf I. </w:t>
      </w:r>
      <w:proofErr w:type="spellStart"/>
      <w:r w:rsidRPr="001D4FA1">
        <w:rPr>
          <w:rFonts w:ascii="Times New Roman" w:hAnsi="Times New Roman" w:cs="Times New Roman"/>
          <w:sz w:val="24"/>
          <w:szCs w:val="24"/>
        </w:rPr>
        <w:t>Kaiser</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p>
    <w:p w14:paraId="3CA2098C" w14:textId="77777777" w:rsidR="00BA5DE4" w:rsidRPr="001D4FA1" w:rsidRDefault="00BA5DE4" w:rsidP="00BA5DE4">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 xml:space="preserve">a </w:t>
      </w:r>
      <w:r w:rsidRPr="001D4FA1">
        <w:rPr>
          <w:rFonts w:ascii="Times New Roman" w:hAnsi="Times New Roman" w:cs="Times New Roman"/>
          <w:i/>
          <w:sz w:val="24"/>
          <w:szCs w:val="24"/>
        </w:rPr>
        <w:t>Department of Chemistry, University of Hawai’i at Manoa, Honolulu, Hawaii 96822, USA</w:t>
      </w:r>
    </w:p>
    <w:p w14:paraId="5FAA0177" w14:textId="52F654F8" w:rsidR="0096347B" w:rsidRPr="00473769" w:rsidRDefault="00BA5DE4" w:rsidP="00473769">
      <w:pPr>
        <w:spacing w:line="360" w:lineRule="auto"/>
        <w:jc w:val="center"/>
        <w:rPr>
          <w:rStyle w:val="a3"/>
          <w:rFonts w:ascii="Times New Roman" w:hAnsi="Times New Roman" w:cs="Times New Roman"/>
          <w:i/>
          <w:color w:val="auto"/>
          <w:sz w:val="24"/>
          <w:szCs w:val="24"/>
          <w:u w:val="none"/>
        </w:rPr>
      </w:pPr>
      <w:r w:rsidRPr="001D4FA1">
        <w:rPr>
          <w:rFonts w:ascii="Times New Roman" w:hAnsi="Times New Roman" w:cs="Times New Roman"/>
          <w:i/>
          <w:sz w:val="24"/>
          <w:szCs w:val="24"/>
          <w:vertAlign w:val="superscript"/>
        </w:rPr>
        <w:t>b</w:t>
      </w:r>
      <w:r w:rsidRPr="001D4FA1">
        <w:rPr>
          <w:rFonts w:ascii="Times New Roman" w:eastAsia="Times New Roman" w:hAnsi="Times New Roman" w:cs="Times New Roman"/>
          <w:sz w:val="24"/>
          <w:szCs w:val="24"/>
          <w:vertAlign w:val="superscript"/>
        </w:rPr>
        <w:t xml:space="preserve"> </w:t>
      </w:r>
      <w:r w:rsidRPr="001D4FA1">
        <w:rPr>
          <w:rFonts w:ascii="Times New Roman" w:hAnsi="Times New Roman" w:cs="Times New Roman"/>
          <w:i/>
          <w:sz w:val="24"/>
          <w:szCs w:val="24"/>
        </w:rPr>
        <w:t xml:space="preserve">Department of Chemistry and Biochemistry, Florida International University, Miami, Florida 33199, USA </w:t>
      </w:r>
    </w:p>
    <w:p w14:paraId="6CFCE7DF" w14:textId="470CD93A" w:rsidR="00473769" w:rsidRPr="00473769" w:rsidRDefault="00473769" w:rsidP="00473769">
      <w:pPr>
        <w:spacing w:after="0" w:line="360" w:lineRule="auto"/>
        <w:jc w:val="center"/>
        <w:rPr>
          <w:rFonts w:ascii="Times New Roman" w:hAnsi="Times New Roman" w:cs="Times New Roman"/>
          <w:sz w:val="24"/>
          <w:szCs w:val="24"/>
        </w:rPr>
      </w:pPr>
      <w:r w:rsidRPr="00473769">
        <w:rPr>
          <w:rFonts w:ascii="Times New Roman" w:hAnsi="Times New Roman" w:cs="Times New Roman"/>
          <w:sz w:val="24"/>
          <w:szCs w:val="24"/>
        </w:rPr>
        <w:t xml:space="preserve">*Email: </w:t>
      </w:r>
      <w:hyperlink r:id="rId8">
        <w:r w:rsidRPr="00473769">
          <w:rPr>
            <w:rStyle w:val="Hyperlink1"/>
            <w:rFonts w:ascii="Times New Roman" w:hAnsi="Times New Roman" w:cs="Times New Roman"/>
            <w:sz w:val="24"/>
            <w:szCs w:val="24"/>
          </w:rPr>
          <w:t>ralfk@hawaii.edu</w:t>
        </w:r>
      </w:hyperlink>
      <w:r w:rsidRPr="00473769">
        <w:rPr>
          <w:rStyle w:val="Hyperlink1"/>
          <w:rFonts w:ascii="Times New Roman" w:hAnsi="Times New Roman" w:cs="Times New Roman"/>
          <w:sz w:val="24"/>
          <w:szCs w:val="24"/>
        </w:rPr>
        <w:t xml:space="preserve">; </w:t>
      </w:r>
      <w:hyperlink r:id="rId9" w:history="1">
        <w:r w:rsidRPr="001D4FA1">
          <w:rPr>
            <w:rStyle w:val="a3"/>
            <w:rFonts w:ascii="Times New Roman" w:hAnsi="Times New Roman" w:cs="Times New Roman"/>
            <w:sz w:val="24"/>
            <w:szCs w:val="24"/>
          </w:rPr>
          <w:t>mebela@fiu.edu</w:t>
        </w:r>
      </w:hyperlink>
    </w:p>
    <w:p w14:paraId="219E2FBB" w14:textId="77777777" w:rsidR="0096347B" w:rsidRDefault="0096347B" w:rsidP="00BA5DE4">
      <w:pPr>
        <w:jc w:val="center"/>
        <w:rPr>
          <w:rStyle w:val="a3"/>
          <w:rFonts w:ascii="Times New Roman" w:hAnsi="Times New Roman" w:cs="Times New Roman"/>
          <w:sz w:val="24"/>
          <w:szCs w:val="24"/>
        </w:rPr>
      </w:pPr>
    </w:p>
    <w:p w14:paraId="674FBEA6" w14:textId="77777777" w:rsidR="0096347B" w:rsidRDefault="0096347B" w:rsidP="00BA5DE4">
      <w:pPr>
        <w:jc w:val="center"/>
        <w:rPr>
          <w:rStyle w:val="a3"/>
          <w:rFonts w:ascii="Times New Roman" w:hAnsi="Times New Roman" w:cs="Times New Roman"/>
          <w:sz w:val="24"/>
          <w:szCs w:val="24"/>
        </w:rPr>
      </w:pPr>
    </w:p>
    <w:p w14:paraId="49A1E3DD" w14:textId="77777777" w:rsidR="0096347B" w:rsidRDefault="0096347B" w:rsidP="00BA5DE4">
      <w:pPr>
        <w:jc w:val="center"/>
        <w:rPr>
          <w:rStyle w:val="a3"/>
          <w:rFonts w:ascii="Times New Roman" w:hAnsi="Times New Roman" w:cs="Times New Roman"/>
          <w:sz w:val="24"/>
          <w:szCs w:val="24"/>
        </w:rPr>
      </w:pPr>
    </w:p>
    <w:p w14:paraId="2A34FF21" w14:textId="77777777" w:rsidR="0096347B" w:rsidRDefault="0096347B" w:rsidP="00BA5DE4">
      <w:pPr>
        <w:jc w:val="center"/>
        <w:rPr>
          <w:rStyle w:val="a3"/>
          <w:rFonts w:ascii="Times New Roman" w:hAnsi="Times New Roman" w:cs="Times New Roman"/>
          <w:sz w:val="24"/>
          <w:szCs w:val="24"/>
        </w:rPr>
      </w:pPr>
    </w:p>
    <w:p w14:paraId="20F95C81" w14:textId="4F269233" w:rsidR="0096347B" w:rsidRDefault="0096347B" w:rsidP="00BA5DE4">
      <w:pPr>
        <w:jc w:val="center"/>
        <w:rPr>
          <w:rStyle w:val="a3"/>
          <w:rFonts w:ascii="Times New Roman" w:hAnsi="Times New Roman" w:cs="Times New Roman"/>
          <w:sz w:val="24"/>
          <w:szCs w:val="24"/>
        </w:rPr>
      </w:pPr>
    </w:p>
    <w:p w14:paraId="15C37BC8" w14:textId="0770658D" w:rsidR="00473769" w:rsidRDefault="00473769" w:rsidP="00BA5DE4">
      <w:pPr>
        <w:jc w:val="center"/>
        <w:rPr>
          <w:rStyle w:val="a3"/>
          <w:rFonts w:ascii="Times New Roman" w:hAnsi="Times New Roman" w:cs="Times New Roman"/>
          <w:sz w:val="24"/>
          <w:szCs w:val="24"/>
        </w:rPr>
      </w:pPr>
    </w:p>
    <w:p w14:paraId="7DF4870B" w14:textId="28EDB360" w:rsidR="00473769" w:rsidRDefault="00473769" w:rsidP="00BA5DE4">
      <w:pPr>
        <w:jc w:val="center"/>
        <w:rPr>
          <w:rStyle w:val="a3"/>
          <w:rFonts w:ascii="Times New Roman" w:hAnsi="Times New Roman" w:cs="Times New Roman"/>
          <w:sz w:val="24"/>
          <w:szCs w:val="24"/>
        </w:rPr>
      </w:pPr>
    </w:p>
    <w:p w14:paraId="42071F73" w14:textId="264E53BF" w:rsidR="00473769" w:rsidRDefault="00473769" w:rsidP="00BA5DE4">
      <w:pPr>
        <w:jc w:val="center"/>
        <w:rPr>
          <w:rStyle w:val="a3"/>
          <w:rFonts w:ascii="Times New Roman" w:hAnsi="Times New Roman" w:cs="Times New Roman"/>
          <w:sz w:val="24"/>
          <w:szCs w:val="24"/>
        </w:rPr>
      </w:pPr>
    </w:p>
    <w:p w14:paraId="25EF9F7A" w14:textId="74C5E408" w:rsidR="00473769" w:rsidRDefault="00473769" w:rsidP="00BA5DE4">
      <w:pPr>
        <w:jc w:val="center"/>
        <w:rPr>
          <w:rStyle w:val="a3"/>
          <w:rFonts w:ascii="Times New Roman" w:hAnsi="Times New Roman" w:cs="Times New Roman"/>
          <w:sz w:val="24"/>
          <w:szCs w:val="24"/>
        </w:rPr>
      </w:pPr>
    </w:p>
    <w:p w14:paraId="66CA0981" w14:textId="6FDB8AC7" w:rsidR="00473769" w:rsidRDefault="00473769" w:rsidP="00BA5DE4">
      <w:pPr>
        <w:jc w:val="center"/>
        <w:rPr>
          <w:rStyle w:val="a3"/>
          <w:rFonts w:ascii="Times New Roman" w:hAnsi="Times New Roman" w:cs="Times New Roman"/>
          <w:sz w:val="24"/>
          <w:szCs w:val="24"/>
        </w:rPr>
      </w:pPr>
    </w:p>
    <w:p w14:paraId="5467EA3B" w14:textId="77777777" w:rsidR="00473769" w:rsidRDefault="00473769" w:rsidP="00BA5DE4">
      <w:pPr>
        <w:jc w:val="center"/>
        <w:rPr>
          <w:rStyle w:val="a3"/>
          <w:rFonts w:ascii="Times New Roman" w:hAnsi="Times New Roman" w:cs="Times New Roman"/>
          <w:sz w:val="24"/>
          <w:szCs w:val="24"/>
        </w:rPr>
      </w:pPr>
    </w:p>
    <w:p w14:paraId="6638A80A" w14:textId="77777777" w:rsidR="0096347B" w:rsidRDefault="0096347B" w:rsidP="00BA5DE4">
      <w:pPr>
        <w:jc w:val="center"/>
        <w:rPr>
          <w:rStyle w:val="a3"/>
          <w:rFonts w:ascii="Times New Roman" w:hAnsi="Times New Roman" w:cs="Times New Roman"/>
          <w:sz w:val="24"/>
          <w:szCs w:val="24"/>
        </w:rPr>
      </w:pPr>
    </w:p>
    <w:p w14:paraId="7201A8B6" w14:textId="77777777" w:rsidR="0096347B" w:rsidRDefault="0096347B" w:rsidP="00BA5DE4">
      <w:pPr>
        <w:jc w:val="center"/>
        <w:rPr>
          <w:rStyle w:val="a3"/>
          <w:rFonts w:ascii="Times New Roman" w:hAnsi="Times New Roman" w:cs="Times New Roman"/>
          <w:sz w:val="24"/>
          <w:szCs w:val="24"/>
        </w:rPr>
      </w:pPr>
    </w:p>
    <w:p w14:paraId="03B39630" w14:textId="2E84D37A" w:rsidR="002C1B05" w:rsidRPr="00C412F2" w:rsidRDefault="0096347B" w:rsidP="000263B1">
      <w:pPr>
        <w:rPr>
          <w:rFonts w:ascii="Times New Roman" w:hAnsi="Times New Roman" w:cs="Times New Roman"/>
          <w:b/>
          <w:bCs/>
          <w:sz w:val="32"/>
          <w:szCs w:val="32"/>
        </w:rPr>
      </w:pPr>
      <w:r>
        <w:rPr>
          <w:rFonts w:ascii="Times New Roman" w:hAnsi="Times New Roman" w:cs="Times New Roman"/>
          <w:sz w:val="24"/>
          <w:szCs w:val="24"/>
          <w:vertAlign w:val="superscript"/>
        </w:rPr>
        <w:sym w:font="Wingdings 2" w:char="F085"/>
      </w:r>
      <w:r>
        <w:rPr>
          <w:rFonts w:ascii="Times New Roman" w:hAnsi="Times New Roman" w:cs="Times New Roman"/>
          <w:sz w:val="24"/>
          <w:szCs w:val="24"/>
        </w:rPr>
        <w:t>Both authors contributed equally to this work.</w:t>
      </w:r>
      <w:r w:rsidR="002C1B05" w:rsidRPr="00C412F2">
        <w:rPr>
          <w:rFonts w:ascii="Times New Roman" w:hAnsi="Times New Roman" w:cs="Times New Roman"/>
          <w:b/>
          <w:bCs/>
          <w:sz w:val="32"/>
          <w:szCs w:val="32"/>
        </w:rPr>
        <w:br w:type="page"/>
      </w:r>
    </w:p>
    <w:p w14:paraId="78138FF1" w14:textId="24110B99" w:rsidR="00210839" w:rsidRPr="00210839" w:rsidRDefault="009B427B" w:rsidP="009B427B">
      <w:pPr>
        <w:spacing w:line="360" w:lineRule="auto"/>
        <w:jc w:val="center"/>
        <w:rPr>
          <w:rFonts w:ascii="Times New Roman" w:hAnsi="Times New Roman" w:cs="Times New Roman"/>
          <w:b/>
          <w:bCs/>
          <w:sz w:val="24"/>
          <w:szCs w:val="24"/>
        </w:rPr>
      </w:pPr>
      <w:r w:rsidRPr="00210839">
        <w:rPr>
          <w:rFonts w:ascii="Times New Roman" w:hAnsi="Times New Roman" w:cs="Times New Roman"/>
          <w:b/>
          <w:bCs/>
          <w:sz w:val="24"/>
          <w:szCs w:val="24"/>
        </w:rPr>
        <w:lastRenderedPageBreak/>
        <w:t>ABSTRACT</w:t>
      </w:r>
    </w:p>
    <w:p w14:paraId="798EFEB5" w14:textId="6823C8CC" w:rsidR="00210839" w:rsidRDefault="00A66CAE" w:rsidP="00AB1512">
      <w:pPr>
        <w:spacing w:after="0" w:line="360" w:lineRule="auto"/>
        <w:jc w:val="both"/>
        <w:rPr>
          <w:rFonts w:ascii="Times New Roman" w:hAnsi="Times New Roman"/>
          <w:sz w:val="24"/>
          <w:szCs w:val="24"/>
        </w:rPr>
      </w:pPr>
      <w:r>
        <w:rPr>
          <w:rFonts w:ascii="Times New Roman" w:hAnsi="Times New Roman" w:cs="Times New Roman"/>
          <w:sz w:val="24"/>
          <w:szCs w:val="24"/>
        </w:rPr>
        <w:t xml:space="preserve">Gas-phase </w:t>
      </w:r>
      <w:r w:rsidR="00AB1512" w:rsidRPr="003D7B38">
        <w:rPr>
          <w:rFonts w:ascii="Times New Roman" w:hAnsi="Times New Roman" w:cs="Times New Roman"/>
          <w:sz w:val="24"/>
          <w:szCs w:val="24"/>
        </w:rPr>
        <w:t>1,3,5,7-cyclooctatetraene</w:t>
      </w:r>
      <w:r w:rsidR="00AB1512">
        <w:rPr>
          <w:rFonts w:ascii="Times New Roman" w:hAnsi="Times New Roman" w:cs="Times New Roman"/>
          <w:sz w:val="24"/>
          <w:szCs w:val="24"/>
        </w:rPr>
        <w:t xml:space="preserve"> (</w:t>
      </w:r>
      <w:r w:rsidR="00AB1512" w:rsidRPr="00D65911">
        <w:rPr>
          <w:rFonts w:ascii="Times New Roman" w:hAnsi="Times New Roman" w:cs="Times New Roman"/>
          <w:sz w:val="24"/>
          <w:szCs w:val="24"/>
        </w:rPr>
        <w:t>C</w:t>
      </w:r>
      <w:r w:rsidR="00AB1512">
        <w:rPr>
          <w:rFonts w:ascii="Times New Roman" w:hAnsi="Times New Roman" w:cs="Times New Roman"/>
          <w:sz w:val="24"/>
          <w:szCs w:val="24"/>
          <w:vertAlign w:val="subscript"/>
        </w:rPr>
        <w:t>8</w:t>
      </w:r>
      <w:r w:rsidR="00AB1512" w:rsidRPr="00D65911">
        <w:rPr>
          <w:rFonts w:ascii="Times New Roman" w:hAnsi="Times New Roman" w:cs="Times New Roman"/>
          <w:sz w:val="24"/>
          <w:szCs w:val="24"/>
        </w:rPr>
        <w:t>H</w:t>
      </w:r>
      <w:r w:rsidR="00AB1512" w:rsidRPr="00D65911">
        <w:rPr>
          <w:rFonts w:ascii="Times New Roman" w:hAnsi="Times New Roman" w:cs="Times New Roman"/>
          <w:sz w:val="24"/>
          <w:szCs w:val="24"/>
          <w:vertAlign w:val="subscript"/>
        </w:rPr>
        <w:t>8</w:t>
      </w:r>
      <w:r w:rsidR="00AB1512">
        <w:rPr>
          <w:rFonts w:ascii="Times New Roman" w:hAnsi="Times New Roman" w:cs="Times New Roman"/>
          <w:sz w:val="24"/>
          <w:szCs w:val="24"/>
        </w:rPr>
        <w:t xml:space="preserve">) and triplet aromatic </w:t>
      </w:r>
      <w:r w:rsidR="00AB1512" w:rsidRPr="003D7B38">
        <w:rPr>
          <w:rFonts w:ascii="Times New Roman" w:hAnsi="Times New Roman" w:cs="Times New Roman"/>
          <w:sz w:val="24"/>
          <w:szCs w:val="24"/>
        </w:rPr>
        <w:t>1,3,5,7-cyclooctatetraene</w:t>
      </w:r>
      <w:r w:rsidR="00AB1512">
        <w:rPr>
          <w:rFonts w:ascii="Times New Roman" w:hAnsi="Times New Roman" w:cs="Times New Roman"/>
          <w:sz w:val="24"/>
          <w:szCs w:val="24"/>
        </w:rPr>
        <w:t xml:space="preserve"> (</w:t>
      </w:r>
      <w:r w:rsidR="00AB1512" w:rsidRPr="00D65911">
        <w:rPr>
          <w:rFonts w:ascii="Times New Roman" w:hAnsi="Times New Roman" w:cs="Times New Roman"/>
          <w:sz w:val="24"/>
          <w:szCs w:val="24"/>
        </w:rPr>
        <w:t>C</w:t>
      </w:r>
      <w:r w:rsidR="00AB1512">
        <w:rPr>
          <w:rFonts w:ascii="Times New Roman" w:hAnsi="Times New Roman" w:cs="Times New Roman"/>
          <w:sz w:val="24"/>
          <w:szCs w:val="24"/>
          <w:vertAlign w:val="subscript"/>
        </w:rPr>
        <w:t>8</w:t>
      </w:r>
      <w:r w:rsidR="00AB1512" w:rsidRPr="00D65911">
        <w:rPr>
          <w:rFonts w:ascii="Times New Roman" w:hAnsi="Times New Roman" w:cs="Times New Roman"/>
          <w:sz w:val="24"/>
          <w:szCs w:val="24"/>
        </w:rPr>
        <w:t>H</w:t>
      </w:r>
      <w:r w:rsidR="00AB1512" w:rsidRPr="00D65911">
        <w:rPr>
          <w:rFonts w:ascii="Times New Roman" w:hAnsi="Times New Roman" w:cs="Times New Roman"/>
          <w:sz w:val="24"/>
          <w:szCs w:val="24"/>
          <w:vertAlign w:val="subscript"/>
        </w:rPr>
        <w:t>8</w:t>
      </w:r>
      <w:r w:rsidR="00AB1512">
        <w:rPr>
          <w:rFonts w:ascii="Times New Roman" w:hAnsi="Times New Roman" w:cs="Times New Roman"/>
          <w:sz w:val="24"/>
          <w:szCs w:val="24"/>
        </w:rPr>
        <w:t xml:space="preserve">) </w:t>
      </w:r>
      <w:r w:rsidR="00AB1512">
        <w:rPr>
          <w:rFonts w:ascii="Times New Roman" w:hAnsi="Times New Roman"/>
          <w:sz w:val="24"/>
          <w:szCs w:val="24"/>
        </w:rPr>
        <w:t xml:space="preserve">were </w:t>
      </w:r>
      <w:r w:rsidR="00DD06B0">
        <w:rPr>
          <w:rFonts w:ascii="Times New Roman" w:hAnsi="Times New Roman"/>
          <w:sz w:val="24"/>
          <w:szCs w:val="24"/>
        </w:rPr>
        <w:t xml:space="preserve">formed </w:t>
      </w:r>
      <w:r w:rsidR="00AB1512">
        <w:rPr>
          <w:rFonts w:ascii="Times New Roman" w:hAnsi="Times New Roman"/>
          <w:sz w:val="24"/>
          <w:szCs w:val="24"/>
        </w:rPr>
        <w:t xml:space="preserve">for the </w:t>
      </w:r>
      <w:r w:rsidR="00210839" w:rsidRPr="00AB1512">
        <w:rPr>
          <w:rFonts w:ascii="Times New Roman" w:hAnsi="Times New Roman"/>
          <w:sz w:val="24"/>
          <w:szCs w:val="24"/>
        </w:rPr>
        <w:t xml:space="preserve">first time </w:t>
      </w:r>
      <w:r w:rsidR="00AB1512">
        <w:rPr>
          <w:rFonts w:ascii="Times New Roman" w:hAnsi="Times New Roman"/>
          <w:sz w:val="24"/>
          <w:szCs w:val="24"/>
        </w:rPr>
        <w:t xml:space="preserve">through the </w:t>
      </w:r>
      <w:r w:rsidR="00210839" w:rsidRPr="00AB1512">
        <w:rPr>
          <w:rFonts w:ascii="Times New Roman" w:hAnsi="Times New Roman"/>
          <w:sz w:val="24"/>
          <w:szCs w:val="24"/>
        </w:rPr>
        <w:t xml:space="preserve">bimolecular </w:t>
      </w:r>
      <w:r w:rsidR="00AB1512">
        <w:rPr>
          <w:rFonts w:ascii="Times New Roman" w:hAnsi="Times New Roman"/>
          <w:sz w:val="24"/>
          <w:szCs w:val="24"/>
        </w:rPr>
        <w:t xml:space="preserve">methylidyne radicals (CH) </w:t>
      </w:r>
      <w:r>
        <w:rPr>
          <w:rFonts w:ascii="Times New Roman" w:hAnsi="Times New Roman"/>
          <w:sz w:val="24"/>
          <w:szCs w:val="24"/>
        </w:rPr>
        <w:t>-</w:t>
      </w:r>
      <w:r w:rsidRPr="00AB1512">
        <w:rPr>
          <w:rFonts w:ascii="Times New Roman" w:hAnsi="Times New Roman"/>
          <w:sz w:val="24"/>
          <w:szCs w:val="24"/>
        </w:rPr>
        <w:t xml:space="preserve"> </w:t>
      </w:r>
      <w:r w:rsidR="00210839" w:rsidRPr="00AB1512">
        <w:rPr>
          <w:rFonts w:ascii="Times New Roman" w:hAnsi="Times New Roman"/>
          <w:sz w:val="24"/>
          <w:szCs w:val="24"/>
        </w:rPr>
        <w:t>1,3,5-cycloheptatriene (C</w:t>
      </w:r>
      <w:r w:rsidR="00210839" w:rsidRPr="00AB1512">
        <w:rPr>
          <w:rFonts w:ascii="Times New Roman" w:hAnsi="Times New Roman"/>
          <w:sz w:val="24"/>
          <w:szCs w:val="24"/>
          <w:vertAlign w:val="subscript"/>
        </w:rPr>
        <w:t>7</w:t>
      </w:r>
      <w:r w:rsidR="00210839" w:rsidRPr="00AB1512">
        <w:rPr>
          <w:rFonts w:ascii="Times New Roman" w:hAnsi="Times New Roman"/>
          <w:sz w:val="24"/>
          <w:szCs w:val="24"/>
        </w:rPr>
        <w:t>H</w:t>
      </w:r>
      <w:r w:rsidR="00210839" w:rsidRPr="00AB1512">
        <w:rPr>
          <w:rFonts w:ascii="Times New Roman" w:hAnsi="Times New Roman"/>
          <w:sz w:val="24"/>
          <w:szCs w:val="24"/>
          <w:vertAlign w:val="subscript"/>
        </w:rPr>
        <w:t>8</w:t>
      </w:r>
      <w:r w:rsidR="00210839" w:rsidRPr="00AB1512">
        <w:rPr>
          <w:rFonts w:ascii="Times New Roman" w:hAnsi="Times New Roman"/>
          <w:sz w:val="24"/>
          <w:szCs w:val="24"/>
        </w:rPr>
        <w:t xml:space="preserve">) </w:t>
      </w:r>
      <w:r>
        <w:rPr>
          <w:rFonts w:ascii="Times New Roman" w:hAnsi="Times New Roman"/>
          <w:sz w:val="24"/>
          <w:szCs w:val="24"/>
        </w:rPr>
        <w:t xml:space="preserve">reactions </w:t>
      </w:r>
      <w:r w:rsidRPr="00AB1512">
        <w:rPr>
          <w:rFonts w:ascii="Times New Roman" w:hAnsi="Times New Roman"/>
          <w:sz w:val="24"/>
          <w:szCs w:val="24"/>
        </w:rPr>
        <w:t xml:space="preserve">under single collision conditions </w:t>
      </w:r>
      <w:r w:rsidR="00210839" w:rsidRPr="00AB1512">
        <w:rPr>
          <w:rFonts w:ascii="Times New Roman" w:hAnsi="Times New Roman"/>
          <w:sz w:val="24"/>
          <w:szCs w:val="24"/>
        </w:rPr>
        <w:t xml:space="preserve">on the </w:t>
      </w:r>
      <w:r w:rsidR="00AB1512">
        <w:rPr>
          <w:rFonts w:ascii="Times New Roman" w:hAnsi="Times New Roman"/>
          <w:sz w:val="24"/>
          <w:szCs w:val="24"/>
        </w:rPr>
        <w:t xml:space="preserve">doublet </w:t>
      </w:r>
      <w:r w:rsidR="00210839" w:rsidRPr="00AB1512">
        <w:rPr>
          <w:rFonts w:ascii="Times New Roman" w:hAnsi="Times New Roman"/>
          <w:sz w:val="24"/>
          <w:szCs w:val="24"/>
        </w:rPr>
        <w:t xml:space="preserve">surface. </w:t>
      </w:r>
      <w:r w:rsidR="00AB1512">
        <w:rPr>
          <w:rFonts w:ascii="Times New Roman" w:hAnsi="Times New Roman" w:cs="Times New Roman"/>
          <w:sz w:val="24"/>
          <w:szCs w:val="24"/>
        </w:rPr>
        <w:t xml:space="preserve">The reaction involves methylidyne radical </w:t>
      </w:r>
      <w:r>
        <w:rPr>
          <w:rFonts w:ascii="Times New Roman" w:hAnsi="Times New Roman" w:cs="Times New Roman"/>
          <w:sz w:val="24"/>
          <w:szCs w:val="24"/>
        </w:rPr>
        <w:t xml:space="preserve">addition </w:t>
      </w:r>
      <w:r w:rsidR="00AB1512">
        <w:rPr>
          <w:rFonts w:ascii="Times New Roman" w:hAnsi="Times New Roman" w:cs="Times New Roman"/>
          <w:sz w:val="24"/>
          <w:szCs w:val="24"/>
        </w:rPr>
        <w:t xml:space="preserve">to the olefinic </w:t>
      </w:r>
      <w:r w:rsidR="00AB1512">
        <w:rPr>
          <w:rFonts w:ascii="Times New Roman" w:hAnsi="Times New Roman" w:cs="Times New Roman"/>
          <w:sz w:val="24"/>
          <w:szCs w:val="24"/>
        </w:rPr>
        <w:sym w:font="Symbol" w:char="F070"/>
      </w:r>
      <w:r w:rsidR="00AB1512">
        <w:rPr>
          <w:rFonts w:ascii="Times New Roman" w:hAnsi="Times New Roman" w:cs="Times New Roman"/>
          <w:sz w:val="24"/>
          <w:szCs w:val="24"/>
        </w:rPr>
        <w:t xml:space="preserve"> electron system of 1</w:t>
      </w:r>
      <w:r w:rsidR="00AB1512" w:rsidRPr="00D65911">
        <w:rPr>
          <w:rFonts w:ascii="Times New Roman" w:hAnsi="Times New Roman" w:cs="Times New Roman"/>
          <w:sz w:val="24"/>
          <w:szCs w:val="24"/>
        </w:rPr>
        <w:t xml:space="preserve">,3,5-cycloheptatriene </w:t>
      </w:r>
      <w:r w:rsidR="00AB1512">
        <w:rPr>
          <w:rFonts w:ascii="Times New Roman" w:hAnsi="Times New Roman" w:cs="Times New Roman"/>
          <w:sz w:val="24"/>
          <w:szCs w:val="24"/>
        </w:rPr>
        <w:t>followed by isomerization and r</w:t>
      </w:r>
      <w:r w:rsidR="00AB1512" w:rsidRPr="00D65911">
        <w:rPr>
          <w:rFonts w:ascii="Times New Roman" w:hAnsi="Times New Roman" w:cs="Times New Roman"/>
          <w:sz w:val="24"/>
          <w:szCs w:val="24"/>
        </w:rPr>
        <w:t>ing expansion</w:t>
      </w:r>
      <w:r w:rsidR="00AB1512">
        <w:rPr>
          <w:rFonts w:ascii="Times New Roman" w:hAnsi="Times New Roman" w:cs="Times New Roman"/>
          <w:sz w:val="24"/>
          <w:szCs w:val="24"/>
        </w:rPr>
        <w:t xml:space="preserve"> to </w:t>
      </w:r>
      <w:r w:rsidR="00AB1512">
        <w:rPr>
          <w:rFonts w:ascii="Times New Roman" w:hAnsi="Times New Roman" w:cs="Times New Roman"/>
          <w:noProof/>
          <w:sz w:val="24"/>
          <w:szCs w:val="24"/>
        </w:rPr>
        <w:t xml:space="preserve">aromatic </w:t>
      </w:r>
      <w:r w:rsidR="00AB1512">
        <w:rPr>
          <w:rFonts w:ascii="Times New Roman" w:hAnsi="Times New Roman" w:cs="Times New Roman"/>
          <w:sz w:val="24"/>
          <w:szCs w:val="24"/>
        </w:rPr>
        <w:t>1,3,5-</w:t>
      </w:r>
      <w:r w:rsidR="00AB1512" w:rsidRPr="00165FAA">
        <w:rPr>
          <w:rFonts w:ascii="Times New Roman" w:hAnsi="Times New Roman" w:cs="Times New Roman"/>
          <w:sz w:val="24"/>
          <w:szCs w:val="24"/>
        </w:rPr>
        <w:t>cyclo</w:t>
      </w:r>
      <w:r w:rsidR="00AB1512">
        <w:rPr>
          <w:rFonts w:ascii="Times New Roman" w:hAnsi="Times New Roman" w:cs="Times New Roman"/>
          <w:sz w:val="24"/>
          <w:szCs w:val="24"/>
        </w:rPr>
        <w:softHyphen/>
      </w:r>
      <w:r w:rsidR="00AB1512" w:rsidRPr="00165FAA">
        <w:rPr>
          <w:rFonts w:ascii="Times New Roman" w:hAnsi="Times New Roman" w:cs="Times New Roman"/>
          <w:sz w:val="24"/>
          <w:szCs w:val="24"/>
        </w:rPr>
        <w:t>octat</w:t>
      </w:r>
      <w:r w:rsidR="00AB1512">
        <w:rPr>
          <w:rFonts w:ascii="Times New Roman" w:hAnsi="Times New Roman" w:cs="Times New Roman"/>
          <w:sz w:val="24"/>
          <w:szCs w:val="24"/>
        </w:rPr>
        <w:t>rien-7-yl r</w:t>
      </w:r>
      <w:r w:rsidR="00AB1512" w:rsidRPr="00165FAA">
        <w:rPr>
          <w:rFonts w:ascii="Times New Roman" w:hAnsi="Times New Roman" w:cs="Times New Roman"/>
          <w:sz w:val="24"/>
          <w:szCs w:val="24"/>
        </w:rPr>
        <w:t>adical</w:t>
      </w:r>
      <w:r w:rsidR="00AB1512">
        <w:rPr>
          <w:rFonts w:ascii="Times New Roman" w:hAnsi="Times New Roman" w:cs="Times New Roman"/>
          <w:sz w:val="24"/>
          <w:szCs w:val="24"/>
        </w:rPr>
        <w:t xml:space="preserve"> </w:t>
      </w:r>
      <w:r w:rsidR="00AB1512" w:rsidRPr="00165FAA">
        <w:rPr>
          <w:rFonts w:ascii="Times New Roman" w:hAnsi="Times New Roman" w:cs="Times New Roman"/>
          <w:sz w:val="24"/>
          <w:szCs w:val="24"/>
        </w:rPr>
        <w:t>(C</w:t>
      </w:r>
      <w:r w:rsidR="00AB1512" w:rsidRPr="00AB738A">
        <w:rPr>
          <w:rFonts w:ascii="Times New Roman" w:hAnsi="Times New Roman" w:cs="Times New Roman"/>
          <w:sz w:val="24"/>
          <w:szCs w:val="24"/>
          <w:vertAlign w:val="subscript"/>
        </w:rPr>
        <w:t>8</w:t>
      </w:r>
      <w:r w:rsidR="00AB1512" w:rsidRPr="00165FAA">
        <w:rPr>
          <w:rFonts w:ascii="Times New Roman" w:hAnsi="Times New Roman" w:cs="Times New Roman"/>
          <w:sz w:val="24"/>
          <w:szCs w:val="24"/>
        </w:rPr>
        <w:t>H</w:t>
      </w:r>
      <w:r w:rsidR="00AB1512">
        <w:rPr>
          <w:rFonts w:ascii="Times New Roman" w:hAnsi="Times New Roman" w:cs="Times New Roman"/>
          <w:sz w:val="24"/>
          <w:szCs w:val="24"/>
          <w:vertAlign w:val="subscript"/>
        </w:rPr>
        <w:t>9</w:t>
      </w:r>
      <w:r w:rsidR="00AB1512" w:rsidRPr="001968C4">
        <w:rPr>
          <w:rFonts w:ascii="Times New Roman" w:hAnsi="Times New Roman" w:cs="Times New Roman"/>
          <w:sz w:val="24"/>
          <w:szCs w:val="24"/>
          <w:vertAlign w:val="superscript"/>
        </w:rPr>
        <w:sym w:font="Symbol" w:char="F0B7"/>
      </w:r>
      <w:r w:rsidR="00AB1512">
        <w:rPr>
          <w:rFonts w:ascii="Times New Roman" w:hAnsi="Times New Roman" w:cs="Times New Roman"/>
          <w:sz w:val="24"/>
          <w:szCs w:val="24"/>
        </w:rPr>
        <w:t>)</w:t>
      </w:r>
      <w:r w:rsidR="00AB1512">
        <w:rPr>
          <w:rFonts w:ascii="Times New Roman" w:hAnsi="Times New Roman"/>
          <w:sz w:val="24"/>
          <w:szCs w:val="24"/>
        </w:rPr>
        <w:t xml:space="preserve">. The chemically activated doublet radical intermediate undergoes unimolecular decomposition to </w:t>
      </w:r>
      <w:r w:rsidR="00AB1512" w:rsidRPr="003D7B38">
        <w:rPr>
          <w:rFonts w:ascii="Times New Roman" w:hAnsi="Times New Roman" w:cs="Times New Roman"/>
          <w:sz w:val="24"/>
          <w:szCs w:val="24"/>
        </w:rPr>
        <w:t>1,3,5,7-cyclooctatetraene</w:t>
      </w:r>
      <w:r w:rsidR="00AB1512">
        <w:rPr>
          <w:rFonts w:ascii="Times New Roman" w:hAnsi="Times New Roman"/>
          <w:sz w:val="24"/>
          <w:szCs w:val="24"/>
        </w:rPr>
        <w:t xml:space="preserve">. </w:t>
      </w:r>
      <w:r>
        <w:rPr>
          <w:rFonts w:ascii="Times New Roman" w:hAnsi="Times New Roman" w:cs="Times New Roman"/>
          <w:sz w:val="24"/>
          <w:szCs w:val="24"/>
        </w:rPr>
        <w:t>S</w:t>
      </w:r>
      <w:r w:rsidRPr="00D65911">
        <w:rPr>
          <w:rFonts w:ascii="Times New Roman" w:hAnsi="Times New Roman" w:cs="Times New Roman"/>
          <w:sz w:val="24"/>
          <w:szCs w:val="24"/>
        </w:rPr>
        <w:t>ubstituted</w:t>
      </w:r>
      <w:r>
        <w:rPr>
          <w:rFonts w:ascii="Times New Roman" w:hAnsi="Times New Roman" w:cs="Times New Roman"/>
          <w:sz w:val="24"/>
          <w:szCs w:val="24"/>
        </w:rPr>
        <w:t xml:space="preserve"> </w:t>
      </w:r>
      <w:r w:rsidR="00AB1512" w:rsidRPr="003D7B38">
        <w:rPr>
          <w:rFonts w:ascii="Times New Roman" w:hAnsi="Times New Roman" w:cs="Times New Roman"/>
          <w:sz w:val="24"/>
          <w:szCs w:val="24"/>
        </w:rPr>
        <w:t>1,3,5,7-cyclooctatetraene</w:t>
      </w:r>
      <w:r w:rsidR="00AB1512">
        <w:rPr>
          <w:rFonts w:ascii="Times New Roman" w:hAnsi="Times New Roman" w:cs="Times New Roman"/>
          <w:sz w:val="24"/>
          <w:szCs w:val="24"/>
        </w:rPr>
        <w:t xml:space="preserve"> molecules can be prepared in the gas phase</w:t>
      </w:r>
      <w:r>
        <w:rPr>
          <w:rFonts w:ascii="Times New Roman" w:hAnsi="Times New Roman" w:cs="Times New Roman"/>
          <w:sz w:val="24"/>
          <w:szCs w:val="24"/>
        </w:rPr>
        <w:t xml:space="preserve"> with hydrogen atom(s) </w:t>
      </w:r>
      <w:r w:rsidRPr="00D65911">
        <w:rPr>
          <w:rFonts w:ascii="Times New Roman" w:hAnsi="Times New Roman" w:cs="Times New Roman"/>
          <w:sz w:val="24"/>
          <w:szCs w:val="24"/>
        </w:rPr>
        <w:t xml:space="preserve">in the 1,3,5-cycloheptatriene </w:t>
      </w:r>
      <w:r>
        <w:rPr>
          <w:rFonts w:ascii="Times New Roman" w:hAnsi="Times New Roman" w:cs="Times New Roman"/>
          <w:sz w:val="24"/>
          <w:szCs w:val="24"/>
        </w:rPr>
        <w:t xml:space="preserve">reactant being replaced by organic </w:t>
      </w:r>
      <w:r w:rsidRPr="00D65911">
        <w:rPr>
          <w:rFonts w:ascii="Times New Roman" w:hAnsi="Times New Roman" w:cs="Times New Roman"/>
          <w:sz w:val="24"/>
          <w:szCs w:val="24"/>
        </w:rPr>
        <w:t>side groups</w:t>
      </w:r>
      <w:r w:rsidR="00AB1512">
        <w:rPr>
          <w:rFonts w:ascii="Times New Roman" w:hAnsi="Times New Roman" w:cs="Times New Roman"/>
          <w:sz w:val="24"/>
          <w:szCs w:val="24"/>
        </w:rPr>
        <w:t xml:space="preserve">. </w:t>
      </w:r>
      <w:r w:rsidR="00210839" w:rsidRPr="00AB1512">
        <w:rPr>
          <w:rFonts w:ascii="Times New Roman" w:hAnsi="Times New Roman"/>
          <w:sz w:val="24"/>
          <w:szCs w:val="24"/>
        </w:rPr>
        <w:t xml:space="preserve">These findings are also of potential interest to organometallic chemists by expanding the synthesis of exotic transition metal complexes incorporating </w:t>
      </w:r>
      <w:r w:rsidR="00AB1512">
        <w:rPr>
          <w:rFonts w:ascii="Times New Roman" w:hAnsi="Times New Roman"/>
          <w:sz w:val="24"/>
          <w:szCs w:val="24"/>
        </w:rPr>
        <w:t xml:space="preserve">substituted </w:t>
      </w:r>
      <w:r w:rsidR="00AB1512" w:rsidRPr="00165FAA">
        <w:rPr>
          <w:rFonts w:ascii="Times New Roman" w:hAnsi="Times New Roman" w:cs="Times New Roman"/>
          <w:sz w:val="24"/>
          <w:szCs w:val="24"/>
        </w:rPr>
        <w:t>1,3,5,7-cyclooctatetraene dianion (C</w:t>
      </w:r>
      <w:r w:rsidR="00AB1512" w:rsidRPr="00165FAA">
        <w:rPr>
          <w:rFonts w:ascii="Times New Roman" w:hAnsi="Times New Roman" w:cs="Times New Roman"/>
          <w:sz w:val="24"/>
          <w:szCs w:val="24"/>
          <w:vertAlign w:val="subscript"/>
        </w:rPr>
        <w:t>8</w:t>
      </w:r>
      <w:r w:rsidR="00AB1512" w:rsidRPr="00165FAA">
        <w:rPr>
          <w:rFonts w:ascii="Times New Roman" w:hAnsi="Times New Roman" w:cs="Times New Roman"/>
          <w:sz w:val="24"/>
          <w:szCs w:val="24"/>
        </w:rPr>
        <w:t>H</w:t>
      </w:r>
      <w:r w:rsidR="00AB1512" w:rsidRPr="00165FAA">
        <w:rPr>
          <w:rFonts w:ascii="Times New Roman" w:hAnsi="Times New Roman" w:cs="Times New Roman"/>
          <w:sz w:val="24"/>
          <w:szCs w:val="24"/>
          <w:vertAlign w:val="subscript"/>
        </w:rPr>
        <w:t>8</w:t>
      </w:r>
      <w:r w:rsidR="00AB1512" w:rsidRPr="00165FAA">
        <w:rPr>
          <w:rFonts w:ascii="Times New Roman" w:hAnsi="Times New Roman" w:cs="Times New Roman"/>
          <w:sz w:val="24"/>
          <w:szCs w:val="24"/>
          <w:vertAlign w:val="superscript"/>
        </w:rPr>
        <w:t>2-</w:t>
      </w:r>
      <w:r w:rsidR="00AB1512" w:rsidRPr="00165FAA">
        <w:rPr>
          <w:rFonts w:ascii="Times New Roman" w:hAnsi="Times New Roman" w:cs="Times New Roman"/>
          <w:sz w:val="24"/>
          <w:szCs w:val="24"/>
        </w:rPr>
        <w:t>)</w:t>
      </w:r>
      <w:r w:rsidR="00AB1512">
        <w:rPr>
          <w:rFonts w:ascii="Times New Roman" w:hAnsi="Times New Roman"/>
          <w:sz w:val="24"/>
          <w:szCs w:val="24"/>
        </w:rPr>
        <w:t xml:space="preserve"> ligands a</w:t>
      </w:r>
      <w:r w:rsidR="00210839" w:rsidRPr="00AB1512">
        <w:rPr>
          <w:rFonts w:ascii="Times New Roman" w:hAnsi="Times New Roman"/>
          <w:sz w:val="24"/>
          <w:szCs w:val="24"/>
        </w:rPr>
        <w:t xml:space="preserve">nd </w:t>
      </w:r>
      <w:r w:rsidR="00AB1512">
        <w:rPr>
          <w:rFonts w:ascii="Times New Roman" w:hAnsi="Times New Roman"/>
          <w:sz w:val="24"/>
          <w:szCs w:val="24"/>
        </w:rPr>
        <w:t xml:space="preserve">to untangle </w:t>
      </w:r>
      <w:r w:rsidR="00210839" w:rsidRPr="00AB1512">
        <w:rPr>
          <w:rFonts w:ascii="Times New Roman" w:hAnsi="Times New Roman"/>
          <w:sz w:val="24"/>
          <w:szCs w:val="24"/>
        </w:rPr>
        <w:t xml:space="preserve">the unimolecular decomposition of </w:t>
      </w:r>
      <w:r w:rsidR="00AB1512">
        <w:rPr>
          <w:rFonts w:ascii="Times New Roman" w:hAnsi="Times New Roman"/>
          <w:sz w:val="24"/>
          <w:szCs w:val="24"/>
        </w:rPr>
        <w:t xml:space="preserve">chemically activated and substituted </w:t>
      </w:r>
      <w:r w:rsidR="00AB1512">
        <w:rPr>
          <w:rFonts w:ascii="Times New Roman" w:hAnsi="Times New Roman" w:cs="Times New Roman"/>
          <w:sz w:val="24"/>
          <w:szCs w:val="24"/>
        </w:rPr>
        <w:t>1,3,5-</w:t>
      </w:r>
      <w:r w:rsidR="00AB1512" w:rsidRPr="00165FAA">
        <w:rPr>
          <w:rFonts w:ascii="Times New Roman" w:hAnsi="Times New Roman" w:cs="Times New Roman"/>
          <w:sz w:val="24"/>
          <w:szCs w:val="24"/>
        </w:rPr>
        <w:t>cyclo</w:t>
      </w:r>
      <w:r w:rsidR="00AB1512">
        <w:rPr>
          <w:rFonts w:ascii="Times New Roman" w:hAnsi="Times New Roman" w:cs="Times New Roman"/>
          <w:sz w:val="24"/>
          <w:szCs w:val="24"/>
        </w:rPr>
        <w:softHyphen/>
      </w:r>
      <w:r w:rsidR="00AB1512" w:rsidRPr="00165FAA">
        <w:rPr>
          <w:rFonts w:ascii="Times New Roman" w:hAnsi="Times New Roman" w:cs="Times New Roman"/>
          <w:sz w:val="24"/>
          <w:szCs w:val="24"/>
        </w:rPr>
        <w:t>octat</w:t>
      </w:r>
      <w:r w:rsidR="00AB1512">
        <w:rPr>
          <w:rFonts w:ascii="Times New Roman" w:hAnsi="Times New Roman" w:cs="Times New Roman"/>
          <w:sz w:val="24"/>
          <w:szCs w:val="24"/>
        </w:rPr>
        <w:t>rien-7-yl r</w:t>
      </w:r>
      <w:r w:rsidR="00AB1512" w:rsidRPr="00165FAA">
        <w:rPr>
          <w:rFonts w:ascii="Times New Roman" w:hAnsi="Times New Roman" w:cs="Times New Roman"/>
          <w:sz w:val="24"/>
          <w:szCs w:val="24"/>
        </w:rPr>
        <w:t>adical</w:t>
      </w:r>
      <w:r w:rsidR="00AB1512">
        <w:rPr>
          <w:rFonts w:ascii="Times New Roman" w:hAnsi="Times New Roman" w:cs="Times New Roman"/>
          <w:sz w:val="24"/>
          <w:szCs w:val="24"/>
        </w:rPr>
        <w:t xml:space="preserve"> </w:t>
      </w:r>
      <w:r w:rsidR="00AB1512">
        <w:rPr>
          <w:rFonts w:ascii="Times New Roman" w:hAnsi="Times New Roman"/>
          <w:sz w:val="24"/>
          <w:szCs w:val="24"/>
        </w:rPr>
        <w:t xml:space="preserve">eventually </w:t>
      </w:r>
      <w:r w:rsidR="00210839" w:rsidRPr="00AB1512">
        <w:rPr>
          <w:rFonts w:ascii="Times New Roman" w:hAnsi="Times New Roman"/>
          <w:sz w:val="24"/>
          <w:szCs w:val="24"/>
        </w:rPr>
        <w:t>gain</w:t>
      </w:r>
      <w:r w:rsidR="00AB1512">
        <w:rPr>
          <w:rFonts w:ascii="Times New Roman" w:hAnsi="Times New Roman"/>
          <w:sz w:val="24"/>
          <w:szCs w:val="24"/>
        </w:rPr>
        <w:t xml:space="preserve">ing </w:t>
      </w:r>
      <w:r w:rsidR="00210839" w:rsidRPr="00AB1512">
        <w:rPr>
          <w:rFonts w:ascii="Times New Roman" w:hAnsi="Times New Roman"/>
          <w:sz w:val="24"/>
          <w:szCs w:val="24"/>
        </w:rPr>
        <w:t xml:space="preserve">a </w:t>
      </w:r>
      <w:r>
        <w:rPr>
          <w:rFonts w:ascii="Times New Roman" w:hAnsi="Times New Roman"/>
          <w:sz w:val="24"/>
          <w:szCs w:val="24"/>
        </w:rPr>
        <w:t>fundamental insight</w:t>
      </w:r>
      <w:r w:rsidR="00210839" w:rsidRPr="00AB1512">
        <w:rPr>
          <w:rFonts w:ascii="Times New Roman" w:hAnsi="Times New Roman"/>
          <w:sz w:val="24"/>
          <w:szCs w:val="24"/>
        </w:rPr>
        <w:t xml:space="preserve"> of their </w:t>
      </w:r>
      <w:r>
        <w:rPr>
          <w:rFonts w:ascii="Times New Roman" w:hAnsi="Times New Roman"/>
          <w:sz w:val="24"/>
          <w:szCs w:val="24"/>
        </w:rPr>
        <w:t xml:space="preserve">bonding chemistry, </w:t>
      </w:r>
      <w:r w:rsidR="00210839" w:rsidRPr="00AB1512">
        <w:rPr>
          <w:rFonts w:ascii="Times New Roman" w:hAnsi="Times New Roman"/>
          <w:sz w:val="24"/>
          <w:szCs w:val="24"/>
        </w:rPr>
        <w:t>electronic structures, and stabilities.</w:t>
      </w:r>
    </w:p>
    <w:p w14:paraId="50F34D03" w14:textId="77777777" w:rsidR="00AB1512" w:rsidRDefault="00AB1512" w:rsidP="00AB1512">
      <w:pPr>
        <w:spacing w:after="0" w:line="360" w:lineRule="auto"/>
        <w:jc w:val="both"/>
        <w:rPr>
          <w:rFonts w:ascii="Times New Roman" w:hAnsi="Times New Roman" w:cs="Times New Roman"/>
          <w:sz w:val="24"/>
          <w:szCs w:val="24"/>
        </w:rPr>
      </w:pPr>
    </w:p>
    <w:p w14:paraId="32306EAC" w14:textId="07127C54" w:rsidR="00AB1512" w:rsidRDefault="00AB1512" w:rsidP="00210839">
      <w:pPr>
        <w:pStyle w:val="Abstract"/>
        <w:spacing w:line="360" w:lineRule="auto"/>
        <w:rPr>
          <w:rFonts w:ascii="Times New Roman" w:hAnsi="Times New Roman"/>
          <w:sz w:val="24"/>
          <w:szCs w:val="24"/>
        </w:rPr>
      </w:pPr>
    </w:p>
    <w:p w14:paraId="6B384CB3" w14:textId="77777777" w:rsidR="00AB1512" w:rsidRPr="00210839" w:rsidRDefault="00AB1512" w:rsidP="00210839">
      <w:pPr>
        <w:pStyle w:val="Abstract"/>
        <w:spacing w:line="360" w:lineRule="auto"/>
        <w:rPr>
          <w:rFonts w:ascii="Times New Roman" w:hAnsi="Times New Roman"/>
          <w:sz w:val="24"/>
          <w:szCs w:val="24"/>
        </w:rPr>
      </w:pPr>
    </w:p>
    <w:p w14:paraId="3936164A" w14:textId="21860212" w:rsidR="003B71BB" w:rsidRDefault="003B71BB">
      <w:pPr>
        <w:rPr>
          <w:rFonts w:ascii="Times New Roman" w:hAnsi="Times New Roman" w:cs="Times New Roman"/>
          <w:b/>
          <w:bCs/>
          <w:sz w:val="24"/>
          <w:szCs w:val="24"/>
        </w:rPr>
      </w:pPr>
      <w:r>
        <w:rPr>
          <w:rFonts w:ascii="Times New Roman" w:hAnsi="Times New Roman" w:cs="Times New Roman"/>
          <w:b/>
          <w:bCs/>
          <w:sz w:val="24"/>
          <w:szCs w:val="24"/>
        </w:rPr>
        <w:br w:type="page"/>
      </w:r>
    </w:p>
    <w:p w14:paraId="030539ED" w14:textId="5AD7F7E6" w:rsidR="000D53BA" w:rsidRPr="009B427B" w:rsidRDefault="009B427B" w:rsidP="009B427B">
      <w:pPr>
        <w:rPr>
          <w:rFonts w:ascii="Times New Roman" w:hAnsi="Times New Roman" w:cs="Times New Roman"/>
          <w:b/>
          <w:bCs/>
          <w:sz w:val="24"/>
          <w:szCs w:val="24"/>
        </w:rPr>
      </w:pPr>
      <w:r>
        <w:rPr>
          <w:rFonts w:ascii="Times New Roman" w:hAnsi="Times New Roman" w:cs="Times New Roman"/>
          <w:b/>
          <w:bCs/>
          <w:sz w:val="24"/>
          <w:szCs w:val="24"/>
        </w:rPr>
        <w:lastRenderedPageBreak/>
        <w:t>1. INTRODUCTION</w:t>
      </w:r>
    </w:p>
    <w:p w14:paraId="0D892FDF" w14:textId="0FE11EF4" w:rsidR="00CC7B0B" w:rsidRDefault="00216162" w:rsidP="00ED39FC">
      <w:pPr>
        <w:spacing w:after="0"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D87789" w:rsidRPr="003D7B38">
        <w:rPr>
          <w:rFonts w:ascii="Times New Roman" w:hAnsi="Times New Roman" w:cs="Times New Roman"/>
          <w:sz w:val="24"/>
          <w:szCs w:val="24"/>
        </w:rPr>
        <w:t xml:space="preserve">Ever since the </w:t>
      </w:r>
      <w:r w:rsidR="00A66CAE">
        <w:rPr>
          <w:rFonts w:ascii="Times New Roman" w:hAnsi="Times New Roman" w:cs="Times New Roman"/>
          <w:sz w:val="24"/>
          <w:szCs w:val="24"/>
        </w:rPr>
        <w:t>preparation</w:t>
      </w:r>
      <w:r w:rsidR="00A66CAE" w:rsidRPr="003D7B38">
        <w:rPr>
          <w:rFonts w:ascii="Times New Roman" w:hAnsi="Times New Roman" w:cs="Times New Roman"/>
          <w:sz w:val="24"/>
          <w:szCs w:val="24"/>
        </w:rPr>
        <w:t xml:space="preserve"> </w:t>
      </w:r>
      <w:r w:rsidR="00D87789" w:rsidRPr="003D7B38">
        <w:rPr>
          <w:rFonts w:ascii="Times New Roman" w:hAnsi="Times New Roman" w:cs="Times New Roman"/>
          <w:sz w:val="24"/>
          <w:szCs w:val="24"/>
        </w:rPr>
        <w:t>of 1,3,5,7-cyclooctatetraene (</w:t>
      </w:r>
      <w:r w:rsidR="00A66CAE">
        <w:rPr>
          <w:rFonts w:ascii="Times New Roman" w:hAnsi="Times New Roman" w:cs="Times New Roman"/>
          <w:sz w:val="24"/>
          <w:szCs w:val="24"/>
        </w:rPr>
        <w:t xml:space="preserve">COT, </w:t>
      </w:r>
      <w:r w:rsidR="009163E3" w:rsidRPr="003D7B38">
        <w:rPr>
          <w:rFonts w:ascii="Times New Roman" w:hAnsi="Times New Roman" w:cs="Times New Roman"/>
          <w:sz w:val="24"/>
          <w:szCs w:val="24"/>
        </w:rPr>
        <w:t>C</w:t>
      </w:r>
      <w:r w:rsidR="009163E3" w:rsidRPr="003D7B38">
        <w:rPr>
          <w:rFonts w:ascii="Times New Roman" w:hAnsi="Times New Roman" w:cs="Times New Roman"/>
          <w:sz w:val="24"/>
          <w:szCs w:val="24"/>
          <w:vertAlign w:val="subscript"/>
        </w:rPr>
        <w:t>8</w:t>
      </w:r>
      <w:r w:rsidR="009163E3" w:rsidRPr="003D7B38">
        <w:rPr>
          <w:rFonts w:ascii="Times New Roman" w:hAnsi="Times New Roman" w:cs="Times New Roman"/>
          <w:sz w:val="24"/>
          <w:szCs w:val="24"/>
        </w:rPr>
        <w:t>H</w:t>
      </w:r>
      <w:r w:rsidR="009163E3" w:rsidRPr="003D7B38">
        <w:rPr>
          <w:rFonts w:ascii="Times New Roman" w:hAnsi="Times New Roman" w:cs="Times New Roman"/>
          <w:sz w:val="24"/>
          <w:szCs w:val="24"/>
          <w:vertAlign w:val="subscript"/>
        </w:rPr>
        <w:t>8</w:t>
      </w:r>
      <w:r w:rsidR="00D87789" w:rsidRPr="003D7B38">
        <w:rPr>
          <w:rFonts w:ascii="Times New Roman" w:hAnsi="Times New Roman" w:cs="Times New Roman"/>
          <w:sz w:val="24"/>
          <w:szCs w:val="24"/>
        </w:rPr>
        <w:t xml:space="preserve">) </w:t>
      </w:r>
      <w:r w:rsidR="009163E3" w:rsidRPr="003D7B38">
        <w:rPr>
          <w:rFonts w:ascii="Times New Roman" w:hAnsi="Times New Roman" w:cs="Times New Roman"/>
          <w:sz w:val="24"/>
          <w:szCs w:val="24"/>
        </w:rPr>
        <w:t xml:space="preserve">from the alkaloid </w:t>
      </w:r>
      <w:proofErr w:type="spellStart"/>
      <w:r w:rsidR="009163E3" w:rsidRPr="003D7B38">
        <w:rPr>
          <w:rFonts w:ascii="Times New Roman" w:hAnsi="Times New Roman" w:cs="Times New Roman"/>
          <w:sz w:val="24"/>
          <w:szCs w:val="24"/>
        </w:rPr>
        <w:t>pseudo</w:t>
      </w:r>
      <w:r w:rsidR="00AB738A">
        <w:rPr>
          <w:rFonts w:ascii="Times New Roman" w:hAnsi="Times New Roman" w:cs="Times New Roman"/>
          <w:sz w:val="24"/>
          <w:szCs w:val="24"/>
        </w:rPr>
        <w:softHyphen/>
      </w:r>
      <w:r w:rsidR="009163E3" w:rsidRPr="003D7B38">
        <w:rPr>
          <w:rFonts w:ascii="Times New Roman" w:hAnsi="Times New Roman" w:cs="Times New Roman"/>
          <w:sz w:val="24"/>
          <w:szCs w:val="24"/>
        </w:rPr>
        <w:t>pelletierine</w:t>
      </w:r>
      <w:proofErr w:type="spellEnd"/>
      <w:r w:rsidR="009163E3" w:rsidRPr="003D7B38">
        <w:rPr>
          <w:rFonts w:ascii="Times New Roman" w:hAnsi="Times New Roman" w:cs="Times New Roman"/>
          <w:sz w:val="24"/>
          <w:szCs w:val="24"/>
        </w:rPr>
        <w:t xml:space="preserve"> </w:t>
      </w:r>
      <w:r w:rsidR="00D87789" w:rsidRPr="003D7B38">
        <w:rPr>
          <w:rFonts w:ascii="Times New Roman" w:hAnsi="Times New Roman" w:cs="Times New Roman"/>
          <w:sz w:val="24"/>
          <w:szCs w:val="24"/>
        </w:rPr>
        <w:t xml:space="preserve">by </w:t>
      </w:r>
      <w:proofErr w:type="spellStart"/>
      <w:r w:rsidR="00D87789" w:rsidRPr="003D7B38">
        <w:rPr>
          <w:rFonts w:ascii="Times New Roman" w:hAnsi="Times New Roman" w:cs="Times New Roman"/>
          <w:sz w:val="24"/>
          <w:szCs w:val="24"/>
        </w:rPr>
        <w:t>Willstätter</w:t>
      </w:r>
      <w:proofErr w:type="spellEnd"/>
      <w:r w:rsidR="00D87789" w:rsidRPr="003D7B38">
        <w:rPr>
          <w:rFonts w:ascii="Times New Roman" w:hAnsi="Times New Roman" w:cs="Times New Roman"/>
          <w:sz w:val="24"/>
          <w:szCs w:val="24"/>
        </w:rPr>
        <w:t xml:space="preserve"> </w:t>
      </w:r>
      <w:r w:rsidR="009163E3" w:rsidRPr="003D7B38">
        <w:rPr>
          <w:rFonts w:ascii="Times New Roman" w:hAnsi="Times New Roman" w:cs="Times New Roman"/>
          <w:sz w:val="24"/>
          <w:szCs w:val="24"/>
        </w:rPr>
        <w:t>et al.</w:t>
      </w:r>
      <w:hyperlink w:anchor="_ENREF_1" w:tooltip="Willstätter, 1911 #1035"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&lt;EndNote&gt;&lt;Cite&gt;&lt;Author&gt;Willstätter&lt;/Author&gt;&lt;Year&gt;1911&lt;/Year&gt;&lt;RecNum&gt;1035&lt;/RecNum&gt;&lt;DisplayText&gt;&lt;style face="superscript"&gt;1&lt;/style&gt;&lt;/DisplayText&gt;&lt;record&gt;&lt;rec-number&gt;1035&lt;/rec-number&gt;&lt;foreign-keys&gt;&lt;key app="EN" db-id="vfe2tfdfhtdrwnes0d9pvpzs09r0rdprtst5"&gt;1035&lt;/key&gt;&lt;/foreign-keys&gt;&lt;ref-type name="Journal Article"&gt;17&lt;/ref-type&gt;&lt;contributors&gt;&lt;authors&gt;&lt;author&gt;Willstätter, Richard&lt;/author&gt;&lt;author&gt;Waser, Ernst&lt;/author&gt;&lt;/authors&gt;&lt;/contributors&gt;&lt;titles&gt;&lt;title&gt;Über Cyclo‐octatetraen&lt;/title&gt;&lt;secondary-title&gt;Berichte der deutschen chemischen Gesellschaft&lt;/secondary-title&gt;&lt;/titles&gt;&lt;periodical&gt;&lt;full-title&gt;Berichte der deutschen chemischen Gesellschaft&lt;/full-title&gt;&lt;abbr-1&gt;Ber. Dtsch. Chem. Ges.&lt;/abbr-1&gt;&lt;/periodical&gt;&lt;pages&gt;3423-3445&lt;/pages&gt;&lt;volume&gt;44&lt;/volume&gt;&lt;number&gt;3&lt;/number&gt;&lt;dates&gt;&lt;year&gt;1911&lt;/year&gt;&lt;/dates&gt;&lt;isbn&gt;0365-9496&lt;/isbn&gt;&lt;urls&gt;&lt;/urls&gt;&lt;/record&gt;&lt;/Cite&gt;&lt;/EndNote&gt;</w:instrText>
        </w:r>
        <w:r w:rsidR="00A66CAE">
          <w:rPr>
            <w:rFonts w:ascii="Times New Roman" w:hAnsi="Times New Roman" w:cs="Times New Roman"/>
            <w:sz w:val="24"/>
            <w:szCs w:val="24"/>
          </w:rPr>
          <w:fldChar w:fldCharType="separate"/>
        </w:r>
        <w:r w:rsidR="00A66CAE" w:rsidRPr="00B53ECF">
          <w:rPr>
            <w:rFonts w:ascii="Times New Roman" w:hAnsi="Times New Roman" w:cs="Times New Roman"/>
            <w:noProof/>
            <w:sz w:val="24"/>
            <w:szCs w:val="24"/>
            <w:vertAlign w:val="superscript"/>
          </w:rPr>
          <w:t>1</w:t>
        </w:r>
        <w:r w:rsidR="00A66CAE">
          <w:rPr>
            <w:rFonts w:ascii="Times New Roman" w:hAnsi="Times New Roman" w:cs="Times New Roman"/>
            <w:sz w:val="24"/>
            <w:szCs w:val="24"/>
          </w:rPr>
          <w:fldChar w:fldCharType="end"/>
        </w:r>
      </w:hyperlink>
      <w:r w:rsidR="009163E3" w:rsidRPr="003D7B38">
        <w:rPr>
          <w:rFonts w:ascii="Times New Roman" w:hAnsi="Times New Roman" w:cs="Times New Roman"/>
          <w:sz w:val="24"/>
          <w:szCs w:val="24"/>
        </w:rPr>
        <w:t xml:space="preserve"> </w:t>
      </w:r>
      <w:r w:rsidR="00D87789" w:rsidRPr="003D7B38">
        <w:rPr>
          <w:rFonts w:ascii="Times New Roman" w:hAnsi="Times New Roman" w:cs="Times New Roman"/>
          <w:sz w:val="24"/>
          <w:szCs w:val="24"/>
        </w:rPr>
        <w:t xml:space="preserve">and </w:t>
      </w:r>
      <w:r w:rsidR="009163E3" w:rsidRPr="003D7B38">
        <w:rPr>
          <w:rFonts w:ascii="Times New Roman" w:hAnsi="Times New Roman" w:cs="Times New Roman"/>
          <w:sz w:val="24"/>
          <w:szCs w:val="24"/>
        </w:rPr>
        <w:t xml:space="preserve">through the </w:t>
      </w:r>
      <w:r w:rsidR="007122CD" w:rsidRPr="003D7B38">
        <w:rPr>
          <w:rFonts w:ascii="Times New Roman" w:hAnsi="Times New Roman" w:cs="Times New Roman"/>
          <w:sz w:val="24"/>
          <w:szCs w:val="24"/>
        </w:rPr>
        <w:t>high-pressure tetramerization of acetylene (C</w:t>
      </w:r>
      <w:r w:rsidR="007122CD" w:rsidRPr="003D7B38">
        <w:rPr>
          <w:rFonts w:ascii="Times New Roman" w:hAnsi="Times New Roman" w:cs="Times New Roman"/>
          <w:sz w:val="24"/>
          <w:szCs w:val="24"/>
          <w:vertAlign w:val="subscript"/>
        </w:rPr>
        <w:t>2</w:t>
      </w:r>
      <w:r w:rsidR="007122CD" w:rsidRPr="003D7B38">
        <w:rPr>
          <w:rFonts w:ascii="Times New Roman" w:hAnsi="Times New Roman" w:cs="Times New Roman"/>
          <w:sz w:val="24"/>
          <w:szCs w:val="24"/>
        </w:rPr>
        <w:t>H</w:t>
      </w:r>
      <w:r w:rsidR="007122CD" w:rsidRPr="003D7B38">
        <w:rPr>
          <w:rFonts w:ascii="Times New Roman" w:hAnsi="Times New Roman" w:cs="Times New Roman"/>
          <w:sz w:val="24"/>
          <w:szCs w:val="24"/>
          <w:vertAlign w:val="subscript"/>
        </w:rPr>
        <w:t>2</w:t>
      </w:r>
      <w:r w:rsidR="007122CD" w:rsidRPr="003D7B38">
        <w:rPr>
          <w:rFonts w:ascii="Times New Roman" w:hAnsi="Times New Roman" w:cs="Times New Roman"/>
          <w:sz w:val="24"/>
          <w:szCs w:val="24"/>
        </w:rPr>
        <w:t xml:space="preserve">) in the presence of </w:t>
      </w:r>
      <w:proofErr w:type="spellStart"/>
      <w:r w:rsidR="007122CD" w:rsidRPr="003D7B38">
        <w:rPr>
          <w:rFonts w:ascii="Times New Roman" w:hAnsi="Times New Roman" w:cs="Times New Roman"/>
          <w:sz w:val="24"/>
          <w:szCs w:val="24"/>
        </w:rPr>
        <w:t>nickelcyanide</w:t>
      </w:r>
      <w:proofErr w:type="spellEnd"/>
      <w:r w:rsidR="007122CD" w:rsidRPr="003D7B38">
        <w:rPr>
          <w:rFonts w:ascii="Times New Roman" w:hAnsi="Times New Roman" w:cs="Times New Roman"/>
          <w:sz w:val="24"/>
          <w:szCs w:val="24"/>
        </w:rPr>
        <w:t xml:space="preserve"> by </w:t>
      </w:r>
      <w:proofErr w:type="spellStart"/>
      <w:r w:rsidR="007122CD" w:rsidRPr="003D7B38">
        <w:rPr>
          <w:rFonts w:ascii="Times New Roman" w:hAnsi="Times New Roman" w:cs="Times New Roman"/>
          <w:sz w:val="24"/>
          <w:szCs w:val="24"/>
        </w:rPr>
        <w:t>Reppe</w:t>
      </w:r>
      <w:proofErr w:type="spellEnd"/>
      <w:r w:rsidR="007122CD" w:rsidRPr="003D7B38">
        <w:rPr>
          <w:rFonts w:ascii="Times New Roman" w:hAnsi="Times New Roman" w:cs="Times New Roman"/>
          <w:sz w:val="24"/>
          <w:szCs w:val="24"/>
        </w:rPr>
        <w:t xml:space="preserve"> </w:t>
      </w:r>
      <w:r w:rsidR="009163E3" w:rsidRPr="003D7B38">
        <w:rPr>
          <w:rFonts w:ascii="Times New Roman" w:hAnsi="Times New Roman" w:cs="Times New Roman"/>
          <w:sz w:val="24"/>
          <w:szCs w:val="24"/>
        </w:rPr>
        <w:t>at al.</w:t>
      </w:r>
      <w:r w:rsidR="003F3F7B">
        <w:rPr>
          <w:rFonts w:ascii="Times New Roman" w:hAnsi="Times New Roman" w:cs="Times New Roman"/>
          <w:sz w:val="24"/>
          <w:szCs w:val="24"/>
        </w:rPr>
        <w:t>,</w:t>
      </w:r>
      <w:hyperlink w:anchor="_ENREF_2" w:tooltip="Reppe, 1948 #1036"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&lt;EndNote&gt;&lt;Cite&gt;&lt;Author&gt;Reppe&lt;/Author&gt;&lt;Year&gt;1948&lt;/Year&gt;&lt;RecNum&gt;1036&lt;/RecNum&gt;&lt;DisplayText&gt;&lt;style face="superscript"&gt;2&lt;/style&gt;&lt;/DisplayText&gt;&lt;record&gt;&lt;rec-number&gt;1036&lt;/rec-number&gt;&lt;foreign-keys&gt;&lt;key app="EN" db-id="vfe2tfdfhtdrwnes0d9pvpzs09r0rdprtst5"&gt;1036&lt;/key&gt;&lt;/foreign-keys&gt;&lt;ref-type name="Journal Article"&gt;17&lt;/ref-type&gt;&lt;contributors&gt;&lt;authors&gt;&lt;author&gt;Reppe, Walter&lt;/author&gt;&lt;author&gt;Schlichting, Otto&lt;/author&gt;&lt;author&gt;Klager, Karl&lt;/author&gt;&lt;author&gt;Toepel, Tim&lt;/author&gt;&lt;/authors&gt;&lt;/contributors&gt;&lt;titles&gt;&lt;title&gt;Cyclisierende Polymerisation von Acetylen I Über Cyclooctatetraen&lt;/title&gt;&lt;secondary-title&gt;Justus Liebigs Annalen der Chemie&lt;/secondary-title&gt;&lt;/titles&gt;&lt;periodical&gt;&lt;full-title&gt;Justus Liebigs Annalen der Chemie&lt;/full-title&gt;&lt;abbr-1&gt;Justus Liebigs Ann. Chem.&lt;/abbr-1&gt;&lt;/periodical&gt;&lt;pages&gt;1-92&lt;/pages&gt;&lt;volume&gt;560&lt;/volume&gt;&lt;number&gt;1&lt;/number&gt;&lt;dates&gt;&lt;year&gt;1948&lt;/year&gt;&lt;/dates&gt;&lt;isbn&gt;0075-4617&lt;/isbn&gt;&lt;urls&gt;&lt;/urls&gt;&lt;/record&gt;&lt;/Cite&gt;&lt;/EndNote&gt;</w:instrText>
        </w:r>
        <w:r w:rsidR="00A66CAE">
          <w:rPr>
            <w:rFonts w:ascii="Times New Roman" w:hAnsi="Times New Roman" w:cs="Times New Roman"/>
            <w:sz w:val="24"/>
            <w:szCs w:val="24"/>
          </w:rPr>
          <w:fldChar w:fldCharType="separate"/>
        </w:r>
        <w:r w:rsidR="00A66CAE" w:rsidRPr="00B53ECF">
          <w:rPr>
            <w:rFonts w:ascii="Times New Roman" w:hAnsi="Times New Roman" w:cs="Times New Roman"/>
            <w:noProof/>
            <w:sz w:val="24"/>
            <w:szCs w:val="24"/>
            <w:vertAlign w:val="superscript"/>
          </w:rPr>
          <w:t>2</w:t>
        </w:r>
        <w:r w:rsidR="00A66CAE">
          <w:rPr>
            <w:rFonts w:ascii="Times New Roman" w:hAnsi="Times New Roman" w:cs="Times New Roman"/>
            <w:sz w:val="24"/>
            <w:szCs w:val="24"/>
          </w:rPr>
          <w:fldChar w:fldCharType="end"/>
        </w:r>
      </w:hyperlink>
      <w:r w:rsidR="007122CD" w:rsidRPr="003D7B38">
        <w:rPr>
          <w:rFonts w:ascii="Times New Roman" w:hAnsi="Times New Roman" w:cs="Times New Roman"/>
          <w:sz w:val="24"/>
          <w:szCs w:val="24"/>
        </w:rPr>
        <w:t xml:space="preserve"> </w:t>
      </w:r>
      <w:r w:rsidR="009163E3" w:rsidRPr="003D7B38">
        <w:rPr>
          <w:rFonts w:ascii="Times New Roman" w:hAnsi="Times New Roman" w:cs="Times New Roman"/>
          <w:sz w:val="24"/>
          <w:szCs w:val="24"/>
        </w:rPr>
        <w:t xml:space="preserve">the COT molecule </w:t>
      </w:r>
      <w:r w:rsidR="00ED39FC" w:rsidRPr="003D7B38">
        <w:rPr>
          <w:rFonts w:ascii="Times New Roman" w:hAnsi="Times New Roman" w:cs="Times New Roman"/>
          <w:sz w:val="24"/>
          <w:szCs w:val="24"/>
        </w:rPr>
        <w:t>h</w:t>
      </w:r>
      <w:r w:rsidRPr="003D7B38">
        <w:rPr>
          <w:rFonts w:ascii="Times New Roman" w:hAnsi="Times New Roman" w:cs="Times New Roman"/>
          <w:sz w:val="24"/>
          <w:szCs w:val="24"/>
        </w:rPr>
        <w:t>a</w:t>
      </w:r>
      <w:r w:rsidR="00ED39FC" w:rsidRPr="003D7B38">
        <w:rPr>
          <w:rFonts w:ascii="Times New Roman" w:hAnsi="Times New Roman" w:cs="Times New Roman"/>
          <w:sz w:val="24"/>
          <w:szCs w:val="24"/>
        </w:rPr>
        <w:t>s</w:t>
      </w:r>
      <w:r w:rsidRPr="003D7B38">
        <w:rPr>
          <w:rFonts w:ascii="Times New Roman" w:hAnsi="Times New Roman" w:cs="Times New Roman"/>
          <w:sz w:val="24"/>
          <w:szCs w:val="24"/>
        </w:rPr>
        <w:t xml:space="preserve"> received substantial interest from the </w:t>
      </w:r>
      <w:r w:rsidR="00A66CAE">
        <w:rPr>
          <w:rFonts w:ascii="Times New Roman" w:hAnsi="Times New Roman" w:cs="Times New Roman"/>
          <w:sz w:val="24"/>
          <w:szCs w:val="24"/>
        </w:rPr>
        <w:t>preparative</w:t>
      </w:r>
      <w:r w:rsidR="00A66CAE" w:rsidRPr="003D7B38">
        <w:rPr>
          <w:rFonts w:ascii="Times New Roman" w:hAnsi="Times New Roman" w:cs="Times New Roman"/>
          <w:sz w:val="24"/>
          <w:szCs w:val="24"/>
        </w:rPr>
        <w:t xml:space="preserve"> organometallic</w:t>
      </w:r>
      <w:r w:rsidR="003F3F7B">
        <w:rPr>
          <w:rFonts w:ascii="Times New Roman" w:hAnsi="Times New Roman" w:cs="Times New Roman"/>
          <w:sz w:val="24"/>
          <w:szCs w:val="24"/>
        </w:rPr>
        <w:t>,</w:t>
      </w:r>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&lt;EndNote&gt;&lt;Cite&gt;&lt;Author&gt;Murahashi&lt;/Author&gt;&lt;Year&gt;2008&lt;/Year&gt;&lt;RecNum&gt;1041&lt;/RecNum&gt;&lt;DisplayText&gt;&lt;style face="superscript"&gt;3,4&lt;/style&gt;&lt;/DisplayText&gt;&lt;record&gt;&lt;rec-number&gt;1041&lt;/rec-number&gt;&lt;foreign-keys&gt;&lt;key app="EN" db-id="vfe2tfdfhtdrwnes0d9pvpzs09r0rdprtst5"&gt;1041&lt;/key&gt;&lt;/foreign-keys&gt;&lt;ref-type name="Journal Article"&gt;17&lt;/ref-type&gt;&lt;contributors&gt;&lt;authors&gt;&lt;author&gt;Murahashi, Tetsuro&lt;/author&gt;&lt;author&gt;Kato, Naohiro&lt;/author&gt;&lt;author&gt;Ogoshi, Sensuke&lt;/author&gt;&lt;author&gt;Kurosawa, Hideo&lt;/author&gt;&lt;/authors&gt;&lt;/contributors&gt;&lt;titles&gt;&lt;title&gt;Synthesis and Structure of Dipalladium Complexes Containing Cyclooctatetraene and Bicyclooctatrienyl Ligands&lt;/title&gt;&lt;secondary-title&gt;Journal of Organometallic Chemistry&lt;/secondary-title&gt;&lt;/titles&gt;&lt;periodical&gt;&lt;full-title&gt;Journal of organometallic chemistry&lt;/full-title&gt;&lt;abbr-1&gt;J. Organomet. Chem.&lt;/abbr-1&gt;&lt;/periodical&gt;&lt;pages&gt;894-898&lt;/pages&gt;&lt;volume&gt;693&lt;/volume&gt;&lt;number&gt;5&lt;/number&gt;&lt;dates&gt;&lt;year&gt;2008&lt;/year&gt;&lt;/dates&gt;&lt;isbn&gt;0022-328X&lt;/isbn&gt;&lt;urls&gt;&lt;/urls&gt;&lt;/record&gt;&lt;/Cite&gt;&lt;Cite&gt;&lt;Author&gt;Sroor&lt;/Author&gt;&lt;Year&gt;2021&lt;/Year&gt;&lt;RecNum&gt;1042&lt;/RecNum&gt;&lt;record&gt;&lt;rec-number&gt;1042&lt;/rec-number&gt;&lt;foreign-keys&gt;&lt;key app="EN" db-id="vfe2tfdfhtdrwnes0d9pvpzs09r0rdprtst5"&gt;1042&lt;/key&gt;&lt;/foreign-keys&gt;&lt;ref-type name="Journal Article"&gt;17&lt;/ref-type&gt;&lt;contributors&gt;&lt;authors&gt;&lt;author&gt;Sroor, Farid M&lt;/author&gt;&lt;/authors&gt;&lt;/contributors&gt;&lt;titles&gt;&lt;title&gt;Recent Progress of Organometallic Cyclooctatetraenide Dianion Chemistry&lt;/title&gt;&lt;secondary-title&gt;Journal of Organometallic Chemistry&lt;/secondary-title&gt;&lt;/titles&gt;&lt;periodical&gt;&lt;full-title&gt;Journal of organometallic chemistry&lt;/full-title&gt;&lt;abbr-1&gt;J. Organomet. Chem.&lt;/abbr-1&gt;&lt;/periodical&gt;&lt;pages&gt;121878&lt;/pages&gt;&lt;volume&gt;948&lt;/volume&gt;&lt;dates&gt;&lt;year&gt;2021&lt;/year&gt;&lt;/dates&gt;&lt;isbn&gt;0022-328X&lt;/isbn&gt;&lt;urls&gt;&lt;/urls&gt;&lt;/record&gt;&lt;/Cite&gt;&lt;/EndNote&gt;</w:instrText>
      </w:r>
      <w:r w:rsidR="00A66CAE">
        <w:rPr>
          <w:rFonts w:ascii="Times New Roman" w:hAnsi="Times New Roman" w:cs="Times New Roman"/>
          <w:sz w:val="24"/>
          <w:szCs w:val="24"/>
        </w:rPr>
        <w:fldChar w:fldCharType="separate"/>
      </w:r>
      <w:hyperlink w:anchor="_ENREF_3" w:tooltip="Murahashi, 2008 #1041" w:history="1">
        <w:r w:rsidR="00A66CAE" w:rsidRPr="00A66CAE">
          <w:rPr>
            <w:rFonts w:ascii="Times New Roman" w:hAnsi="Times New Roman" w:cs="Times New Roman"/>
            <w:noProof/>
            <w:sz w:val="24"/>
            <w:szCs w:val="24"/>
            <w:vertAlign w:val="superscript"/>
          </w:rPr>
          <w:t>3</w:t>
        </w:r>
      </w:hyperlink>
      <w:r w:rsidR="00A66CAE" w:rsidRPr="00A66CAE">
        <w:rPr>
          <w:rFonts w:ascii="Times New Roman" w:hAnsi="Times New Roman" w:cs="Times New Roman"/>
          <w:noProof/>
          <w:sz w:val="24"/>
          <w:szCs w:val="24"/>
          <w:vertAlign w:val="superscript"/>
        </w:rPr>
        <w:t>,</w:t>
      </w:r>
      <w:hyperlink w:anchor="_ENREF_4" w:tooltip="Sroor, 2021 #1042" w:history="1">
        <w:r w:rsidR="00A66CAE" w:rsidRPr="00A66CAE">
          <w:rPr>
            <w:rFonts w:ascii="Times New Roman" w:hAnsi="Times New Roman" w:cs="Times New Roman"/>
            <w:noProof/>
            <w:sz w:val="24"/>
            <w:szCs w:val="24"/>
            <w:vertAlign w:val="superscript"/>
          </w:rPr>
          <w:t>4</w:t>
        </w:r>
      </w:hyperlink>
      <w:r w:rsidR="00A66CAE">
        <w:rPr>
          <w:rFonts w:ascii="Times New Roman" w:hAnsi="Times New Roman" w:cs="Times New Roman"/>
          <w:sz w:val="24"/>
          <w:szCs w:val="24"/>
        </w:rPr>
        <w:fldChar w:fldCharType="end"/>
      </w:r>
      <w:r w:rsidRPr="003D7B38">
        <w:rPr>
          <w:rFonts w:ascii="Times New Roman" w:hAnsi="Times New Roman" w:cs="Times New Roman"/>
          <w:sz w:val="24"/>
          <w:szCs w:val="24"/>
        </w:rPr>
        <w:t xml:space="preserve"> </w:t>
      </w:r>
      <w:r w:rsidR="00A66CAE">
        <w:rPr>
          <w:rFonts w:ascii="Times New Roman" w:hAnsi="Times New Roman" w:cs="Times New Roman"/>
          <w:sz w:val="24"/>
          <w:szCs w:val="24"/>
        </w:rPr>
        <w:t>computational</w:t>
      </w:r>
      <w:r w:rsidR="003F3F7B">
        <w:rPr>
          <w:rFonts w:ascii="Times New Roman" w:hAnsi="Times New Roman" w:cs="Times New Roman"/>
          <w:sz w:val="24"/>
          <w:szCs w:val="24"/>
        </w:rPr>
        <w:t>,</w:t>
      </w:r>
      <w:r w:rsidR="00E145C7">
        <w:rPr>
          <w:rFonts w:ascii="Times New Roman" w:hAnsi="Times New Roman" w:cs="Times New Roman"/>
          <w:sz w:val="24"/>
          <w:szCs w:val="24"/>
        </w:rPr>
        <w:fldChar w:fldCharType="begin">
          <w:fldData xml:space="preserve">PEVuZE5vdGU+PENpdGU+PEF1dGhvcj5GcnV0b3M8L0F1dGhvcj48WWVhcj4yMDA0PC9ZZWFyPjxS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</w:fldData>
        </w:fldChar>
      </w:r>
      <w:r w:rsidR="00A66CAE">
        <w:rPr>
          <w:rFonts w:ascii="Times New Roman" w:hAnsi="Times New Roman" w:cs="Times New Roman"/>
          <w:sz w:val="24"/>
          <w:szCs w:val="24"/>
        </w:rPr>
        <w:instrText xml:space="preserve"> ADDIN EN.CITE </w:instrText>
      </w:r>
      <w:r w:rsidR="00A66CAE">
        <w:rPr>
          <w:rFonts w:ascii="Times New Roman" w:hAnsi="Times New Roman" w:cs="Times New Roman"/>
          <w:sz w:val="24"/>
          <w:szCs w:val="24"/>
        </w:rPr>
        <w:fldChar w:fldCharType="begin">
          <w:fldData xml:space="preserve">PEVuZE5vdGU+PENpdGU+PEF1dGhvcj5GcnV0b3M8L0F1dGhvcj48WWVhcj4yMDA0PC9ZZWFyPjxS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</w:fldData>
        </w:fldChar>
      </w:r>
      <w:r w:rsidR="00A66CAE">
        <w:rPr>
          <w:rFonts w:ascii="Times New Roman" w:hAnsi="Times New Roman" w:cs="Times New Roman"/>
          <w:sz w:val="24"/>
          <w:szCs w:val="24"/>
        </w:rPr>
        <w:instrText xml:space="preserve"> ADDIN EN.CITE.DATA </w:instrText>
      </w:r>
      <w:r w:rsidR="00A66CAE">
        <w:rPr>
          <w:rFonts w:ascii="Times New Roman" w:hAnsi="Times New Roman" w:cs="Times New Roman"/>
          <w:sz w:val="24"/>
          <w:szCs w:val="24"/>
        </w:rPr>
      </w:r>
      <w:r w:rsidR="00A66CAE">
        <w:rPr>
          <w:rFonts w:ascii="Times New Roman" w:hAnsi="Times New Roman" w:cs="Times New Roman"/>
          <w:sz w:val="24"/>
          <w:szCs w:val="24"/>
        </w:rPr>
        <w:fldChar w:fldCharType="end"/>
      </w:r>
      <w:r w:rsidR="00E145C7">
        <w:rPr>
          <w:rFonts w:ascii="Times New Roman" w:hAnsi="Times New Roman" w:cs="Times New Roman"/>
          <w:sz w:val="24"/>
          <w:szCs w:val="24"/>
        </w:rPr>
      </w:r>
      <w:r w:rsidR="00E145C7">
        <w:rPr>
          <w:rFonts w:ascii="Times New Roman" w:hAnsi="Times New Roman" w:cs="Times New Roman"/>
          <w:sz w:val="24"/>
          <w:szCs w:val="24"/>
        </w:rPr>
        <w:fldChar w:fldCharType="separate"/>
      </w:r>
      <w:hyperlink w:anchor="_ENREF_5" w:tooltip="Frutos, 2004 #1037" w:history="1">
        <w:r w:rsidR="00A66CAE" w:rsidRPr="00A66CAE">
          <w:rPr>
            <w:rFonts w:ascii="Times New Roman" w:hAnsi="Times New Roman" w:cs="Times New Roman"/>
            <w:noProof/>
            <w:sz w:val="24"/>
            <w:szCs w:val="24"/>
            <w:vertAlign w:val="superscript"/>
          </w:rPr>
          <w:t>5</w:t>
        </w:r>
      </w:hyperlink>
      <w:r w:rsidR="00A66CAE" w:rsidRPr="00A66CAE">
        <w:rPr>
          <w:rFonts w:ascii="Times New Roman" w:hAnsi="Times New Roman" w:cs="Times New Roman"/>
          <w:noProof/>
          <w:sz w:val="24"/>
          <w:szCs w:val="24"/>
          <w:vertAlign w:val="superscript"/>
        </w:rPr>
        <w:t>,</w:t>
      </w:r>
      <w:hyperlink w:anchor="_ENREF_6" w:tooltip="Hrovat, 1992 #1039" w:history="1">
        <w:r w:rsidR="00A66CAE" w:rsidRPr="00A66CAE">
          <w:rPr>
            <w:rFonts w:ascii="Times New Roman" w:hAnsi="Times New Roman" w:cs="Times New Roman"/>
            <w:noProof/>
            <w:sz w:val="24"/>
            <w:szCs w:val="24"/>
            <w:vertAlign w:val="superscript"/>
          </w:rPr>
          <w:t>6</w:t>
        </w:r>
      </w:hyperlink>
      <w:r w:rsidR="00E145C7">
        <w:rPr>
          <w:rFonts w:ascii="Times New Roman" w:hAnsi="Times New Roman" w:cs="Times New Roman"/>
          <w:sz w:val="24"/>
          <w:szCs w:val="24"/>
        </w:rPr>
        <w:fldChar w:fldCharType="end"/>
      </w:r>
      <w:r w:rsidRPr="003D7B38">
        <w:rPr>
          <w:rFonts w:ascii="Times New Roman" w:hAnsi="Times New Roman" w:cs="Times New Roman"/>
          <w:sz w:val="24"/>
          <w:szCs w:val="24"/>
        </w:rPr>
        <w:t xml:space="preserve"> and </w:t>
      </w:r>
      <w:r w:rsidR="00A66CAE" w:rsidRPr="003D7B38">
        <w:rPr>
          <w:rFonts w:ascii="Times New Roman" w:hAnsi="Times New Roman" w:cs="Times New Roman"/>
          <w:sz w:val="24"/>
          <w:szCs w:val="24"/>
        </w:rPr>
        <w:t xml:space="preserve">physical organic </w:t>
      </w:r>
      <w:r w:rsidRPr="003D7B38">
        <w:rPr>
          <w:rFonts w:ascii="Times New Roman" w:hAnsi="Times New Roman" w:cs="Times New Roman"/>
          <w:sz w:val="24"/>
          <w:szCs w:val="24"/>
        </w:rPr>
        <w:t>chemistry</w:t>
      </w:r>
      <w:r w:rsidR="00ED39FC" w:rsidRPr="003D7B38">
        <w:rPr>
          <w:rFonts w:ascii="Times New Roman" w:hAnsi="Times New Roman" w:cs="Times New Roman"/>
          <w:sz w:val="24"/>
          <w:szCs w:val="24"/>
        </w:rPr>
        <w:t xml:space="preserve"> </w:t>
      </w:r>
      <w:r w:rsidRPr="003D7B38">
        <w:rPr>
          <w:rFonts w:ascii="Times New Roman" w:hAnsi="Times New Roman" w:cs="Times New Roman"/>
          <w:sz w:val="24"/>
          <w:szCs w:val="24"/>
        </w:rPr>
        <w:t>communities</w:t>
      </w:r>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&lt;EndNote&gt;&lt;Cite&gt;&lt;Author&gt;Klärner&lt;/Author&gt;&lt;Year&gt;2001&lt;/Year&gt;&lt;RecNum&gt;1038&lt;/RecNum&gt;&lt;DisplayText&gt;&lt;style face="superscript"&gt;7,8&lt;/style&gt;&lt;/DisplayText&gt;&lt;record&gt;&lt;rec-number&gt;1038&lt;/rec-number&gt;&lt;foreign-keys&gt;&lt;key app="EN" db-id="vfe2tfdfhtdrwnes0d9pvpzs09r</w:instrText>
      </w:r>
      <w:r w:rsidR="00A66CAE">
        <w:rPr>
          <w:rFonts w:ascii="Times New Roman" w:hAnsi="Times New Roman" w:cs="Times New Roman" w:hint="eastAsia"/>
          <w:sz w:val="24"/>
          <w:szCs w:val="24"/>
        </w:rPr>
        <w:instrText>0rdprtst5"&gt;1038&lt;/key&gt;&lt;/foreign-keys&gt;&lt;ref-type name="Journal Article"&gt;17&lt;/ref-type&gt;&lt;contributors&gt;&lt;authors&gt;&lt;author&gt;Klärner, Frank</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Gerrit&lt;/author&gt;&lt;/authors&gt;&lt;/contributors&gt;&lt;titles&gt;&lt;title&gt;About the Antiaromaticity of Planar Cyclooctatetraene&lt;/title&gt;&lt;secondary-</w:instrText>
      </w:r>
      <w:r w:rsidR="00A66CAE">
        <w:rPr>
          <w:rFonts w:ascii="Times New Roman" w:hAnsi="Times New Roman" w:cs="Times New Roman"/>
          <w:sz w:val="24"/>
          <w:szCs w:val="24"/>
        </w:rPr>
        <w:instrText>title&gt;Angewandte Chemie International Edition&lt;/secondary-title&gt;&lt;/titles&gt;&lt;periodical&gt;&lt;full-title&gt;Angewandte Chemie International Edition&lt;/full-title&gt;&lt;abbr-1&gt;Angew. Chem. Int. Ed.&lt;/abbr-1&gt;&lt;abbr-2&gt;AChIE&lt;/abbr-2&gt;&lt;/periodical&gt;&lt;pages&gt;3977-3981&lt;/pages&gt;&lt;volume&gt;40&lt;/volume&gt;&lt;number&gt;21&lt;/number&gt;&lt;dates&gt;&lt;year&gt;2001&lt;/year&gt;&lt;/dates&gt;&lt;isbn&gt;1433-7851&lt;/isbn&gt;&lt;urls&gt;&lt;/urls&gt;&lt;/record&gt;&lt;/Cite&gt;&lt;Cite&gt;&lt;Author&gt;Wenthold&lt;/Author&gt;&lt;Year&gt;1996&lt;/Year&gt;&lt;RecNum&gt;1040&lt;/RecNum&gt;&lt;record&gt;&lt;rec-number&gt;1040&lt;/rec-number&gt;&lt;foreign-keys&gt;&lt;key app="EN" db-id="vfe2tfdfhtdrwnes0d9pvpzs09r0rdprtst5"&gt;1040&lt;/key&gt;&lt;/foreign-keys&gt;&lt;ref-type name="Journal Article"&gt;17&lt;/ref-type&gt;&lt;contributors&gt;&lt;authors&gt;&lt;author&gt;Wenthold, Paul G&lt;/author&gt;&lt;author&gt;Hrovat, David A&lt;/author&gt;&lt;author&gt;Borden, Weston Thatcher&lt;/author&gt;&lt;author&gt;Lineberger, W Carl&lt;/author&gt;&lt;/authors&gt;&lt;/contributors&gt;&lt;titles&gt;&lt;title&gt;Transition-State Spectroscopy of Cyclooctatetraene&lt;/title&gt;&lt;secondary-title&gt;Science&lt;/secondary-title&gt;&lt;/titles&gt;&lt;periodical&gt;&lt;full-title&gt;Science&lt;/full-title&gt;&lt;/periodical&gt;&lt;pages&gt;1456-1459&lt;/pages&gt;&lt;volume&gt;272&lt;/volume&gt;&lt;number&gt;5267&lt;/number&gt;&lt;dates&gt;&lt;year&gt;1996&lt;/year&gt;&lt;/dates&gt;&lt;isbn&gt;0036-8075&lt;/isbn&gt;&lt;urls&gt;&lt;/urls&gt;&lt;/record&gt;&lt;/Cite&gt;&lt;/EndNote&gt;</w:instrText>
      </w:r>
      <w:r w:rsidR="00A66CAE">
        <w:rPr>
          <w:rFonts w:ascii="Times New Roman" w:hAnsi="Times New Roman" w:cs="Times New Roman"/>
          <w:sz w:val="24"/>
          <w:szCs w:val="24"/>
        </w:rPr>
        <w:fldChar w:fldCharType="separate"/>
      </w:r>
      <w:hyperlink w:anchor="_ENREF_7" w:tooltip="Klärner, 2001 #1038" w:history="1">
        <w:r w:rsidR="00A66CAE" w:rsidRPr="00A66CAE">
          <w:rPr>
            <w:rFonts w:ascii="Times New Roman" w:hAnsi="Times New Roman" w:cs="Times New Roman"/>
            <w:noProof/>
            <w:sz w:val="24"/>
            <w:szCs w:val="24"/>
            <w:vertAlign w:val="superscript"/>
          </w:rPr>
          <w:t>7</w:t>
        </w:r>
      </w:hyperlink>
      <w:r w:rsidR="00A66CAE" w:rsidRPr="00A66CAE">
        <w:rPr>
          <w:rFonts w:ascii="Times New Roman" w:hAnsi="Times New Roman" w:cs="Times New Roman"/>
          <w:noProof/>
          <w:sz w:val="24"/>
          <w:szCs w:val="24"/>
          <w:vertAlign w:val="superscript"/>
        </w:rPr>
        <w:t>,</w:t>
      </w:r>
      <w:hyperlink w:anchor="_ENREF_8" w:tooltip="Wenthold, 1996 #1040" w:history="1">
        <w:r w:rsidR="00A66CAE" w:rsidRPr="00A66CAE">
          <w:rPr>
            <w:rFonts w:ascii="Times New Roman" w:hAnsi="Times New Roman" w:cs="Times New Roman"/>
            <w:noProof/>
            <w:sz w:val="24"/>
            <w:szCs w:val="24"/>
            <w:vertAlign w:val="superscript"/>
          </w:rPr>
          <w:t>8</w:t>
        </w:r>
      </w:hyperlink>
      <w:r w:rsidR="00A66CAE">
        <w:rPr>
          <w:rFonts w:ascii="Times New Roman" w:hAnsi="Times New Roman" w:cs="Times New Roman"/>
          <w:sz w:val="24"/>
          <w:szCs w:val="24"/>
        </w:rPr>
        <w:fldChar w:fldCharType="end"/>
      </w:r>
      <w:r w:rsidRPr="003D7B38">
        <w:rPr>
          <w:rFonts w:ascii="Times New Roman" w:hAnsi="Times New Roman" w:cs="Times New Roman"/>
          <w:sz w:val="24"/>
          <w:szCs w:val="24"/>
        </w:rPr>
        <w:t xml:space="preserve"> from </w:t>
      </w:r>
      <w:r w:rsidR="003450A5">
        <w:rPr>
          <w:rFonts w:ascii="Times New Roman" w:hAnsi="Times New Roman" w:cs="Times New Roman"/>
          <w:sz w:val="24"/>
          <w:szCs w:val="24"/>
        </w:rPr>
        <w:t>comprehensive insights</w:t>
      </w:r>
      <w:r w:rsidRPr="003D7B38">
        <w:rPr>
          <w:rFonts w:ascii="Times New Roman" w:hAnsi="Times New Roman" w:cs="Times New Roman"/>
          <w:sz w:val="24"/>
          <w:szCs w:val="24"/>
        </w:rPr>
        <w:t xml:space="preserve"> of</w:t>
      </w:r>
      <w:r w:rsidR="00ED39FC" w:rsidRPr="003D7B38">
        <w:rPr>
          <w:rFonts w:ascii="Times New Roman" w:hAnsi="Times New Roman" w:cs="Times New Roman"/>
          <w:sz w:val="24"/>
          <w:szCs w:val="24"/>
        </w:rPr>
        <w:t xml:space="preserve"> chemical bonding</w:t>
      </w:r>
      <w:hyperlink w:anchor="_ENREF_9" w:tooltip="Garavelli, 2002 #1043"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&lt;EndNote&gt;&lt;Cite&gt;&lt;Author&gt;Garavelli&lt;/Author&gt;&lt;Year&gt;2002&lt;/Year&gt;&lt;RecNum&gt;1043&lt;/RecNum&gt;&lt;DisplayText&gt;&lt;style face="superscript"&gt;9&lt;/style&gt;&lt;/DisplayText&gt;&lt;record&gt;&lt;rec-number&gt;1043&lt;/rec-number&gt;&lt;foreign-keys&gt;&lt;key app="EN" db-id="vfe2tfdfhtdrwnes0d9pvpzs09r0rdprtst5"&gt;1043&lt;/key&gt;&lt;/foreign-keys&gt;&lt;ref-type name="Journal Article"&gt;17&lt;/ref-type&gt;&lt;contributors&gt;&lt;authors&gt;&lt;author&gt;Garavelli, Marco&lt;/author&gt;&lt;author&gt;Bernardi, Fernando&lt;/author&gt;&lt;author&gt;Cembran, Alessandro&lt;/author&gt;&lt;author&gt;Castano, Obis&lt;/author&gt;&lt;author&gt;Frutos, Luis Manuel&lt;/author&gt;&lt;author&gt;Merchán, Manuela&lt;/author&gt;&lt;author&gt;Olivucci, Massimo&lt;/author&gt;&lt;/authors&gt;&lt;/contributors&gt;&lt;titles&gt;&lt;title&gt;Cyclooctatetraene Computational Photo-and Thermal Chemistry: A Reactivity Model for Conjugated Hydrocarbons&lt;/title&gt;&lt;secondary-title&gt;Journal of the American Chemical Society&lt;/secondary-title&gt;&lt;/titles&gt;&lt;periodical&gt;&lt;full-title&gt;Journal of the American Chemical Society&lt;/full-title&gt;&lt;abbr-1&gt;J. Am. Chem. Soc.&lt;/abbr-1&gt;&lt;abbr-2&gt;JAChS&lt;/abbr-2&gt;&lt;/periodical&gt;&lt;pages&gt;13770-13789&lt;/pages&gt;&lt;volume&gt;124&lt;/volume&gt;&lt;number&gt;46&lt;/number&gt;&lt;dates&gt;&lt;year&gt;2002&lt;/year&gt;&lt;/dates&gt;&lt;isbn&gt;0002-7863&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9</w:t>
        </w:r>
        <w:r w:rsidR="00A66CAE">
          <w:rPr>
            <w:rFonts w:ascii="Times New Roman" w:hAnsi="Times New Roman" w:cs="Times New Roman"/>
            <w:sz w:val="24"/>
            <w:szCs w:val="24"/>
          </w:rPr>
          <w:fldChar w:fldCharType="end"/>
        </w:r>
      </w:hyperlink>
      <w:r w:rsidR="00ED39FC" w:rsidRPr="003D7B38">
        <w:rPr>
          <w:rFonts w:ascii="Times New Roman" w:hAnsi="Times New Roman" w:cs="Times New Roman"/>
          <w:sz w:val="24"/>
          <w:szCs w:val="24"/>
        </w:rPr>
        <w:t xml:space="preserve"> and </w:t>
      </w:r>
      <w:r w:rsidRPr="003D7B38">
        <w:rPr>
          <w:rFonts w:ascii="Times New Roman" w:hAnsi="Times New Roman" w:cs="Times New Roman"/>
          <w:sz w:val="24"/>
          <w:szCs w:val="24"/>
        </w:rPr>
        <w:t>electronic</w:t>
      </w:r>
      <w:r w:rsidR="00ED39FC" w:rsidRPr="003D7B38">
        <w:rPr>
          <w:rFonts w:ascii="Times New Roman" w:hAnsi="Times New Roman" w:cs="Times New Roman"/>
          <w:sz w:val="24"/>
          <w:szCs w:val="24"/>
        </w:rPr>
        <w:t xml:space="preserve"> </w:t>
      </w:r>
      <w:r w:rsidRPr="003D7B38">
        <w:rPr>
          <w:rFonts w:ascii="Times New Roman" w:hAnsi="Times New Roman" w:cs="Times New Roman"/>
          <w:sz w:val="24"/>
          <w:szCs w:val="24"/>
        </w:rPr>
        <w:t>structure</w:t>
      </w:r>
      <w:r w:rsidR="003F3F7B">
        <w:rPr>
          <w:rFonts w:ascii="Times New Roman" w:hAnsi="Times New Roman" w:cs="Times New Roman"/>
          <w:sz w:val="24"/>
          <w:szCs w:val="24"/>
        </w:rPr>
        <w:t>.</w:t>
      </w:r>
      <w:hyperlink w:anchor="_ENREF_10" w:tooltip="Karadakov, 2008 #1044"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&lt;EndNote&gt;&lt;Cite&gt;&lt;Author&gt;Karadakov&lt;/Author&gt;&lt;Year&gt;2008&lt;/Year&gt;&lt;RecNum&gt;1044&lt;/RecNum&gt;&lt;DisplayText&gt;&lt;style face="superscript"&gt;10&lt;/style&gt;&lt;/DisplayText&gt;&lt;record&gt;&lt;rec-number&gt;1044&lt;/rec-number&gt;&lt;foreign-keys&gt;&lt;key app="EN" db-id="vfe2tfdfhtdrwnes0d9pvpzs09r0rdprtst5"&gt;1044&lt;/key&gt;&lt;/foreign-keys&gt;&lt;ref-type name="Journal Article"&gt;17&lt;/ref-type&gt;&lt;contributors&gt;&lt;authors&gt;&lt;author&gt;Karadakov, Peter B&lt;/author&gt;&lt;/authors&gt;&lt;/contributors&gt;&lt;titles&gt;&lt;title&gt;Aromaticity and Antiaromaticity in the Low-Lying Electronic States of Cyclooctatetraene&lt;/title&gt;&lt;secondary-title&gt;The Journal of Physical Chemistry A&lt;/secondary-title&gt;&lt;/titles&gt;&lt;periodical&gt;&lt;full-title&gt;The Journal of Physical Chemistry A&lt;/full-title&gt;&lt;abbr-1&gt;J. Phys. Chem. A&lt;/abbr-1&gt;&lt;abbr-2&gt;JPCA&lt;/abbr-2&gt;&lt;/periodical&gt;&lt;pages&gt;12707-12713&lt;/pages&gt;&lt;volume&gt;112&lt;/volume&gt;&lt;number&gt;49&lt;/number&gt;&lt;dates&gt;&lt;year&gt;2008&lt;/year&gt;&lt;/dates&gt;&lt;isbn&gt;1089-5639&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10</w:t>
        </w:r>
        <w:r w:rsidR="00A66CAE">
          <w:rPr>
            <w:rFonts w:ascii="Times New Roman" w:hAnsi="Times New Roman" w:cs="Times New Roman"/>
            <w:sz w:val="24"/>
            <w:szCs w:val="24"/>
          </w:rPr>
          <w:fldChar w:fldCharType="end"/>
        </w:r>
      </w:hyperlink>
      <w:r w:rsidR="00ED39FC" w:rsidRPr="003D7B38">
        <w:rPr>
          <w:rFonts w:ascii="Times New Roman" w:hAnsi="Times New Roman" w:cs="Times New Roman"/>
          <w:sz w:val="24"/>
          <w:szCs w:val="24"/>
        </w:rPr>
        <w:t xml:space="preserve"> </w:t>
      </w:r>
      <w:r w:rsidR="000B5194" w:rsidRPr="003D7B38">
        <w:rPr>
          <w:rFonts w:ascii="Times New Roman" w:hAnsi="Times New Roman" w:cs="Times New Roman"/>
          <w:sz w:val="24"/>
          <w:szCs w:val="24"/>
        </w:rPr>
        <w:t xml:space="preserve">Low-temperature </w:t>
      </w:r>
      <w:r w:rsidR="000B5194" w:rsidRPr="003D7B38">
        <w:rPr>
          <w:rFonts w:ascii="Times New Roman" w:hAnsi="Times New Roman" w:cs="Times New Roman"/>
          <w:sz w:val="24"/>
          <w:szCs w:val="24"/>
          <w:vertAlign w:val="superscript"/>
        </w:rPr>
        <w:t>1</w:t>
      </w:r>
      <w:r w:rsidR="000B5194" w:rsidRPr="003D7B38">
        <w:rPr>
          <w:rFonts w:ascii="Times New Roman" w:hAnsi="Times New Roman" w:cs="Times New Roman"/>
          <w:sz w:val="24"/>
          <w:szCs w:val="24"/>
        </w:rPr>
        <w:t>H-NMR studies</w:t>
      </w:r>
      <w:r w:rsidR="0019728F">
        <w:rPr>
          <w:rFonts w:ascii="Times New Roman" w:hAnsi="Times New Roman" w:cs="Times New Roman"/>
          <w:sz w:val="24"/>
          <w:szCs w:val="24"/>
        </w:rPr>
        <w:fldChar w:fldCharType="begin">
          <w:fldData xml:space="preserve">PEVuZE5vdGU+PENpdGU+PEF1dGhvcj5MdXo8L0F1dGhvcj48WWVhcj4xOTczPC9ZZWFyPjxSZWNO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YWw+PHBhZ2VzPjY3MS02NzI8L3BhZ2VzPjx2b2x1bWU+ODQ8L3ZvbHVtZT48bnVtYmVyPjQ8L251
bWJlcj48ZGF0ZXM+PHllYXI+MTk2MjwveWVhcj48L2RhdGVzPjxpc2JuPjAwMDItNzg2MzwvaXNi
bj48dXJscz48L3VybHM+PC9yZWNvcmQ+PC9DaXRlPjwvRW5kTm90ZT5=
</w:fldData>
        </w:fldChar>
      </w:r>
      <w:r w:rsidR="00A66CAE">
        <w:rPr>
          <w:rFonts w:ascii="Times New Roman" w:hAnsi="Times New Roman" w:cs="Times New Roman"/>
          <w:sz w:val="24"/>
          <w:szCs w:val="24"/>
        </w:rPr>
        <w:instrText xml:space="preserve"> ADDIN EN.CITE </w:instrText>
      </w:r>
      <w:r w:rsidR="00A66CAE">
        <w:rPr>
          <w:rFonts w:ascii="Times New Roman" w:hAnsi="Times New Roman" w:cs="Times New Roman"/>
          <w:sz w:val="24"/>
          <w:szCs w:val="24"/>
        </w:rPr>
        <w:fldChar w:fldCharType="begin">
          <w:fldData xml:space="preserve">PEVuZE5vdGU+PENpdGU+PEF1dGhvcj5MdXo8L0F1dGhvcj48WWVhcj4xOTczPC9ZZWFyPjxSZWNO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YWw+PHBhZ2VzPjY3MS02NzI8L3BhZ2VzPjx2b2x1bWU+ODQ8L3ZvbHVtZT48bnVtYmVyPjQ8L251
bWJlcj48ZGF0ZXM+PHllYXI+MTk2MjwveWVhcj48L2RhdGVzPjxpc2JuPjAwMDItNzg2MzwvaXNi
bj48dXJscz48L3VybHM+PC9yZWNvcmQ+PC9DaXRlPjwvRW5kTm90ZT5=
</w:fldData>
        </w:fldChar>
      </w:r>
      <w:r w:rsidR="00A66CAE">
        <w:rPr>
          <w:rFonts w:ascii="Times New Roman" w:hAnsi="Times New Roman" w:cs="Times New Roman"/>
          <w:sz w:val="24"/>
          <w:szCs w:val="24"/>
        </w:rPr>
        <w:instrText xml:space="preserve"> ADDIN EN.CITE.DATA </w:instrText>
      </w:r>
      <w:r w:rsidR="00A66CAE">
        <w:rPr>
          <w:rFonts w:ascii="Times New Roman" w:hAnsi="Times New Roman" w:cs="Times New Roman"/>
          <w:sz w:val="24"/>
          <w:szCs w:val="24"/>
        </w:rPr>
      </w:r>
      <w:r w:rsidR="00A66CAE">
        <w:rPr>
          <w:rFonts w:ascii="Times New Roman" w:hAnsi="Times New Roman" w:cs="Times New Roman"/>
          <w:sz w:val="24"/>
          <w:szCs w:val="24"/>
        </w:rPr>
        <w:fldChar w:fldCharType="end"/>
      </w:r>
      <w:r w:rsidR="0019728F">
        <w:rPr>
          <w:rFonts w:ascii="Times New Roman" w:hAnsi="Times New Roman" w:cs="Times New Roman"/>
          <w:sz w:val="24"/>
          <w:szCs w:val="24"/>
        </w:rPr>
      </w:r>
      <w:r w:rsidR="0019728F">
        <w:rPr>
          <w:rFonts w:ascii="Times New Roman" w:hAnsi="Times New Roman" w:cs="Times New Roman"/>
          <w:sz w:val="24"/>
          <w:szCs w:val="24"/>
        </w:rPr>
        <w:fldChar w:fldCharType="separate"/>
      </w:r>
      <w:hyperlink w:anchor="_ENREF_11" w:tooltip="Luz, 1973 #1045" w:history="1">
        <w:r w:rsidR="00A66CAE" w:rsidRPr="00A66CAE">
          <w:rPr>
            <w:rFonts w:ascii="Times New Roman" w:hAnsi="Times New Roman" w:cs="Times New Roman"/>
            <w:noProof/>
            <w:sz w:val="24"/>
            <w:szCs w:val="24"/>
            <w:vertAlign w:val="superscript"/>
          </w:rPr>
          <w:t>11</w:t>
        </w:r>
      </w:hyperlink>
      <w:r w:rsidR="00A66CAE" w:rsidRPr="00A66CAE">
        <w:rPr>
          <w:rFonts w:ascii="Times New Roman" w:hAnsi="Times New Roman" w:cs="Times New Roman"/>
          <w:noProof/>
          <w:sz w:val="24"/>
          <w:szCs w:val="24"/>
          <w:vertAlign w:val="superscript"/>
        </w:rPr>
        <w:t>,</w:t>
      </w:r>
      <w:hyperlink w:anchor="_ENREF_12" w:tooltip="Anet, 1962 #1046" w:history="1">
        <w:r w:rsidR="00A66CAE" w:rsidRPr="00A66CAE">
          <w:rPr>
            <w:rFonts w:ascii="Times New Roman" w:hAnsi="Times New Roman" w:cs="Times New Roman"/>
            <w:noProof/>
            <w:sz w:val="24"/>
            <w:szCs w:val="24"/>
            <w:vertAlign w:val="superscript"/>
          </w:rPr>
          <w:t>12</w:t>
        </w:r>
      </w:hyperlink>
      <w:r w:rsidR="0019728F">
        <w:rPr>
          <w:rFonts w:ascii="Times New Roman" w:hAnsi="Times New Roman" w:cs="Times New Roman"/>
          <w:sz w:val="24"/>
          <w:szCs w:val="24"/>
        </w:rPr>
        <w:fldChar w:fldCharType="end"/>
      </w:r>
      <w:r w:rsidR="000B5194" w:rsidRPr="003D7B38">
        <w:rPr>
          <w:rFonts w:ascii="Times New Roman" w:hAnsi="Times New Roman" w:cs="Times New Roman"/>
          <w:sz w:val="24"/>
          <w:szCs w:val="24"/>
        </w:rPr>
        <w:t xml:space="preserve"> and X-ray diffraction data</w:t>
      </w:r>
      <w:r w:rsidR="007D7397">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&lt;EndNote&gt;&lt;Cite&gt;&lt;Author&gt;Traetteberg&lt;/Author&gt;&lt;Year&gt;1966&lt;/Year&gt;&lt;RecNum&gt;1048&lt;/RecNum&gt;&lt;DisplayText&gt;&lt;style face="superscript"&gt;13,14&lt;/style&gt;&lt;/DisplayText&gt;&lt;record&gt;&lt;rec-number&gt;1048&lt;/rec-number&gt;&lt;foreign-keys&gt;&lt;key app="EN" db-id="vfe2tfdfhtdrwnes0d9pvpzs09r0rdprtst5"&gt;1048&lt;/key&gt;&lt;/foreign-keys&gt;&lt;ref-type name="Journal Article"&gt;17&lt;/ref-type&gt;&lt;contributors&gt;&lt;authors&gt;&lt;author&gt;Traetteberg, M&lt;/author&gt;&lt;/authors&gt;&lt;/contributors&gt;&lt;titles&gt;&lt;title&gt;Molecular Structure of 1, 3, 5, 7-Cyclo-octatetraene&lt;/title&gt;&lt;secondary-title&gt;Acta Chem. Scand.&lt;/secondary-title&gt;&lt;/titles&gt;&lt;periodical&gt;&lt;full-title&gt;Acta Chem. Scand.&lt;/full-title&gt;&lt;/periodical&gt;&lt;pages&gt;1724-1726&lt;/pages&gt;&lt;volume&gt;20&lt;/volume&gt;&lt;number&gt;6&lt;/number&gt;&lt;dates&gt;&lt;year&gt;1966&lt;/year&gt;&lt;/dates&gt;&lt;publisher&gt;BLACKWELL MUNKSGAARD 1 ROSENORNS ALLE, DK-1970 FREDERIKSBERG C, DENMARK&lt;/publisher&gt;&lt;isbn&gt;0904-213X&lt;/isbn&gt;&lt;urls&gt;&lt;/urls&gt;&lt;/record&gt;&lt;/Cite&gt;&lt;Cite&gt;&lt;Author&gt;Tkachev&lt;/Author&gt;&lt;Year&gt;2008&lt;/Year&gt;&lt;RecNum&gt;1047&lt;/RecNum&gt;&lt;record&gt;&lt;rec-number&gt;1047&lt;/rec-number&gt;&lt;foreign-keys&gt;&lt;key app="EN" db-id="vfe2tfdfhtdrwnes0d9pvpzs09r0rdprtst5"&gt;1047&lt;/key&gt;&lt;/foreign-keys&gt;&lt;ref-type name="Journal Article"&gt;17&lt;/ref-type&gt;&lt;contributors&gt;&lt;authors&gt;&lt;author&gt;Tkachev, Sergey N&lt;/author&gt;&lt;author&gt;Pravica, Michael&lt;/author&gt;&lt;author&gt;Kim, Eunja&lt;/author&gt;&lt;author&gt;Romano, Edward&lt;/author&gt;&lt;author&gt;Weck, Philippe F&lt;/author&gt;&lt;/authors&gt;&lt;/contributors&gt;&lt;titles&gt;&lt;title&gt;High-Pressure Studies of 1, 3, 5, 7-Cyclooctatetraene: Experiment and Theory&lt;/title&gt;&lt;secondary-title&gt;The Journal of Physical Chemistry A&lt;/secondary-title&gt;&lt;/titles&gt;&lt;periodical&gt;&lt;full-title&gt;The Journal of Physical Chemistry A&lt;/full-title&gt;&lt;abbr-1&gt;J. Phys. Chem. A&lt;/abbr-1&gt;&lt;abbr-2&gt;JPCA&lt;/abbr-2&gt;&lt;/periodical&gt;&lt;pages&gt;11501-11507&lt;/pages&gt;&lt;volume&gt;112&lt;/volume&gt;&lt;number&gt;45&lt;/number&gt;&lt;dates&gt;&lt;year&gt;2008&lt;/year&gt;&lt;/dates&gt;&lt;isbn&gt;1089-5639&lt;/isbn&gt;&lt;urls&gt;&lt;/urls&gt;&lt;/record&gt;&lt;/Cite&gt;&lt;/EndNote&gt;</w:instrText>
      </w:r>
      <w:r w:rsidR="007D7397">
        <w:rPr>
          <w:rFonts w:ascii="Times New Roman" w:hAnsi="Times New Roman" w:cs="Times New Roman"/>
          <w:sz w:val="24"/>
          <w:szCs w:val="24"/>
        </w:rPr>
        <w:fldChar w:fldCharType="separate"/>
      </w:r>
      <w:hyperlink w:anchor="_ENREF_13" w:tooltip="Traetteberg, 1966 #1048" w:history="1">
        <w:r w:rsidR="00A66CAE" w:rsidRPr="00A66CAE">
          <w:rPr>
            <w:rFonts w:ascii="Times New Roman" w:hAnsi="Times New Roman" w:cs="Times New Roman"/>
            <w:noProof/>
            <w:sz w:val="24"/>
            <w:szCs w:val="24"/>
            <w:vertAlign w:val="superscript"/>
          </w:rPr>
          <w:t>13</w:t>
        </w:r>
      </w:hyperlink>
      <w:r w:rsidR="00A66CAE" w:rsidRPr="00A66CAE">
        <w:rPr>
          <w:rFonts w:ascii="Times New Roman" w:hAnsi="Times New Roman" w:cs="Times New Roman"/>
          <w:noProof/>
          <w:sz w:val="24"/>
          <w:szCs w:val="24"/>
          <w:vertAlign w:val="superscript"/>
        </w:rPr>
        <w:t>,</w:t>
      </w:r>
      <w:hyperlink w:anchor="_ENREF_14" w:tooltip="Tkachev, 2008 #1047" w:history="1">
        <w:r w:rsidR="00A66CAE" w:rsidRPr="00A66CAE">
          <w:rPr>
            <w:rFonts w:ascii="Times New Roman" w:hAnsi="Times New Roman" w:cs="Times New Roman"/>
            <w:noProof/>
            <w:sz w:val="24"/>
            <w:szCs w:val="24"/>
            <w:vertAlign w:val="superscript"/>
          </w:rPr>
          <w:t>14</w:t>
        </w:r>
      </w:hyperlink>
      <w:r w:rsidR="007D7397">
        <w:rPr>
          <w:rFonts w:ascii="Times New Roman" w:hAnsi="Times New Roman" w:cs="Times New Roman"/>
          <w:sz w:val="24"/>
          <w:szCs w:val="24"/>
        </w:rPr>
        <w:fldChar w:fldCharType="end"/>
      </w:r>
      <w:r w:rsidR="000B5194" w:rsidRPr="003D7B38">
        <w:rPr>
          <w:rFonts w:ascii="Times New Roman" w:hAnsi="Times New Roman" w:cs="Times New Roman"/>
          <w:sz w:val="24"/>
          <w:szCs w:val="24"/>
        </w:rPr>
        <w:t xml:space="preserve"> revealed that COT adopts a </w:t>
      </w:r>
      <w:r w:rsidR="00830571" w:rsidRPr="003D7B38">
        <w:rPr>
          <w:rFonts w:ascii="Times New Roman" w:hAnsi="Times New Roman" w:cs="Times New Roman"/>
          <w:sz w:val="24"/>
          <w:szCs w:val="24"/>
        </w:rPr>
        <w:t>D</w:t>
      </w:r>
      <w:r w:rsidR="00830571" w:rsidRPr="003D7B38">
        <w:rPr>
          <w:rFonts w:ascii="Times New Roman" w:hAnsi="Times New Roman" w:cs="Times New Roman"/>
          <w:sz w:val="24"/>
          <w:szCs w:val="24"/>
          <w:vertAlign w:val="subscript"/>
        </w:rPr>
        <w:t>2d</w:t>
      </w:r>
      <w:r w:rsidR="000B5194" w:rsidRPr="003D7B38">
        <w:rPr>
          <w:rFonts w:ascii="Times New Roman" w:hAnsi="Times New Roman" w:cs="Times New Roman"/>
          <w:sz w:val="24"/>
          <w:szCs w:val="24"/>
        </w:rPr>
        <w:t xml:space="preserve"> symmetric tub conformation with two distinct carbon-carbon single (</w:t>
      </w:r>
      <w:r w:rsidR="00C11000">
        <w:rPr>
          <w:rFonts w:ascii="Times New Roman" w:hAnsi="Times New Roman" w:cs="Times New Roman"/>
          <w:sz w:val="24"/>
          <w:szCs w:val="24"/>
        </w:rPr>
        <w:t>147</w:t>
      </w:r>
      <w:r w:rsidR="000B5194" w:rsidRPr="003D7B38">
        <w:rPr>
          <w:rFonts w:ascii="Times New Roman" w:hAnsi="Times New Roman" w:cs="Times New Roman"/>
          <w:sz w:val="24"/>
          <w:szCs w:val="24"/>
        </w:rPr>
        <w:t xml:space="preserve"> pm) and double (</w:t>
      </w:r>
      <w:r w:rsidR="00C11000">
        <w:rPr>
          <w:rFonts w:ascii="Times New Roman" w:hAnsi="Times New Roman" w:cs="Times New Roman"/>
          <w:sz w:val="24"/>
          <w:szCs w:val="24"/>
        </w:rPr>
        <w:t>134</w:t>
      </w:r>
      <w:r w:rsidR="000B5194" w:rsidRPr="003D7B38">
        <w:rPr>
          <w:rFonts w:ascii="Times New Roman" w:hAnsi="Times New Roman" w:cs="Times New Roman"/>
          <w:sz w:val="24"/>
          <w:szCs w:val="24"/>
        </w:rPr>
        <w:t xml:space="preserve"> pm) </w:t>
      </w:r>
      <w:r w:rsidR="00C412F2">
        <w:rPr>
          <w:rFonts w:ascii="Times New Roman" w:hAnsi="Times New Roman" w:cs="Times New Roman"/>
          <w:sz w:val="24"/>
          <w:szCs w:val="24"/>
        </w:rPr>
        <w:t xml:space="preserve">bond </w:t>
      </w:r>
      <w:r w:rsidR="000B5194" w:rsidRPr="003D7B38">
        <w:rPr>
          <w:rFonts w:ascii="Times New Roman" w:hAnsi="Times New Roman" w:cs="Times New Roman"/>
          <w:sz w:val="24"/>
          <w:szCs w:val="24"/>
        </w:rPr>
        <w:t>distances</w:t>
      </w:r>
      <w:r w:rsidR="00EB1BF1">
        <w:rPr>
          <w:rFonts w:ascii="Times New Roman" w:hAnsi="Times New Roman" w:cs="Times New Roman"/>
          <w:sz w:val="24"/>
          <w:szCs w:val="24"/>
        </w:rPr>
        <w:t>.</w:t>
      </w:r>
      <w:hyperlink w:anchor="_ENREF_15" w:tooltip="Bastiansen, 1957 #1049"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&lt;EndNote&gt;&lt;Cite&gt;&lt;Author&gt;Bastiansen&lt;/Author&gt;&lt;Year&gt;1957&lt;/Year&gt;&lt;RecNum&gt;1049&lt;/RecNum&gt;&lt;DisplayText&gt;&lt;style face="superscript"&gt;15&lt;/style&gt;&lt;/DisplayText&gt;&lt;record&gt;&lt;rec-number&gt;1049&lt;/rec-number&gt;&lt;foreign-keys&gt;&lt;key app="EN" db-id="vfe2tfdfhtdrwnes0d9pvpzs09r0rdprtst5"&gt;1049&lt;/key&gt;&lt;/foreign-keys&gt;&lt;ref-type name="Journal Article"&gt;17&lt;/ref-type&gt;&lt;contributors&gt;&lt;authors&gt;&lt;author&gt;Bastiansen, O&lt;/author&gt;&lt;author&gt;Hedberg, Lise&lt;/author&gt;&lt;author&gt;Hedberg, Kenneth&lt;/author&gt;&lt;/authors&gt;&lt;/contributors&gt;&lt;titles&gt;&lt;title&gt;Reinvestigation</w:instrText>
        </w:r>
        <w:r w:rsidR="00A66CAE">
          <w:rPr>
            <w:rFonts w:ascii="Times New Roman" w:hAnsi="Times New Roman" w:cs="Times New Roman" w:hint="eastAsia"/>
            <w:sz w:val="24"/>
            <w:szCs w:val="24"/>
          </w:rPr>
          <w:instrText xml:space="preserve"> of the Molecular Structure of 1, 3, 5, 7</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Cyclooctatetraene by Electron Diffraction&lt;/title&gt;&lt;secondary-title&gt;The Journal of Chemical Physics&lt;/secondary-title&gt;&lt;/titles&gt;&lt;periodical&gt;&lt;full-title&gt;The Journal of chemical physics&lt;/full-title&gt;&lt;abbr-1&gt;J. Chem. Phys</w:instrText>
        </w:r>
        <w:r w:rsidR="00A66CAE">
          <w:rPr>
            <w:rFonts w:ascii="Times New Roman" w:hAnsi="Times New Roman" w:cs="Times New Roman"/>
            <w:sz w:val="24"/>
            <w:szCs w:val="24"/>
          </w:rPr>
          <w:instrText>.&lt;/abbr-1&gt;&lt;abbr-2&gt;JChPh&lt;/abbr-2&gt;&lt;/periodical&gt;&lt;pages&gt;1311-1317&lt;/pages&gt;&lt;volume&gt;27&lt;/volume&gt;&lt;number&gt;6&lt;/number&gt;&lt;dates&gt;&lt;year&gt;1957&lt;/year&gt;&lt;/dates&gt;&lt;isbn&gt;0021-9606&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15</w:t>
        </w:r>
        <w:r w:rsidR="00A66CAE">
          <w:rPr>
            <w:rFonts w:ascii="Times New Roman" w:hAnsi="Times New Roman" w:cs="Times New Roman"/>
            <w:sz w:val="24"/>
            <w:szCs w:val="24"/>
          </w:rPr>
          <w:fldChar w:fldCharType="end"/>
        </w:r>
      </w:hyperlink>
      <w:r w:rsidR="007E4890" w:rsidRPr="003D7B38">
        <w:rPr>
          <w:rFonts w:ascii="Times New Roman" w:hAnsi="Times New Roman" w:cs="Times New Roman"/>
          <w:sz w:val="24"/>
          <w:szCs w:val="24"/>
        </w:rPr>
        <w:t xml:space="preserve"> These findings </w:t>
      </w:r>
      <w:r w:rsidR="00830571" w:rsidRPr="003D7B38">
        <w:rPr>
          <w:rFonts w:ascii="Times New Roman" w:hAnsi="Times New Roman" w:cs="Times New Roman"/>
          <w:sz w:val="24"/>
          <w:szCs w:val="24"/>
        </w:rPr>
        <w:t>indicat</w:t>
      </w:r>
      <w:r w:rsidR="007E4890" w:rsidRPr="003D7B38">
        <w:rPr>
          <w:rFonts w:ascii="Times New Roman" w:hAnsi="Times New Roman" w:cs="Times New Roman"/>
          <w:sz w:val="24"/>
          <w:szCs w:val="24"/>
        </w:rPr>
        <w:t>e</w:t>
      </w:r>
      <w:r w:rsidR="00830571" w:rsidRPr="003D7B38">
        <w:rPr>
          <w:rFonts w:ascii="Times New Roman" w:hAnsi="Times New Roman" w:cs="Times New Roman"/>
          <w:sz w:val="24"/>
          <w:szCs w:val="24"/>
        </w:rPr>
        <w:t xml:space="preserve"> that COT can be classified as a</w:t>
      </w:r>
      <w:r w:rsidR="003D7B38" w:rsidRPr="003D7B38">
        <w:rPr>
          <w:rFonts w:ascii="Times New Roman" w:hAnsi="Times New Roman" w:cs="Times New Roman"/>
          <w:sz w:val="24"/>
          <w:szCs w:val="24"/>
        </w:rPr>
        <w:t xml:space="preserve"> non-aromatic </w:t>
      </w:r>
      <w:r w:rsidR="009C56E9">
        <w:rPr>
          <w:rFonts w:ascii="Times New Roman" w:hAnsi="Times New Roman" w:cs="Times New Roman"/>
          <w:sz w:val="24"/>
          <w:szCs w:val="24"/>
        </w:rPr>
        <w:t>[8]</w:t>
      </w:r>
      <w:r w:rsidR="00830571" w:rsidRPr="003D7B38">
        <w:rPr>
          <w:rFonts w:ascii="Times New Roman" w:hAnsi="Times New Roman" w:cs="Times New Roman"/>
          <w:sz w:val="24"/>
          <w:szCs w:val="24"/>
        </w:rPr>
        <w:t xml:space="preserve">annulene, i.e. a conjugated monocyclic hydrocarbon </w:t>
      </w:r>
      <w:r w:rsidR="007A2433">
        <w:rPr>
          <w:rFonts w:ascii="Times New Roman" w:hAnsi="Times New Roman" w:cs="Times New Roman"/>
          <w:sz w:val="24"/>
          <w:szCs w:val="24"/>
        </w:rPr>
        <w:t>(</w:t>
      </w:r>
      <w:proofErr w:type="spellStart"/>
      <w:r w:rsidR="00830571" w:rsidRPr="003D7B38">
        <w:rPr>
          <w:rFonts w:ascii="Times New Roman" w:hAnsi="Times New Roman" w:cs="Times New Roman"/>
          <w:sz w:val="24"/>
          <w:szCs w:val="24"/>
        </w:rPr>
        <w:t>C</w:t>
      </w:r>
      <w:r w:rsidR="00830571" w:rsidRPr="003D7B38">
        <w:rPr>
          <w:rFonts w:ascii="Times New Roman" w:hAnsi="Times New Roman" w:cs="Times New Roman"/>
          <w:sz w:val="24"/>
          <w:szCs w:val="24"/>
          <w:vertAlign w:val="subscript"/>
        </w:rPr>
        <w:t>n</w:t>
      </w:r>
      <w:r w:rsidR="00830571" w:rsidRPr="003D7B38">
        <w:rPr>
          <w:rFonts w:ascii="Times New Roman" w:hAnsi="Times New Roman" w:cs="Times New Roman"/>
          <w:sz w:val="24"/>
          <w:szCs w:val="24"/>
        </w:rPr>
        <w:t>H</w:t>
      </w:r>
      <w:r w:rsidR="00830571" w:rsidRPr="003D7B38">
        <w:rPr>
          <w:rFonts w:ascii="Times New Roman" w:hAnsi="Times New Roman" w:cs="Times New Roman"/>
          <w:sz w:val="24"/>
          <w:szCs w:val="24"/>
          <w:vertAlign w:val="subscript"/>
        </w:rPr>
        <w:t>n</w:t>
      </w:r>
      <w:proofErr w:type="spellEnd"/>
      <w:r w:rsidR="00830571" w:rsidRPr="003D7B38">
        <w:rPr>
          <w:rFonts w:ascii="Times New Roman" w:hAnsi="Times New Roman" w:cs="Times New Roman"/>
          <w:sz w:val="24"/>
          <w:szCs w:val="24"/>
        </w:rPr>
        <w:t xml:space="preserve"> </w:t>
      </w:r>
      <w:r w:rsidR="007A2433">
        <w:rPr>
          <w:rFonts w:ascii="Times New Roman" w:hAnsi="Times New Roman" w:cs="Times New Roman"/>
          <w:sz w:val="24"/>
          <w:szCs w:val="24"/>
        </w:rPr>
        <w:t>with</w:t>
      </w:r>
      <w:r w:rsidR="007A2433" w:rsidRPr="003D7B38">
        <w:rPr>
          <w:rFonts w:ascii="Times New Roman" w:hAnsi="Times New Roman" w:cs="Times New Roman"/>
          <w:sz w:val="24"/>
          <w:szCs w:val="24"/>
        </w:rPr>
        <w:t xml:space="preserve"> </w:t>
      </w:r>
      <w:r w:rsidR="00830571" w:rsidRPr="003D7B38">
        <w:rPr>
          <w:rFonts w:ascii="Times New Roman" w:hAnsi="Times New Roman" w:cs="Times New Roman"/>
          <w:sz w:val="24"/>
          <w:szCs w:val="24"/>
        </w:rPr>
        <w:t>n being even</w:t>
      </w:r>
      <w:r w:rsidR="007A2433">
        <w:rPr>
          <w:rFonts w:ascii="Times New Roman" w:hAnsi="Times New Roman" w:cs="Times New Roman"/>
          <w:sz w:val="24"/>
          <w:szCs w:val="24"/>
        </w:rPr>
        <w:t>)</w:t>
      </w:r>
      <w:r w:rsidR="00830571" w:rsidRPr="003D7B38">
        <w:rPr>
          <w:rFonts w:ascii="Times New Roman" w:hAnsi="Times New Roman" w:cs="Times New Roman"/>
          <w:sz w:val="24"/>
          <w:szCs w:val="24"/>
        </w:rPr>
        <w:t xml:space="preserve"> with alterna</w:t>
      </w:r>
      <w:r w:rsidR="00830571" w:rsidRPr="003D7B38">
        <w:rPr>
          <w:rFonts w:ascii="Times New Roman" w:hAnsi="Times New Roman" w:cs="Times New Roman"/>
          <w:sz w:val="24"/>
          <w:szCs w:val="24"/>
        </w:rPr>
        <w:softHyphen/>
        <w:t>ting carbon – carbon single and double bonds</w:t>
      </w:r>
      <w:r w:rsidR="00C412F2">
        <w:rPr>
          <w:rFonts w:ascii="Times New Roman" w:hAnsi="Times New Roman" w:cs="Times New Roman"/>
          <w:sz w:val="24"/>
          <w:szCs w:val="24"/>
        </w:rPr>
        <w:t>. S</w:t>
      </w:r>
      <w:r w:rsidR="003D7B38">
        <w:rPr>
          <w:rFonts w:ascii="Times New Roman" w:hAnsi="Times New Roman" w:cs="Times New Roman"/>
          <w:sz w:val="24"/>
          <w:szCs w:val="24"/>
        </w:rPr>
        <w:t xml:space="preserve">inglet COT </w:t>
      </w:r>
      <w:r w:rsidR="003D7B38" w:rsidRPr="003D7B38">
        <w:rPr>
          <w:rFonts w:ascii="Times New Roman" w:hAnsi="Times New Roman" w:cs="Times New Roman"/>
          <w:sz w:val="24"/>
          <w:szCs w:val="24"/>
        </w:rPr>
        <w:t>under</w:t>
      </w:r>
      <w:r w:rsidR="003D7B38">
        <w:rPr>
          <w:rFonts w:ascii="Times New Roman" w:hAnsi="Times New Roman" w:cs="Times New Roman"/>
          <w:sz w:val="24"/>
          <w:szCs w:val="24"/>
        </w:rPr>
        <w:softHyphen/>
      </w:r>
      <w:r w:rsidR="003D7B38" w:rsidRPr="003D7B38">
        <w:rPr>
          <w:rFonts w:ascii="Times New Roman" w:hAnsi="Times New Roman" w:cs="Times New Roman"/>
          <w:sz w:val="24"/>
          <w:szCs w:val="24"/>
        </w:rPr>
        <w:t xml:space="preserve">goes ring-inversion </w:t>
      </w:r>
      <w:r w:rsidR="006F1543">
        <w:rPr>
          <w:rFonts w:ascii="Times New Roman" w:hAnsi="Times New Roman" w:cs="Times New Roman"/>
          <w:sz w:val="24"/>
          <w:szCs w:val="24"/>
        </w:rPr>
        <w:t>via</w:t>
      </w:r>
      <w:r w:rsidR="006F1543" w:rsidRPr="003D7B38">
        <w:rPr>
          <w:rFonts w:ascii="Times New Roman" w:hAnsi="Times New Roman" w:cs="Times New Roman"/>
          <w:sz w:val="24"/>
          <w:szCs w:val="24"/>
        </w:rPr>
        <w:t xml:space="preserve"> </w:t>
      </w:r>
      <w:r w:rsidR="003D7B38" w:rsidRPr="003D7B38">
        <w:rPr>
          <w:rFonts w:ascii="Times New Roman" w:hAnsi="Times New Roman" w:cs="Times New Roman"/>
          <w:sz w:val="24"/>
          <w:szCs w:val="24"/>
        </w:rPr>
        <w:t>a</w:t>
      </w:r>
      <w:r w:rsidR="003E0822">
        <w:rPr>
          <w:rFonts w:ascii="Times New Roman" w:hAnsi="Times New Roman" w:cs="Times New Roman"/>
          <w:sz w:val="24"/>
          <w:szCs w:val="24"/>
        </w:rPr>
        <w:t xml:space="preserve"> </w:t>
      </w:r>
      <w:r w:rsidR="003D7B38" w:rsidRPr="003D7B38">
        <w:rPr>
          <w:rFonts w:ascii="Times New Roman" w:hAnsi="Times New Roman" w:cs="Times New Roman"/>
          <w:sz w:val="24"/>
          <w:szCs w:val="24"/>
        </w:rPr>
        <w:t>D</w:t>
      </w:r>
      <w:r w:rsidR="003D7B38" w:rsidRPr="003D7B38">
        <w:rPr>
          <w:rFonts w:ascii="Times New Roman" w:hAnsi="Times New Roman" w:cs="Times New Roman"/>
          <w:sz w:val="24"/>
          <w:szCs w:val="24"/>
          <w:vertAlign w:val="subscript"/>
        </w:rPr>
        <w:t>4h</w:t>
      </w:r>
      <w:r w:rsidR="003D7B38" w:rsidRPr="003D7B38">
        <w:rPr>
          <w:rFonts w:ascii="Times New Roman" w:hAnsi="Times New Roman" w:cs="Times New Roman"/>
          <w:sz w:val="24"/>
          <w:szCs w:val="24"/>
        </w:rPr>
        <w:t xml:space="preserve"> symmetric</w:t>
      </w:r>
      <w:r w:rsidR="006F1543">
        <w:rPr>
          <w:rFonts w:ascii="Times New Roman" w:hAnsi="Times New Roman" w:cs="Times New Roman"/>
          <w:sz w:val="24"/>
          <w:szCs w:val="24"/>
        </w:rPr>
        <w:t xml:space="preserve">, </w:t>
      </w:r>
      <w:r w:rsidR="006F1543" w:rsidRPr="003D7B38">
        <w:rPr>
          <w:rFonts w:ascii="Times New Roman" w:hAnsi="Times New Roman" w:cs="Times New Roman"/>
          <w:sz w:val="24"/>
          <w:szCs w:val="24"/>
        </w:rPr>
        <w:t>planar</w:t>
      </w:r>
      <w:r w:rsidR="003D7B38" w:rsidRPr="003D7B38">
        <w:rPr>
          <w:rFonts w:ascii="Times New Roman" w:hAnsi="Times New Roman" w:cs="Times New Roman"/>
          <w:sz w:val="24"/>
          <w:szCs w:val="24"/>
        </w:rPr>
        <w:t xml:space="preserve"> transition state </w:t>
      </w:r>
      <w:r w:rsidR="003D7B38">
        <w:rPr>
          <w:rFonts w:ascii="Times New Roman" w:hAnsi="Times New Roman" w:cs="Times New Roman"/>
          <w:sz w:val="24"/>
          <w:szCs w:val="24"/>
        </w:rPr>
        <w:t xml:space="preserve">rather than </w:t>
      </w:r>
      <w:r w:rsidR="00985AAF">
        <w:rPr>
          <w:rFonts w:ascii="Times New Roman" w:hAnsi="Times New Roman" w:cs="Times New Roman"/>
          <w:sz w:val="24"/>
          <w:szCs w:val="24"/>
        </w:rPr>
        <w:t>via</w:t>
      </w:r>
      <w:r w:rsidR="003D7B38">
        <w:rPr>
          <w:rFonts w:ascii="Times New Roman" w:hAnsi="Times New Roman" w:cs="Times New Roman"/>
          <w:sz w:val="24"/>
          <w:szCs w:val="24"/>
        </w:rPr>
        <w:t xml:space="preserve"> a </w:t>
      </w:r>
      <w:r w:rsidR="003D7B38" w:rsidRPr="003D7B38">
        <w:rPr>
          <w:rFonts w:ascii="Times New Roman" w:hAnsi="Times New Roman" w:cs="Times New Roman"/>
          <w:sz w:val="24"/>
          <w:szCs w:val="24"/>
        </w:rPr>
        <w:t>D</w:t>
      </w:r>
      <w:r w:rsidR="00EA0C41">
        <w:rPr>
          <w:rFonts w:ascii="Times New Roman" w:hAnsi="Times New Roman" w:cs="Times New Roman"/>
          <w:sz w:val="24"/>
          <w:szCs w:val="24"/>
          <w:vertAlign w:val="subscript"/>
        </w:rPr>
        <w:t>8</w:t>
      </w:r>
      <w:r w:rsidR="003D7B38" w:rsidRPr="003D7B38">
        <w:rPr>
          <w:rFonts w:ascii="Times New Roman" w:hAnsi="Times New Roman" w:cs="Times New Roman"/>
          <w:sz w:val="24"/>
          <w:szCs w:val="24"/>
          <w:vertAlign w:val="subscript"/>
        </w:rPr>
        <w:t>h</w:t>
      </w:r>
      <w:r w:rsidR="003D7B38" w:rsidRPr="003D7B38">
        <w:rPr>
          <w:rFonts w:ascii="Times New Roman" w:hAnsi="Times New Roman" w:cs="Times New Roman"/>
          <w:sz w:val="24"/>
          <w:szCs w:val="24"/>
        </w:rPr>
        <w:t xml:space="preserve"> symmetric </w:t>
      </w:r>
      <w:r w:rsidR="003D7B38">
        <w:rPr>
          <w:rFonts w:ascii="Times New Roman" w:hAnsi="Times New Roman" w:cs="Times New Roman"/>
          <w:sz w:val="24"/>
          <w:szCs w:val="24"/>
        </w:rPr>
        <w:t xml:space="preserve">transition state </w:t>
      </w:r>
      <w:r w:rsidR="003D7B38" w:rsidRPr="003D7B38">
        <w:rPr>
          <w:rFonts w:ascii="Times New Roman" w:hAnsi="Times New Roman" w:cs="Times New Roman"/>
          <w:sz w:val="24"/>
          <w:szCs w:val="24"/>
        </w:rPr>
        <w:t xml:space="preserve">due to Jahn-Teller </w:t>
      </w:r>
      <w:r w:rsidR="009C56E9">
        <w:rPr>
          <w:rFonts w:ascii="Times New Roman" w:hAnsi="Times New Roman" w:cs="Times New Roman"/>
          <w:sz w:val="24"/>
          <w:szCs w:val="24"/>
        </w:rPr>
        <w:t>distortion</w:t>
      </w:r>
      <w:r w:rsidR="00EB1BF1">
        <w:rPr>
          <w:rFonts w:ascii="Times New Roman" w:hAnsi="Times New Roman" w:cs="Times New Roman"/>
          <w:sz w:val="24"/>
          <w:szCs w:val="24"/>
        </w:rPr>
        <w:t>.</w:t>
      </w:r>
      <w:r w:rsidR="0020752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&lt;EndNote&gt;&lt;Cite&gt;&lt;Author&gt;Wenthold&lt;/Author&gt;&lt;Year&gt;1996&lt;/Year&gt;&lt;RecNum&gt;1040&lt;/RecNum&gt;&lt;DisplayText&gt;&lt;style face="superscript"&gt;7,8&lt;/style&gt;&lt;/DisplayText&gt;&lt;record&gt;&lt;rec-number&gt;1040&lt;/rec-number&gt;&lt;foreign-keys&gt;&lt;key app="EN" db-id="vfe2tfdfhtdrwnes0d9pvpzs09r0rdprtst5"&gt;1040&lt;/key&gt;&lt;/foreign-keys&gt;&lt;ref-type name="Journal Article"&gt;17&lt;/ref-type&gt;&lt;contributors&gt;&lt;authors&gt;&lt;author&gt;Wenthold, Paul G&lt;/author&gt;&lt;author&gt;Hrovat, David A&lt;/author&gt;&lt;author&gt;Borden, Weston Thatcher&lt;/author&gt;&lt;author&gt;Lineberger, W Carl&lt;/author&gt;&lt;/authors&gt;&lt;/contributors&gt;&lt;titles&gt;&lt;title&gt;Transition-State Spectroscopy of Cyclooctatetraene&lt;/title&gt;&lt;secondary-title&gt;Science&lt;/secondary-title&gt;&lt;/titles&gt;&lt;periodical&gt;&lt;full-title&gt;Science&lt;/full-title&gt;&lt;/periodical&gt;&lt;pages&gt;1456-1459&lt;/pages&gt;&lt;volume&gt;272&lt;/volume&gt;&lt;number&gt;5267&lt;/number&gt;&lt;dates&gt;&lt;year&gt;1996&lt;/year&gt;&lt;/dates&gt;&lt;isbn&gt;0036-8075&lt;/isbn&gt;&lt;urls&gt;&lt;/urls&gt;&lt;/record&gt;&lt;/Cite&gt;&lt;Cite&gt;&lt;Author&gt;Klärner&lt;/Author&gt;&lt;Year&gt;2001&lt;/Year&gt;&lt;RecNum&gt;1038&lt;/RecNum&gt;&lt;record&gt;&lt;rec-number&gt;1038&lt;/rec-number&gt;&lt;foreign-keys&gt;&lt;key app="EN" db-id="vfe2tfdfhtdrwnes0d9pvpzs0</w:instrText>
      </w:r>
      <w:r w:rsidR="00A66CAE">
        <w:rPr>
          <w:rFonts w:ascii="Times New Roman" w:hAnsi="Times New Roman" w:cs="Times New Roman" w:hint="eastAsia"/>
          <w:sz w:val="24"/>
          <w:szCs w:val="24"/>
        </w:rPr>
        <w:instrText>9r0rdprtst5"&gt;1038&lt;/key&gt;&lt;/foreign-keys&gt;&lt;ref-type name="Journal Article"&gt;17&lt;/ref-type&gt;&lt;contributors&gt;&lt;authors&gt;&lt;author&gt;Klärner, Frank</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Gerrit&lt;/author&gt;&lt;/authors&gt;&lt;/contributors&gt;&lt;titles&gt;&lt;title&gt;About the Antiaromaticity of Planar Cyclooctatetraene&lt;/title&gt;&lt;secondar</w:instrText>
      </w:r>
      <w:r w:rsidR="00A66CAE">
        <w:rPr>
          <w:rFonts w:ascii="Times New Roman" w:hAnsi="Times New Roman" w:cs="Times New Roman"/>
          <w:sz w:val="24"/>
          <w:szCs w:val="24"/>
        </w:rPr>
        <w:instrText>y-title&gt;Angewandte Chemie International Edition&lt;/secondary-title&gt;&lt;/titles&gt;&lt;periodical&gt;&lt;full-title&gt;Angewandte Chemie International Edition&lt;/full-title&gt;&lt;abbr-1&gt;Angew. Chem. Int. Ed.&lt;/abbr-1&gt;&lt;abbr-2&gt;AChIE&lt;/abbr-2&gt;&lt;/periodical&gt;&lt;pages&gt;3977-3981&lt;/pages&gt;&lt;volume&gt;40&lt;/volume&gt;&lt;number&gt;21&lt;/number&gt;&lt;dates&gt;&lt;year&gt;2001&lt;/year&gt;&lt;/dates&gt;&lt;isbn&gt;1433-7851&lt;/isbn&gt;&lt;urls&gt;&lt;/urls&gt;&lt;/record&gt;&lt;/Cite&gt;&lt;/EndNote&gt;</w:instrText>
      </w:r>
      <w:r w:rsidR="0020752E">
        <w:rPr>
          <w:rFonts w:ascii="Times New Roman" w:hAnsi="Times New Roman" w:cs="Times New Roman"/>
          <w:sz w:val="24"/>
          <w:szCs w:val="24"/>
        </w:rPr>
        <w:fldChar w:fldCharType="separate"/>
      </w:r>
      <w:hyperlink w:anchor="_ENREF_7" w:tooltip="Klärner, 2001 #1038" w:history="1">
        <w:r w:rsidR="00A66CAE" w:rsidRPr="00A66CAE">
          <w:rPr>
            <w:rFonts w:ascii="Times New Roman" w:hAnsi="Times New Roman" w:cs="Times New Roman"/>
            <w:noProof/>
            <w:sz w:val="24"/>
            <w:szCs w:val="24"/>
            <w:vertAlign w:val="superscript"/>
          </w:rPr>
          <w:t>7</w:t>
        </w:r>
      </w:hyperlink>
      <w:r w:rsidR="00A66CAE" w:rsidRPr="00A66CAE">
        <w:rPr>
          <w:rFonts w:ascii="Times New Roman" w:hAnsi="Times New Roman" w:cs="Times New Roman"/>
          <w:noProof/>
          <w:sz w:val="24"/>
          <w:szCs w:val="24"/>
          <w:vertAlign w:val="superscript"/>
        </w:rPr>
        <w:t>,</w:t>
      </w:r>
      <w:hyperlink w:anchor="_ENREF_8" w:tooltip="Wenthold, 1996 #1040" w:history="1">
        <w:r w:rsidR="00A66CAE" w:rsidRPr="00A66CAE">
          <w:rPr>
            <w:rFonts w:ascii="Times New Roman" w:hAnsi="Times New Roman" w:cs="Times New Roman"/>
            <w:noProof/>
            <w:sz w:val="24"/>
            <w:szCs w:val="24"/>
            <w:vertAlign w:val="superscript"/>
          </w:rPr>
          <w:t>8</w:t>
        </w:r>
      </w:hyperlink>
      <w:r w:rsidR="0020752E">
        <w:rPr>
          <w:rFonts w:ascii="Times New Roman" w:hAnsi="Times New Roman" w:cs="Times New Roman"/>
          <w:sz w:val="24"/>
          <w:szCs w:val="24"/>
        </w:rPr>
        <w:fldChar w:fldCharType="end"/>
      </w:r>
      <w:r w:rsidR="0020752E">
        <w:rPr>
          <w:rFonts w:ascii="Times New Roman" w:hAnsi="Times New Roman" w:cs="Times New Roman"/>
          <w:sz w:val="24"/>
          <w:szCs w:val="24"/>
        </w:rPr>
        <w:t xml:space="preserve"> </w:t>
      </w:r>
      <w:r w:rsidR="003D7B38">
        <w:rPr>
          <w:rFonts w:ascii="Times New Roman" w:hAnsi="Times New Roman" w:cs="Times New Roman"/>
          <w:sz w:val="24"/>
          <w:szCs w:val="24"/>
        </w:rPr>
        <w:t xml:space="preserve">This </w:t>
      </w:r>
      <w:r w:rsidR="00EA0C41">
        <w:rPr>
          <w:rFonts w:ascii="Times New Roman" w:hAnsi="Times New Roman" w:cs="Times New Roman"/>
          <w:sz w:val="24"/>
          <w:szCs w:val="24"/>
        </w:rPr>
        <w:t xml:space="preserve">strongly </w:t>
      </w:r>
      <w:r w:rsidR="003D7B38">
        <w:rPr>
          <w:rFonts w:ascii="Times New Roman" w:hAnsi="Times New Roman" w:cs="Times New Roman"/>
          <w:sz w:val="24"/>
          <w:szCs w:val="24"/>
        </w:rPr>
        <w:t xml:space="preserve">contrasts the electronic </w:t>
      </w:r>
      <w:r w:rsidR="003D7B38" w:rsidRPr="00165FAA">
        <w:rPr>
          <w:rFonts w:ascii="Times New Roman" w:hAnsi="Times New Roman" w:cs="Times New Roman"/>
          <w:sz w:val="24"/>
          <w:szCs w:val="24"/>
        </w:rPr>
        <w:t xml:space="preserve">structure of the </w:t>
      </w:r>
      <w:r w:rsidR="00EA0C41" w:rsidRPr="00165FAA">
        <w:rPr>
          <w:rFonts w:ascii="Times New Roman" w:hAnsi="Times New Roman" w:cs="Times New Roman"/>
          <w:sz w:val="24"/>
          <w:szCs w:val="24"/>
        </w:rPr>
        <w:t xml:space="preserve">10π </w:t>
      </w:r>
      <w:proofErr w:type="spellStart"/>
      <w:r w:rsidR="00EA0C41" w:rsidRPr="00165FAA">
        <w:rPr>
          <w:rFonts w:ascii="Times New Roman" w:hAnsi="Times New Roman" w:cs="Times New Roman"/>
          <w:sz w:val="24"/>
          <w:szCs w:val="24"/>
        </w:rPr>
        <w:t>Hückel</w:t>
      </w:r>
      <w:proofErr w:type="spellEnd"/>
      <w:r w:rsidR="00EA0C41" w:rsidRPr="00165FAA">
        <w:rPr>
          <w:rFonts w:ascii="Times New Roman" w:hAnsi="Times New Roman" w:cs="Times New Roman"/>
          <w:sz w:val="24"/>
          <w:szCs w:val="24"/>
        </w:rPr>
        <w:t xml:space="preserve"> aromatic, D</w:t>
      </w:r>
      <w:r w:rsidR="00EA0C41" w:rsidRPr="00165FAA">
        <w:rPr>
          <w:rFonts w:ascii="Times New Roman" w:hAnsi="Times New Roman" w:cs="Times New Roman"/>
          <w:sz w:val="24"/>
          <w:szCs w:val="24"/>
          <w:vertAlign w:val="subscript"/>
        </w:rPr>
        <w:t>8h</w:t>
      </w:r>
      <w:r w:rsidR="00EA0C41" w:rsidRPr="00165FAA">
        <w:rPr>
          <w:rFonts w:ascii="Times New Roman" w:hAnsi="Times New Roman" w:cs="Times New Roman"/>
          <w:sz w:val="24"/>
          <w:szCs w:val="24"/>
        </w:rPr>
        <w:t xml:space="preserve"> symmetric </w:t>
      </w:r>
      <w:r w:rsidR="003D7B38" w:rsidRPr="00165FAA">
        <w:rPr>
          <w:rFonts w:ascii="Times New Roman" w:hAnsi="Times New Roman" w:cs="Times New Roman"/>
          <w:sz w:val="24"/>
          <w:szCs w:val="24"/>
        </w:rPr>
        <w:t>1,3,5,7-cyclooctatetraene dianion (C</w:t>
      </w:r>
      <w:r w:rsidR="003D7B38" w:rsidRPr="00165FAA">
        <w:rPr>
          <w:rFonts w:ascii="Times New Roman" w:hAnsi="Times New Roman" w:cs="Times New Roman"/>
          <w:sz w:val="24"/>
          <w:szCs w:val="24"/>
          <w:vertAlign w:val="subscript"/>
        </w:rPr>
        <w:t>8</w:t>
      </w:r>
      <w:r w:rsidR="003D7B38" w:rsidRPr="00165FAA">
        <w:rPr>
          <w:rFonts w:ascii="Times New Roman" w:hAnsi="Times New Roman" w:cs="Times New Roman"/>
          <w:sz w:val="24"/>
          <w:szCs w:val="24"/>
        </w:rPr>
        <w:t>H</w:t>
      </w:r>
      <w:r w:rsidR="003D7B38" w:rsidRPr="00165FAA">
        <w:rPr>
          <w:rFonts w:ascii="Times New Roman" w:hAnsi="Times New Roman" w:cs="Times New Roman"/>
          <w:sz w:val="24"/>
          <w:szCs w:val="24"/>
          <w:vertAlign w:val="subscript"/>
        </w:rPr>
        <w:t>8</w:t>
      </w:r>
      <w:r w:rsidR="003D7B38" w:rsidRPr="00165FAA">
        <w:rPr>
          <w:rFonts w:ascii="Times New Roman" w:hAnsi="Times New Roman" w:cs="Times New Roman"/>
          <w:sz w:val="24"/>
          <w:szCs w:val="24"/>
          <w:vertAlign w:val="superscript"/>
        </w:rPr>
        <w:t>2-</w:t>
      </w:r>
      <w:r w:rsidR="003D7B38" w:rsidRPr="00165FAA">
        <w:rPr>
          <w:rFonts w:ascii="Times New Roman" w:hAnsi="Times New Roman" w:cs="Times New Roman"/>
          <w:sz w:val="24"/>
          <w:szCs w:val="24"/>
        </w:rPr>
        <w:t>)</w:t>
      </w:r>
      <w:r w:rsidR="00EA0C41" w:rsidRPr="00165FAA">
        <w:rPr>
          <w:rFonts w:ascii="Times New Roman" w:hAnsi="Times New Roman" w:cs="Times New Roman"/>
          <w:sz w:val="24"/>
          <w:szCs w:val="24"/>
        </w:rPr>
        <w:t xml:space="preserve">, a prevalent ligand in </w:t>
      </w:r>
      <w:r w:rsidR="00F154EA" w:rsidRPr="00165FAA">
        <w:rPr>
          <w:rFonts w:ascii="Times New Roman" w:hAnsi="Times New Roman" w:cs="Times New Roman"/>
          <w:sz w:val="24"/>
          <w:szCs w:val="24"/>
        </w:rPr>
        <w:t xml:space="preserve">actinide sandwich </w:t>
      </w:r>
      <w:r w:rsidR="00EA0C41" w:rsidRPr="00165FAA">
        <w:rPr>
          <w:rFonts w:ascii="Times New Roman" w:hAnsi="Times New Roman" w:cs="Times New Roman"/>
          <w:sz w:val="24"/>
          <w:szCs w:val="24"/>
        </w:rPr>
        <w:t>coordination com</w:t>
      </w:r>
      <w:r w:rsidR="00985AAF">
        <w:rPr>
          <w:rFonts w:ascii="Times New Roman" w:hAnsi="Times New Roman" w:cs="Times New Roman"/>
          <w:sz w:val="24"/>
          <w:szCs w:val="24"/>
        </w:rPr>
        <w:softHyphen/>
      </w:r>
      <w:r w:rsidR="00EA0C41" w:rsidRPr="00165FAA">
        <w:rPr>
          <w:rFonts w:ascii="Times New Roman" w:hAnsi="Times New Roman" w:cs="Times New Roman"/>
          <w:sz w:val="24"/>
          <w:szCs w:val="24"/>
        </w:rPr>
        <w:t xml:space="preserve">plexes such as </w:t>
      </w:r>
      <w:proofErr w:type="spellStart"/>
      <w:r w:rsidR="00717E29" w:rsidRPr="00165FAA">
        <w:rPr>
          <w:rFonts w:ascii="Times New Roman" w:hAnsi="Times New Roman" w:cs="Times New Roman"/>
          <w:sz w:val="24"/>
          <w:szCs w:val="24"/>
        </w:rPr>
        <w:t>thorocene</w:t>
      </w:r>
      <w:proofErr w:type="spellEnd"/>
      <w:r w:rsidR="00717E29" w:rsidRPr="00165FAA">
        <w:rPr>
          <w:rFonts w:ascii="Times New Roman" w:hAnsi="Times New Roman" w:cs="Times New Roman"/>
          <w:sz w:val="24"/>
          <w:szCs w:val="24"/>
        </w:rPr>
        <w:t xml:space="preserve"> (Th(C</w:t>
      </w:r>
      <w:r w:rsidR="00717E29" w:rsidRPr="00165FAA">
        <w:rPr>
          <w:rFonts w:ascii="Times New Roman" w:hAnsi="Times New Roman" w:cs="Times New Roman"/>
          <w:sz w:val="24"/>
          <w:szCs w:val="24"/>
          <w:vertAlign w:val="subscript"/>
        </w:rPr>
        <w:t>8</w:t>
      </w:r>
      <w:r w:rsidR="00717E29" w:rsidRPr="00165FAA">
        <w:rPr>
          <w:rFonts w:ascii="Times New Roman" w:hAnsi="Times New Roman" w:cs="Times New Roman"/>
          <w:sz w:val="24"/>
          <w:szCs w:val="24"/>
        </w:rPr>
        <w:t>H</w:t>
      </w:r>
      <w:r w:rsidR="00717E29" w:rsidRPr="00165FAA">
        <w:rPr>
          <w:rFonts w:ascii="Times New Roman" w:hAnsi="Times New Roman" w:cs="Times New Roman"/>
          <w:sz w:val="24"/>
          <w:szCs w:val="24"/>
          <w:vertAlign w:val="subscript"/>
        </w:rPr>
        <w:t>8</w:t>
      </w:r>
      <w:r w:rsidR="00717E29" w:rsidRPr="00165FAA">
        <w:rPr>
          <w:rFonts w:ascii="Times New Roman" w:hAnsi="Times New Roman" w:cs="Times New Roman"/>
          <w:sz w:val="24"/>
          <w:szCs w:val="24"/>
        </w:rPr>
        <w:t>)</w:t>
      </w:r>
      <w:r w:rsidR="00717E29" w:rsidRPr="00165FAA">
        <w:rPr>
          <w:rFonts w:ascii="Times New Roman" w:hAnsi="Times New Roman" w:cs="Times New Roman"/>
          <w:sz w:val="24"/>
          <w:szCs w:val="24"/>
          <w:vertAlign w:val="subscript"/>
        </w:rPr>
        <w:t>2</w:t>
      </w:r>
      <w:r w:rsidR="00717E29" w:rsidRPr="00165FAA">
        <w:rPr>
          <w:rFonts w:ascii="Times New Roman" w:hAnsi="Times New Roman" w:cs="Times New Roman"/>
          <w:sz w:val="24"/>
          <w:szCs w:val="24"/>
        </w:rPr>
        <w:t xml:space="preserve">) </w:t>
      </w:r>
      <w:r w:rsidR="00717E29">
        <w:rPr>
          <w:rFonts w:ascii="Times New Roman" w:hAnsi="Times New Roman" w:cs="Times New Roman"/>
          <w:sz w:val="24"/>
          <w:szCs w:val="24"/>
        </w:rPr>
        <w:t xml:space="preserve">and </w:t>
      </w:r>
      <w:r w:rsidR="00EA0C41" w:rsidRPr="00165FAA">
        <w:rPr>
          <w:rFonts w:ascii="Times New Roman" w:hAnsi="Times New Roman" w:cs="Times New Roman"/>
          <w:sz w:val="24"/>
          <w:szCs w:val="24"/>
        </w:rPr>
        <w:t>uranocene (U(C</w:t>
      </w:r>
      <w:r w:rsidR="00EA0C41" w:rsidRPr="00165FAA">
        <w:rPr>
          <w:rFonts w:ascii="Times New Roman" w:hAnsi="Times New Roman" w:cs="Times New Roman"/>
          <w:sz w:val="24"/>
          <w:szCs w:val="24"/>
          <w:vertAlign w:val="subscript"/>
        </w:rPr>
        <w:t>8</w:t>
      </w:r>
      <w:r w:rsidR="00EA0C41" w:rsidRPr="00165FAA">
        <w:rPr>
          <w:rFonts w:ascii="Times New Roman" w:hAnsi="Times New Roman" w:cs="Times New Roman"/>
          <w:sz w:val="24"/>
          <w:szCs w:val="24"/>
        </w:rPr>
        <w:t>H</w:t>
      </w:r>
      <w:r w:rsidR="00EA0C41" w:rsidRPr="00165FAA">
        <w:rPr>
          <w:rFonts w:ascii="Times New Roman" w:hAnsi="Times New Roman" w:cs="Times New Roman"/>
          <w:sz w:val="24"/>
          <w:szCs w:val="24"/>
          <w:vertAlign w:val="subscript"/>
        </w:rPr>
        <w:t>8</w:t>
      </w:r>
      <w:r w:rsidR="00EA0C41" w:rsidRPr="00165FAA">
        <w:rPr>
          <w:rFonts w:ascii="Times New Roman" w:hAnsi="Times New Roman" w:cs="Times New Roman"/>
          <w:sz w:val="24"/>
          <w:szCs w:val="24"/>
        </w:rPr>
        <w:t>)</w:t>
      </w:r>
      <w:r w:rsidR="00EA0C41" w:rsidRPr="00165FAA">
        <w:rPr>
          <w:rFonts w:ascii="Times New Roman" w:hAnsi="Times New Roman" w:cs="Times New Roman"/>
          <w:sz w:val="24"/>
          <w:szCs w:val="24"/>
          <w:vertAlign w:val="subscript"/>
        </w:rPr>
        <w:t>2</w:t>
      </w:r>
      <w:r w:rsidR="00EA0C41" w:rsidRPr="00165FAA">
        <w:rPr>
          <w:rFonts w:ascii="Times New Roman" w:hAnsi="Times New Roman" w:cs="Times New Roman"/>
          <w:sz w:val="24"/>
          <w:szCs w:val="24"/>
        </w:rPr>
        <w:t>)</w:t>
      </w:r>
      <w:r w:rsidR="00F154EA" w:rsidRPr="00165FAA">
        <w:rPr>
          <w:rFonts w:ascii="Times New Roman" w:hAnsi="Times New Roman" w:cs="Times New Roman"/>
          <w:sz w:val="24"/>
          <w:szCs w:val="24"/>
        </w:rPr>
        <w:t xml:space="preserve"> as </w:t>
      </w:r>
      <w:r w:rsidR="009E2BF5">
        <w:rPr>
          <w:rFonts w:ascii="Times New Roman" w:hAnsi="Times New Roman" w:cs="Times New Roman"/>
          <w:sz w:val="24"/>
          <w:szCs w:val="24"/>
        </w:rPr>
        <w:t>potential</w:t>
      </w:r>
      <w:r w:rsidR="009E2BF5" w:rsidRPr="00165FAA">
        <w:rPr>
          <w:rFonts w:ascii="Times New Roman" w:hAnsi="Times New Roman" w:cs="Times New Roman"/>
          <w:sz w:val="24"/>
          <w:szCs w:val="24"/>
        </w:rPr>
        <w:t xml:space="preserve"> </w:t>
      </w:r>
      <w:r w:rsidR="00F154EA" w:rsidRPr="00165FAA">
        <w:rPr>
          <w:rFonts w:ascii="Times New Roman" w:hAnsi="Times New Roman" w:cs="Times New Roman"/>
          <w:sz w:val="24"/>
          <w:szCs w:val="24"/>
        </w:rPr>
        <w:t>contenders for single molecular magnets</w:t>
      </w:r>
      <w:r w:rsidR="001B0BCC">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&lt;EndNote&gt;&lt;Cite&gt;&lt;Author&gt;Baldovi&lt;/Author&gt;&lt;Year&gt;2014&lt;/Year&gt;&lt;RecNum&gt;1050&lt;/RecNum&gt;&lt;DisplayText&gt;&lt;style face="superscript"&gt;16,17&lt;/style&gt;&lt;/DisplayText&gt;&lt;record&gt;&lt;rec-number&gt;1050&lt;/rec-number&gt;&lt;foreign-keys&gt;&lt;key app="EN" db-id="vfe2tfdfhtdrwnes0d9pvpzs09r0rdprtst5"&gt;1050&lt;/key&gt;&lt;/foreign-keys&gt;&lt;ref-type name="Journal Article"&gt;17&lt;/ref-type&gt;&lt;contributors&gt;&lt;authors&gt;&lt;author&gt;Baldovi, Jose J&lt;/author&gt;&lt;author&gt;Clemente-Juan, Juan M&lt;/author&gt;&lt;author&gt;Coronado, Eugenio&lt;/author&gt;&lt;author&gt;Gaita-Arino, Alejandro&lt;/author&gt;&lt;/authors&gt;&lt;/contributors&gt;&lt;titles&gt;&lt;title&gt;Molecular Anisotropy Analysis of Single-Ion Magnets Using an Effective Electrostatic Model&lt;/title&gt;&lt;secondary-title&gt;Inorganic Chemistry&lt;/secondary-title&gt;&lt;/titles&gt;&lt;periodical&gt;&lt;full-title&gt;Inorganic Chemistry&lt;/full-title&gt;&lt;abbr-1&gt;Inorg. Chem.&lt;/abbr-1&gt;&lt;/periodical&gt;&lt;pages&gt;11323-11327&lt;/pages&gt;&lt;volume&gt;53&lt;/volume&gt;&lt;number&gt;20&lt;/number&gt;&lt;dates&gt;&lt;year&gt;2014&lt;/year&gt;&lt;/dates&gt;&lt;isbn&gt;0020-1669&lt;/isbn&gt;&lt;urls&gt;&lt;/urls&gt;&lt;/record&gt;&lt;/Cite&gt;&lt;Cite&gt;&lt;Author&gt;He&lt;/Author&gt;&lt;Year&gt;2018&lt;/Year&gt;&lt;RecNum&gt;1051&lt;/RecNum&gt;&lt;record&gt;&lt;rec-number&gt;1051&lt;/rec-number&gt;&lt;foreign-keys&gt;&lt;key app="EN" db-id="vfe2tfdfhtdrwnes0d9pvpzs09r0rdprtst5"&gt;1051&lt;/key&gt;&lt;/foreign-keys&gt;&lt;ref-type name="Journal Article"&gt;17&lt;/ref-type&gt;&lt;contributors&gt;&lt;authors&gt;&lt;author&gt;He, Meng&lt;/author&gt;&lt;author&gt;Chen, Xiao&lt;/author&gt;&lt;author&gt;Bodenstein, Tilmann&lt;/author&gt;&lt;author&gt;Nyvang, Andreas&lt;/author&gt;&lt;author&gt;Schmidt, Sebastian FM&lt;/author&gt;&lt;author&gt;Peng, Yan&lt;/author&gt;&lt;author&gt;Moreno-Pineda, Eufemio&lt;/author&gt;&lt;author&gt;Ruben, Mario&lt;/author&gt;&lt;author&gt;Fink, Karin&lt;/author&gt;&lt;author&gt;Gamer, Michael T&lt;/author&gt;&lt;/authors&gt;&lt;/contributors&gt;&lt;titles&gt;&lt;title&gt;Enantiopure Benzamidinate/Cyclooctatetraene Complexes of the Rare-Earth Elements: Synthesis, Structure, and Magnetism&lt;/title&gt;&lt;secondary-title&gt;Organometallics&lt;/secondary-title&gt;&lt;/titles&gt;&lt;periodical&gt;&lt;full-title&gt;Organometallics&lt;/full-title&gt;&lt;/periodical&gt;&lt;pages&gt;3708-3717&lt;/pages&gt;&lt;volume&gt;37&lt;/volume&gt;&lt;number&gt;21&lt;/number&gt;&lt;dates&gt;&lt;year&gt;2018&lt;/year&gt;&lt;/dates&gt;&lt;isbn&gt;0276-7333&lt;/isbn&gt;&lt;urls&gt;&lt;/urls&gt;&lt;/record&gt;&lt;/Cite&gt;&lt;/EndNote&gt;</w:instrText>
      </w:r>
      <w:r w:rsidR="001B0BCC">
        <w:rPr>
          <w:rFonts w:ascii="Times New Roman" w:hAnsi="Times New Roman" w:cs="Times New Roman"/>
          <w:sz w:val="24"/>
          <w:szCs w:val="24"/>
        </w:rPr>
        <w:fldChar w:fldCharType="separate"/>
      </w:r>
      <w:hyperlink w:anchor="_ENREF_16" w:tooltip="Baldovi, 2014 #1050" w:history="1">
        <w:r w:rsidR="00A66CAE" w:rsidRPr="00A66CAE">
          <w:rPr>
            <w:rFonts w:ascii="Times New Roman" w:hAnsi="Times New Roman" w:cs="Times New Roman"/>
            <w:noProof/>
            <w:sz w:val="24"/>
            <w:szCs w:val="24"/>
            <w:vertAlign w:val="superscript"/>
          </w:rPr>
          <w:t>16</w:t>
        </w:r>
      </w:hyperlink>
      <w:r w:rsidR="00A66CAE" w:rsidRPr="00A66CAE">
        <w:rPr>
          <w:rFonts w:ascii="Times New Roman" w:hAnsi="Times New Roman" w:cs="Times New Roman"/>
          <w:noProof/>
          <w:sz w:val="24"/>
          <w:szCs w:val="24"/>
          <w:vertAlign w:val="superscript"/>
        </w:rPr>
        <w:t>,</w:t>
      </w:r>
      <w:hyperlink w:anchor="_ENREF_17" w:tooltip="He, 2018 #1051" w:history="1">
        <w:r w:rsidR="00A66CAE" w:rsidRPr="00A66CAE">
          <w:rPr>
            <w:rFonts w:ascii="Times New Roman" w:hAnsi="Times New Roman" w:cs="Times New Roman"/>
            <w:noProof/>
            <w:sz w:val="24"/>
            <w:szCs w:val="24"/>
            <w:vertAlign w:val="superscript"/>
          </w:rPr>
          <w:t>17</w:t>
        </w:r>
      </w:hyperlink>
      <w:r w:rsidR="001B0BCC">
        <w:rPr>
          <w:rFonts w:ascii="Times New Roman" w:hAnsi="Times New Roman" w:cs="Times New Roman"/>
          <w:sz w:val="24"/>
          <w:szCs w:val="24"/>
        </w:rPr>
        <w:fldChar w:fldCharType="end"/>
      </w:r>
      <w:r w:rsidR="00AB738A">
        <w:rPr>
          <w:rFonts w:ascii="Times New Roman" w:hAnsi="Times New Roman" w:cs="Times New Roman"/>
          <w:sz w:val="24"/>
          <w:szCs w:val="24"/>
        </w:rPr>
        <w:t xml:space="preserve"> </w:t>
      </w:r>
      <w:r w:rsidR="00F154EA" w:rsidRPr="00165FAA">
        <w:rPr>
          <w:rFonts w:ascii="Times New Roman" w:hAnsi="Times New Roman" w:cs="Times New Roman"/>
          <w:sz w:val="24"/>
          <w:szCs w:val="24"/>
        </w:rPr>
        <w:t>and nanowires</w:t>
      </w:r>
      <w:r w:rsidR="00EB1BF1">
        <w:rPr>
          <w:rFonts w:ascii="Times New Roman" w:hAnsi="Times New Roman" w:cs="Times New Roman"/>
          <w:sz w:val="24"/>
          <w:szCs w:val="24"/>
        </w:rPr>
        <w:t>.</w:t>
      </w:r>
      <w:r w:rsidR="003656D1">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&lt;EndNote&gt;&lt;Cite&gt;&lt;Author&gt;Summerscales&lt;/Author&gt;&lt;Year&gt;2009&lt;/Year&gt;&lt;RecNum&gt;1052&lt;/RecNum&gt;&lt;DisplayText&gt;&lt;style face="superscript"&gt;18,19&lt;/style&gt;&lt;/DisplayText&gt;&lt;record&gt;&lt;rec-number&gt;1052&lt;/rec-number&gt;&lt;foreign-keys&gt;&lt;key app="EN" db-id="vfe2tfdfhtdrwnes0d9pvpzs09r0rdprtst5"&gt;1052&lt;/key&gt;&lt;/foreign-keys&gt;&lt;ref-type name="Journal Article"&gt;17&lt;/ref-type&gt;&lt;contributors&gt;&lt;authors&gt;&lt;author&gt;Summerscales, Owen T&lt;/author&gt;&lt;author&gt;Jones, Simon C&lt;/author&gt;&lt;author&gt;Cloke, F Geoffrey N&lt;/author&gt;&lt;author&gt;Hitchcock, Peter B&lt;/author&gt;&lt;/authors&gt;&lt;/contributors&gt;&lt;titles&gt;&lt;title&gt;Anti-Bimetallic Complexes of Divalent Lanthanides with Silylated Pentalene and Cyclooctatetraenyl Bridging Ligands as Molecular Models for Lanthanide-Based Polymers&lt;/title&gt;&lt;secondary-title&gt;Organometallics&lt;/secondary-title&gt;&lt;/titles&gt;&lt;periodical&gt;&lt;full-title&gt;Organometallics&lt;/full-title&gt;&lt;/periodical&gt;&lt;pages&gt;5896-5908&lt;/pages&gt;&lt;volume&gt;28&lt;/volume&gt;&lt;number&gt;20&lt;/number&gt;&lt;dates&gt;&lt;year&gt;2009&lt;/year&gt;&lt;/dates&gt;&lt;isbn&gt;0276-7333&lt;/isbn&gt;&lt;urls&gt;&lt;/urls&gt;&lt;/record&gt;&lt;/Cite&gt;&lt;Cite&gt;&lt;Author&gt;Hosoya&lt;/Author&gt;&lt;Year&gt;2014&lt;/Year&gt;&lt;RecNum&gt;1053&lt;/RecNum&gt;&lt;record&gt;&lt;rec-number&gt;1053&lt;/rec-number&gt;&lt;foreign-keys&gt;&lt;key app="EN" db-id="vfe2tfdfhtdrwnes0d9pvpzs09r0rdprtst5"&gt;1053&lt;/key&gt;&lt;/foreign-keys&gt;&lt;ref-type name="Journal Article"&gt;17&lt;/ref-type&gt;&lt;contributors&gt;&lt;authors&gt;&lt;author&gt;Hosoya, Natsuki&lt;/author&gt;&lt;author&gt;Takegami, Ryuta&lt;/author&gt;&lt;author&gt;Suzumura, Jun-ichi&lt;/author&gt;&lt;author&gt;Yada, Keizo&lt;/author&gt;&lt;author&gt;Miyajima, Ken&lt;/author&gt;&lt;author&gt;Mitsui, Masaaki&lt;/author&gt;&lt;author&gt;Knickelbein, Mark B&lt;/author&gt;&lt;author&gt;Yabushita, Satoshi&lt;/author&gt;&lt;author&gt;Nakajima, Atsushi&lt;/author&gt;&lt;/authors&gt;&lt;/contributors&gt;&lt;titles&gt;&lt;title&gt;Formation and Electronic Structures of Organoeuropium Sandwich Nanowires&lt;/title&gt;&lt;secondary-title&gt;The Journal of Physical Chemistry A&lt;/secondary-title&gt;&lt;/titles&gt;&lt;periodical&gt;&lt;full-title&gt;The Journal of Physical Chemistry A&lt;/full-title&gt;&lt;abbr-1&gt;J. Phys. Chem. A&lt;/abbr-1&gt;&lt;abbr-2&gt;JPCA&lt;/abbr-2&gt;&lt;/periodical&gt;&lt;pages&gt;8298-8308&lt;/pages&gt;&lt;volume&gt;118&lt;/volume&gt;&lt;number&gt;37&lt;/number&gt;&lt;dates&gt;&lt;year&gt;2014&lt;/year&gt;&lt;/dates&gt;&lt;isbn&gt;1089-5639&lt;/isbn&gt;&lt;urls&gt;&lt;/urls&gt;&lt;/record&gt;&lt;/Cite&gt;&lt;/EndNote&gt;</w:instrText>
      </w:r>
      <w:r w:rsidR="003656D1">
        <w:rPr>
          <w:rFonts w:ascii="Times New Roman" w:hAnsi="Times New Roman" w:cs="Times New Roman"/>
          <w:sz w:val="24"/>
          <w:szCs w:val="24"/>
        </w:rPr>
        <w:fldChar w:fldCharType="separate"/>
      </w:r>
      <w:hyperlink w:anchor="_ENREF_18" w:tooltip="Summerscales, 2009 #1052" w:history="1">
        <w:r w:rsidR="00A66CAE" w:rsidRPr="00A66CAE">
          <w:rPr>
            <w:rFonts w:ascii="Times New Roman" w:hAnsi="Times New Roman" w:cs="Times New Roman"/>
            <w:noProof/>
            <w:sz w:val="24"/>
            <w:szCs w:val="24"/>
            <w:vertAlign w:val="superscript"/>
          </w:rPr>
          <w:t>18</w:t>
        </w:r>
      </w:hyperlink>
      <w:r w:rsidR="00A66CAE" w:rsidRPr="00A66CAE">
        <w:rPr>
          <w:rFonts w:ascii="Times New Roman" w:hAnsi="Times New Roman" w:cs="Times New Roman"/>
          <w:noProof/>
          <w:sz w:val="24"/>
          <w:szCs w:val="24"/>
          <w:vertAlign w:val="superscript"/>
        </w:rPr>
        <w:t>,</w:t>
      </w:r>
      <w:hyperlink w:anchor="_ENREF_19" w:tooltip="Hosoya, 2014 #1053" w:history="1">
        <w:r w:rsidR="00A66CAE" w:rsidRPr="00A66CAE">
          <w:rPr>
            <w:rFonts w:ascii="Times New Roman" w:hAnsi="Times New Roman" w:cs="Times New Roman"/>
            <w:noProof/>
            <w:sz w:val="24"/>
            <w:szCs w:val="24"/>
            <w:vertAlign w:val="superscript"/>
          </w:rPr>
          <w:t>19</w:t>
        </w:r>
      </w:hyperlink>
      <w:r w:rsidR="003656D1">
        <w:rPr>
          <w:rFonts w:ascii="Times New Roman" w:hAnsi="Times New Roman" w:cs="Times New Roman"/>
          <w:sz w:val="24"/>
          <w:szCs w:val="24"/>
        </w:rPr>
        <w:fldChar w:fldCharType="end"/>
      </w:r>
    </w:p>
    <w:p w14:paraId="63B34F43" w14:textId="77777777" w:rsidR="00CC7B0B" w:rsidRDefault="00CC7B0B" w:rsidP="00ED39FC">
      <w:pPr>
        <w:spacing w:after="0" w:line="360" w:lineRule="auto"/>
        <w:jc w:val="both"/>
        <w:rPr>
          <w:rFonts w:ascii="Times New Roman" w:hAnsi="Times New Roman" w:cs="Times New Roman"/>
          <w:sz w:val="24"/>
          <w:szCs w:val="24"/>
        </w:rPr>
      </w:pPr>
    </w:p>
    <w:p w14:paraId="3DD5FA7E" w14:textId="782D3F5A" w:rsidR="00CC7B0B" w:rsidRDefault="00017ED0" w:rsidP="00CC7B0B">
      <w:pPr>
        <w:jc w:val="center"/>
      </w:pPr>
      <w:r>
        <w:rPr>
          <w:noProof/>
        </w:rPr>
        <w:drawing>
          <wp:inline distT="0" distB="0" distL="0" distR="0" wp14:anchorId="7AE4460B" wp14:editId="0CFFAD9B">
            <wp:extent cx="5943600" cy="2619375"/>
            <wp:effectExtent l="0" t="0" r="0" b="9525"/>
            <wp:docPr id="4" name="图片 4" descr="形状, 多边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形状, 多边形&#10;&#10;描述已自动生成"/>
                    <pic:cNvPicPr/>
                  </pic:nvPicPr>
                  <pic:blipFill>
                    <a:blip r:embed="rId10">
                      <a:extLst>
                        <a:ext uri="{28A0092B-C50C-407E-A947-70E740481C1C}">
                          <a14:useLocalDpi xmlns:a14="http://schemas.microsoft.com/office/drawing/2010/main" val="0"/>
                        </a:ext>
                      </a:extLst>
                    </a:blip>
                    <a:stretch>
                      <a:fillRect/>
                    </a:stretch>
                  </pic:blipFill>
                  <pic:spPr>
                    <a:xfrm>
                      <a:off x="0" y="0"/>
                      <a:ext cx="5943600" cy="2619375"/>
                    </a:xfrm>
                    <a:prstGeom prst="rect">
                      <a:avLst/>
                    </a:prstGeom>
                  </pic:spPr>
                </pic:pic>
              </a:graphicData>
            </a:graphic>
          </wp:inline>
        </w:drawing>
      </w:r>
    </w:p>
    <w:p w14:paraId="448F16BC" w14:textId="1B932D08" w:rsidR="00F154EA" w:rsidRPr="00165FAA" w:rsidRDefault="00CC7B0B" w:rsidP="0079207A">
      <w:pPr>
        <w:spacing w:line="360" w:lineRule="auto"/>
        <w:jc w:val="both"/>
        <w:rPr>
          <w:rFonts w:ascii="Times New Roman" w:hAnsi="Times New Roman" w:cs="Times New Roman"/>
          <w:sz w:val="24"/>
          <w:szCs w:val="24"/>
        </w:rPr>
      </w:pPr>
      <w:r w:rsidRPr="005E5B2D">
        <w:rPr>
          <w:rFonts w:ascii="Times New Roman" w:hAnsi="Times New Roman" w:cs="Times New Roman"/>
          <w:b/>
          <w:bCs/>
          <w:sz w:val="24"/>
          <w:szCs w:val="24"/>
        </w:rPr>
        <w:t>Scheme 1</w:t>
      </w:r>
      <w:r>
        <w:rPr>
          <w:rFonts w:ascii="Times New Roman" w:hAnsi="Times New Roman" w:cs="Times New Roman"/>
          <w:sz w:val="24"/>
          <w:szCs w:val="24"/>
        </w:rPr>
        <w:t xml:space="preserve">. </w:t>
      </w:r>
      <w:r w:rsidRPr="005E5B2D">
        <w:rPr>
          <w:rFonts w:ascii="Times New Roman" w:hAnsi="Times New Roman" w:cs="Times New Roman"/>
          <w:sz w:val="24"/>
          <w:szCs w:val="24"/>
        </w:rPr>
        <w:t>Four non-equivalent resonance structures (</w:t>
      </w:r>
      <w:r w:rsidRPr="005A3B21">
        <w:rPr>
          <w:rFonts w:ascii="Times New Roman" w:hAnsi="Times New Roman" w:cs="Times New Roman"/>
          <w:b/>
          <w:bCs/>
          <w:sz w:val="24"/>
          <w:szCs w:val="24"/>
        </w:rPr>
        <w:t>R1</w:t>
      </w:r>
      <w:r w:rsidRPr="005E5B2D">
        <w:rPr>
          <w:rFonts w:ascii="Times New Roman" w:hAnsi="Times New Roman" w:cs="Times New Roman"/>
          <w:sz w:val="24"/>
          <w:szCs w:val="24"/>
        </w:rPr>
        <w:t>-</w:t>
      </w:r>
      <w:r w:rsidRPr="005A3B21">
        <w:rPr>
          <w:rFonts w:ascii="Times New Roman" w:hAnsi="Times New Roman" w:cs="Times New Roman"/>
          <w:b/>
          <w:bCs/>
          <w:sz w:val="24"/>
          <w:szCs w:val="24"/>
        </w:rPr>
        <w:t>R4</w:t>
      </w:r>
      <w:r w:rsidRPr="005E5B2D">
        <w:rPr>
          <w:rFonts w:ascii="Times New Roman" w:hAnsi="Times New Roman" w:cs="Times New Roman"/>
          <w:sz w:val="24"/>
          <w:szCs w:val="24"/>
        </w:rPr>
        <w:t>) along with the corresponding population (A) and the natural bond orbital (NBO) – computed bond orders (</w:t>
      </w:r>
      <w:proofErr w:type="spellStart"/>
      <w:r w:rsidRPr="005E5B2D">
        <w:rPr>
          <w:rFonts w:ascii="Times New Roman" w:hAnsi="Times New Roman" w:cs="Times New Roman"/>
          <w:sz w:val="24"/>
          <w:szCs w:val="24"/>
        </w:rPr>
        <w:t>Wiberg</w:t>
      </w:r>
      <w:proofErr w:type="spellEnd"/>
      <w:r w:rsidRPr="005E5B2D">
        <w:rPr>
          <w:rFonts w:ascii="Times New Roman" w:hAnsi="Times New Roman" w:cs="Times New Roman"/>
          <w:sz w:val="24"/>
          <w:szCs w:val="24"/>
        </w:rPr>
        <w:t xml:space="preserve"> bond indices) of 1,3,5-cyclooctatrien-7-yl (C</w:t>
      </w:r>
      <w:r w:rsidRPr="005E5B2D">
        <w:rPr>
          <w:rFonts w:ascii="Times New Roman" w:hAnsi="Times New Roman" w:cs="Times New Roman"/>
          <w:sz w:val="24"/>
          <w:szCs w:val="24"/>
          <w:vertAlign w:val="subscript"/>
        </w:rPr>
        <w:t>8</w:t>
      </w:r>
      <w:r w:rsidRPr="005E5B2D">
        <w:rPr>
          <w:rFonts w:ascii="Times New Roman" w:hAnsi="Times New Roman" w:cs="Times New Roman"/>
          <w:sz w:val="24"/>
          <w:szCs w:val="24"/>
        </w:rPr>
        <w:t>H</w:t>
      </w:r>
      <w:r w:rsidRPr="005E5B2D">
        <w:rPr>
          <w:rFonts w:ascii="Times New Roman" w:hAnsi="Times New Roman" w:cs="Times New Roman"/>
          <w:sz w:val="24"/>
          <w:szCs w:val="24"/>
          <w:vertAlign w:val="subscript"/>
        </w:rPr>
        <w:t>9</w:t>
      </w:r>
      <w:r w:rsidRPr="005E5B2D">
        <w:rPr>
          <w:rFonts w:ascii="Times New Roman" w:hAnsi="Times New Roman" w:cs="Times New Roman"/>
          <w:sz w:val="24"/>
          <w:szCs w:val="24"/>
          <w:vertAlign w:val="superscript"/>
        </w:rPr>
        <w:sym w:font="Symbol" w:char="F0B7"/>
      </w:r>
      <w:r w:rsidRPr="005E5B2D">
        <w:rPr>
          <w:rFonts w:ascii="Times New Roman" w:hAnsi="Times New Roman" w:cs="Times New Roman"/>
          <w:sz w:val="24"/>
          <w:szCs w:val="24"/>
        </w:rPr>
        <w:t xml:space="preserve">, </w:t>
      </w:r>
      <w:r w:rsidRPr="005E5B2D">
        <w:rPr>
          <w:rFonts w:ascii="Times New Roman" w:hAnsi="Times New Roman" w:cs="Times New Roman"/>
          <w:b/>
          <w:bCs/>
          <w:sz w:val="24"/>
          <w:szCs w:val="24"/>
        </w:rPr>
        <w:t>i5</w:t>
      </w:r>
      <w:r w:rsidRPr="005E5B2D">
        <w:rPr>
          <w:rFonts w:ascii="Times New Roman" w:hAnsi="Times New Roman" w:cs="Times New Roman"/>
          <w:sz w:val="24"/>
          <w:szCs w:val="24"/>
        </w:rPr>
        <w:t xml:space="preserve">). </w:t>
      </w:r>
      <w:r w:rsidR="00F154EA" w:rsidRPr="00165FAA">
        <w:rPr>
          <w:rFonts w:ascii="Times New Roman" w:hAnsi="Times New Roman" w:cs="Times New Roman"/>
          <w:sz w:val="24"/>
          <w:szCs w:val="24"/>
        </w:rPr>
        <w:t xml:space="preserve">   </w:t>
      </w:r>
    </w:p>
    <w:p w14:paraId="49E4BCBB" w14:textId="0A21E6B2" w:rsidR="00EB5144" w:rsidRDefault="00AB738A" w:rsidP="00ED39FC">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Nevertheless</w:t>
      </w:r>
      <w:r w:rsidR="00F154EA" w:rsidRPr="00165FAA">
        <w:rPr>
          <w:rFonts w:ascii="Times New Roman" w:hAnsi="Times New Roman" w:cs="Times New Roman"/>
          <w:sz w:val="24"/>
          <w:szCs w:val="24"/>
        </w:rPr>
        <w:t xml:space="preserve">, despite the </w:t>
      </w:r>
      <w:r>
        <w:rPr>
          <w:rFonts w:ascii="Times New Roman" w:hAnsi="Times New Roman" w:cs="Times New Roman"/>
          <w:sz w:val="24"/>
          <w:szCs w:val="24"/>
        </w:rPr>
        <w:t xml:space="preserve">very first </w:t>
      </w:r>
      <w:r w:rsidR="00F154EA" w:rsidRPr="00165FAA">
        <w:rPr>
          <w:rFonts w:ascii="Times New Roman" w:hAnsi="Times New Roman" w:cs="Times New Roman"/>
          <w:sz w:val="24"/>
          <w:szCs w:val="24"/>
        </w:rPr>
        <w:t xml:space="preserve">synthesis of </w:t>
      </w:r>
      <w:r>
        <w:rPr>
          <w:rFonts w:ascii="Times New Roman" w:hAnsi="Times New Roman" w:cs="Times New Roman"/>
          <w:sz w:val="24"/>
          <w:szCs w:val="24"/>
        </w:rPr>
        <w:t>COT</w:t>
      </w:r>
      <w:r w:rsidR="00F154EA" w:rsidRPr="00165FAA">
        <w:rPr>
          <w:rFonts w:ascii="Times New Roman" w:hAnsi="Times New Roman" w:cs="Times New Roman"/>
          <w:sz w:val="24"/>
          <w:szCs w:val="24"/>
        </w:rPr>
        <w:t xml:space="preserve"> more than a century ago, </w:t>
      </w:r>
      <w:r>
        <w:rPr>
          <w:rFonts w:ascii="Times New Roman" w:hAnsi="Times New Roman" w:cs="Times New Roman"/>
          <w:sz w:val="24"/>
          <w:szCs w:val="24"/>
        </w:rPr>
        <w:t>the</w:t>
      </w:r>
      <w:r w:rsidR="00F154EA" w:rsidRPr="00165FAA">
        <w:rPr>
          <w:rFonts w:ascii="Times New Roman" w:hAnsi="Times New Roman" w:cs="Times New Roman"/>
          <w:sz w:val="24"/>
          <w:szCs w:val="24"/>
        </w:rPr>
        <w:t xml:space="preserve"> </w:t>
      </w:r>
      <w:r w:rsidR="00B92EDB">
        <w:rPr>
          <w:rFonts w:ascii="Times New Roman" w:hAnsi="Times New Roman" w:cs="Times New Roman"/>
          <w:sz w:val="24"/>
          <w:szCs w:val="24"/>
        </w:rPr>
        <w:t>1,3,5-</w:t>
      </w:r>
      <w:r w:rsidR="00F154EA" w:rsidRPr="00165FAA">
        <w:rPr>
          <w:rFonts w:ascii="Times New Roman" w:hAnsi="Times New Roman" w:cs="Times New Roman"/>
          <w:sz w:val="24"/>
          <w:szCs w:val="24"/>
        </w:rPr>
        <w:t>cyclo</w:t>
      </w:r>
      <w:r>
        <w:rPr>
          <w:rFonts w:ascii="Times New Roman" w:hAnsi="Times New Roman" w:cs="Times New Roman"/>
          <w:sz w:val="24"/>
          <w:szCs w:val="24"/>
        </w:rPr>
        <w:softHyphen/>
      </w:r>
      <w:r w:rsidR="00F154EA" w:rsidRPr="00165FAA">
        <w:rPr>
          <w:rFonts w:ascii="Times New Roman" w:hAnsi="Times New Roman" w:cs="Times New Roman"/>
          <w:sz w:val="24"/>
          <w:szCs w:val="24"/>
        </w:rPr>
        <w:t>octat</w:t>
      </w:r>
      <w:r>
        <w:rPr>
          <w:rFonts w:ascii="Times New Roman" w:hAnsi="Times New Roman" w:cs="Times New Roman"/>
          <w:sz w:val="24"/>
          <w:szCs w:val="24"/>
        </w:rPr>
        <w:t>rien</w:t>
      </w:r>
      <w:r w:rsidR="00B92EDB">
        <w:rPr>
          <w:rFonts w:ascii="Times New Roman" w:hAnsi="Times New Roman" w:cs="Times New Roman"/>
          <w:sz w:val="24"/>
          <w:szCs w:val="24"/>
        </w:rPr>
        <w:t>-</w:t>
      </w:r>
      <w:r w:rsidR="00D264C0">
        <w:rPr>
          <w:rFonts w:ascii="Times New Roman" w:hAnsi="Times New Roman" w:cs="Times New Roman"/>
          <w:sz w:val="24"/>
          <w:szCs w:val="24"/>
        </w:rPr>
        <w:t>7</w:t>
      </w:r>
      <w:r w:rsidR="00B92EDB">
        <w:rPr>
          <w:rFonts w:ascii="Times New Roman" w:hAnsi="Times New Roman" w:cs="Times New Roman"/>
          <w:sz w:val="24"/>
          <w:szCs w:val="24"/>
        </w:rPr>
        <w:t>-</w:t>
      </w:r>
      <w:r>
        <w:rPr>
          <w:rFonts w:ascii="Times New Roman" w:hAnsi="Times New Roman" w:cs="Times New Roman"/>
          <w:sz w:val="24"/>
          <w:szCs w:val="24"/>
        </w:rPr>
        <w:t>yl r</w:t>
      </w:r>
      <w:r w:rsidR="00F154EA" w:rsidRPr="00165FAA">
        <w:rPr>
          <w:rFonts w:ascii="Times New Roman" w:hAnsi="Times New Roman" w:cs="Times New Roman"/>
          <w:sz w:val="24"/>
          <w:szCs w:val="24"/>
        </w:rPr>
        <w:t>adical</w:t>
      </w:r>
      <w:r>
        <w:rPr>
          <w:rFonts w:ascii="Times New Roman" w:hAnsi="Times New Roman" w:cs="Times New Roman"/>
          <w:sz w:val="24"/>
          <w:szCs w:val="24"/>
        </w:rPr>
        <w:t xml:space="preserve"> </w:t>
      </w:r>
      <w:r w:rsidR="00F154EA" w:rsidRPr="00165FAA">
        <w:rPr>
          <w:rFonts w:ascii="Times New Roman" w:hAnsi="Times New Roman" w:cs="Times New Roman"/>
          <w:sz w:val="24"/>
          <w:szCs w:val="24"/>
        </w:rPr>
        <w:t>(C</w:t>
      </w:r>
      <w:r w:rsidR="00F154EA" w:rsidRPr="00AB738A">
        <w:rPr>
          <w:rFonts w:ascii="Times New Roman" w:hAnsi="Times New Roman" w:cs="Times New Roman"/>
          <w:sz w:val="24"/>
          <w:szCs w:val="24"/>
          <w:vertAlign w:val="subscript"/>
        </w:rPr>
        <w:t>8</w:t>
      </w:r>
      <w:r w:rsidR="00F154EA" w:rsidRPr="00165FAA">
        <w:rPr>
          <w:rFonts w:ascii="Times New Roman" w:hAnsi="Times New Roman" w:cs="Times New Roman"/>
          <w:sz w:val="24"/>
          <w:szCs w:val="24"/>
        </w:rPr>
        <w:t>H</w:t>
      </w:r>
      <w:r>
        <w:rPr>
          <w:rFonts w:ascii="Times New Roman" w:hAnsi="Times New Roman" w:cs="Times New Roman"/>
          <w:sz w:val="24"/>
          <w:szCs w:val="24"/>
          <w:vertAlign w:val="subscript"/>
        </w:rPr>
        <w:t>9</w:t>
      </w:r>
      <w:r w:rsidR="00B92EDB" w:rsidRPr="001968C4">
        <w:rPr>
          <w:rFonts w:ascii="Times New Roman" w:hAnsi="Times New Roman" w:cs="Times New Roman"/>
          <w:sz w:val="24"/>
          <w:szCs w:val="24"/>
          <w:vertAlign w:val="superscript"/>
        </w:rPr>
        <w:sym w:font="Symbol" w:char="F0B7"/>
      </w:r>
      <w:r w:rsidR="00B92EDB">
        <w:rPr>
          <w:rFonts w:ascii="Times New Roman" w:hAnsi="Times New Roman" w:cs="Times New Roman"/>
          <w:sz w:val="24"/>
          <w:szCs w:val="24"/>
        </w:rPr>
        <w:t>)</w:t>
      </w:r>
      <w:r>
        <w:rPr>
          <w:rFonts w:ascii="Times New Roman" w:hAnsi="Times New Roman" w:cs="Times New Roman"/>
          <w:sz w:val="24"/>
          <w:szCs w:val="24"/>
        </w:rPr>
        <w:t>,</w:t>
      </w:r>
      <w:r w:rsidR="00F154EA" w:rsidRPr="00165FAA">
        <w:rPr>
          <w:rFonts w:ascii="Times New Roman" w:hAnsi="Times New Roman" w:cs="Times New Roman"/>
          <w:sz w:val="24"/>
          <w:szCs w:val="24"/>
        </w:rPr>
        <w:t xml:space="preserve"> which can be </w:t>
      </w:r>
      <w:r w:rsidR="00DD06B0">
        <w:rPr>
          <w:rFonts w:ascii="Times New Roman" w:hAnsi="Times New Roman" w:cs="Times New Roman"/>
          <w:sz w:val="24"/>
          <w:szCs w:val="24"/>
        </w:rPr>
        <w:t>formed</w:t>
      </w:r>
      <w:r w:rsidR="00B92EDB">
        <w:rPr>
          <w:rFonts w:ascii="Times New Roman" w:hAnsi="Times New Roman" w:cs="Times New Roman"/>
          <w:sz w:val="24"/>
          <w:szCs w:val="24"/>
        </w:rPr>
        <w:t xml:space="preserve"> from COT </w:t>
      </w:r>
      <w:r w:rsidR="00F154EA" w:rsidRPr="00165FAA">
        <w:rPr>
          <w:rFonts w:ascii="Times New Roman" w:hAnsi="Times New Roman" w:cs="Times New Roman"/>
          <w:sz w:val="24"/>
          <w:szCs w:val="24"/>
        </w:rPr>
        <w:t xml:space="preserve">by </w:t>
      </w:r>
      <w:r>
        <w:rPr>
          <w:rFonts w:ascii="Times New Roman" w:hAnsi="Times New Roman" w:cs="Times New Roman"/>
          <w:sz w:val="24"/>
          <w:szCs w:val="24"/>
        </w:rPr>
        <w:t xml:space="preserve">adding </w:t>
      </w:r>
      <w:r w:rsidR="008F1A77">
        <w:rPr>
          <w:rFonts w:ascii="Times New Roman" w:hAnsi="Times New Roman" w:cs="Times New Roman"/>
          <w:sz w:val="24"/>
          <w:szCs w:val="24"/>
        </w:rPr>
        <w:t>an atomic</w:t>
      </w:r>
      <w:r>
        <w:rPr>
          <w:rFonts w:ascii="Times New Roman" w:hAnsi="Times New Roman" w:cs="Times New Roman"/>
          <w:sz w:val="24"/>
          <w:szCs w:val="24"/>
        </w:rPr>
        <w:t xml:space="preserve"> </w:t>
      </w:r>
      <w:r w:rsidR="00F154EA" w:rsidRPr="00165FAA">
        <w:rPr>
          <w:rFonts w:ascii="Times New Roman" w:hAnsi="Times New Roman" w:cs="Times New Roman"/>
          <w:sz w:val="24"/>
          <w:szCs w:val="24"/>
        </w:rPr>
        <w:t xml:space="preserve">hydrogen </w:t>
      </w:r>
      <w:r>
        <w:rPr>
          <w:rFonts w:ascii="Times New Roman" w:hAnsi="Times New Roman" w:cs="Times New Roman"/>
          <w:sz w:val="24"/>
          <w:szCs w:val="24"/>
        </w:rPr>
        <w:t xml:space="preserve">to one of the four carbon-carbon double bonds, </w:t>
      </w:r>
      <w:r w:rsidR="00F154EA" w:rsidRPr="00165FAA">
        <w:rPr>
          <w:rFonts w:ascii="Times New Roman" w:hAnsi="Times New Roman" w:cs="Times New Roman"/>
          <w:sz w:val="24"/>
          <w:szCs w:val="24"/>
        </w:rPr>
        <w:t>has not</w:t>
      </w:r>
      <w:r>
        <w:rPr>
          <w:rFonts w:ascii="Times New Roman" w:hAnsi="Times New Roman" w:cs="Times New Roman"/>
          <w:sz w:val="24"/>
          <w:szCs w:val="24"/>
        </w:rPr>
        <w:t xml:space="preserve"> </w:t>
      </w:r>
      <w:r w:rsidR="00F154EA" w:rsidRPr="00165FAA">
        <w:rPr>
          <w:rFonts w:ascii="Times New Roman" w:hAnsi="Times New Roman" w:cs="Times New Roman"/>
          <w:sz w:val="24"/>
          <w:szCs w:val="24"/>
        </w:rPr>
        <w:t xml:space="preserve">been </w:t>
      </w:r>
      <w:r w:rsidR="002E266D">
        <w:rPr>
          <w:rFonts w:ascii="Times New Roman" w:hAnsi="Times New Roman" w:cs="Times New Roman"/>
          <w:sz w:val="24"/>
          <w:szCs w:val="24"/>
        </w:rPr>
        <w:t xml:space="preserve">inferred in any gas phase </w:t>
      </w:r>
      <w:r w:rsidR="00F154EA" w:rsidRPr="00165FAA">
        <w:rPr>
          <w:rFonts w:ascii="Times New Roman" w:hAnsi="Times New Roman" w:cs="Times New Roman"/>
          <w:sz w:val="24"/>
          <w:szCs w:val="24"/>
        </w:rPr>
        <w:t>experi</w:t>
      </w:r>
      <w:r w:rsidR="00B92EDB">
        <w:rPr>
          <w:rFonts w:ascii="Times New Roman" w:hAnsi="Times New Roman" w:cs="Times New Roman"/>
          <w:sz w:val="24"/>
          <w:szCs w:val="24"/>
        </w:rPr>
        <w:softHyphen/>
      </w:r>
      <w:r w:rsidR="00F154EA" w:rsidRPr="00165FAA">
        <w:rPr>
          <w:rFonts w:ascii="Times New Roman" w:hAnsi="Times New Roman" w:cs="Times New Roman"/>
          <w:sz w:val="24"/>
          <w:szCs w:val="24"/>
        </w:rPr>
        <w:t>men</w:t>
      </w:r>
      <w:r w:rsidR="00B92EDB">
        <w:rPr>
          <w:rFonts w:ascii="Times New Roman" w:hAnsi="Times New Roman" w:cs="Times New Roman"/>
          <w:sz w:val="24"/>
          <w:szCs w:val="24"/>
        </w:rPr>
        <w:softHyphen/>
      </w:r>
      <w:r w:rsidR="00F154EA" w:rsidRPr="00165FAA">
        <w:rPr>
          <w:rFonts w:ascii="Times New Roman" w:hAnsi="Times New Roman" w:cs="Times New Roman"/>
          <w:sz w:val="24"/>
          <w:szCs w:val="24"/>
        </w:rPr>
        <w:t>t</w:t>
      </w:r>
      <w:r w:rsidR="002E266D">
        <w:rPr>
          <w:rFonts w:ascii="Times New Roman" w:hAnsi="Times New Roman" w:cs="Times New Roman"/>
          <w:sz w:val="24"/>
          <w:szCs w:val="24"/>
        </w:rPr>
        <w:t>s</w:t>
      </w:r>
      <w:r w:rsidR="00F154EA" w:rsidRPr="00165FAA">
        <w:rPr>
          <w:rFonts w:ascii="Times New Roman" w:hAnsi="Times New Roman" w:cs="Times New Roman"/>
          <w:sz w:val="24"/>
          <w:szCs w:val="24"/>
        </w:rPr>
        <w:t xml:space="preserve"> to date.</w:t>
      </w:r>
      <w:r w:rsidR="002E266D">
        <w:rPr>
          <w:rFonts w:ascii="Times New Roman" w:hAnsi="Times New Roman" w:cs="Times New Roman"/>
          <w:sz w:val="24"/>
          <w:szCs w:val="24"/>
        </w:rPr>
        <w:t xml:space="preserve"> </w:t>
      </w:r>
      <w:r w:rsidR="008D423D">
        <w:rPr>
          <w:rFonts w:ascii="Times New Roman" w:hAnsi="Times New Roman" w:cs="Times New Roman"/>
          <w:sz w:val="24"/>
          <w:szCs w:val="24"/>
        </w:rPr>
        <w:t>Lin et al.</w:t>
      </w:r>
      <w:hyperlink w:anchor="_ENREF_20" w:tooltip="Tokmakov, 2004 #1055"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&lt;EndNote&gt;&lt;Cite&gt;&lt;Author&gt;Tokmakov&lt;/Author&gt;&lt;Year&gt;2004&lt;/Year&gt;&lt;RecNum&gt;1055&lt;/RecNum&gt;&lt;DisplayText&gt;&lt;style face="superscript"&gt;20&lt;/style&gt;&lt;/DisplayText&gt;&lt;record&gt;&lt;rec-number&gt;1055&lt;/rec-number&gt;&lt;foreign-keys&gt;&lt;key app="EN" db-id="vfe2tfdfhtdrwnes0d9pvpzs09r0rdprtst5"&gt;1055&lt;/key&gt;&lt;/foreign-keys&gt;&lt;ref-type name="Journal Article"&gt;17&lt;/ref-type&gt;&lt;contributors&gt;&lt;authors&gt;&lt;author&gt;Tokmakov, IV&lt;/author&gt;&lt;author&gt;Lin, Ming-Chang&lt;/author&gt;&lt;/authors&gt;&lt;/contributors&gt;&lt;titles&gt;&lt;title&gt;Combined Quantum Chemical/RRKM-ME Computational Study of the Phenyl + Ethylene, Vinyl + Benzene, and H + Styrene Reactions&lt;/title&gt;&lt;secondary-title&gt;The Journal of Physical Chemistry A&lt;/secondary-title&gt;&lt;/titles&gt;&lt;periodical&gt;&lt;full-title&gt;The Journal of Physical Chemistry A&lt;/full-title&gt;&lt;abbr-1&gt;J. Phys. Chem. A&lt;/abbr-1&gt;&lt;abbr-2&gt;JPCA&lt;/abbr-2&gt;&lt;/periodical&gt;&lt;pages&gt;9697-9714&lt;/pages&gt;&lt;volume&gt;108&lt;/volume&gt;&lt;number&gt;45&lt;/number&gt;&lt;dates&gt;&lt;year&gt;2004&lt;/year&gt;&lt;/dates&gt;&lt;isbn&gt;1089-5639&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20</w:t>
        </w:r>
        <w:r w:rsidR="00A66CAE">
          <w:rPr>
            <w:rFonts w:ascii="Times New Roman" w:hAnsi="Times New Roman" w:cs="Times New Roman"/>
            <w:sz w:val="24"/>
            <w:szCs w:val="24"/>
          </w:rPr>
          <w:fldChar w:fldCharType="end"/>
        </w:r>
      </w:hyperlink>
      <w:r w:rsidR="007126D1">
        <w:rPr>
          <w:rFonts w:ascii="Times New Roman" w:hAnsi="Times New Roman" w:cs="Times New Roman"/>
          <w:sz w:val="24"/>
          <w:szCs w:val="24"/>
        </w:rPr>
        <w:t xml:space="preserve"> </w:t>
      </w:r>
      <w:r w:rsidR="008D423D">
        <w:rPr>
          <w:rFonts w:ascii="Times New Roman" w:hAnsi="Times New Roman" w:cs="Times New Roman"/>
          <w:sz w:val="24"/>
          <w:szCs w:val="24"/>
        </w:rPr>
        <w:t xml:space="preserve">advocated that this radical may signify a hitherto overlooked transient hydrocarbon </w:t>
      </w:r>
      <w:r w:rsidR="008D423D" w:rsidRPr="00165FAA">
        <w:rPr>
          <w:rFonts w:ascii="Times New Roman" w:hAnsi="Times New Roman" w:cs="Times New Roman"/>
          <w:sz w:val="24"/>
          <w:szCs w:val="24"/>
        </w:rPr>
        <w:t>in combustion processes</w:t>
      </w:r>
      <w:r w:rsidR="008D423D">
        <w:rPr>
          <w:rFonts w:ascii="Times New Roman" w:hAnsi="Times New Roman" w:cs="Times New Roman"/>
          <w:sz w:val="24"/>
          <w:szCs w:val="24"/>
        </w:rPr>
        <w:t xml:space="preserve"> accessed </w:t>
      </w:r>
      <w:r w:rsidR="00F7085B">
        <w:rPr>
          <w:rFonts w:ascii="Times New Roman" w:hAnsi="Times New Roman" w:cs="Times New Roman"/>
          <w:sz w:val="24"/>
          <w:szCs w:val="24"/>
        </w:rPr>
        <w:t xml:space="preserve">through </w:t>
      </w:r>
      <w:r w:rsidR="008D423D">
        <w:rPr>
          <w:rFonts w:ascii="Times New Roman" w:hAnsi="Times New Roman" w:cs="Times New Roman"/>
          <w:sz w:val="24"/>
          <w:szCs w:val="24"/>
        </w:rPr>
        <w:t>the phenyl radical (C</w:t>
      </w:r>
      <w:r w:rsidR="008D423D" w:rsidRPr="008D423D">
        <w:rPr>
          <w:rFonts w:ascii="Times New Roman" w:hAnsi="Times New Roman" w:cs="Times New Roman"/>
          <w:sz w:val="24"/>
          <w:szCs w:val="24"/>
          <w:vertAlign w:val="subscript"/>
        </w:rPr>
        <w:t>6</w:t>
      </w:r>
      <w:r w:rsidR="008D423D">
        <w:rPr>
          <w:rFonts w:ascii="Times New Roman" w:hAnsi="Times New Roman" w:cs="Times New Roman"/>
          <w:sz w:val="24"/>
          <w:szCs w:val="24"/>
        </w:rPr>
        <w:t>H</w:t>
      </w:r>
      <w:r w:rsidR="008D423D" w:rsidRPr="008D423D">
        <w:rPr>
          <w:rFonts w:ascii="Times New Roman" w:hAnsi="Times New Roman" w:cs="Times New Roman"/>
          <w:sz w:val="24"/>
          <w:szCs w:val="24"/>
          <w:vertAlign w:val="subscript"/>
        </w:rPr>
        <w:t>5</w:t>
      </w:r>
      <w:r w:rsidR="008D423D">
        <w:rPr>
          <w:rFonts w:ascii="Times New Roman" w:hAnsi="Times New Roman" w:cs="Times New Roman"/>
          <w:sz w:val="24"/>
          <w:szCs w:val="24"/>
        </w:rPr>
        <w:t xml:space="preserve">) </w:t>
      </w:r>
      <w:r w:rsidR="00F7085B">
        <w:rPr>
          <w:rFonts w:ascii="Times New Roman" w:hAnsi="Times New Roman" w:cs="Times New Roman"/>
          <w:sz w:val="24"/>
          <w:szCs w:val="24"/>
        </w:rPr>
        <w:t xml:space="preserve">- </w:t>
      </w:r>
      <w:r w:rsidR="008D423D">
        <w:rPr>
          <w:rFonts w:ascii="Times New Roman" w:hAnsi="Times New Roman" w:cs="Times New Roman"/>
          <w:sz w:val="24"/>
          <w:szCs w:val="24"/>
        </w:rPr>
        <w:t>ethylene (C</w:t>
      </w:r>
      <w:r w:rsidR="008D423D">
        <w:rPr>
          <w:rFonts w:ascii="Times New Roman" w:hAnsi="Times New Roman" w:cs="Times New Roman"/>
          <w:sz w:val="24"/>
          <w:szCs w:val="24"/>
          <w:vertAlign w:val="subscript"/>
        </w:rPr>
        <w:t>2</w:t>
      </w:r>
      <w:r w:rsidR="008D423D">
        <w:rPr>
          <w:rFonts w:ascii="Times New Roman" w:hAnsi="Times New Roman" w:cs="Times New Roman"/>
          <w:sz w:val="24"/>
          <w:szCs w:val="24"/>
        </w:rPr>
        <w:t>H</w:t>
      </w:r>
      <w:r w:rsidR="008D423D">
        <w:rPr>
          <w:rFonts w:ascii="Times New Roman" w:hAnsi="Times New Roman" w:cs="Times New Roman"/>
          <w:sz w:val="24"/>
          <w:szCs w:val="24"/>
          <w:vertAlign w:val="subscript"/>
        </w:rPr>
        <w:t>4</w:t>
      </w:r>
      <w:r w:rsidR="008D423D">
        <w:rPr>
          <w:rFonts w:ascii="Times New Roman" w:hAnsi="Times New Roman" w:cs="Times New Roman"/>
          <w:sz w:val="24"/>
          <w:szCs w:val="24"/>
        </w:rPr>
        <w:t>)</w:t>
      </w:r>
      <w:r w:rsidR="005E07C4">
        <w:rPr>
          <w:rFonts w:ascii="Times New Roman" w:hAnsi="Times New Roman" w:cs="Times New Roman"/>
          <w:sz w:val="24"/>
          <w:szCs w:val="24"/>
        </w:rPr>
        <w:t xml:space="preserve"> </w:t>
      </w:r>
      <w:r w:rsidR="00F7085B">
        <w:rPr>
          <w:rFonts w:ascii="Times New Roman" w:hAnsi="Times New Roman" w:cs="Times New Roman"/>
          <w:sz w:val="24"/>
          <w:szCs w:val="24"/>
        </w:rPr>
        <w:t xml:space="preserve">reaction </w:t>
      </w:r>
      <w:r w:rsidR="005E07C4">
        <w:rPr>
          <w:rFonts w:ascii="Times New Roman" w:hAnsi="Times New Roman" w:cs="Times New Roman"/>
          <w:sz w:val="24"/>
          <w:szCs w:val="24"/>
        </w:rPr>
        <w:t xml:space="preserve">possibly via the phenyl radical </w:t>
      </w:r>
      <w:r w:rsidR="00F7085B">
        <w:rPr>
          <w:rFonts w:ascii="Times New Roman" w:hAnsi="Times New Roman" w:cs="Times New Roman"/>
          <w:sz w:val="24"/>
          <w:szCs w:val="24"/>
        </w:rPr>
        <w:t xml:space="preserve">addition </w:t>
      </w:r>
      <w:r w:rsidR="005E07C4">
        <w:rPr>
          <w:rFonts w:ascii="Times New Roman" w:hAnsi="Times New Roman" w:cs="Times New Roman"/>
          <w:sz w:val="24"/>
          <w:szCs w:val="24"/>
        </w:rPr>
        <w:t xml:space="preserve">to ethylene followed by isomerization to a bicyclic </w:t>
      </w:r>
      <w:r w:rsidR="00936A08">
        <w:rPr>
          <w:rFonts w:ascii="Times New Roman" w:hAnsi="Times New Roman" w:cs="Times New Roman"/>
          <w:sz w:val="24"/>
          <w:szCs w:val="24"/>
        </w:rPr>
        <w:t xml:space="preserve">complex </w:t>
      </w:r>
      <w:r w:rsidR="005E07C4">
        <w:rPr>
          <w:rFonts w:ascii="Times New Roman" w:hAnsi="Times New Roman" w:cs="Times New Roman"/>
          <w:sz w:val="24"/>
          <w:szCs w:val="24"/>
        </w:rPr>
        <w:t>and ring opening to the</w:t>
      </w:r>
      <w:r w:rsidR="005E07C4" w:rsidRPr="00165FAA">
        <w:rPr>
          <w:rFonts w:ascii="Times New Roman" w:hAnsi="Times New Roman" w:cs="Times New Roman"/>
          <w:sz w:val="24"/>
          <w:szCs w:val="24"/>
        </w:rPr>
        <w:t xml:space="preserve"> </w:t>
      </w:r>
      <w:r w:rsidR="005E07C4">
        <w:rPr>
          <w:rFonts w:ascii="Times New Roman" w:hAnsi="Times New Roman" w:cs="Times New Roman"/>
          <w:sz w:val="24"/>
          <w:szCs w:val="24"/>
        </w:rPr>
        <w:t>1,3,5-</w:t>
      </w:r>
      <w:r w:rsidR="005E07C4" w:rsidRPr="00165FAA">
        <w:rPr>
          <w:rFonts w:ascii="Times New Roman" w:hAnsi="Times New Roman" w:cs="Times New Roman"/>
          <w:sz w:val="24"/>
          <w:szCs w:val="24"/>
        </w:rPr>
        <w:t>cyclo</w:t>
      </w:r>
      <w:r w:rsidR="005E07C4">
        <w:rPr>
          <w:rFonts w:ascii="Times New Roman" w:hAnsi="Times New Roman" w:cs="Times New Roman"/>
          <w:sz w:val="24"/>
          <w:szCs w:val="24"/>
        </w:rPr>
        <w:softHyphen/>
      </w:r>
      <w:r w:rsidR="005E07C4" w:rsidRPr="00165FAA">
        <w:rPr>
          <w:rFonts w:ascii="Times New Roman" w:hAnsi="Times New Roman" w:cs="Times New Roman"/>
          <w:sz w:val="24"/>
          <w:szCs w:val="24"/>
        </w:rPr>
        <w:t>octat</w:t>
      </w:r>
      <w:r w:rsidR="005E07C4">
        <w:rPr>
          <w:rFonts w:ascii="Times New Roman" w:hAnsi="Times New Roman" w:cs="Times New Roman"/>
          <w:sz w:val="24"/>
          <w:szCs w:val="24"/>
        </w:rPr>
        <w:t>rien-</w:t>
      </w:r>
      <w:r w:rsidR="00F110F1">
        <w:rPr>
          <w:rFonts w:ascii="Times New Roman" w:hAnsi="Times New Roman" w:cs="Times New Roman"/>
          <w:sz w:val="24"/>
          <w:szCs w:val="24"/>
        </w:rPr>
        <w:t>7</w:t>
      </w:r>
      <w:r w:rsidR="005E07C4">
        <w:rPr>
          <w:rFonts w:ascii="Times New Roman" w:hAnsi="Times New Roman" w:cs="Times New Roman"/>
          <w:sz w:val="24"/>
          <w:szCs w:val="24"/>
        </w:rPr>
        <w:t>-yl r</w:t>
      </w:r>
      <w:r w:rsidR="005E07C4" w:rsidRPr="00165FAA">
        <w:rPr>
          <w:rFonts w:ascii="Times New Roman" w:hAnsi="Times New Roman" w:cs="Times New Roman"/>
          <w:sz w:val="24"/>
          <w:szCs w:val="24"/>
        </w:rPr>
        <w:t>adical</w:t>
      </w:r>
      <w:r w:rsidR="005E07C4">
        <w:rPr>
          <w:rFonts w:ascii="Times New Roman" w:hAnsi="Times New Roman" w:cs="Times New Roman"/>
          <w:sz w:val="24"/>
          <w:szCs w:val="24"/>
        </w:rPr>
        <w:t xml:space="preserve">. </w:t>
      </w:r>
      <w:r w:rsidR="00F51F5F">
        <w:rPr>
          <w:rFonts w:ascii="Times New Roman" w:hAnsi="Times New Roman" w:cs="Times New Roman"/>
          <w:sz w:val="24"/>
          <w:szCs w:val="24"/>
        </w:rPr>
        <w:t>Heat</w:t>
      </w:r>
      <w:r w:rsidR="00F51F5F" w:rsidRPr="00165FAA">
        <w:rPr>
          <w:rFonts w:ascii="Times New Roman" w:hAnsi="Times New Roman" w:cs="Times New Roman"/>
          <w:sz w:val="24"/>
          <w:szCs w:val="24"/>
        </w:rPr>
        <w:t xml:space="preserve"> </w:t>
      </w:r>
      <w:r w:rsidR="00B92EDB" w:rsidRPr="00165FAA">
        <w:rPr>
          <w:rFonts w:ascii="Times New Roman" w:hAnsi="Times New Roman" w:cs="Times New Roman"/>
          <w:sz w:val="24"/>
          <w:szCs w:val="24"/>
        </w:rPr>
        <w:t>of formation at 0 K</w:t>
      </w:r>
      <w:r w:rsidR="00B92EDB">
        <w:rPr>
          <w:rFonts w:ascii="Times New Roman" w:hAnsi="Times New Roman" w:cs="Times New Roman"/>
          <w:sz w:val="24"/>
          <w:szCs w:val="24"/>
        </w:rPr>
        <w:t xml:space="preserve"> of </w:t>
      </w:r>
      <w:r w:rsidR="00F27859">
        <w:rPr>
          <w:rFonts w:ascii="Times New Roman" w:hAnsi="Times New Roman" w:cs="Times New Roman"/>
          <w:sz w:val="24"/>
          <w:szCs w:val="24"/>
        </w:rPr>
        <w:t>325</w:t>
      </w:r>
      <w:r w:rsidR="000A22B7">
        <w:rPr>
          <w:rFonts w:ascii="Times New Roman" w:hAnsi="Times New Roman" w:cs="Times New Roman"/>
          <w:sz w:val="24"/>
          <w:szCs w:val="24"/>
        </w:rPr>
        <w:t xml:space="preserve"> kJ mol</w:t>
      </w:r>
      <w:r w:rsidR="000A22B7" w:rsidRPr="000A22B7">
        <w:rPr>
          <w:rFonts w:ascii="Times New Roman" w:hAnsi="Times New Roman" w:cs="Times New Roman"/>
          <w:sz w:val="24"/>
          <w:szCs w:val="24"/>
          <w:vertAlign w:val="superscript"/>
        </w:rPr>
        <w:t>-1</w:t>
      </w:r>
      <w:r w:rsidR="00B92EDB">
        <w:rPr>
          <w:rFonts w:ascii="Times New Roman" w:hAnsi="Times New Roman" w:cs="Times New Roman"/>
          <w:sz w:val="24"/>
          <w:szCs w:val="24"/>
        </w:rPr>
        <w:t xml:space="preserve"> </w:t>
      </w:r>
      <w:r w:rsidR="00F51F5F">
        <w:rPr>
          <w:rFonts w:ascii="Times New Roman" w:hAnsi="Times New Roman" w:cs="Times New Roman"/>
          <w:sz w:val="24"/>
          <w:szCs w:val="24"/>
        </w:rPr>
        <w:t xml:space="preserve">suggested by electronic structure calculations reveals </w:t>
      </w:r>
      <w:r w:rsidR="00B92EDB">
        <w:rPr>
          <w:rFonts w:ascii="Times New Roman" w:hAnsi="Times New Roman" w:cs="Times New Roman"/>
          <w:sz w:val="24"/>
          <w:szCs w:val="24"/>
        </w:rPr>
        <w:t>that the 1,3,5-</w:t>
      </w:r>
      <w:r w:rsidR="00B92EDB" w:rsidRPr="00165FAA">
        <w:rPr>
          <w:rFonts w:ascii="Times New Roman" w:hAnsi="Times New Roman" w:cs="Times New Roman"/>
          <w:sz w:val="24"/>
          <w:szCs w:val="24"/>
        </w:rPr>
        <w:t>cyclo</w:t>
      </w:r>
      <w:r w:rsidR="00B92EDB">
        <w:rPr>
          <w:rFonts w:ascii="Times New Roman" w:hAnsi="Times New Roman" w:cs="Times New Roman"/>
          <w:sz w:val="24"/>
          <w:szCs w:val="24"/>
        </w:rPr>
        <w:softHyphen/>
      </w:r>
      <w:r w:rsidR="00B92EDB" w:rsidRPr="00165FAA">
        <w:rPr>
          <w:rFonts w:ascii="Times New Roman" w:hAnsi="Times New Roman" w:cs="Times New Roman"/>
          <w:sz w:val="24"/>
          <w:szCs w:val="24"/>
        </w:rPr>
        <w:t>octat</w:t>
      </w:r>
      <w:r w:rsidR="00B92EDB">
        <w:rPr>
          <w:rFonts w:ascii="Times New Roman" w:hAnsi="Times New Roman" w:cs="Times New Roman"/>
          <w:sz w:val="24"/>
          <w:szCs w:val="24"/>
        </w:rPr>
        <w:t>rien-</w:t>
      </w:r>
      <w:r w:rsidR="00EB5144">
        <w:rPr>
          <w:rFonts w:ascii="Times New Roman" w:hAnsi="Times New Roman" w:cs="Times New Roman"/>
          <w:sz w:val="24"/>
          <w:szCs w:val="24"/>
        </w:rPr>
        <w:t>7</w:t>
      </w:r>
      <w:r w:rsidR="00B92EDB">
        <w:rPr>
          <w:rFonts w:ascii="Times New Roman" w:hAnsi="Times New Roman" w:cs="Times New Roman"/>
          <w:sz w:val="24"/>
          <w:szCs w:val="24"/>
        </w:rPr>
        <w:t>-yl r</w:t>
      </w:r>
      <w:r w:rsidR="00B92EDB" w:rsidRPr="00165FAA">
        <w:rPr>
          <w:rFonts w:ascii="Times New Roman" w:hAnsi="Times New Roman" w:cs="Times New Roman"/>
          <w:sz w:val="24"/>
          <w:szCs w:val="24"/>
        </w:rPr>
        <w:t>adical</w:t>
      </w:r>
      <w:r w:rsidR="00B92EDB">
        <w:rPr>
          <w:rFonts w:ascii="Times New Roman" w:hAnsi="Times New Roman" w:cs="Times New Roman"/>
          <w:sz w:val="24"/>
          <w:szCs w:val="24"/>
        </w:rPr>
        <w:t xml:space="preserve"> is thermodynamically less stable tha</w:t>
      </w:r>
      <w:r w:rsidR="001B6817">
        <w:rPr>
          <w:rFonts w:ascii="Times New Roman" w:hAnsi="Times New Roman" w:cs="Times New Roman"/>
          <w:sz w:val="24"/>
          <w:szCs w:val="24"/>
        </w:rPr>
        <w:t>n</w:t>
      </w:r>
      <w:r w:rsidR="00B92EDB">
        <w:rPr>
          <w:rFonts w:ascii="Times New Roman" w:hAnsi="Times New Roman" w:cs="Times New Roman"/>
          <w:sz w:val="24"/>
          <w:szCs w:val="24"/>
        </w:rPr>
        <w:t xml:space="preserve"> the o-, </w:t>
      </w:r>
      <w:r w:rsidR="00B92EDB" w:rsidRPr="005E3C89">
        <w:rPr>
          <w:rFonts w:ascii="Times New Roman" w:hAnsi="Times New Roman" w:cs="Times New Roman"/>
          <w:sz w:val="24"/>
          <w:szCs w:val="24"/>
        </w:rPr>
        <w:t>m-, and p-xylyl (CH</w:t>
      </w:r>
      <w:r w:rsidR="00B92EDB" w:rsidRPr="005E3C89">
        <w:rPr>
          <w:rFonts w:ascii="Times New Roman" w:hAnsi="Times New Roman" w:cs="Times New Roman"/>
          <w:sz w:val="24"/>
          <w:szCs w:val="24"/>
          <w:vertAlign w:val="subscript"/>
        </w:rPr>
        <w:t>3</w:t>
      </w:r>
      <w:r w:rsidR="00B92EDB" w:rsidRPr="005E3C89">
        <w:rPr>
          <w:rFonts w:ascii="Times New Roman" w:hAnsi="Times New Roman" w:cs="Times New Roman"/>
          <w:sz w:val="24"/>
          <w:szCs w:val="24"/>
        </w:rPr>
        <w:t>C</w:t>
      </w:r>
      <w:r w:rsidR="008D423D" w:rsidRPr="005E3C89">
        <w:rPr>
          <w:rFonts w:ascii="Times New Roman" w:hAnsi="Times New Roman" w:cs="Times New Roman"/>
          <w:sz w:val="24"/>
          <w:szCs w:val="24"/>
          <w:vertAlign w:val="subscript"/>
        </w:rPr>
        <w:t>6</w:t>
      </w:r>
      <w:r w:rsidR="00B92EDB" w:rsidRPr="005E3C89">
        <w:rPr>
          <w:rFonts w:ascii="Times New Roman" w:hAnsi="Times New Roman" w:cs="Times New Roman"/>
          <w:sz w:val="24"/>
          <w:szCs w:val="24"/>
        </w:rPr>
        <w:t>H</w:t>
      </w:r>
      <w:r w:rsidR="008D423D" w:rsidRPr="005E3C89">
        <w:rPr>
          <w:rFonts w:ascii="Times New Roman" w:hAnsi="Times New Roman" w:cs="Times New Roman"/>
          <w:sz w:val="24"/>
          <w:szCs w:val="24"/>
          <w:vertAlign w:val="subscript"/>
        </w:rPr>
        <w:t>4</w:t>
      </w:r>
      <w:r w:rsidR="00B92EDB" w:rsidRPr="005E3C89">
        <w:rPr>
          <w:rFonts w:ascii="Times New Roman" w:hAnsi="Times New Roman" w:cs="Times New Roman"/>
          <w:sz w:val="24"/>
          <w:szCs w:val="24"/>
        </w:rPr>
        <w:t>CH</w:t>
      </w:r>
      <w:r w:rsidR="008D423D" w:rsidRPr="005E3C89">
        <w:rPr>
          <w:rFonts w:ascii="Times New Roman" w:hAnsi="Times New Roman" w:cs="Times New Roman"/>
          <w:sz w:val="24"/>
          <w:szCs w:val="24"/>
          <w:vertAlign w:val="subscript"/>
        </w:rPr>
        <w:t>2</w:t>
      </w:r>
      <w:r w:rsidR="008D423D" w:rsidRPr="005E3C89">
        <w:rPr>
          <w:rFonts w:ascii="Times New Roman" w:hAnsi="Times New Roman" w:cs="Times New Roman"/>
          <w:sz w:val="24"/>
          <w:szCs w:val="24"/>
          <w:vertAlign w:val="superscript"/>
        </w:rPr>
        <w:sym w:font="Symbol" w:char="F0B7"/>
      </w:r>
      <w:r w:rsidR="00B92EDB" w:rsidRPr="005E3C89">
        <w:rPr>
          <w:rFonts w:ascii="Times New Roman" w:hAnsi="Times New Roman" w:cs="Times New Roman"/>
          <w:sz w:val="24"/>
          <w:szCs w:val="24"/>
        </w:rPr>
        <w:t xml:space="preserve">) </w:t>
      </w:r>
      <w:r w:rsidR="009C56E9" w:rsidRPr="005E3C89">
        <w:rPr>
          <w:rFonts w:ascii="Times New Roman" w:hAnsi="Times New Roman" w:cs="Times New Roman"/>
          <w:sz w:val="24"/>
          <w:szCs w:val="24"/>
        </w:rPr>
        <w:t xml:space="preserve">structural </w:t>
      </w:r>
      <w:r w:rsidR="008D423D" w:rsidRPr="005E3C89">
        <w:rPr>
          <w:rFonts w:ascii="Times New Roman" w:hAnsi="Times New Roman" w:cs="Times New Roman"/>
          <w:sz w:val="24"/>
          <w:szCs w:val="24"/>
        </w:rPr>
        <w:t>isomers</w:t>
      </w:r>
      <w:r w:rsidR="00EB5144" w:rsidRPr="005E3C89">
        <w:rPr>
          <w:rFonts w:ascii="Times New Roman" w:hAnsi="Times New Roman" w:cs="Times New Roman"/>
          <w:sz w:val="24"/>
          <w:szCs w:val="24"/>
        </w:rPr>
        <w:t xml:space="preserve"> by </w:t>
      </w:r>
      <w:r w:rsidR="001B6817" w:rsidRPr="005E3C89">
        <w:rPr>
          <w:rFonts w:ascii="Times New Roman" w:hAnsi="Times New Roman" w:cs="Times New Roman"/>
          <w:sz w:val="24"/>
          <w:szCs w:val="24"/>
        </w:rPr>
        <w:t>1</w:t>
      </w:r>
      <w:r w:rsidR="00F27859">
        <w:rPr>
          <w:rFonts w:ascii="Times New Roman" w:hAnsi="Times New Roman" w:cs="Times New Roman"/>
          <w:sz w:val="24"/>
          <w:szCs w:val="24"/>
        </w:rPr>
        <w:t>44</w:t>
      </w:r>
      <w:r w:rsidR="001B6817" w:rsidRPr="005E3C89">
        <w:rPr>
          <w:rFonts w:ascii="Times New Roman" w:hAnsi="Times New Roman" w:cs="Times New Roman"/>
          <w:sz w:val="24"/>
          <w:szCs w:val="24"/>
        </w:rPr>
        <w:t>−1</w:t>
      </w:r>
      <w:r w:rsidR="00F27859">
        <w:rPr>
          <w:rFonts w:ascii="Times New Roman" w:hAnsi="Times New Roman" w:cs="Times New Roman"/>
          <w:sz w:val="24"/>
          <w:szCs w:val="24"/>
        </w:rPr>
        <w:t>58</w:t>
      </w:r>
      <w:r w:rsidR="00EB5144" w:rsidRPr="005E3C89">
        <w:rPr>
          <w:rFonts w:ascii="Times New Roman" w:hAnsi="Times New Roman" w:cs="Times New Roman"/>
          <w:sz w:val="24"/>
          <w:szCs w:val="24"/>
        </w:rPr>
        <w:t xml:space="preserve"> kJmol</w:t>
      </w:r>
      <w:r w:rsidR="00EB5144" w:rsidRPr="005E3C89">
        <w:rPr>
          <w:rFonts w:ascii="Times New Roman" w:hAnsi="Times New Roman" w:cs="Times New Roman"/>
          <w:sz w:val="24"/>
          <w:szCs w:val="24"/>
          <w:vertAlign w:val="superscript"/>
        </w:rPr>
        <w:t>-1</w:t>
      </w:r>
      <w:r w:rsidR="002E4F59" w:rsidRPr="005E3C89">
        <w:rPr>
          <w:rFonts w:ascii="Times New Roman" w:hAnsi="Times New Roman" w:cs="Times New Roman"/>
          <w:sz w:val="24"/>
          <w:szCs w:val="24"/>
        </w:rPr>
        <w:t>.</w:t>
      </w:r>
      <w:hyperlink w:anchor="_ENREF_21" w:tooltip="da Silva, 2009 #1056" w:history="1">
        <w:r w:rsidR="00A66CAE" w:rsidRPr="005E3C89">
          <w:rPr>
            <w:rFonts w:ascii="Times New Roman" w:hAnsi="Times New Roman" w:cs="Times New Roman"/>
            <w:sz w:val="24"/>
            <w:szCs w:val="24"/>
          </w:rPr>
          <w:fldChar w:fldCharType="begin">
            <w:fldData xml:space="preserve">PEVuZE5vdGU+PENpdGU+PEF1dGhvcj5kYSBTaWx2YTwvQXV0aG9yPjxZZWFyPjIwMDk8L1llYXI+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cz4xMDI2NC0xMDI3ODwvcGFnZXM+PHZvbHVtZT4xMTM8L3ZvbHVtZT48bnVtYmVyPjM4PC9udW1i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</w:fldData>
          </w:fldChar>
        </w:r>
        <w:r w:rsidR="00A66CAE">
          <w:rPr>
            <w:rFonts w:ascii="Times New Roman" w:hAnsi="Times New Roman" w:cs="Times New Roman"/>
            <w:sz w:val="24"/>
            <w:szCs w:val="24"/>
          </w:rPr>
          <w:instrText xml:space="preserve"> ADDIN EN.CITE </w:instrText>
        </w:r>
        <w:r w:rsidR="00A66CAE">
          <w:rPr>
            <w:rFonts w:ascii="Times New Roman" w:hAnsi="Times New Roman" w:cs="Times New Roman"/>
            <w:sz w:val="24"/>
            <w:szCs w:val="24"/>
          </w:rPr>
          <w:fldChar w:fldCharType="begin">
            <w:fldData xml:space="preserve">PEVuZE5vdGU+PENpdGU+PEF1dGhvcj5kYSBTaWx2YTwvQXV0aG9yPjxZZWFyPjIwMDk8L1llYXI+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</w:fldData>
          </w:fldChar>
        </w:r>
        <w:r w:rsidR="00A66CAE">
          <w:rPr>
            <w:rFonts w:ascii="Times New Roman" w:hAnsi="Times New Roman" w:cs="Times New Roman"/>
            <w:sz w:val="24"/>
            <w:szCs w:val="24"/>
          </w:rPr>
          <w:instrText xml:space="preserve"> ADDIN EN.CITE.DATA </w:instrText>
        </w:r>
        <w:r w:rsidR="00A66CAE">
          <w:rPr>
            <w:rFonts w:ascii="Times New Roman" w:hAnsi="Times New Roman" w:cs="Times New Roman"/>
            <w:sz w:val="24"/>
            <w:szCs w:val="24"/>
          </w:rPr>
        </w:r>
        <w:r w:rsidR="00A66CAE">
          <w:rPr>
            <w:rFonts w:ascii="Times New Roman" w:hAnsi="Times New Roman" w:cs="Times New Roman"/>
            <w:sz w:val="24"/>
            <w:szCs w:val="24"/>
          </w:rPr>
          <w:fldChar w:fldCharType="end"/>
        </w:r>
        <w:r w:rsidR="00A66CAE" w:rsidRPr="005E3C89">
          <w:rPr>
            <w:rFonts w:ascii="Times New Roman" w:hAnsi="Times New Roman" w:cs="Times New Roman"/>
            <w:sz w:val="24"/>
            <w:szCs w:val="24"/>
          </w:rPr>
        </w:r>
        <w:r w:rsidR="00A66CAE" w:rsidRPr="005E3C89">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21-23</w:t>
        </w:r>
        <w:r w:rsidR="00A66CAE" w:rsidRPr="005E3C89">
          <w:rPr>
            <w:rFonts w:ascii="Times New Roman" w:hAnsi="Times New Roman" w:cs="Times New Roman"/>
            <w:sz w:val="24"/>
            <w:szCs w:val="24"/>
          </w:rPr>
          <w:fldChar w:fldCharType="end"/>
        </w:r>
      </w:hyperlink>
      <w:r w:rsidR="008D423D" w:rsidRPr="005E3C89">
        <w:rPr>
          <w:rFonts w:ascii="Times New Roman" w:hAnsi="Times New Roman" w:cs="Times New Roman"/>
          <w:sz w:val="24"/>
          <w:szCs w:val="24"/>
        </w:rPr>
        <w:t xml:space="preserve"> </w:t>
      </w:r>
      <w:r w:rsidR="00EB5144" w:rsidRPr="005E3C89">
        <w:rPr>
          <w:rFonts w:ascii="Times New Roman" w:hAnsi="Times New Roman" w:cs="Times New Roman"/>
          <w:sz w:val="24"/>
          <w:szCs w:val="24"/>
        </w:rPr>
        <w:t>Characteristically, 1,3,5-cyclo</w:t>
      </w:r>
      <w:r w:rsidR="00EB5144" w:rsidRPr="005E3C89">
        <w:rPr>
          <w:rFonts w:ascii="Times New Roman" w:hAnsi="Times New Roman" w:cs="Times New Roman"/>
          <w:sz w:val="24"/>
          <w:szCs w:val="24"/>
        </w:rPr>
        <w:softHyphen/>
        <w:t>octatrien-</w:t>
      </w:r>
      <w:r w:rsidR="004D69ED" w:rsidRPr="005E3C89">
        <w:rPr>
          <w:rFonts w:ascii="Times New Roman" w:hAnsi="Times New Roman" w:cs="Times New Roman"/>
          <w:sz w:val="24"/>
          <w:szCs w:val="24"/>
        </w:rPr>
        <w:t>7</w:t>
      </w:r>
      <w:r w:rsidR="00EB5144" w:rsidRPr="005E3C89">
        <w:rPr>
          <w:rFonts w:ascii="Times New Roman" w:hAnsi="Times New Roman" w:cs="Times New Roman"/>
          <w:sz w:val="24"/>
          <w:szCs w:val="24"/>
        </w:rPr>
        <w:t xml:space="preserve">-yl represents a resonantly stabilized free radical (RSFR), which can be visualized through </w:t>
      </w:r>
      <w:r w:rsidR="00985AAF" w:rsidRPr="005E3C89">
        <w:rPr>
          <w:rFonts w:ascii="Times New Roman" w:hAnsi="Times New Roman" w:cs="Times New Roman"/>
          <w:sz w:val="24"/>
          <w:szCs w:val="24"/>
        </w:rPr>
        <w:t>four</w:t>
      </w:r>
      <w:r w:rsidR="00EB5144" w:rsidRPr="005E3C89">
        <w:rPr>
          <w:rFonts w:ascii="Times New Roman" w:hAnsi="Times New Roman" w:cs="Times New Roman"/>
          <w:sz w:val="24"/>
          <w:szCs w:val="24"/>
        </w:rPr>
        <w:t xml:space="preserve"> non-equivalent resonance structures (Scheme 1)</w:t>
      </w:r>
      <w:r w:rsidR="00604E59" w:rsidRPr="005E3C89">
        <w:rPr>
          <w:rFonts w:ascii="Times New Roman" w:hAnsi="Times New Roman" w:cs="Times New Roman"/>
          <w:sz w:val="24"/>
          <w:szCs w:val="24"/>
        </w:rPr>
        <w:t>,</w:t>
      </w:r>
      <w:r w:rsidR="00EB5144" w:rsidRPr="005E3C89">
        <w:rPr>
          <w:rFonts w:ascii="Times New Roman" w:hAnsi="Times New Roman" w:cs="Times New Roman"/>
          <w:sz w:val="24"/>
          <w:szCs w:val="24"/>
        </w:rPr>
        <w:t xml:space="preserve"> in which </w:t>
      </w:r>
      <w:r w:rsidR="00604E59" w:rsidRPr="005E3C89">
        <w:rPr>
          <w:rFonts w:ascii="Times New Roman" w:hAnsi="Times New Roman" w:cs="Times New Roman"/>
          <w:sz w:val="24"/>
          <w:szCs w:val="24"/>
        </w:rPr>
        <w:t xml:space="preserve">the </w:t>
      </w:r>
      <w:r w:rsidR="00D57067" w:rsidRPr="005E3C89">
        <w:rPr>
          <w:rFonts w:ascii="Times New Roman" w:hAnsi="Times New Roman" w:cs="Times New Roman"/>
          <w:sz w:val="24"/>
          <w:szCs w:val="24"/>
        </w:rPr>
        <w:t>spin den</w:t>
      </w:r>
      <w:r w:rsidR="00604E59" w:rsidRPr="005E3C89">
        <w:rPr>
          <w:rFonts w:ascii="Times New Roman" w:hAnsi="Times New Roman" w:cs="Times New Roman"/>
          <w:sz w:val="24"/>
          <w:szCs w:val="24"/>
        </w:rPr>
        <w:softHyphen/>
      </w:r>
      <w:r w:rsidR="00D57067" w:rsidRPr="005E3C89">
        <w:rPr>
          <w:rFonts w:ascii="Times New Roman" w:hAnsi="Times New Roman" w:cs="Times New Roman"/>
          <w:sz w:val="24"/>
          <w:szCs w:val="24"/>
        </w:rPr>
        <w:t xml:space="preserve">sity </w:t>
      </w:r>
      <w:r w:rsidR="00D264C0" w:rsidRPr="005E3C89">
        <w:rPr>
          <w:rFonts w:ascii="Times New Roman" w:hAnsi="Times New Roman" w:cs="Times New Roman"/>
          <w:sz w:val="24"/>
          <w:szCs w:val="24"/>
        </w:rPr>
        <w:t xml:space="preserve">of the radical center transfers </w:t>
      </w:r>
      <w:r w:rsidR="00D57067" w:rsidRPr="005E3C89">
        <w:rPr>
          <w:rFonts w:ascii="Times New Roman" w:hAnsi="Times New Roman" w:cs="Times New Roman"/>
          <w:sz w:val="24"/>
          <w:szCs w:val="24"/>
        </w:rPr>
        <w:t xml:space="preserve">through the ring </w:t>
      </w:r>
      <w:r w:rsidR="00EB5144" w:rsidRPr="005E3C89">
        <w:rPr>
          <w:rFonts w:ascii="Times New Roman" w:hAnsi="Times New Roman" w:cs="Times New Roman"/>
          <w:sz w:val="24"/>
          <w:szCs w:val="24"/>
        </w:rPr>
        <w:t>from C</w:t>
      </w:r>
      <w:r w:rsidR="00870DF8" w:rsidRPr="005E3C89">
        <w:rPr>
          <w:rFonts w:ascii="Times New Roman" w:hAnsi="Times New Roman" w:cs="Times New Roman"/>
          <w:sz w:val="24"/>
          <w:szCs w:val="24"/>
        </w:rPr>
        <w:t>2</w:t>
      </w:r>
      <w:r w:rsidR="00EB5144" w:rsidRPr="005E3C89">
        <w:rPr>
          <w:rFonts w:ascii="Times New Roman" w:hAnsi="Times New Roman" w:cs="Times New Roman"/>
          <w:sz w:val="24"/>
          <w:szCs w:val="24"/>
        </w:rPr>
        <w:t xml:space="preserve"> </w:t>
      </w:r>
      <w:r w:rsidR="002E1526" w:rsidRPr="005E3C89">
        <w:rPr>
          <w:rFonts w:ascii="Times New Roman" w:hAnsi="Times New Roman" w:cs="Times New Roman"/>
          <w:sz w:val="24"/>
          <w:szCs w:val="24"/>
        </w:rPr>
        <w:t>(</w:t>
      </w:r>
      <w:r w:rsidR="00870DF8" w:rsidRPr="005E3C89">
        <w:rPr>
          <w:rFonts w:ascii="Times New Roman" w:hAnsi="Times New Roman" w:cs="Times New Roman"/>
          <w:b/>
          <w:bCs/>
          <w:sz w:val="24"/>
          <w:szCs w:val="24"/>
        </w:rPr>
        <w:t>R1</w:t>
      </w:r>
      <w:r w:rsidR="002E1526" w:rsidRPr="005E3C89">
        <w:rPr>
          <w:rFonts w:ascii="Times New Roman" w:hAnsi="Times New Roman" w:cs="Times New Roman"/>
          <w:sz w:val="24"/>
          <w:szCs w:val="24"/>
        </w:rPr>
        <w:t xml:space="preserve">) </w:t>
      </w:r>
      <w:r w:rsidR="00EB5144" w:rsidRPr="005E3C89">
        <w:rPr>
          <w:rFonts w:ascii="Times New Roman" w:hAnsi="Times New Roman" w:cs="Times New Roman"/>
          <w:sz w:val="24"/>
          <w:szCs w:val="24"/>
        </w:rPr>
        <w:t>via C</w:t>
      </w:r>
      <w:r w:rsidR="00870DF8" w:rsidRPr="005E3C89">
        <w:rPr>
          <w:rFonts w:ascii="Times New Roman" w:hAnsi="Times New Roman" w:cs="Times New Roman"/>
          <w:sz w:val="24"/>
          <w:szCs w:val="24"/>
        </w:rPr>
        <w:t>4</w:t>
      </w:r>
      <w:r w:rsidR="002E1526" w:rsidRPr="005E3C89">
        <w:rPr>
          <w:rFonts w:ascii="Times New Roman" w:hAnsi="Times New Roman" w:cs="Times New Roman"/>
          <w:sz w:val="24"/>
          <w:szCs w:val="24"/>
        </w:rPr>
        <w:t xml:space="preserve"> (</w:t>
      </w:r>
      <w:r w:rsidR="00870DF8" w:rsidRPr="005E3C89">
        <w:rPr>
          <w:rFonts w:ascii="Times New Roman" w:hAnsi="Times New Roman" w:cs="Times New Roman"/>
          <w:b/>
          <w:bCs/>
          <w:sz w:val="24"/>
          <w:szCs w:val="24"/>
        </w:rPr>
        <w:t>R2</w:t>
      </w:r>
      <w:r w:rsidR="002E1526" w:rsidRPr="005E3C89">
        <w:rPr>
          <w:rFonts w:ascii="Times New Roman" w:hAnsi="Times New Roman" w:cs="Times New Roman"/>
          <w:sz w:val="24"/>
          <w:szCs w:val="24"/>
        </w:rPr>
        <w:t xml:space="preserve">) </w:t>
      </w:r>
      <w:r w:rsidR="00870DF8" w:rsidRPr="005E3C89">
        <w:rPr>
          <w:rFonts w:ascii="Times New Roman" w:hAnsi="Times New Roman" w:cs="Times New Roman"/>
          <w:sz w:val="24"/>
          <w:szCs w:val="24"/>
        </w:rPr>
        <w:t xml:space="preserve">and </w:t>
      </w:r>
      <w:r w:rsidR="002E1526" w:rsidRPr="005E3C89">
        <w:rPr>
          <w:rFonts w:ascii="Times New Roman" w:hAnsi="Times New Roman" w:cs="Times New Roman"/>
          <w:sz w:val="24"/>
          <w:szCs w:val="24"/>
        </w:rPr>
        <w:t>C</w:t>
      </w:r>
      <w:r w:rsidR="00870DF8" w:rsidRPr="005E3C89">
        <w:rPr>
          <w:rFonts w:ascii="Times New Roman" w:hAnsi="Times New Roman" w:cs="Times New Roman"/>
          <w:sz w:val="24"/>
          <w:szCs w:val="24"/>
        </w:rPr>
        <w:t>6</w:t>
      </w:r>
      <w:r w:rsidR="002E1526" w:rsidRPr="005E3C89">
        <w:rPr>
          <w:rFonts w:ascii="Times New Roman" w:hAnsi="Times New Roman" w:cs="Times New Roman"/>
          <w:sz w:val="24"/>
          <w:szCs w:val="24"/>
        </w:rPr>
        <w:t xml:space="preserve"> (</w:t>
      </w:r>
      <w:r w:rsidR="00870DF8" w:rsidRPr="005E3C89">
        <w:rPr>
          <w:rFonts w:ascii="Times New Roman" w:hAnsi="Times New Roman" w:cs="Times New Roman"/>
          <w:b/>
          <w:bCs/>
          <w:sz w:val="24"/>
          <w:szCs w:val="24"/>
        </w:rPr>
        <w:t>R3</w:t>
      </w:r>
      <w:r w:rsidR="002E1526" w:rsidRPr="005E3C89">
        <w:rPr>
          <w:rFonts w:ascii="Times New Roman" w:hAnsi="Times New Roman" w:cs="Times New Roman"/>
          <w:sz w:val="24"/>
          <w:szCs w:val="24"/>
        </w:rPr>
        <w:t>)</w:t>
      </w:r>
      <w:r w:rsidR="00870DF8" w:rsidRPr="005E3C89">
        <w:rPr>
          <w:rFonts w:ascii="Times New Roman" w:hAnsi="Times New Roman" w:cs="Times New Roman"/>
          <w:sz w:val="24"/>
          <w:szCs w:val="24"/>
        </w:rPr>
        <w:t xml:space="preserve"> to C8 (</w:t>
      </w:r>
      <w:r w:rsidR="00870DF8" w:rsidRPr="005E3C89">
        <w:rPr>
          <w:rFonts w:ascii="Times New Roman" w:hAnsi="Times New Roman" w:cs="Times New Roman"/>
          <w:b/>
          <w:bCs/>
          <w:sz w:val="24"/>
          <w:szCs w:val="24"/>
        </w:rPr>
        <w:t>R4</w:t>
      </w:r>
      <w:r w:rsidR="00870DF8" w:rsidRPr="005E3C89">
        <w:rPr>
          <w:rFonts w:ascii="Times New Roman" w:hAnsi="Times New Roman" w:cs="Times New Roman"/>
          <w:sz w:val="24"/>
          <w:szCs w:val="24"/>
        </w:rPr>
        <w:t>)</w:t>
      </w:r>
      <w:r w:rsidR="002E1526" w:rsidRPr="005E3C89">
        <w:rPr>
          <w:rFonts w:ascii="Times New Roman" w:hAnsi="Times New Roman" w:cs="Times New Roman"/>
          <w:sz w:val="24"/>
          <w:szCs w:val="24"/>
        </w:rPr>
        <w:t>.</w:t>
      </w:r>
      <w:r w:rsidR="001407F4" w:rsidRPr="005E3C89">
        <w:rPr>
          <w:rFonts w:ascii="Times New Roman" w:hAnsi="Times New Roman" w:cs="Times New Roman"/>
          <w:sz w:val="24"/>
          <w:szCs w:val="24"/>
        </w:rPr>
        <w:t xml:space="preserve"> </w:t>
      </w:r>
      <w:r w:rsidR="00D57067" w:rsidRPr="005E3C89">
        <w:rPr>
          <w:rFonts w:ascii="Times New Roman" w:hAnsi="Times New Roman" w:cs="Times New Roman"/>
          <w:sz w:val="24"/>
          <w:szCs w:val="24"/>
        </w:rPr>
        <w:t>The radical center</w:t>
      </w:r>
      <w:r w:rsidR="00F77D22">
        <w:rPr>
          <w:rFonts w:ascii="Times New Roman" w:hAnsi="Times New Roman" w:cs="Times New Roman"/>
          <w:sz w:val="24"/>
          <w:szCs w:val="24"/>
        </w:rPr>
        <w:t xml:space="preserve"> location</w:t>
      </w:r>
      <w:r w:rsidR="00D57067" w:rsidRPr="005E3C89">
        <w:rPr>
          <w:rFonts w:ascii="Times New Roman" w:hAnsi="Times New Roman" w:cs="Times New Roman"/>
          <w:sz w:val="24"/>
          <w:szCs w:val="24"/>
        </w:rPr>
        <w:t xml:space="preserve"> directs the chemistry </w:t>
      </w:r>
      <w:r w:rsidR="0085226D">
        <w:rPr>
          <w:rFonts w:ascii="Times New Roman" w:hAnsi="Times New Roman" w:cs="Times New Roman"/>
          <w:sz w:val="24"/>
          <w:szCs w:val="24"/>
        </w:rPr>
        <w:t>of</w:t>
      </w:r>
      <w:r w:rsidR="00D57067" w:rsidRPr="005E3C89">
        <w:rPr>
          <w:rFonts w:ascii="Times New Roman" w:hAnsi="Times New Roman" w:cs="Times New Roman"/>
          <w:sz w:val="24"/>
          <w:szCs w:val="24"/>
        </w:rPr>
        <w:t xml:space="preserve"> </w:t>
      </w:r>
      <w:r w:rsidR="00985AAF" w:rsidRPr="005E3C89">
        <w:rPr>
          <w:rFonts w:ascii="Times New Roman" w:hAnsi="Times New Roman" w:cs="Times New Roman"/>
          <w:sz w:val="24"/>
          <w:szCs w:val="24"/>
        </w:rPr>
        <w:t>molecular mass growth processes</w:t>
      </w:r>
      <w:r w:rsidR="00985AAF">
        <w:rPr>
          <w:rFonts w:ascii="Times New Roman" w:hAnsi="Times New Roman" w:cs="Times New Roman"/>
          <w:sz w:val="24"/>
          <w:szCs w:val="24"/>
        </w:rPr>
        <w:t xml:space="preserve"> through </w:t>
      </w:r>
      <w:r w:rsidR="00D57067">
        <w:rPr>
          <w:rFonts w:ascii="Times New Roman" w:hAnsi="Times New Roman" w:cs="Times New Roman"/>
          <w:sz w:val="24"/>
          <w:szCs w:val="24"/>
        </w:rPr>
        <w:t xml:space="preserve">radical – radical reactions or </w:t>
      </w:r>
      <w:r w:rsidR="00985AAF">
        <w:rPr>
          <w:rFonts w:ascii="Times New Roman" w:hAnsi="Times New Roman" w:cs="Times New Roman"/>
          <w:sz w:val="24"/>
          <w:szCs w:val="24"/>
        </w:rPr>
        <w:t xml:space="preserve">degradation via </w:t>
      </w:r>
      <w:r w:rsidR="00604E59">
        <w:rPr>
          <w:rFonts w:ascii="Times New Roman" w:hAnsi="Times New Roman" w:cs="Times New Roman"/>
          <w:sz w:val="24"/>
          <w:szCs w:val="24"/>
        </w:rPr>
        <w:t xml:space="preserve">recombination </w:t>
      </w:r>
      <w:r w:rsidR="00D57067">
        <w:rPr>
          <w:rFonts w:ascii="Times New Roman" w:hAnsi="Times New Roman" w:cs="Times New Roman"/>
          <w:sz w:val="24"/>
          <w:szCs w:val="24"/>
        </w:rPr>
        <w:t>with molecular oxygen</w:t>
      </w:r>
      <w:r w:rsidR="00604E59">
        <w:rPr>
          <w:rFonts w:ascii="Times New Roman" w:hAnsi="Times New Roman" w:cs="Times New Roman"/>
          <w:sz w:val="24"/>
          <w:szCs w:val="24"/>
        </w:rPr>
        <w:t xml:space="preserve"> followed by oxidation</w:t>
      </w:r>
      <w:r w:rsidR="00D57067">
        <w:rPr>
          <w:rFonts w:ascii="Times New Roman" w:hAnsi="Times New Roman" w:cs="Times New Roman"/>
          <w:sz w:val="24"/>
          <w:szCs w:val="24"/>
        </w:rPr>
        <w:t xml:space="preserve">; </w:t>
      </w:r>
      <w:r w:rsidR="00604E59">
        <w:rPr>
          <w:rFonts w:ascii="Times New Roman" w:hAnsi="Times New Roman" w:cs="Times New Roman"/>
          <w:sz w:val="24"/>
          <w:szCs w:val="24"/>
        </w:rPr>
        <w:t xml:space="preserve">hence, </w:t>
      </w:r>
      <w:r w:rsidR="00D57067">
        <w:rPr>
          <w:rFonts w:ascii="Times New Roman" w:hAnsi="Times New Roman" w:cs="Times New Roman"/>
          <w:sz w:val="24"/>
          <w:szCs w:val="24"/>
        </w:rPr>
        <w:t>bimolecular gas phase reac</w:t>
      </w:r>
      <w:r w:rsidR="00985AAF">
        <w:rPr>
          <w:rFonts w:ascii="Times New Roman" w:hAnsi="Times New Roman" w:cs="Times New Roman"/>
          <w:sz w:val="24"/>
          <w:szCs w:val="24"/>
        </w:rPr>
        <w:softHyphen/>
      </w:r>
      <w:r w:rsidR="00D57067">
        <w:rPr>
          <w:rFonts w:ascii="Times New Roman" w:hAnsi="Times New Roman" w:cs="Times New Roman"/>
          <w:sz w:val="24"/>
          <w:szCs w:val="24"/>
        </w:rPr>
        <w:t xml:space="preserve">tions of </w:t>
      </w:r>
      <w:r w:rsidR="0099355C" w:rsidRPr="00165FAA">
        <w:rPr>
          <w:rFonts w:ascii="Times New Roman" w:hAnsi="Times New Roman" w:cs="Times New Roman"/>
          <w:sz w:val="24"/>
          <w:szCs w:val="24"/>
        </w:rPr>
        <w:t>C</w:t>
      </w:r>
      <w:r w:rsidR="0099355C" w:rsidRPr="00AB738A">
        <w:rPr>
          <w:rFonts w:ascii="Times New Roman" w:hAnsi="Times New Roman" w:cs="Times New Roman"/>
          <w:sz w:val="24"/>
          <w:szCs w:val="24"/>
          <w:vertAlign w:val="subscript"/>
        </w:rPr>
        <w:t>8</w:t>
      </w:r>
      <w:r w:rsidR="0099355C" w:rsidRPr="00165FAA">
        <w:rPr>
          <w:rFonts w:ascii="Times New Roman" w:hAnsi="Times New Roman" w:cs="Times New Roman"/>
          <w:sz w:val="24"/>
          <w:szCs w:val="24"/>
        </w:rPr>
        <w:t>H</w:t>
      </w:r>
      <w:r w:rsidR="0099355C">
        <w:rPr>
          <w:rFonts w:ascii="Times New Roman" w:hAnsi="Times New Roman" w:cs="Times New Roman"/>
          <w:sz w:val="24"/>
          <w:szCs w:val="24"/>
          <w:vertAlign w:val="subscript"/>
        </w:rPr>
        <w:t>9</w:t>
      </w:r>
      <w:r w:rsidR="0099355C" w:rsidRPr="001968C4">
        <w:rPr>
          <w:rFonts w:ascii="Times New Roman" w:hAnsi="Times New Roman" w:cs="Times New Roman"/>
          <w:sz w:val="24"/>
          <w:szCs w:val="24"/>
          <w:vertAlign w:val="superscript"/>
        </w:rPr>
        <w:sym w:font="Symbol" w:char="F0B7"/>
      </w:r>
      <w:r w:rsidR="00D57067">
        <w:rPr>
          <w:rFonts w:ascii="Times New Roman" w:hAnsi="Times New Roman" w:cs="Times New Roman"/>
          <w:sz w:val="24"/>
          <w:szCs w:val="24"/>
        </w:rPr>
        <w:t xml:space="preserve"> may </w:t>
      </w:r>
      <w:proofErr w:type="spellStart"/>
      <w:r w:rsidR="00870DF8">
        <w:rPr>
          <w:rFonts w:ascii="Times New Roman" w:hAnsi="Times New Roman" w:cs="Times New Roman"/>
          <w:sz w:val="24"/>
          <w:szCs w:val="24"/>
        </w:rPr>
        <w:t>tetraf</w:t>
      </w:r>
      <w:r w:rsidR="00D57067">
        <w:rPr>
          <w:rFonts w:ascii="Times New Roman" w:hAnsi="Times New Roman" w:cs="Times New Roman"/>
          <w:sz w:val="24"/>
          <w:szCs w:val="24"/>
        </w:rPr>
        <w:t>urcate</w:t>
      </w:r>
      <w:proofErr w:type="spellEnd"/>
      <w:r w:rsidR="00D57067">
        <w:rPr>
          <w:rFonts w:ascii="Times New Roman" w:hAnsi="Times New Roman" w:cs="Times New Roman"/>
          <w:sz w:val="24"/>
          <w:szCs w:val="24"/>
        </w:rPr>
        <w:t xml:space="preserve"> through distinct barrierless addition intermediates</w:t>
      </w:r>
      <w:r w:rsidR="009C56E9">
        <w:rPr>
          <w:rFonts w:ascii="Times New Roman" w:hAnsi="Times New Roman" w:cs="Times New Roman"/>
          <w:sz w:val="24"/>
          <w:szCs w:val="24"/>
        </w:rPr>
        <w:t xml:space="preserve"> represented through </w:t>
      </w:r>
      <w:r w:rsidR="006E482D">
        <w:rPr>
          <w:rFonts w:ascii="Times New Roman" w:hAnsi="Times New Roman" w:cs="Times New Roman"/>
          <w:sz w:val="24"/>
          <w:szCs w:val="24"/>
        </w:rPr>
        <w:t xml:space="preserve">the </w:t>
      </w:r>
      <w:r w:rsidR="009C56E9">
        <w:rPr>
          <w:rFonts w:ascii="Times New Roman" w:hAnsi="Times New Roman" w:cs="Times New Roman"/>
          <w:sz w:val="24"/>
          <w:szCs w:val="24"/>
        </w:rPr>
        <w:t xml:space="preserve">radical centers in </w:t>
      </w:r>
      <w:r w:rsidR="00870DF8">
        <w:rPr>
          <w:rFonts w:ascii="Times New Roman" w:hAnsi="Times New Roman" w:cs="Times New Roman"/>
          <w:b/>
          <w:bCs/>
          <w:sz w:val="24"/>
          <w:szCs w:val="24"/>
        </w:rPr>
        <w:t>R1</w:t>
      </w:r>
      <w:r w:rsidR="009C56E9">
        <w:rPr>
          <w:rFonts w:ascii="Times New Roman" w:hAnsi="Times New Roman" w:cs="Times New Roman"/>
          <w:sz w:val="24"/>
          <w:szCs w:val="24"/>
        </w:rPr>
        <w:t xml:space="preserve"> to </w:t>
      </w:r>
      <w:r w:rsidR="00870DF8">
        <w:rPr>
          <w:rFonts w:ascii="Times New Roman" w:hAnsi="Times New Roman" w:cs="Times New Roman"/>
          <w:b/>
          <w:bCs/>
          <w:sz w:val="24"/>
          <w:szCs w:val="24"/>
        </w:rPr>
        <w:t>R4</w:t>
      </w:r>
      <w:r w:rsidR="009C56E9">
        <w:rPr>
          <w:rFonts w:ascii="Times New Roman" w:hAnsi="Times New Roman" w:cs="Times New Roman"/>
          <w:sz w:val="24"/>
          <w:szCs w:val="24"/>
        </w:rPr>
        <w:t>.</w:t>
      </w:r>
      <w:r w:rsidR="00D57067">
        <w:rPr>
          <w:rFonts w:ascii="Times New Roman" w:hAnsi="Times New Roman" w:cs="Times New Roman"/>
          <w:sz w:val="24"/>
          <w:szCs w:val="24"/>
        </w:rPr>
        <w:t xml:space="preserve"> </w:t>
      </w:r>
    </w:p>
    <w:p w14:paraId="58B9A5EE" w14:textId="28CA9ADC" w:rsidR="00B92EDB" w:rsidRPr="009C56E9" w:rsidRDefault="00B92EDB" w:rsidP="00ED39FC">
      <w:pPr>
        <w:spacing w:after="0" w:line="360" w:lineRule="auto"/>
        <w:jc w:val="both"/>
        <w:rPr>
          <w:rFonts w:ascii="Times New Roman" w:hAnsi="Times New Roman" w:cs="Times New Roman"/>
          <w:sz w:val="10"/>
          <w:szCs w:val="10"/>
        </w:rPr>
      </w:pPr>
    </w:p>
    <w:p w14:paraId="0DBD831F" w14:textId="63257072" w:rsidR="006276BE" w:rsidRDefault="00411F4C" w:rsidP="006276B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w:t>
      </w:r>
      <w:r w:rsidR="00165FAA" w:rsidRPr="00165FAA">
        <w:rPr>
          <w:rFonts w:ascii="Times New Roman" w:hAnsi="Times New Roman" w:cs="Times New Roman"/>
          <w:sz w:val="24"/>
          <w:szCs w:val="24"/>
        </w:rPr>
        <w:t>Herein, a</w:t>
      </w:r>
      <w:r>
        <w:rPr>
          <w:rFonts w:ascii="Times New Roman" w:hAnsi="Times New Roman" w:cs="Times New Roman"/>
          <w:sz w:val="24"/>
          <w:szCs w:val="24"/>
        </w:rPr>
        <w:t>n</w:t>
      </w:r>
      <w:r w:rsidR="00165FAA" w:rsidRPr="00165FAA">
        <w:rPr>
          <w:rFonts w:ascii="Times New Roman" w:hAnsi="Times New Roman" w:cs="Times New Roman"/>
          <w:sz w:val="24"/>
          <w:szCs w:val="24"/>
        </w:rPr>
        <w:t xml:space="preserve"> </w:t>
      </w:r>
      <w:r>
        <w:rPr>
          <w:rFonts w:ascii="Times New Roman" w:hAnsi="Times New Roman" w:cs="Times New Roman"/>
          <w:sz w:val="24"/>
          <w:szCs w:val="24"/>
        </w:rPr>
        <w:t xml:space="preserve">exceptional glimpse </w:t>
      </w:r>
      <w:r w:rsidR="0085226D">
        <w:rPr>
          <w:rFonts w:ascii="Times New Roman" w:hAnsi="Times New Roman" w:cs="Times New Roman"/>
          <w:sz w:val="24"/>
          <w:szCs w:val="24"/>
        </w:rPr>
        <w:t xml:space="preserve">is afforded </w:t>
      </w:r>
      <w:r w:rsidR="00165FAA" w:rsidRPr="00165FAA">
        <w:rPr>
          <w:rFonts w:ascii="Times New Roman" w:hAnsi="Times New Roman" w:cs="Times New Roman"/>
          <w:sz w:val="24"/>
          <w:szCs w:val="24"/>
        </w:rPr>
        <w:t xml:space="preserve">into the </w:t>
      </w:r>
      <w:r>
        <w:rPr>
          <w:rFonts w:ascii="Times New Roman" w:hAnsi="Times New Roman" w:cs="Times New Roman"/>
          <w:sz w:val="24"/>
          <w:szCs w:val="24"/>
        </w:rPr>
        <w:t xml:space="preserve">previously </w:t>
      </w:r>
      <w:r w:rsidR="0085226D">
        <w:rPr>
          <w:rFonts w:ascii="Times New Roman" w:hAnsi="Times New Roman" w:cs="Times New Roman"/>
          <w:sz w:val="24"/>
          <w:szCs w:val="24"/>
        </w:rPr>
        <w:t xml:space="preserve">overlooked </w:t>
      </w:r>
      <w:r w:rsidR="00165FAA" w:rsidRPr="00165FAA">
        <w:rPr>
          <w:rFonts w:ascii="Times New Roman" w:hAnsi="Times New Roman" w:cs="Times New Roman"/>
          <w:sz w:val="24"/>
          <w:szCs w:val="24"/>
        </w:rPr>
        <w:t>chemistry of</w:t>
      </w:r>
      <w:r>
        <w:rPr>
          <w:rFonts w:ascii="Times New Roman" w:hAnsi="Times New Roman" w:cs="Times New Roman"/>
          <w:sz w:val="24"/>
          <w:szCs w:val="24"/>
        </w:rPr>
        <w:t xml:space="preserve"> </w:t>
      </w:r>
      <w:r w:rsidR="00165FAA" w:rsidRPr="00165FAA">
        <w:rPr>
          <w:rFonts w:ascii="Times New Roman" w:hAnsi="Times New Roman" w:cs="Times New Roman"/>
          <w:sz w:val="24"/>
          <w:szCs w:val="24"/>
        </w:rPr>
        <w:t xml:space="preserve">the </w:t>
      </w:r>
      <w:bookmarkStart w:id="0" w:name="_Hlk100672864"/>
      <w:r w:rsidR="00D264C0">
        <w:rPr>
          <w:rFonts w:ascii="Times New Roman" w:hAnsi="Times New Roman" w:cs="Times New Roman"/>
          <w:sz w:val="24"/>
          <w:szCs w:val="24"/>
        </w:rPr>
        <w:t>1,3,5-</w:t>
      </w:r>
      <w:r w:rsidR="00D264C0" w:rsidRPr="00165FAA">
        <w:rPr>
          <w:rFonts w:ascii="Times New Roman" w:hAnsi="Times New Roman" w:cs="Times New Roman"/>
          <w:sz w:val="24"/>
          <w:szCs w:val="24"/>
        </w:rPr>
        <w:t>cyclo</w:t>
      </w:r>
      <w:r w:rsidR="00D264C0">
        <w:rPr>
          <w:rFonts w:ascii="Times New Roman" w:hAnsi="Times New Roman" w:cs="Times New Roman"/>
          <w:sz w:val="24"/>
          <w:szCs w:val="24"/>
        </w:rPr>
        <w:softHyphen/>
      </w:r>
      <w:r w:rsidR="00D264C0" w:rsidRPr="00165FAA">
        <w:rPr>
          <w:rFonts w:ascii="Times New Roman" w:hAnsi="Times New Roman" w:cs="Times New Roman"/>
          <w:sz w:val="24"/>
          <w:szCs w:val="24"/>
        </w:rPr>
        <w:t>octat</w:t>
      </w:r>
      <w:r w:rsidR="00D264C0">
        <w:rPr>
          <w:rFonts w:ascii="Times New Roman" w:hAnsi="Times New Roman" w:cs="Times New Roman"/>
          <w:sz w:val="24"/>
          <w:szCs w:val="24"/>
        </w:rPr>
        <w:t xml:space="preserve">rien-7-yl </w:t>
      </w:r>
      <w:r w:rsidR="00D264C0" w:rsidRPr="00165FAA">
        <w:rPr>
          <w:rFonts w:ascii="Times New Roman" w:hAnsi="Times New Roman" w:cs="Times New Roman"/>
          <w:sz w:val="24"/>
          <w:szCs w:val="24"/>
        </w:rPr>
        <w:t>(C</w:t>
      </w:r>
      <w:r w:rsidR="00D264C0" w:rsidRPr="00AB738A">
        <w:rPr>
          <w:rFonts w:ascii="Times New Roman" w:hAnsi="Times New Roman" w:cs="Times New Roman"/>
          <w:sz w:val="24"/>
          <w:szCs w:val="24"/>
          <w:vertAlign w:val="subscript"/>
        </w:rPr>
        <w:t>8</w:t>
      </w:r>
      <w:r w:rsidR="00D264C0" w:rsidRPr="00165FAA">
        <w:rPr>
          <w:rFonts w:ascii="Times New Roman" w:hAnsi="Times New Roman" w:cs="Times New Roman"/>
          <w:sz w:val="24"/>
          <w:szCs w:val="24"/>
        </w:rPr>
        <w:t>H</w:t>
      </w:r>
      <w:r w:rsidR="00D264C0">
        <w:rPr>
          <w:rFonts w:ascii="Times New Roman" w:hAnsi="Times New Roman" w:cs="Times New Roman"/>
          <w:sz w:val="24"/>
          <w:szCs w:val="24"/>
          <w:vertAlign w:val="subscript"/>
        </w:rPr>
        <w:t>9</w:t>
      </w:r>
      <w:r w:rsidR="00D264C0" w:rsidRPr="001968C4">
        <w:rPr>
          <w:rFonts w:ascii="Times New Roman" w:hAnsi="Times New Roman" w:cs="Times New Roman"/>
          <w:sz w:val="24"/>
          <w:szCs w:val="24"/>
          <w:vertAlign w:val="superscript"/>
        </w:rPr>
        <w:sym w:font="Symbol" w:char="F0B7"/>
      </w:r>
      <w:r w:rsidR="00D264C0">
        <w:rPr>
          <w:rFonts w:ascii="Times New Roman" w:hAnsi="Times New Roman" w:cs="Times New Roman"/>
          <w:sz w:val="24"/>
          <w:szCs w:val="24"/>
        </w:rPr>
        <w:t xml:space="preserve">) </w:t>
      </w:r>
      <w:bookmarkEnd w:id="0"/>
      <w:r>
        <w:rPr>
          <w:rFonts w:ascii="Times New Roman" w:hAnsi="Times New Roman" w:cs="Times New Roman"/>
          <w:sz w:val="24"/>
          <w:szCs w:val="24"/>
        </w:rPr>
        <w:t xml:space="preserve">transient </w:t>
      </w:r>
      <w:r w:rsidR="008B4B5C">
        <w:rPr>
          <w:rFonts w:ascii="Times New Roman" w:hAnsi="Times New Roman" w:cs="Times New Roman"/>
          <w:sz w:val="24"/>
          <w:szCs w:val="24"/>
        </w:rPr>
        <w:t xml:space="preserve">accessed in a </w:t>
      </w:r>
      <w:r w:rsidR="008B4B5C" w:rsidRPr="00165FAA">
        <w:rPr>
          <w:rFonts w:ascii="Times New Roman" w:hAnsi="Times New Roman" w:cs="Times New Roman"/>
          <w:sz w:val="24"/>
          <w:szCs w:val="24"/>
        </w:rPr>
        <w:t>bimolecular</w:t>
      </w:r>
      <w:r w:rsidR="008B4B5C">
        <w:rPr>
          <w:rFonts w:ascii="Times New Roman" w:hAnsi="Times New Roman" w:cs="Times New Roman"/>
          <w:sz w:val="24"/>
          <w:szCs w:val="24"/>
        </w:rPr>
        <w:t xml:space="preserve"> methylidyne radical (CH) </w:t>
      </w:r>
      <w:r w:rsidR="001F1A6F">
        <w:rPr>
          <w:rFonts w:ascii="Times New Roman" w:hAnsi="Times New Roman" w:cs="Times New Roman"/>
          <w:sz w:val="24"/>
          <w:szCs w:val="24"/>
        </w:rPr>
        <w:t xml:space="preserve">- </w:t>
      </w:r>
      <w:r w:rsidR="008B4B5C">
        <w:rPr>
          <w:rFonts w:ascii="Times New Roman" w:hAnsi="Times New Roman" w:cs="Times New Roman"/>
          <w:sz w:val="24"/>
          <w:szCs w:val="24"/>
        </w:rPr>
        <w:t>1,3,5-cycloheptatriene (</w:t>
      </w:r>
      <w:r w:rsidR="008B4B5C" w:rsidRPr="00165FAA">
        <w:rPr>
          <w:rFonts w:ascii="Times New Roman" w:hAnsi="Times New Roman" w:cs="Times New Roman"/>
          <w:sz w:val="24"/>
          <w:szCs w:val="24"/>
        </w:rPr>
        <w:t>C</w:t>
      </w:r>
      <w:r w:rsidR="008B4B5C">
        <w:rPr>
          <w:rFonts w:ascii="Times New Roman" w:hAnsi="Times New Roman" w:cs="Times New Roman"/>
          <w:sz w:val="24"/>
          <w:szCs w:val="24"/>
          <w:vertAlign w:val="subscript"/>
        </w:rPr>
        <w:t>7</w:t>
      </w:r>
      <w:r w:rsidR="008B4B5C" w:rsidRPr="00165FAA">
        <w:rPr>
          <w:rFonts w:ascii="Times New Roman" w:hAnsi="Times New Roman" w:cs="Times New Roman"/>
          <w:sz w:val="24"/>
          <w:szCs w:val="24"/>
        </w:rPr>
        <w:t>H</w:t>
      </w:r>
      <w:r w:rsidR="008B4B5C">
        <w:rPr>
          <w:rFonts w:ascii="Times New Roman" w:hAnsi="Times New Roman" w:cs="Times New Roman"/>
          <w:sz w:val="24"/>
          <w:szCs w:val="24"/>
          <w:vertAlign w:val="subscript"/>
        </w:rPr>
        <w:t>8</w:t>
      </w:r>
      <w:r w:rsidR="008B4B5C">
        <w:rPr>
          <w:rFonts w:ascii="Times New Roman" w:hAnsi="Times New Roman" w:cs="Times New Roman"/>
          <w:sz w:val="24"/>
          <w:szCs w:val="24"/>
        </w:rPr>
        <w:t xml:space="preserve">) </w:t>
      </w:r>
      <w:r w:rsidR="001F1A6F">
        <w:rPr>
          <w:rFonts w:ascii="Times New Roman" w:hAnsi="Times New Roman" w:cs="Times New Roman"/>
          <w:sz w:val="24"/>
          <w:szCs w:val="24"/>
        </w:rPr>
        <w:t xml:space="preserve">reaction </w:t>
      </w:r>
      <w:r w:rsidR="00E11AB8">
        <w:rPr>
          <w:rFonts w:ascii="Times New Roman" w:hAnsi="Times New Roman" w:cs="Times New Roman"/>
          <w:sz w:val="24"/>
          <w:szCs w:val="24"/>
        </w:rPr>
        <w:t xml:space="preserve">under single collision conditions </w:t>
      </w:r>
      <w:r w:rsidR="008B4B5C">
        <w:rPr>
          <w:rFonts w:ascii="Times New Roman" w:hAnsi="Times New Roman" w:cs="Times New Roman"/>
          <w:sz w:val="24"/>
          <w:szCs w:val="24"/>
        </w:rPr>
        <w:t>via ring expansion (reaction [1])</w:t>
      </w:r>
      <w:r w:rsidR="000D53BA">
        <w:rPr>
          <w:rFonts w:ascii="Times New Roman" w:hAnsi="Times New Roman" w:cs="Times New Roman"/>
          <w:sz w:val="24"/>
          <w:szCs w:val="24"/>
        </w:rPr>
        <w:t xml:space="preserve"> (Experimental Section)</w:t>
      </w:r>
      <w:r w:rsidR="008B4B5C">
        <w:rPr>
          <w:rFonts w:ascii="Times New Roman" w:hAnsi="Times New Roman" w:cs="Times New Roman"/>
          <w:sz w:val="24"/>
          <w:szCs w:val="24"/>
        </w:rPr>
        <w:t>. U</w:t>
      </w:r>
      <w:r w:rsidR="008B4B5C" w:rsidRPr="00165FAA">
        <w:rPr>
          <w:rFonts w:ascii="Times New Roman" w:hAnsi="Times New Roman" w:cs="Times New Roman"/>
          <w:sz w:val="24"/>
          <w:szCs w:val="24"/>
        </w:rPr>
        <w:t>nder single-collision conditions</w:t>
      </w:r>
      <w:r w:rsidR="008B4B5C">
        <w:rPr>
          <w:rFonts w:ascii="Times New Roman" w:hAnsi="Times New Roman" w:cs="Times New Roman"/>
          <w:sz w:val="24"/>
          <w:szCs w:val="24"/>
        </w:rPr>
        <w:t>, 1,3,5-</w:t>
      </w:r>
      <w:r w:rsidR="008B4B5C" w:rsidRPr="00165FAA">
        <w:rPr>
          <w:rFonts w:ascii="Times New Roman" w:hAnsi="Times New Roman" w:cs="Times New Roman"/>
          <w:sz w:val="24"/>
          <w:szCs w:val="24"/>
        </w:rPr>
        <w:t>cyclo</w:t>
      </w:r>
      <w:r w:rsidR="008B4B5C">
        <w:rPr>
          <w:rFonts w:ascii="Times New Roman" w:hAnsi="Times New Roman" w:cs="Times New Roman"/>
          <w:sz w:val="24"/>
          <w:szCs w:val="24"/>
        </w:rPr>
        <w:softHyphen/>
      </w:r>
      <w:r w:rsidR="008B4B5C" w:rsidRPr="00165FAA">
        <w:rPr>
          <w:rFonts w:ascii="Times New Roman" w:hAnsi="Times New Roman" w:cs="Times New Roman"/>
          <w:sz w:val="24"/>
          <w:szCs w:val="24"/>
        </w:rPr>
        <w:t>octat</w:t>
      </w:r>
      <w:r w:rsidR="008B4B5C">
        <w:rPr>
          <w:rFonts w:ascii="Times New Roman" w:hAnsi="Times New Roman" w:cs="Times New Roman"/>
          <w:sz w:val="24"/>
          <w:szCs w:val="24"/>
        </w:rPr>
        <w:t xml:space="preserve">rien-7-yl undergoes </w:t>
      </w:r>
      <w:r w:rsidR="006E482D">
        <w:rPr>
          <w:rFonts w:ascii="Times New Roman" w:hAnsi="Times New Roman" w:cs="Times New Roman"/>
          <w:sz w:val="24"/>
          <w:szCs w:val="24"/>
        </w:rPr>
        <w:t xml:space="preserve">predominantly </w:t>
      </w:r>
      <w:r w:rsidR="008B4B5C">
        <w:rPr>
          <w:rFonts w:ascii="Times New Roman" w:hAnsi="Times New Roman" w:cs="Times New Roman"/>
          <w:sz w:val="24"/>
          <w:szCs w:val="24"/>
        </w:rPr>
        <w:t xml:space="preserve">unimolecular </w:t>
      </w:r>
      <w:r w:rsidR="006E4904">
        <w:rPr>
          <w:rFonts w:ascii="Times New Roman" w:hAnsi="Times New Roman" w:cs="Times New Roman"/>
          <w:sz w:val="24"/>
          <w:szCs w:val="24"/>
        </w:rPr>
        <w:t xml:space="preserve">decomposition to </w:t>
      </w:r>
      <w:r w:rsidR="006E4904" w:rsidRPr="003D7B38">
        <w:rPr>
          <w:rFonts w:ascii="Times New Roman" w:hAnsi="Times New Roman" w:cs="Times New Roman"/>
          <w:sz w:val="24"/>
          <w:szCs w:val="24"/>
        </w:rPr>
        <w:t>1,3,5,7-cyclooctatetraene (C</w:t>
      </w:r>
      <w:r w:rsidR="006E4904" w:rsidRPr="003D7B38">
        <w:rPr>
          <w:rFonts w:ascii="Times New Roman" w:hAnsi="Times New Roman" w:cs="Times New Roman"/>
          <w:sz w:val="24"/>
          <w:szCs w:val="24"/>
          <w:vertAlign w:val="subscript"/>
        </w:rPr>
        <w:t>8</w:t>
      </w:r>
      <w:r w:rsidR="006E4904" w:rsidRPr="003D7B38">
        <w:rPr>
          <w:rFonts w:ascii="Times New Roman" w:hAnsi="Times New Roman" w:cs="Times New Roman"/>
          <w:sz w:val="24"/>
          <w:szCs w:val="24"/>
        </w:rPr>
        <w:t>H</w:t>
      </w:r>
      <w:r w:rsidR="006E4904" w:rsidRPr="003D7B38">
        <w:rPr>
          <w:rFonts w:ascii="Times New Roman" w:hAnsi="Times New Roman" w:cs="Times New Roman"/>
          <w:sz w:val="24"/>
          <w:szCs w:val="24"/>
          <w:vertAlign w:val="subscript"/>
        </w:rPr>
        <w:t>8</w:t>
      </w:r>
      <w:r w:rsidR="006E4904" w:rsidRPr="003D7B38">
        <w:rPr>
          <w:rFonts w:ascii="Times New Roman" w:hAnsi="Times New Roman" w:cs="Times New Roman"/>
          <w:sz w:val="24"/>
          <w:szCs w:val="24"/>
        </w:rPr>
        <w:t>, COT)</w:t>
      </w:r>
      <w:r w:rsidR="006E4904">
        <w:rPr>
          <w:rFonts w:ascii="Times New Roman" w:hAnsi="Times New Roman" w:cs="Times New Roman"/>
          <w:sz w:val="24"/>
          <w:szCs w:val="24"/>
        </w:rPr>
        <w:t xml:space="preserve"> plus atomic hydrogen thus providing an unconventional</w:t>
      </w:r>
      <w:r w:rsidR="006276BE">
        <w:rPr>
          <w:rFonts w:ascii="Times New Roman" w:hAnsi="Times New Roman" w:cs="Times New Roman"/>
          <w:sz w:val="24"/>
          <w:szCs w:val="24"/>
        </w:rPr>
        <w:t xml:space="preserve">, previously elusive </w:t>
      </w:r>
      <w:r w:rsidR="006E4904">
        <w:rPr>
          <w:rFonts w:ascii="Times New Roman" w:hAnsi="Times New Roman" w:cs="Times New Roman"/>
          <w:sz w:val="24"/>
          <w:szCs w:val="24"/>
        </w:rPr>
        <w:t xml:space="preserve">route to </w:t>
      </w:r>
      <w:r w:rsidR="006276BE">
        <w:rPr>
          <w:rFonts w:ascii="Times New Roman" w:hAnsi="Times New Roman" w:cs="Times New Roman"/>
          <w:sz w:val="24"/>
          <w:szCs w:val="24"/>
        </w:rPr>
        <w:t xml:space="preserve">COT </w:t>
      </w:r>
      <w:r w:rsidR="006E4904">
        <w:rPr>
          <w:rFonts w:ascii="Times New Roman" w:hAnsi="Times New Roman" w:cs="Times New Roman"/>
          <w:sz w:val="24"/>
          <w:szCs w:val="24"/>
        </w:rPr>
        <w:t>via a resonantly stabilized, chemically activated</w:t>
      </w:r>
      <w:r w:rsidR="006E482D">
        <w:rPr>
          <w:rFonts w:ascii="Times New Roman" w:hAnsi="Times New Roman" w:cs="Times New Roman"/>
          <w:sz w:val="24"/>
          <w:szCs w:val="24"/>
        </w:rPr>
        <w:t xml:space="preserve"> and partially </w:t>
      </w:r>
      <w:r w:rsidR="006E4904">
        <w:rPr>
          <w:rFonts w:ascii="Times New Roman" w:hAnsi="Times New Roman" w:cs="Times New Roman"/>
          <w:sz w:val="24"/>
          <w:szCs w:val="24"/>
        </w:rPr>
        <w:t>aromatic 1,3,5-</w:t>
      </w:r>
      <w:r w:rsidR="006E4904" w:rsidRPr="00165FAA">
        <w:rPr>
          <w:rFonts w:ascii="Times New Roman" w:hAnsi="Times New Roman" w:cs="Times New Roman"/>
          <w:sz w:val="24"/>
          <w:szCs w:val="24"/>
        </w:rPr>
        <w:t>cyclo</w:t>
      </w:r>
      <w:r w:rsidR="006E4904">
        <w:rPr>
          <w:rFonts w:ascii="Times New Roman" w:hAnsi="Times New Roman" w:cs="Times New Roman"/>
          <w:sz w:val="24"/>
          <w:szCs w:val="24"/>
        </w:rPr>
        <w:softHyphen/>
      </w:r>
      <w:r w:rsidR="006E4904" w:rsidRPr="00165FAA">
        <w:rPr>
          <w:rFonts w:ascii="Times New Roman" w:hAnsi="Times New Roman" w:cs="Times New Roman"/>
          <w:sz w:val="24"/>
          <w:szCs w:val="24"/>
        </w:rPr>
        <w:t>octat</w:t>
      </w:r>
      <w:r w:rsidR="006E4904">
        <w:rPr>
          <w:rFonts w:ascii="Times New Roman" w:hAnsi="Times New Roman" w:cs="Times New Roman"/>
          <w:sz w:val="24"/>
          <w:szCs w:val="24"/>
        </w:rPr>
        <w:t xml:space="preserve">rien-7-yl radical intermediate </w:t>
      </w:r>
      <w:r w:rsidR="006276BE">
        <w:rPr>
          <w:rFonts w:ascii="Times New Roman" w:hAnsi="Times New Roman" w:cs="Times New Roman"/>
          <w:sz w:val="24"/>
          <w:szCs w:val="24"/>
        </w:rPr>
        <w:t xml:space="preserve">in combustion systems. </w:t>
      </w:r>
      <w:r w:rsidR="006276BE" w:rsidRPr="00165FAA">
        <w:rPr>
          <w:rFonts w:ascii="Times New Roman" w:hAnsi="Times New Roman" w:cs="Times New Roman"/>
          <w:sz w:val="24"/>
          <w:szCs w:val="24"/>
        </w:rPr>
        <w:t xml:space="preserve">This </w:t>
      </w:r>
      <w:r w:rsidR="00A3323F">
        <w:rPr>
          <w:rFonts w:ascii="Times New Roman" w:hAnsi="Times New Roman" w:cs="Times New Roman"/>
          <w:sz w:val="24"/>
          <w:szCs w:val="24"/>
        </w:rPr>
        <w:t>reaction</w:t>
      </w:r>
      <w:r w:rsidR="00A3323F" w:rsidRPr="00165FAA">
        <w:rPr>
          <w:rFonts w:ascii="Times New Roman" w:hAnsi="Times New Roman" w:cs="Times New Roman"/>
          <w:sz w:val="24"/>
          <w:szCs w:val="24"/>
        </w:rPr>
        <w:t xml:space="preserve"> </w:t>
      </w:r>
      <w:r w:rsidR="006276BE" w:rsidRPr="00165FAA">
        <w:rPr>
          <w:rFonts w:ascii="Times New Roman" w:hAnsi="Times New Roman" w:cs="Times New Roman"/>
          <w:sz w:val="24"/>
          <w:szCs w:val="24"/>
        </w:rPr>
        <w:t xml:space="preserve">is also </w:t>
      </w:r>
      <w:r w:rsidR="006276BE">
        <w:rPr>
          <w:rFonts w:ascii="Times New Roman" w:hAnsi="Times New Roman" w:cs="Times New Roman"/>
          <w:sz w:val="24"/>
          <w:szCs w:val="24"/>
        </w:rPr>
        <w:t xml:space="preserve">stimulating </w:t>
      </w:r>
      <w:r w:rsidR="006276BE" w:rsidRPr="00165FAA">
        <w:rPr>
          <w:rFonts w:ascii="Times New Roman" w:hAnsi="Times New Roman" w:cs="Times New Roman"/>
          <w:sz w:val="24"/>
          <w:szCs w:val="24"/>
        </w:rPr>
        <w:t>from the view</w:t>
      </w:r>
      <w:r w:rsidR="00044FC8">
        <w:rPr>
          <w:rFonts w:ascii="Times New Roman" w:hAnsi="Times New Roman" w:cs="Times New Roman"/>
          <w:sz w:val="24"/>
          <w:szCs w:val="24"/>
        </w:rPr>
        <w:softHyphen/>
      </w:r>
      <w:r w:rsidR="006276BE" w:rsidRPr="00165FAA">
        <w:rPr>
          <w:rFonts w:ascii="Times New Roman" w:hAnsi="Times New Roman" w:cs="Times New Roman"/>
          <w:sz w:val="24"/>
          <w:szCs w:val="24"/>
        </w:rPr>
        <w:t>point of</w:t>
      </w:r>
      <w:r w:rsidR="006276BE">
        <w:rPr>
          <w:rFonts w:ascii="Times New Roman" w:hAnsi="Times New Roman" w:cs="Times New Roman"/>
          <w:sz w:val="24"/>
          <w:szCs w:val="24"/>
        </w:rPr>
        <w:t xml:space="preserve"> </w:t>
      </w:r>
      <w:r w:rsidR="006276BE" w:rsidRPr="00165FAA">
        <w:rPr>
          <w:rFonts w:ascii="Times New Roman" w:hAnsi="Times New Roman" w:cs="Times New Roman"/>
          <w:sz w:val="24"/>
          <w:szCs w:val="24"/>
        </w:rPr>
        <w:t xml:space="preserve">physical-organic </w:t>
      </w:r>
      <w:r w:rsidR="00A3323F">
        <w:rPr>
          <w:rFonts w:ascii="Times New Roman" w:hAnsi="Times New Roman" w:cs="Times New Roman"/>
          <w:sz w:val="24"/>
          <w:szCs w:val="24"/>
        </w:rPr>
        <w:t>chemistry community</w:t>
      </w:r>
      <w:r w:rsidR="00A3323F" w:rsidRPr="00165FAA">
        <w:rPr>
          <w:rFonts w:ascii="Times New Roman" w:hAnsi="Times New Roman" w:cs="Times New Roman"/>
          <w:sz w:val="24"/>
          <w:szCs w:val="24"/>
        </w:rPr>
        <w:t xml:space="preserve"> </w:t>
      </w:r>
      <w:r w:rsidR="00F77D22">
        <w:rPr>
          <w:rFonts w:ascii="Times New Roman" w:hAnsi="Times New Roman" w:cs="Times New Roman"/>
          <w:sz w:val="24"/>
          <w:szCs w:val="24"/>
        </w:rPr>
        <w:t xml:space="preserve">acting as </w:t>
      </w:r>
      <w:r w:rsidR="006276BE" w:rsidRPr="00165FAA">
        <w:rPr>
          <w:rFonts w:ascii="Times New Roman" w:hAnsi="Times New Roman" w:cs="Times New Roman"/>
          <w:sz w:val="24"/>
          <w:szCs w:val="24"/>
        </w:rPr>
        <w:t xml:space="preserve">a </w:t>
      </w:r>
      <w:r w:rsidR="006276BE">
        <w:rPr>
          <w:rFonts w:ascii="Times New Roman" w:hAnsi="Times New Roman" w:cs="Times New Roman"/>
          <w:sz w:val="24"/>
          <w:szCs w:val="24"/>
        </w:rPr>
        <w:t xml:space="preserve">prototype in the elucidation of </w:t>
      </w:r>
      <w:r w:rsidR="006276BE" w:rsidRPr="00165FAA">
        <w:rPr>
          <w:rFonts w:ascii="Times New Roman" w:hAnsi="Times New Roman" w:cs="Times New Roman"/>
          <w:sz w:val="24"/>
          <w:szCs w:val="24"/>
        </w:rPr>
        <w:t xml:space="preserve">the chemical reactivity, </w:t>
      </w:r>
      <w:r w:rsidR="006276BE">
        <w:rPr>
          <w:rFonts w:ascii="Times New Roman" w:hAnsi="Times New Roman" w:cs="Times New Roman"/>
          <w:sz w:val="24"/>
          <w:szCs w:val="24"/>
        </w:rPr>
        <w:t xml:space="preserve">isomerization pathways, </w:t>
      </w:r>
      <w:r w:rsidR="006276BE" w:rsidRPr="00165FAA">
        <w:rPr>
          <w:rFonts w:ascii="Times New Roman" w:hAnsi="Times New Roman" w:cs="Times New Roman"/>
          <w:sz w:val="24"/>
          <w:szCs w:val="24"/>
        </w:rPr>
        <w:t xml:space="preserve">bond </w:t>
      </w:r>
      <w:r w:rsidR="000126FF">
        <w:rPr>
          <w:rFonts w:ascii="Times New Roman" w:hAnsi="Times New Roman" w:cs="Times New Roman"/>
          <w:sz w:val="24"/>
          <w:szCs w:val="24"/>
        </w:rPr>
        <w:t>rupture</w:t>
      </w:r>
      <w:r w:rsidR="000126FF" w:rsidRPr="00165FAA">
        <w:rPr>
          <w:rFonts w:ascii="Times New Roman" w:hAnsi="Times New Roman" w:cs="Times New Roman"/>
          <w:sz w:val="24"/>
          <w:szCs w:val="24"/>
        </w:rPr>
        <w:t xml:space="preserve"> </w:t>
      </w:r>
      <w:r w:rsidR="006276BE" w:rsidRPr="00165FAA">
        <w:rPr>
          <w:rFonts w:ascii="Times New Roman" w:hAnsi="Times New Roman" w:cs="Times New Roman"/>
          <w:sz w:val="24"/>
          <w:szCs w:val="24"/>
        </w:rPr>
        <w:t>processes,</w:t>
      </w:r>
      <w:r w:rsidR="006276BE">
        <w:rPr>
          <w:rFonts w:ascii="Times New Roman" w:hAnsi="Times New Roman" w:cs="Times New Roman"/>
          <w:sz w:val="24"/>
          <w:szCs w:val="24"/>
        </w:rPr>
        <w:t xml:space="preserve"> </w:t>
      </w:r>
      <w:r w:rsidR="006276BE" w:rsidRPr="00165FAA">
        <w:rPr>
          <w:rFonts w:ascii="Times New Roman" w:hAnsi="Times New Roman" w:cs="Times New Roman"/>
          <w:sz w:val="24"/>
          <w:szCs w:val="24"/>
        </w:rPr>
        <w:t xml:space="preserve">and the </w:t>
      </w:r>
      <w:r w:rsidR="006276BE">
        <w:rPr>
          <w:rFonts w:ascii="Times New Roman" w:hAnsi="Times New Roman" w:cs="Times New Roman"/>
          <w:sz w:val="24"/>
          <w:szCs w:val="24"/>
        </w:rPr>
        <w:t>preparation of reson</w:t>
      </w:r>
      <w:r w:rsidR="006276BE" w:rsidRPr="00165FAA">
        <w:rPr>
          <w:rFonts w:ascii="Times New Roman" w:hAnsi="Times New Roman" w:cs="Times New Roman"/>
          <w:sz w:val="24"/>
          <w:szCs w:val="24"/>
        </w:rPr>
        <w:t>antly stabilized free radical (RSFR)</w:t>
      </w:r>
      <w:r w:rsidR="006276BE">
        <w:rPr>
          <w:rFonts w:ascii="Times New Roman" w:hAnsi="Times New Roman" w:cs="Times New Roman"/>
          <w:sz w:val="24"/>
          <w:szCs w:val="24"/>
        </w:rPr>
        <w:t xml:space="preserve"> intermediates along with a highly unsaturated, cyclic molecule (COT)</w:t>
      </w:r>
      <w:r w:rsidR="006276BE" w:rsidRPr="00165FAA">
        <w:rPr>
          <w:rFonts w:ascii="Times New Roman" w:hAnsi="Times New Roman" w:cs="Times New Roman"/>
          <w:sz w:val="24"/>
          <w:szCs w:val="24"/>
        </w:rPr>
        <w:t xml:space="preserve">, which cannot be </w:t>
      </w:r>
      <w:r w:rsidR="006276BE">
        <w:rPr>
          <w:rFonts w:ascii="Times New Roman" w:hAnsi="Times New Roman" w:cs="Times New Roman"/>
          <w:sz w:val="24"/>
          <w:szCs w:val="24"/>
        </w:rPr>
        <w:t xml:space="preserve">explored </w:t>
      </w:r>
      <w:r w:rsidR="006276BE" w:rsidRPr="00165FAA">
        <w:rPr>
          <w:rFonts w:ascii="Times New Roman" w:hAnsi="Times New Roman" w:cs="Times New Roman"/>
          <w:sz w:val="24"/>
          <w:szCs w:val="24"/>
        </w:rPr>
        <w:t xml:space="preserve">by traditional </w:t>
      </w:r>
      <w:r w:rsidR="000126FF">
        <w:rPr>
          <w:rFonts w:ascii="Times New Roman" w:hAnsi="Times New Roman" w:cs="Times New Roman"/>
          <w:sz w:val="24"/>
          <w:szCs w:val="24"/>
        </w:rPr>
        <w:t xml:space="preserve">synthetic </w:t>
      </w:r>
      <w:r w:rsidR="006276BE" w:rsidRPr="00165FAA">
        <w:rPr>
          <w:rFonts w:ascii="Times New Roman" w:hAnsi="Times New Roman" w:cs="Times New Roman"/>
          <w:sz w:val="24"/>
          <w:szCs w:val="24"/>
        </w:rPr>
        <w:t>routes.</w:t>
      </w:r>
      <w:r w:rsidR="006276BE" w:rsidRPr="006276BE">
        <w:rPr>
          <w:rFonts w:ascii="Times New Roman" w:hAnsi="Times New Roman" w:cs="Times New Roman"/>
          <w:sz w:val="24"/>
          <w:szCs w:val="24"/>
        </w:rPr>
        <w:t xml:space="preserve"> </w:t>
      </w:r>
    </w:p>
    <w:p w14:paraId="0B87B9E5" w14:textId="70F33698" w:rsidR="004A76C2" w:rsidRPr="004A76C2" w:rsidRDefault="004A76C2" w:rsidP="006276BE">
      <w:pPr>
        <w:spacing w:after="0" w:line="360" w:lineRule="auto"/>
        <w:jc w:val="both"/>
        <w:rPr>
          <w:rFonts w:ascii="Times New Roman" w:hAnsi="Times New Roman" w:cs="Times New Roman"/>
          <w:sz w:val="10"/>
          <w:szCs w:val="10"/>
        </w:rPr>
      </w:pPr>
    </w:p>
    <w:p w14:paraId="3D824C19" w14:textId="49DECCEA" w:rsidR="004A76C2" w:rsidRDefault="004A76C2" w:rsidP="006276B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[1</w:t>
      </w:r>
      <w:proofErr w:type="gramStart"/>
      <w:r>
        <w:rPr>
          <w:rFonts w:ascii="Times New Roman" w:hAnsi="Times New Roman" w:cs="Times New Roman"/>
          <w:sz w:val="24"/>
          <w:szCs w:val="24"/>
        </w:rPr>
        <w:t xml:space="preserve">]  </w:t>
      </w:r>
      <w:r>
        <w:rPr>
          <w:rFonts w:ascii="Times New Roman" w:hAnsi="Times New Roman" w:cs="Times New Roman"/>
          <w:sz w:val="24"/>
          <w:szCs w:val="24"/>
        </w:rPr>
        <w:tab/>
      </w:r>
      <w:proofErr w:type="gramEnd"/>
      <w:r w:rsidR="00985AAF">
        <w:rPr>
          <w:rFonts w:ascii="Times New Roman" w:hAnsi="Times New Roman" w:cs="Times New Roman"/>
          <w:sz w:val="24"/>
          <w:szCs w:val="24"/>
        </w:rPr>
        <w:t xml:space="preserve">          C</w:t>
      </w:r>
      <w:r>
        <w:rPr>
          <w:rFonts w:ascii="Times New Roman" w:hAnsi="Times New Roman" w:cs="Times New Roman"/>
          <w:sz w:val="24"/>
          <w:szCs w:val="24"/>
        </w:rPr>
        <w:t>H</w:t>
      </w:r>
      <w:r w:rsidR="009035F2">
        <w:rPr>
          <w:rFonts w:ascii="Times New Roman" w:hAnsi="Times New Roman" w:cs="Times New Roman"/>
          <w:sz w:val="24"/>
          <w:szCs w:val="24"/>
        </w:rPr>
        <w:t xml:space="preserve"> </w:t>
      </w:r>
      <w:r>
        <w:rPr>
          <w:rFonts w:ascii="Times New Roman" w:hAnsi="Times New Roman" w:cs="Times New Roman"/>
          <w:sz w:val="24"/>
          <w:szCs w:val="24"/>
        </w:rPr>
        <w:t>(13 amu) + C</w:t>
      </w:r>
      <w:r w:rsidRPr="000D53BA">
        <w:rPr>
          <w:rFonts w:ascii="Times New Roman" w:hAnsi="Times New Roman" w:cs="Times New Roman"/>
          <w:sz w:val="24"/>
          <w:szCs w:val="24"/>
          <w:vertAlign w:val="subscript"/>
        </w:rPr>
        <w:t>7</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rPr>
        <w:t xml:space="preserve"> (</w:t>
      </w:r>
      <w:r w:rsidRPr="000D53BA">
        <w:rPr>
          <w:rFonts w:ascii="Times New Roman" w:hAnsi="Times New Roman" w:cs="Times New Roman"/>
          <w:sz w:val="24"/>
          <w:szCs w:val="24"/>
        </w:rPr>
        <w:t>92 amu)</w:t>
      </w:r>
      <w:r>
        <w:rPr>
          <w:rFonts w:ascii="Times New Roman" w:hAnsi="Times New Roman" w:cs="Times New Roman"/>
          <w:sz w:val="24"/>
          <w:szCs w:val="24"/>
        </w:rPr>
        <w:t xml:space="preserve"> </w:t>
      </w:r>
      <w:r>
        <w:rPr>
          <w:rFonts w:ascii="Times New Roman" w:hAnsi="Times New Roman" w:cs="Times New Roman"/>
          <w:sz w:val="24"/>
          <w:szCs w:val="24"/>
        </w:rPr>
        <w:sym w:font="Symbol" w:char="F0AE"/>
      </w:r>
      <w:r>
        <w:rPr>
          <w:rFonts w:ascii="Times New Roman" w:hAnsi="Times New Roman" w:cs="Times New Roman"/>
          <w:sz w:val="24"/>
          <w:szCs w:val="24"/>
        </w:rPr>
        <w:t xml:space="preserve"> </w:t>
      </w:r>
      <w:r w:rsidR="00985AAF" w:rsidRPr="00165FAA">
        <w:rPr>
          <w:rFonts w:ascii="Times New Roman" w:hAnsi="Times New Roman" w:cs="Times New Roman"/>
          <w:sz w:val="24"/>
          <w:szCs w:val="24"/>
        </w:rPr>
        <w:t>C</w:t>
      </w:r>
      <w:r w:rsidR="00985AAF" w:rsidRPr="00AB738A">
        <w:rPr>
          <w:rFonts w:ascii="Times New Roman" w:hAnsi="Times New Roman" w:cs="Times New Roman"/>
          <w:sz w:val="24"/>
          <w:szCs w:val="24"/>
          <w:vertAlign w:val="subscript"/>
        </w:rPr>
        <w:t>8</w:t>
      </w:r>
      <w:r w:rsidR="00985AAF" w:rsidRPr="00165FAA">
        <w:rPr>
          <w:rFonts w:ascii="Times New Roman" w:hAnsi="Times New Roman" w:cs="Times New Roman"/>
          <w:sz w:val="24"/>
          <w:szCs w:val="24"/>
        </w:rPr>
        <w:t>H</w:t>
      </w:r>
      <w:r w:rsidR="00985AAF">
        <w:rPr>
          <w:rFonts w:ascii="Times New Roman" w:hAnsi="Times New Roman" w:cs="Times New Roman"/>
          <w:sz w:val="24"/>
          <w:szCs w:val="24"/>
          <w:vertAlign w:val="subscript"/>
        </w:rPr>
        <w:t>9</w:t>
      </w:r>
      <w:r w:rsidR="00985AAF" w:rsidRPr="00B26757">
        <w:rPr>
          <w:rFonts w:ascii="Times New Roman" w:hAnsi="Times New Roman" w:cs="Times New Roman"/>
          <w:sz w:val="24"/>
          <w:szCs w:val="24"/>
          <w:vertAlign w:val="superscript"/>
        </w:rPr>
        <w:sym w:font="Symbol" w:char="F0B7"/>
      </w:r>
      <w:r w:rsidR="00985AAF">
        <w:rPr>
          <w:rFonts w:ascii="Times New Roman" w:hAnsi="Times New Roman" w:cs="Times New Roman"/>
          <w:sz w:val="24"/>
          <w:szCs w:val="24"/>
        </w:rPr>
        <w:t xml:space="preserve"> </w:t>
      </w:r>
      <w:r w:rsidR="00985AAF">
        <w:rPr>
          <w:rFonts w:ascii="Times New Roman" w:hAnsi="Times New Roman" w:cs="Times New Roman"/>
          <w:sz w:val="24"/>
          <w:szCs w:val="24"/>
        </w:rPr>
        <w:sym w:font="Symbol" w:char="F0AE"/>
      </w:r>
      <w:r w:rsidR="00985AAF">
        <w:rPr>
          <w:rFonts w:ascii="Times New Roman" w:hAnsi="Times New Roman" w:cs="Times New Roman"/>
          <w:sz w:val="24"/>
          <w:szCs w:val="24"/>
        </w:rPr>
        <w:t xml:space="preserve"> </w:t>
      </w:r>
      <w:r w:rsidRPr="000D53BA">
        <w:rPr>
          <w:rFonts w:ascii="Times New Roman" w:hAnsi="Times New Roman" w:cs="Times New Roman"/>
          <w:sz w:val="24"/>
          <w:szCs w:val="24"/>
        </w:rPr>
        <w:t>C</w:t>
      </w:r>
      <w:r>
        <w:rPr>
          <w:rFonts w:ascii="Times New Roman" w:hAnsi="Times New Roman" w:cs="Times New Roman"/>
          <w:sz w:val="24"/>
          <w:szCs w:val="24"/>
          <w:vertAlign w:val="subscript"/>
        </w:rPr>
        <w:t>8</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vertAlign w:val="subscript"/>
        </w:rPr>
        <w:t xml:space="preserve"> </w:t>
      </w:r>
      <w:r>
        <w:rPr>
          <w:rFonts w:ascii="Times New Roman" w:hAnsi="Times New Roman" w:cs="Times New Roman"/>
          <w:sz w:val="24"/>
          <w:szCs w:val="24"/>
        </w:rPr>
        <w:t>(104 amu) + H (1 amu)</w:t>
      </w:r>
    </w:p>
    <w:p w14:paraId="0B96FFAA" w14:textId="77777777" w:rsidR="000158C0" w:rsidRDefault="000158C0" w:rsidP="000158C0">
      <w:pPr>
        <w:pStyle w:val="P1"/>
        <w:spacing w:after="160" w:line="240" w:lineRule="auto"/>
        <w:rPr>
          <w:rFonts w:ascii="Times New Roman" w:hAnsi="Times New Roman"/>
          <w:b/>
          <w:sz w:val="24"/>
        </w:rPr>
      </w:pPr>
      <w:r>
        <w:rPr>
          <w:rFonts w:ascii="Times New Roman" w:hAnsi="Times New Roman"/>
          <w:b/>
          <w:sz w:val="24"/>
        </w:rPr>
        <w:lastRenderedPageBreak/>
        <w:t>2. RESULTS</w:t>
      </w:r>
    </w:p>
    <w:p w14:paraId="556BBDCB" w14:textId="79822C50" w:rsidR="004A76C2" w:rsidRPr="000158C0" w:rsidRDefault="000158C0" w:rsidP="000158C0">
      <w:pPr>
        <w:pStyle w:val="P1"/>
        <w:spacing w:after="160" w:line="240" w:lineRule="auto"/>
        <w:rPr>
          <w:rFonts w:ascii="Times New Roman" w:hAnsi="Times New Roman"/>
          <w:b/>
          <w:color w:val="000000"/>
          <w:sz w:val="24"/>
          <w:szCs w:val="20"/>
        </w:rPr>
      </w:pPr>
      <w:r>
        <w:rPr>
          <w:rFonts w:ascii="Times New Roman" w:hAnsi="Times New Roman"/>
          <w:b/>
          <w:sz w:val="24"/>
        </w:rPr>
        <w:t>2.1 LABORATORY FRAME</w:t>
      </w:r>
    </w:p>
    <w:p w14:paraId="0C40D377" w14:textId="1B5E498A" w:rsidR="0079207A" w:rsidRDefault="004A76C2" w:rsidP="0079207A">
      <w:pPr>
        <w:spacing w:after="160" w:line="360" w:lineRule="auto"/>
        <w:jc w:val="both"/>
        <w:rPr>
          <w:rFonts w:ascii="Times New Roman" w:hAnsi="Times New Roman" w:cs="Times New Roman"/>
          <w:sz w:val="24"/>
          <w:szCs w:val="24"/>
        </w:rPr>
      </w:pPr>
      <w:r>
        <w:rPr>
          <w:rFonts w:ascii="Times New Roman" w:hAnsi="Times New Roman" w:cs="Times New Roman"/>
          <w:sz w:val="24"/>
          <w:szCs w:val="24"/>
        </w:rPr>
        <w:t>     </w:t>
      </w:r>
      <w:r w:rsidR="000D53BA" w:rsidRPr="000D53BA">
        <w:rPr>
          <w:rFonts w:ascii="Times New Roman" w:hAnsi="Times New Roman" w:cs="Times New Roman"/>
          <w:sz w:val="24"/>
          <w:szCs w:val="24"/>
        </w:rPr>
        <w:t xml:space="preserve">In the </w:t>
      </w:r>
      <w:r w:rsidR="000D53BA">
        <w:rPr>
          <w:rFonts w:ascii="Times New Roman" w:hAnsi="Times New Roman" w:cs="Times New Roman"/>
          <w:sz w:val="24"/>
          <w:szCs w:val="24"/>
        </w:rPr>
        <w:t>methylidyne radical (CH, X</w:t>
      </w:r>
      <w:r w:rsidR="000D53BA" w:rsidRPr="00D264C0">
        <w:rPr>
          <w:rFonts w:ascii="Times New Roman" w:hAnsi="Times New Roman" w:cs="Times New Roman"/>
          <w:sz w:val="24"/>
          <w:szCs w:val="24"/>
          <w:vertAlign w:val="superscript"/>
        </w:rPr>
        <w:t>2</w:t>
      </w:r>
      <w:r w:rsidR="000D53BA">
        <w:rPr>
          <w:rFonts w:ascii="Times New Roman" w:hAnsi="Times New Roman" w:cs="Times New Roman"/>
          <w:sz w:val="24"/>
          <w:szCs w:val="24"/>
        </w:rPr>
        <w:sym w:font="Symbol" w:char="F050"/>
      </w:r>
      <w:r w:rsidR="000D53BA">
        <w:rPr>
          <w:rFonts w:ascii="Times New Roman" w:hAnsi="Times New Roman" w:cs="Times New Roman"/>
          <w:sz w:val="24"/>
          <w:szCs w:val="24"/>
        </w:rPr>
        <w:t xml:space="preserve">; 13 amu) </w:t>
      </w:r>
      <w:r w:rsidR="00980425">
        <w:rPr>
          <w:rFonts w:ascii="Times New Roman" w:hAnsi="Times New Roman" w:cs="Times New Roman"/>
          <w:sz w:val="24"/>
          <w:szCs w:val="24"/>
        </w:rPr>
        <w:t xml:space="preserve">- </w:t>
      </w:r>
      <w:r w:rsidR="000D53BA" w:rsidRPr="000D53BA">
        <w:rPr>
          <w:rFonts w:ascii="Times New Roman" w:hAnsi="Times New Roman" w:cs="Times New Roman"/>
          <w:sz w:val="24"/>
          <w:szCs w:val="24"/>
        </w:rPr>
        <w:t>1,3,5-cycloheptatriene (C</w:t>
      </w:r>
      <w:r w:rsidR="000D53BA" w:rsidRPr="000D53BA">
        <w:rPr>
          <w:rFonts w:ascii="Times New Roman" w:hAnsi="Times New Roman" w:cs="Times New Roman"/>
          <w:sz w:val="24"/>
          <w:szCs w:val="24"/>
          <w:vertAlign w:val="subscript"/>
        </w:rPr>
        <w:t>7</w:t>
      </w:r>
      <w:r w:rsidR="000D53BA" w:rsidRPr="000D53BA">
        <w:rPr>
          <w:rFonts w:ascii="Times New Roman" w:hAnsi="Times New Roman" w:cs="Times New Roman"/>
          <w:sz w:val="24"/>
          <w:szCs w:val="24"/>
        </w:rPr>
        <w:t>H</w:t>
      </w:r>
      <w:r w:rsidR="000D53BA" w:rsidRPr="000D53BA">
        <w:rPr>
          <w:rFonts w:ascii="Times New Roman" w:hAnsi="Times New Roman" w:cs="Times New Roman"/>
          <w:sz w:val="24"/>
          <w:szCs w:val="24"/>
          <w:vertAlign w:val="subscript"/>
        </w:rPr>
        <w:t>8</w:t>
      </w:r>
      <w:r w:rsidR="000D53BA">
        <w:rPr>
          <w:rFonts w:ascii="Times New Roman" w:hAnsi="Times New Roman" w:cs="Times New Roman"/>
          <w:sz w:val="24"/>
          <w:szCs w:val="24"/>
        </w:rPr>
        <w:t>, X</w:t>
      </w:r>
      <w:r w:rsidR="003F130B" w:rsidRPr="003F130B">
        <w:rPr>
          <w:rFonts w:ascii="Times New Roman" w:hAnsi="Times New Roman" w:cs="Times New Roman"/>
          <w:sz w:val="24"/>
          <w:szCs w:val="24"/>
          <w:vertAlign w:val="superscript"/>
        </w:rPr>
        <w:t>1</w:t>
      </w:r>
      <w:r w:rsidR="003F130B">
        <w:rPr>
          <w:rFonts w:ascii="Times New Roman" w:hAnsi="Times New Roman" w:cs="Times New Roman"/>
          <w:sz w:val="24"/>
          <w:szCs w:val="24"/>
        </w:rPr>
        <w:t>A'</w:t>
      </w:r>
      <w:r w:rsidR="000D53BA" w:rsidRPr="000D53BA">
        <w:rPr>
          <w:rFonts w:ascii="Times New Roman" w:hAnsi="Times New Roman" w:cs="Times New Roman"/>
          <w:sz w:val="24"/>
          <w:szCs w:val="24"/>
        </w:rPr>
        <w:t>; 92 amu)</w:t>
      </w:r>
      <w:r w:rsidR="00980425">
        <w:rPr>
          <w:rFonts w:ascii="Times New Roman" w:hAnsi="Times New Roman" w:cs="Times New Roman"/>
          <w:sz w:val="24"/>
          <w:szCs w:val="24"/>
        </w:rPr>
        <w:t xml:space="preserve"> reaction</w:t>
      </w:r>
      <w:r w:rsidR="000D53BA" w:rsidRPr="000D53BA">
        <w:rPr>
          <w:rFonts w:ascii="Times New Roman" w:hAnsi="Times New Roman" w:cs="Times New Roman"/>
          <w:sz w:val="24"/>
          <w:szCs w:val="24"/>
        </w:rPr>
        <w:t>,</w:t>
      </w:r>
      <w:r w:rsidR="000D53BA">
        <w:rPr>
          <w:rFonts w:ascii="Times New Roman" w:hAnsi="Times New Roman" w:cs="Times New Roman"/>
          <w:sz w:val="24"/>
          <w:szCs w:val="24"/>
        </w:rPr>
        <w:t xml:space="preserve"> scattering signal could be detected at mass-to-charge (m/z) ratios </w:t>
      </w:r>
      <w:r w:rsidR="00346071">
        <w:rPr>
          <w:rFonts w:ascii="Times New Roman" w:hAnsi="Times New Roman" w:cs="Times New Roman"/>
          <w:sz w:val="24"/>
          <w:szCs w:val="24"/>
        </w:rPr>
        <w:t>of</w:t>
      </w:r>
      <w:r w:rsidR="00AD40A7">
        <w:rPr>
          <w:rFonts w:ascii="Times New Roman" w:hAnsi="Times New Roman" w:cs="Times New Roman"/>
          <w:sz w:val="24"/>
          <w:szCs w:val="24"/>
        </w:rPr>
        <w:t xml:space="preserve"> </w:t>
      </w:r>
      <w:r w:rsidR="000D53BA">
        <w:rPr>
          <w:rFonts w:ascii="Times New Roman" w:hAnsi="Times New Roman" w:cs="Times New Roman"/>
          <w:sz w:val="24"/>
          <w:szCs w:val="24"/>
        </w:rPr>
        <w:t>10</w:t>
      </w:r>
      <w:r w:rsidR="00346071">
        <w:rPr>
          <w:rFonts w:ascii="Times New Roman" w:hAnsi="Times New Roman" w:cs="Times New Roman"/>
          <w:sz w:val="24"/>
          <w:szCs w:val="24"/>
        </w:rPr>
        <w:t>4</w:t>
      </w:r>
      <w:r w:rsidR="000D53BA">
        <w:rPr>
          <w:rFonts w:ascii="Times New Roman" w:hAnsi="Times New Roman" w:cs="Times New Roman"/>
          <w:sz w:val="24"/>
          <w:szCs w:val="24"/>
        </w:rPr>
        <w:t xml:space="preserve"> </w:t>
      </w:r>
      <w:r w:rsidR="004E4F91">
        <w:rPr>
          <w:rFonts w:ascii="Times New Roman" w:hAnsi="Times New Roman" w:cs="Times New Roman"/>
          <w:sz w:val="24"/>
          <w:szCs w:val="24"/>
        </w:rPr>
        <w:t>(C</w:t>
      </w:r>
      <w:r w:rsidR="004E4F91" w:rsidRPr="004E4F91">
        <w:rPr>
          <w:rFonts w:ascii="Times New Roman" w:hAnsi="Times New Roman" w:cs="Times New Roman"/>
          <w:sz w:val="24"/>
          <w:szCs w:val="24"/>
          <w:vertAlign w:val="subscript"/>
        </w:rPr>
        <w:t>8</w:t>
      </w:r>
      <w:r w:rsidR="004E4F91">
        <w:rPr>
          <w:rFonts w:ascii="Times New Roman" w:hAnsi="Times New Roman" w:cs="Times New Roman"/>
          <w:sz w:val="24"/>
          <w:szCs w:val="24"/>
        </w:rPr>
        <w:t>H</w:t>
      </w:r>
      <w:r w:rsidR="004E4F91" w:rsidRPr="004E4F91">
        <w:rPr>
          <w:rFonts w:ascii="Times New Roman" w:hAnsi="Times New Roman" w:cs="Times New Roman"/>
          <w:sz w:val="24"/>
          <w:szCs w:val="24"/>
          <w:vertAlign w:val="subscript"/>
        </w:rPr>
        <w:t>8</w:t>
      </w:r>
      <w:r w:rsidR="004E4F91" w:rsidRPr="004E4F91">
        <w:rPr>
          <w:rFonts w:ascii="Times New Roman" w:hAnsi="Times New Roman" w:cs="Times New Roman"/>
          <w:sz w:val="24"/>
          <w:szCs w:val="24"/>
          <w:vertAlign w:val="superscript"/>
        </w:rPr>
        <w:t>+</w:t>
      </w:r>
      <w:r w:rsidR="004E4F91">
        <w:rPr>
          <w:rFonts w:ascii="Times New Roman" w:hAnsi="Times New Roman" w:cs="Times New Roman"/>
          <w:sz w:val="24"/>
          <w:szCs w:val="24"/>
        </w:rPr>
        <w:t>/</w:t>
      </w:r>
      <w:r w:rsidR="004E4F91" w:rsidRPr="004E4F91">
        <w:rPr>
          <w:rFonts w:ascii="Times New Roman" w:hAnsi="Times New Roman" w:cs="Times New Roman"/>
          <w:sz w:val="24"/>
          <w:szCs w:val="24"/>
          <w:vertAlign w:val="superscript"/>
        </w:rPr>
        <w:t>13</w:t>
      </w:r>
      <w:r w:rsidR="004E4F91">
        <w:rPr>
          <w:rFonts w:ascii="Times New Roman" w:hAnsi="Times New Roman" w:cs="Times New Roman"/>
          <w:sz w:val="24"/>
          <w:szCs w:val="24"/>
        </w:rPr>
        <w:t>CC</w:t>
      </w:r>
      <w:r w:rsidR="004E4F91" w:rsidRPr="004E4F91">
        <w:rPr>
          <w:rFonts w:ascii="Times New Roman" w:hAnsi="Times New Roman" w:cs="Times New Roman"/>
          <w:sz w:val="24"/>
          <w:szCs w:val="24"/>
          <w:vertAlign w:val="subscript"/>
        </w:rPr>
        <w:t>7</w:t>
      </w:r>
      <w:r w:rsidR="004E4F91">
        <w:rPr>
          <w:rFonts w:ascii="Times New Roman" w:hAnsi="Times New Roman" w:cs="Times New Roman"/>
          <w:sz w:val="24"/>
          <w:szCs w:val="24"/>
        </w:rPr>
        <w:t>H</w:t>
      </w:r>
      <w:r w:rsidR="004E4F91" w:rsidRPr="004E4F91">
        <w:rPr>
          <w:rFonts w:ascii="Times New Roman" w:hAnsi="Times New Roman" w:cs="Times New Roman"/>
          <w:sz w:val="24"/>
          <w:szCs w:val="24"/>
          <w:vertAlign w:val="subscript"/>
        </w:rPr>
        <w:t>7</w:t>
      </w:r>
      <w:r w:rsidR="004E4F91" w:rsidRPr="004E4F91">
        <w:rPr>
          <w:rFonts w:ascii="Times New Roman" w:hAnsi="Times New Roman" w:cs="Times New Roman"/>
          <w:sz w:val="24"/>
          <w:szCs w:val="24"/>
          <w:vertAlign w:val="superscript"/>
        </w:rPr>
        <w:t>+</w:t>
      </w:r>
      <w:r w:rsidR="004E4F91">
        <w:rPr>
          <w:rFonts w:ascii="Times New Roman" w:hAnsi="Times New Roman" w:cs="Times New Roman"/>
          <w:sz w:val="24"/>
          <w:szCs w:val="24"/>
        </w:rPr>
        <w:t xml:space="preserve">) </w:t>
      </w:r>
      <w:r w:rsidR="00346071">
        <w:rPr>
          <w:rFonts w:ascii="Times New Roman" w:hAnsi="Times New Roman" w:cs="Times New Roman"/>
          <w:sz w:val="24"/>
          <w:szCs w:val="24"/>
        </w:rPr>
        <w:t>and</w:t>
      </w:r>
      <w:r w:rsidR="00AD40A7">
        <w:rPr>
          <w:rFonts w:ascii="Times New Roman" w:hAnsi="Times New Roman" w:cs="Times New Roman"/>
          <w:sz w:val="24"/>
          <w:szCs w:val="24"/>
        </w:rPr>
        <w:t xml:space="preserve"> 103</w:t>
      </w:r>
      <w:r w:rsidR="004E4F91">
        <w:rPr>
          <w:rFonts w:ascii="Times New Roman" w:hAnsi="Times New Roman" w:cs="Times New Roman"/>
          <w:sz w:val="24"/>
          <w:szCs w:val="24"/>
        </w:rPr>
        <w:t xml:space="preserve"> (C</w:t>
      </w:r>
      <w:r w:rsidR="004E4F91" w:rsidRPr="004E4F91">
        <w:rPr>
          <w:rFonts w:ascii="Times New Roman" w:hAnsi="Times New Roman" w:cs="Times New Roman"/>
          <w:sz w:val="24"/>
          <w:szCs w:val="24"/>
          <w:vertAlign w:val="subscript"/>
        </w:rPr>
        <w:t>8</w:t>
      </w:r>
      <w:r w:rsidR="004E4F91">
        <w:rPr>
          <w:rFonts w:ascii="Times New Roman" w:hAnsi="Times New Roman" w:cs="Times New Roman"/>
          <w:sz w:val="24"/>
          <w:szCs w:val="24"/>
        </w:rPr>
        <w:t>H</w:t>
      </w:r>
      <w:r w:rsidR="004E4F91">
        <w:rPr>
          <w:rFonts w:ascii="Times New Roman" w:hAnsi="Times New Roman" w:cs="Times New Roman"/>
          <w:sz w:val="24"/>
          <w:szCs w:val="24"/>
          <w:vertAlign w:val="subscript"/>
        </w:rPr>
        <w:t>7</w:t>
      </w:r>
      <w:r w:rsidR="004E4F91" w:rsidRPr="004E4F91">
        <w:rPr>
          <w:rFonts w:ascii="Times New Roman" w:hAnsi="Times New Roman" w:cs="Times New Roman"/>
          <w:sz w:val="24"/>
          <w:szCs w:val="24"/>
          <w:vertAlign w:val="superscript"/>
        </w:rPr>
        <w:t>+</w:t>
      </w:r>
      <w:r w:rsidR="004E4F91">
        <w:rPr>
          <w:rFonts w:ascii="Times New Roman" w:hAnsi="Times New Roman" w:cs="Times New Roman"/>
          <w:sz w:val="24"/>
          <w:szCs w:val="24"/>
        </w:rPr>
        <w:t>/</w:t>
      </w:r>
      <w:r w:rsidR="004E4F91" w:rsidRPr="004E4F91">
        <w:rPr>
          <w:rFonts w:ascii="Times New Roman" w:hAnsi="Times New Roman" w:cs="Times New Roman"/>
          <w:sz w:val="24"/>
          <w:szCs w:val="24"/>
          <w:vertAlign w:val="superscript"/>
        </w:rPr>
        <w:t>13</w:t>
      </w:r>
      <w:r w:rsidR="004E4F91">
        <w:rPr>
          <w:rFonts w:ascii="Times New Roman" w:hAnsi="Times New Roman" w:cs="Times New Roman"/>
          <w:sz w:val="24"/>
          <w:szCs w:val="24"/>
        </w:rPr>
        <w:t>CC</w:t>
      </w:r>
      <w:r w:rsidR="004E4F91" w:rsidRPr="004E4F91">
        <w:rPr>
          <w:rFonts w:ascii="Times New Roman" w:hAnsi="Times New Roman" w:cs="Times New Roman"/>
          <w:sz w:val="24"/>
          <w:szCs w:val="24"/>
          <w:vertAlign w:val="subscript"/>
        </w:rPr>
        <w:t>7</w:t>
      </w:r>
      <w:r w:rsidR="004E4F91">
        <w:rPr>
          <w:rFonts w:ascii="Times New Roman" w:hAnsi="Times New Roman" w:cs="Times New Roman"/>
          <w:sz w:val="24"/>
          <w:szCs w:val="24"/>
        </w:rPr>
        <w:t>H</w:t>
      </w:r>
      <w:r w:rsidR="004E4F91">
        <w:rPr>
          <w:rFonts w:ascii="Times New Roman" w:hAnsi="Times New Roman" w:cs="Times New Roman"/>
          <w:sz w:val="24"/>
          <w:szCs w:val="24"/>
          <w:vertAlign w:val="subscript"/>
        </w:rPr>
        <w:t>6</w:t>
      </w:r>
      <w:r w:rsidR="004E4F91" w:rsidRPr="004E4F91">
        <w:rPr>
          <w:rFonts w:ascii="Times New Roman" w:hAnsi="Times New Roman" w:cs="Times New Roman"/>
          <w:sz w:val="24"/>
          <w:szCs w:val="24"/>
          <w:vertAlign w:val="superscript"/>
        </w:rPr>
        <w:t>+</w:t>
      </w:r>
      <w:r w:rsidR="004E4F91">
        <w:rPr>
          <w:rFonts w:ascii="Times New Roman" w:hAnsi="Times New Roman" w:cs="Times New Roman"/>
          <w:sz w:val="24"/>
          <w:szCs w:val="24"/>
        </w:rPr>
        <w:t>)</w:t>
      </w:r>
      <w:r w:rsidR="00AD40A7">
        <w:rPr>
          <w:rFonts w:ascii="Times New Roman" w:hAnsi="Times New Roman" w:cs="Times New Roman"/>
          <w:sz w:val="24"/>
          <w:szCs w:val="24"/>
        </w:rPr>
        <w:t xml:space="preserve">. </w:t>
      </w:r>
    </w:p>
    <w:p w14:paraId="050F67C6" w14:textId="7EC2D46F" w:rsidR="0079207A" w:rsidRDefault="0079207A" w:rsidP="0079207A">
      <w:pPr>
        <w:jc w:val="center"/>
      </w:pPr>
      <w:r>
        <w:rPr>
          <w:noProof/>
        </w:rPr>
        <w:drawing>
          <wp:inline distT="0" distB="0" distL="0" distR="0" wp14:anchorId="7475ECAF" wp14:editId="5BED53AD">
            <wp:extent cx="4677891" cy="4274820"/>
            <wp:effectExtent l="0" t="0" r="8890" b="0"/>
            <wp:docPr id="2" name="图片 2"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表, 折线图&#10;&#10;描述已自动生成"/>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84868" cy="4281196"/>
                    </a:xfrm>
                    <a:prstGeom prst="rect">
                      <a:avLst/>
                    </a:prstGeom>
                  </pic:spPr>
                </pic:pic>
              </a:graphicData>
            </a:graphic>
          </wp:inline>
        </w:drawing>
      </w:r>
    </w:p>
    <w:p w14:paraId="25621A08" w14:textId="6606A3BD" w:rsidR="0079207A" w:rsidRDefault="0079207A" w:rsidP="0079207A">
      <w:pPr>
        <w:autoSpaceDE w:val="0"/>
        <w:autoSpaceDN w:val="0"/>
        <w:adjustRightInd w:val="0"/>
        <w:spacing w:after="160" w:line="360" w:lineRule="auto"/>
        <w:jc w:val="both"/>
        <w:rPr>
          <w:rFonts w:ascii="Times New Roman" w:eastAsia="Times New Roman" w:hAnsi="Times New Roman" w:cs="Times New Roman"/>
          <w:sz w:val="24"/>
          <w:szCs w:val="24"/>
        </w:rPr>
      </w:pPr>
      <w:r w:rsidRPr="00616AD8">
        <w:rPr>
          <w:rFonts w:ascii="Times New Roman" w:eastAsia="Times New Roman" w:hAnsi="Times New Roman" w:cs="Times New Roman"/>
          <w:b/>
          <w:bCs/>
          <w:sz w:val="24"/>
          <w:szCs w:val="24"/>
        </w:rPr>
        <w:t>Figure 1</w:t>
      </w:r>
      <w:r w:rsidRPr="00496989">
        <w:rPr>
          <w:rFonts w:ascii="Times New Roman" w:eastAsia="Times New Roman" w:hAnsi="Times New Roman" w:cs="Times New Roman"/>
          <w:sz w:val="24"/>
          <w:szCs w:val="24"/>
        </w:rPr>
        <w:t xml:space="preserve">. Laboratory angular distribution </w:t>
      </w:r>
      <w:r w:rsidR="00F065B2">
        <w:rPr>
          <w:rFonts w:ascii="Times New Roman" w:eastAsia="Times New Roman" w:hAnsi="Times New Roman" w:cs="Times New Roman"/>
          <w:sz w:val="24"/>
          <w:szCs w:val="24"/>
        </w:rPr>
        <w:t xml:space="preserve">(LAD) </w:t>
      </w:r>
      <w:r>
        <w:rPr>
          <w:rFonts w:ascii="Times New Roman" w:eastAsia="Times New Roman" w:hAnsi="Times New Roman" w:cs="Times New Roman"/>
          <w:sz w:val="24"/>
          <w:szCs w:val="24"/>
        </w:rPr>
        <w:t xml:space="preserve">(a) and </w:t>
      </w:r>
      <w:r w:rsidRPr="00496989">
        <w:rPr>
          <w:rFonts w:ascii="Times New Roman" w:eastAsia="Times New Roman" w:hAnsi="Times New Roman" w:cs="Times New Roman"/>
          <w:sz w:val="24"/>
          <w:szCs w:val="24"/>
        </w:rPr>
        <w:t>selected TOF spectra</w:t>
      </w:r>
      <w:r>
        <w:rPr>
          <w:rFonts w:ascii="Times New Roman" w:eastAsia="Times New Roman" w:hAnsi="Times New Roman" w:cs="Times New Roman"/>
          <w:sz w:val="24"/>
          <w:szCs w:val="24"/>
        </w:rPr>
        <w:t xml:space="preserve"> (b)</w:t>
      </w:r>
      <w:r w:rsidRPr="00496989">
        <w:rPr>
          <w:rFonts w:ascii="Times New Roman" w:eastAsia="Times New Roman" w:hAnsi="Times New Roman" w:cs="Times New Roman"/>
          <w:sz w:val="24"/>
          <w:szCs w:val="24"/>
        </w:rPr>
        <w:t xml:space="preserve"> recorded at m/z of </w:t>
      </w:r>
      <w:r>
        <w:rPr>
          <w:rFonts w:ascii="Times New Roman" w:eastAsia="Times New Roman" w:hAnsi="Times New Roman" w:cs="Times New Roman"/>
          <w:sz w:val="24"/>
          <w:szCs w:val="24"/>
        </w:rPr>
        <w:t>103</w:t>
      </w:r>
      <w:r w:rsidRPr="00496989">
        <w:rPr>
          <w:rFonts w:ascii="Times New Roman" w:eastAsia="Times New Roman" w:hAnsi="Times New Roman" w:cs="Times New Roman"/>
          <w:sz w:val="24"/>
          <w:szCs w:val="24"/>
        </w:rPr>
        <w:t xml:space="preserve"> (C</w:t>
      </w:r>
      <w:r>
        <w:rPr>
          <w:rFonts w:ascii="Times New Roman" w:eastAsia="Times New Roman" w:hAnsi="Times New Roman" w:cs="Times New Roman"/>
          <w:sz w:val="24"/>
          <w:szCs w:val="24"/>
          <w:vertAlign w:val="subscript"/>
        </w:rPr>
        <w:t>8</w:t>
      </w:r>
      <w:r w:rsidRPr="00496989">
        <w:rPr>
          <w:rFonts w:ascii="Times New Roman" w:eastAsia="Times New Roman" w:hAnsi="Times New Roman" w:cs="Times New Roman"/>
          <w:sz w:val="24"/>
          <w:szCs w:val="24"/>
        </w:rPr>
        <w:t>H</w:t>
      </w:r>
      <w:r>
        <w:rPr>
          <w:rFonts w:ascii="Times New Roman" w:eastAsia="Times New Roman" w:hAnsi="Times New Roman" w:cs="Times New Roman"/>
          <w:sz w:val="24"/>
          <w:szCs w:val="24"/>
          <w:vertAlign w:val="subscript"/>
        </w:rPr>
        <w:t>7</w:t>
      </w:r>
      <w:r w:rsidRPr="00496989">
        <w:rPr>
          <w:rFonts w:ascii="Times New Roman" w:eastAsia="Times New Roman" w:hAnsi="Times New Roman" w:cs="Times New Roman"/>
          <w:sz w:val="24"/>
          <w:szCs w:val="24"/>
          <w:vertAlign w:val="superscript"/>
        </w:rPr>
        <w:t>+</w:t>
      </w:r>
      <w:r w:rsidRPr="0049698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w:t>
      </w:r>
      <w:r w:rsidR="00FD3ECC">
        <w:rPr>
          <w:rFonts w:ascii="Times New Roman" w:eastAsia="Times New Roman" w:hAnsi="Times New Roman" w:cs="Times New Roman"/>
          <w:sz w:val="24"/>
          <w:szCs w:val="24"/>
        </w:rPr>
        <w:t xml:space="preserve">open and the </w:t>
      </w:r>
      <w:r>
        <w:rPr>
          <w:rFonts w:ascii="Times New Roman" w:eastAsia="Times New Roman" w:hAnsi="Times New Roman" w:cs="Times New Roman"/>
          <w:sz w:val="24"/>
          <w:szCs w:val="24"/>
        </w:rPr>
        <w:t xml:space="preserve">solid </w:t>
      </w:r>
      <w:r w:rsidRPr="00496989">
        <w:rPr>
          <w:rFonts w:ascii="Times New Roman" w:eastAsia="Times New Roman" w:hAnsi="Times New Roman" w:cs="Times New Roman"/>
          <w:sz w:val="24"/>
          <w:szCs w:val="24"/>
        </w:rPr>
        <w:t xml:space="preserve">circles </w:t>
      </w:r>
      <w:r>
        <w:rPr>
          <w:rFonts w:ascii="Times New Roman" w:eastAsia="Times New Roman" w:hAnsi="Times New Roman" w:cs="Times New Roman"/>
          <w:sz w:val="24"/>
          <w:szCs w:val="24"/>
        </w:rPr>
        <w:t xml:space="preserve">define the </w:t>
      </w:r>
      <w:r w:rsidRPr="00496989">
        <w:rPr>
          <w:rFonts w:ascii="Times New Roman" w:eastAsia="Times New Roman" w:hAnsi="Times New Roman" w:cs="Times New Roman"/>
          <w:sz w:val="24"/>
          <w:szCs w:val="24"/>
        </w:rPr>
        <w:t>experimental data, and the solid red line</w:t>
      </w:r>
      <w:r>
        <w:rPr>
          <w:rFonts w:ascii="Times New Roman" w:eastAsia="Times New Roman" w:hAnsi="Times New Roman" w:cs="Times New Roman"/>
          <w:sz w:val="24"/>
          <w:szCs w:val="24"/>
        </w:rPr>
        <w:t>s</w:t>
      </w:r>
      <w:r w:rsidRPr="0049698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indicate </w:t>
      </w:r>
      <w:r w:rsidRPr="00496989">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rPr>
        <w:t>best fits</w:t>
      </w:r>
      <w:r w:rsidRPr="0049698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hAnsi="Times New Roman" w:cs="Times New Roman"/>
          <w:sz w:val="24"/>
          <w:szCs w:val="24"/>
        </w:rPr>
        <w:t>Carbon and hydrogen atoms are color coded in gray and white, respectively.</w:t>
      </w:r>
    </w:p>
    <w:p w14:paraId="309503DC" w14:textId="5B1913BF" w:rsidR="00AD40A7" w:rsidRPr="005E3C89" w:rsidRDefault="00AD40A7" w:rsidP="0079207A">
      <w:pPr>
        <w:autoSpaceDE w:val="0"/>
        <w:autoSpaceDN w:val="0"/>
        <w:adjustRightInd w:val="0"/>
        <w:spacing w:after="0" w:line="360" w:lineRule="auto"/>
        <w:jc w:val="both"/>
        <w:rPr>
          <w:rFonts w:ascii="Times New Roman" w:eastAsia="Times New Roman" w:hAnsi="Times New Roman" w:cs="Times New Roman"/>
          <w:sz w:val="24"/>
          <w:szCs w:val="24"/>
        </w:rPr>
      </w:pPr>
      <w:r w:rsidRPr="000D53BA">
        <w:rPr>
          <w:rFonts w:ascii="Times New Roman" w:hAnsi="Times New Roman" w:cs="Times New Roman"/>
          <w:sz w:val="24"/>
          <w:szCs w:val="24"/>
        </w:rPr>
        <w:t>After scaling, the time-of-flight (TOF) spectra at</w:t>
      </w:r>
      <w:r w:rsidR="004E4F91">
        <w:rPr>
          <w:rFonts w:ascii="Times New Roman" w:hAnsi="Times New Roman" w:cs="Times New Roman"/>
          <w:sz w:val="24"/>
          <w:szCs w:val="24"/>
        </w:rPr>
        <w:t xml:space="preserve"> </w:t>
      </w:r>
      <w:r w:rsidR="00866B7E">
        <w:rPr>
          <w:rFonts w:ascii="Times New Roman" w:hAnsi="Times New Roman" w:cs="Times New Roman"/>
          <w:sz w:val="24"/>
          <w:szCs w:val="24"/>
        </w:rPr>
        <w:t>104 and 103</w:t>
      </w:r>
      <w:r w:rsidRPr="000D53BA">
        <w:rPr>
          <w:rFonts w:ascii="Times New Roman" w:hAnsi="Times New Roman" w:cs="Times New Roman"/>
          <w:sz w:val="24"/>
          <w:szCs w:val="24"/>
        </w:rPr>
        <w:t xml:space="preserve"> were </w:t>
      </w:r>
      <w:r>
        <w:rPr>
          <w:rFonts w:ascii="Times New Roman" w:hAnsi="Times New Roman" w:cs="Times New Roman"/>
          <w:sz w:val="24"/>
          <w:szCs w:val="24"/>
        </w:rPr>
        <w:t xml:space="preserve">found to be </w:t>
      </w:r>
      <w:r w:rsidRPr="000D53BA">
        <w:rPr>
          <w:rFonts w:ascii="Times New Roman" w:hAnsi="Times New Roman" w:cs="Times New Roman"/>
          <w:sz w:val="24"/>
          <w:szCs w:val="24"/>
        </w:rPr>
        <w:t>superimposable</w:t>
      </w:r>
      <w:r>
        <w:rPr>
          <w:rFonts w:ascii="Times New Roman" w:hAnsi="Times New Roman" w:cs="Times New Roman"/>
          <w:sz w:val="24"/>
          <w:szCs w:val="24"/>
        </w:rPr>
        <w:t xml:space="preserve"> suggesting that </w:t>
      </w:r>
      <w:r w:rsidRPr="000D53BA">
        <w:rPr>
          <w:rFonts w:ascii="Times New Roman" w:hAnsi="Times New Roman" w:cs="Times New Roman"/>
          <w:sz w:val="24"/>
          <w:szCs w:val="24"/>
        </w:rPr>
        <w:t>signal at m/z 10</w:t>
      </w:r>
      <w:r>
        <w:rPr>
          <w:rFonts w:ascii="Times New Roman" w:hAnsi="Times New Roman" w:cs="Times New Roman"/>
          <w:sz w:val="24"/>
          <w:szCs w:val="24"/>
        </w:rPr>
        <w:t>3</w:t>
      </w:r>
      <w:r w:rsidRPr="000D53BA">
        <w:rPr>
          <w:rFonts w:ascii="Times New Roman" w:hAnsi="Times New Roman" w:cs="Times New Roman"/>
          <w:sz w:val="24"/>
          <w:szCs w:val="24"/>
        </w:rPr>
        <w:t xml:space="preserve"> </w:t>
      </w:r>
      <w:r>
        <w:rPr>
          <w:rFonts w:ascii="Times New Roman" w:hAnsi="Times New Roman" w:cs="Times New Roman"/>
          <w:sz w:val="24"/>
          <w:szCs w:val="24"/>
        </w:rPr>
        <w:t>originates from d</w:t>
      </w:r>
      <w:r w:rsidRPr="000D53BA">
        <w:rPr>
          <w:rFonts w:ascii="Times New Roman" w:hAnsi="Times New Roman" w:cs="Times New Roman"/>
          <w:sz w:val="24"/>
          <w:szCs w:val="24"/>
        </w:rPr>
        <w:t>issociative ionization of the</w:t>
      </w:r>
      <w:r>
        <w:rPr>
          <w:rFonts w:ascii="Times New Roman" w:hAnsi="Times New Roman" w:cs="Times New Roman"/>
          <w:sz w:val="24"/>
          <w:szCs w:val="24"/>
        </w:rPr>
        <w:t xml:space="preserve"> parent at m/z = 104. </w:t>
      </w:r>
      <w:r w:rsidR="00876AFE" w:rsidRPr="00AA6F19">
        <w:rPr>
          <w:rFonts w:ascii="Times New Roman" w:hAnsi="Times New Roman" w:cs="Times New Roman"/>
          <w:sz w:val="24"/>
          <w:szCs w:val="24"/>
        </w:rPr>
        <w:t>Figure 1</w:t>
      </w:r>
      <w:r w:rsidR="00876AFE">
        <w:rPr>
          <w:rFonts w:ascii="Times New Roman" w:hAnsi="Times New Roman" w:cs="Times New Roman"/>
          <w:sz w:val="24"/>
          <w:szCs w:val="24"/>
        </w:rPr>
        <w:t xml:space="preserve"> displays representative TOF spectra collected at </w:t>
      </w:r>
      <w:r w:rsidR="00F065B2">
        <w:rPr>
          <w:rFonts w:ascii="Times New Roman" w:hAnsi="Times New Roman" w:cs="Times New Roman"/>
          <w:sz w:val="24"/>
          <w:szCs w:val="24"/>
        </w:rPr>
        <w:t xml:space="preserve">different </w:t>
      </w:r>
      <w:r w:rsidR="00876AFE">
        <w:rPr>
          <w:rFonts w:ascii="Times New Roman" w:hAnsi="Times New Roman" w:cs="Times New Roman"/>
          <w:sz w:val="24"/>
          <w:szCs w:val="24"/>
        </w:rPr>
        <w:t xml:space="preserve">angles at </w:t>
      </w:r>
      <w:r w:rsidR="00876AFE" w:rsidRPr="005C0421">
        <w:rPr>
          <w:rFonts w:ascii="Times New Roman" w:hAnsi="Times New Roman" w:cs="Times New Roman"/>
          <w:sz w:val="24"/>
          <w:szCs w:val="24"/>
        </w:rPr>
        <w:t>10</w:t>
      </w:r>
      <w:r w:rsidR="00AA6F19" w:rsidRPr="005C0421">
        <w:rPr>
          <w:rFonts w:ascii="Times New Roman" w:hAnsi="Times New Roman" w:cs="Times New Roman"/>
          <w:sz w:val="24"/>
          <w:szCs w:val="24"/>
        </w:rPr>
        <w:t>3</w:t>
      </w:r>
      <w:r w:rsidR="00876AFE">
        <w:rPr>
          <w:rFonts w:ascii="Times New Roman" w:hAnsi="Times New Roman" w:cs="Times New Roman"/>
          <w:sz w:val="24"/>
          <w:szCs w:val="24"/>
        </w:rPr>
        <w:t xml:space="preserve">. </w:t>
      </w:r>
      <w:r w:rsidR="00B9702F">
        <w:rPr>
          <w:rFonts w:ascii="Times New Roman" w:hAnsi="Times New Roman" w:cs="Times New Roman"/>
          <w:sz w:val="24"/>
          <w:szCs w:val="24"/>
        </w:rPr>
        <w:t xml:space="preserve">The corresponding </w:t>
      </w:r>
      <w:r w:rsidR="00B9702F" w:rsidRPr="005E3C89">
        <w:rPr>
          <w:rFonts w:ascii="Times New Roman" w:hAnsi="Times New Roman" w:cs="Times New Roman"/>
          <w:sz w:val="24"/>
          <w:szCs w:val="24"/>
        </w:rPr>
        <w:t xml:space="preserve">LAD is extracted by integrating the TOF spectra. This distribution reveals a maximum </w:t>
      </w:r>
      <w:r w:rsidR="00573027">
        <w:rPr>
          <w:rFonts w:ascii="Times New Roman" w:hAnsi="Times New Roman" w:cs="Times New Roman"/>
          <w:sz w:val="24"/>
          <w:szCs w:val="24"/>
        </w:rPr>
        <w:t xml:space="preserve">around </w:t>
      </w:r>
      <w:r w:rsidR="00197389" w:rsidRPr="005E3C89">
        <w:rPr>
          <w:rFonts w:ascii="Times New Roman" w:hAnsi="Times New Roman" w:cs="Times New Roman"/>
          <w:sz w:val="24"/>
          <w:szCs w:val="24"/>
        </w:rPr>
        <w:t>59.5 ± 0.3</w:t>
      </w:r>
      <w:r w:rsidR="00197389" w:rsidRPr="005E3C89">
        <w:rPr>
          <w:rFonts w:ascii="Times New Roman" w:hAnsi="Times New Roman" w:cs="Times New Roman"/>
          <w:sz w:val="24"/>
          <w:szCs w:val="24"/>
          <w:vertAlign w:val="superscript"/>
        </w:rPr>
        <w:t>o</w:t>
      </w:r>
      <w:r w:rsidR="00B9702F" w:rsidRPr="005E3C89">
        <w:rPr>
          <w:rFonts w:ascii="Times New Roman" w:hAnsi="Times New Roman" w:cs="Times New Roman"/>
          <w:sz w:val="24"/>
          <w:szCs w:val="24"/>
        </w:rPr>
        <w:t xml:space="preserve"> </w:t>
      </w:r>
      <w:r w:rsidR="00573027">
        <w:rPr>
          <w:rFonts w:ascii="Times New Roman" w:hAnsi="Times New Roman" w:cs="Times New Roman"/>
          <w:sz w:val="24"/>
          <w:szCs w:val="24"/>
        </w:rPr>
        <w:t>(</w:t>
      </w:r>
      <w:r w:rsidR="00573027" w:rsidRPr="005E3C89">
        <w:rPr>
          <w:rFonts w:ascii="Times New Roman" w:hAnsi="Times New Roman" w:cs="Times New Roman"/>
          <w:sz w:val="24"/>
          <w:szCs w:val="24"/>
        </w:rPr>
        <w:t>center-of-mass (CM) angle</w:t>
      </w:r>
      <w:r w:rsidR="00573027">
        <w:rPr>
          <w:rFonts w:ascii="Times New Roman" w:hAnsi="Times New Roman" w:cs="Times New Roman"/>
          <w:sz w:val="24"/>
          <w:szCs w:val="24"/>
        </w:rPr>
        <w:t xml:space="preserve">) </w:t>
      </w:r>
      <w:r w:rsidR="00B9702F" w:rsidRPr="005E3C89">
        <w:rPr>
          <w:rFonts w:ascii="Times New Roman" w:hAnsi="Times New Roman" w:cs="Times New Roman"/>
          <w:sz w:val="24"/>
          <w:szCs w:val="24"/>
        </w:rPr>
        <w:t xml:space="preserve">and is spread over </w:t>
      </w:r>
      <w:r w:rsidR="00197389" w:rsidRPr="005E3C89">
        <w:rPr>
          <w:rFonts w:ascii="Times New Roman" w:hAnsi="Times New Roman" w:cs="Times New Roman"/>
          <w:sz w:val="24"/>
          <w:szCs w:val="24"/>
        </w:rPr>
        <w:t>25</w:t>
      </w:r>
      <w:r w:rsidR="00197389" w:rsidRPr="005E3C89">
        <w:rPr>
          <w:rFonts w:ascii="Times New Roman" w:hAnsi="Times New Roman" w:cs="Times New Roman"/>
          <w:sz w:val="24"/>
          <w:szCs w:val="24"/>
          <w:vertAlign w:val="superscript"/>
        </w:rPr>
        <w:t xml:space="preserve">o </w:t>
      </w:r>
      <w:r w:rsidR="00B9702F" w:rsidRPr="005E3C89">
        <w:rPr>
          <w:rFonts w:ascii="Times New Roman" w:hAnsi="Times New Roman" w:cs="Times New Roman"/>
          <w:sz w:val="24"/>
          <w:szCs w:val="24"/>
        </w:rPr>
        <w:t xml:space="preserve">within the </w:t>
      </w:r>
      <w:r w:rsidR="00B9702F" w:rsidRPr="005E3C89">
        <w:rPr>
          <w:rFonts w:ascii="Times New Roman" w:hAnsi="Times New Roman" w:cs="Times New Roman"/>
          <w:sz w:val="24"/>
          <w:szCs w:val="24"/>
        </w:rPr>
        <w:lastRenderedPageBreak/>
        <w:t>scattering plane</w:t>
      </w:r>
      <w:r w:rsidR="00FF6134" w:rsidRPr="005E3C89">
        <w:rPr>
          <w:rFonts w:ascii="Times New Roman" w:hAnsi="Times New Roman" w:cs="Times New Roman"/>
          <w:sz w:val="24"/>
          <w:szCs w:val="24"/>
        </w:rPr>
        <w:t xml:space="preserve"> (Table S1)</w:t>
      </w:r>
      <w:r w:rsidR="00A20D00">
        <w:rPr>
          <w:rFonts w:ascii="Times New Roman" w:hAnsi="Times New Roman" w:cs="Times New Roman"/>
          <w:sz w:val="24"/>
          <w:szCs w:val="24"/>
        </w:rPr>
        <w:t>,</w:t>
      </w:r>
      <w:r w:rsidR="00B9702F" w:rsidRPr="005E3C89">
        <w:rPr>
          <w:rFonts w:ascii="Times New Roman" w:hAnsi="Times New Roman" w:cs="Times New Roman"/>
          <w:sz w:val="24"/>
          <w:szCs w:val="24"/>
        </w:rPr>
        <w:t xml:space="preserve"> </w:t>
      </w:r>
      <w:r w:rsidR="00A20D00">
        <w:rPr>
          <w:rFonts w:ascii="Times New Roman" w:hAnsi="Times New Roman" w:cs="Times New Roman"/>
          <w:sz w:val="24"/>
          <w:szCs w:val="24"/>
        </w:rPr>
        <w:t>which</w:t>
      </w:r>
      <w:r w:rsidR="00B9702F" w:rsidRPr="005E3C89">
        <w:rPr>
          <w:rFonts w:ascii="Times New Roman" w:hAnsi="Times New Roman" w:cs="Times New Roman"/>
          <w:sz w:val="24"/>
          <w:szCs w:val="24"/>
        </w:rPr>
        <w:t xml:space="preserve"> </w:t>
      </w:r>
      <w:r w:rsidR="00E67129">
        <w:rPr>
          <w:rFonts w:ascii="Times New Roman" w:hAnsi="Times New Roman" w:cs="Times New Roman"/>
          <w:sz w:val="24"/>
          <w:szCs w:val="24"/>
        </w:rPr>
        <w:t>indicate</w:t>
      </w:r>
      <w:r w:rsidR="00E67129" w:rsidRPr="005E3C89">
        <w:rPr>
          <w:rFonts w:ascii="Times New Roman" w:hAnsi="Times New Roman" w:cs="Times New Roman"/>
          <w:sz w:val="24"/>
          <w:szCs w:val="24"/>
        </w:rPr>
        <w:t xml:space="preserve"> </w:t>
      </w:r>
      <w:r w:rsidR="00B9702F" w:rsidRPr="005E3C89">
        <w:rPr>
          <w:rFonts w:ascii="Times New Roman" w:hAnsi="Times New Roman" w:cs="Times New Roman"/>
          <w:sz w:val="24"/>
          <w:szCs w:val="24"/>
        </w:rPr>
        <w:t>indirect scattering dynamics</w:t>
      </w:r>
      <w:hyperlink w:anchor="_ENREF_24" w:tooltip="Levine, 2005 #1301"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&lt;EndNote&gt;&lt;Cite&gt;&lt;Author&gt;Levine&lt;/Author&gt;&lt;Year&gt;2005&lt;/Year&gt;&lt;RecNum&gt;1301&lt;/RecNum&gt;&lt;DisplayText&gt;&lt;style face="superscript"&gt;24&lt;/style&gt;&lt;/DisplayText&gt;&lt;record&gt;&lt;rec-number&gt;1301&lt;/rec-number&gt;&lt;foreign-keys&gt;&lt;key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24</w:t>
        </w:r>
        <w:r w:rsidR="00A66CAE">
          <w:rPr>
            <w:rFonts w:ascii="Times New Roman" w:hAnsi="Times New Roman" w:cs="Times New Roman"/>
            <w:sz w:val="24"/>
            <w:szCs w:val="24"/>
          </w:rPr>
          <w:fldChar w:fldCharType="end"/>
        </w:r>
      </w:hyperlink>
      <w:r w:rsidR="00197389" w:rsidRPr="005E3C89">
        <w:rPr>
          <w:rFonts w:ascii="Times New Roman" w:hAnsi="Times New Roman" w:cs="Times New Roman"/>
          <w:sz w:val="24"/>
          <w:szCs w:val="24"/>
        </w:rPr>
        <w:t xml:space="preserve"> </w:t>
      </w:r>
      <w:r w:rsidR="00E67129">
        <w:rPr>
          <w:rFonts w:ascii="Times New Roman" w:hAnsi="Times New Roman" w:cs="Times New Roman"/>
          <w:sz w:val="24"/>
          <w:szCs w:val="24"/>
        </w:rPr>
        <w:t>and</w:t>
      </w:r>
      <w:r w:rsidR="00E67129" w:rsidRPr="005E3C89">
        <w:rPr>
          <w:rFonts w:ascii="Times New Roman" w:hAnsi="Times New Roman" w:cs="Times New Roman"/>
          <w:sz w:val="24"/>
          <w:szCs w:val="24"/>
        </w:rPr>
        <w:t xml:space="preserve"> </w:t>
      </w:r>
      <w:r w:rsidR="00B9702F" w:rsidRPr="005E3C89">
        <w:rPr>
          <w:rFonts w:ascii="Times New Roman" w:hAnsi="Times New Roman" w:cs="Times New Roman"/>
          <w:sz w:val="24"/>
          <w:szCs w:val="24"/>
        </w:rPr>
        <w:t xml:space="preserve">the </w:t>
      </w:r>
      <w:r w:rsidR="00E67129">
        <w:rPr>
          <w:rFonts w:ascii="Times New Roman" w:hAnsi="Times New Roman" w:cs="Times New Roman"/>
          <w:sz w:val="24"/>
          <w:szCs w:val="24"/>
        </w:rPr>
        <w:t>existence</w:t>
      </w:r>
      <w:r w:rsidR="00E67129" w:rsidRPr="005E3C89">
        <w:rPr>
          <w:rFonts w:ascii="Times New Roman" w:hAnsi="Times New Roman" w:cs="Times New Roman"/>
          <w:sz w:val="24"/>
          <w:szCs w:val="24"/>
        </w:rPr>
        <w:t xml:space="preserve"> </w:t>
      </w:r>
      <w:r w:rsidR="00B9702F" w:rsidRPr="005E3C89">
        <w:rPr>
          <w:rFonts w:ascii="Times New Roman" w:hAnsi="Times New Roman" w:cs="Times New Roman"/>
          <w:sz w:val="24"/>
          <w:szCs w:val="24"/>
        </w:rPr>
        <w:t>of chemically activated C</w:t>
      </w:r>
      <w:r w:rsidR="00B9702F" w:rsidRPr="005E3C89">
        <w:rPr>
          <w:rFonts w:ascii="Times New Roman" w:hAnsi="Times New Roman" w:cs="Times New Roman"/>
          <w:sz w:val="24"/>
          <w:szCs w:val="24"/>
          <w:vertAlign w:val="subscript"/>
        </w:rPr>
        <w:t>8</w:t>
      </w:r>
      <w:r w:rsidR="00B9702F" w:rsidRPr="005E3C89">
        <w:rPr>
          <w:rFonts w:ascii="Times New Roman" w:hAnsi="Times New Roman" w:cs="Times New Roman"/>
          <w:sz w:val="24"/>
          <w:szCs w:val="24"/>
        </w:rPr>
        <w:t>H</w:t>
      </w:r>
      <w:r w:rsidR="00B9702F" w:rsidRPr="005E3C89">
        <w:rPr>
          <w:rFonts w:ascii="Times New Roman" w:hAnsi="Times New Roman" w:cs="Times New Roman"/>
          <w:sz w:val="24"/>
          <w:szCs w:val="24"/>
          <w:vertAlign w:val="subscript"/>
        </w:rPr>
        <w:t>9</w:t>
      </w:r>
      <w:r w:rsidR="00B9702F" w:rsidRPr="005E3C89">
        <w:rPr>
          <w:rFonts w:ascii="Times New Roman" w:hAnsi="Times New Roman" w:cs="Times New Roman"/>
          <w:sz w:val="24"/>
          <w:szCs w:val="24"/>
        </w:rPr>
        <w:t xml:space="preserve"> complexes decomposing through atomic hydrogen loss to C</w:t>
      </w:r>
      <w:r w:rsidR="00B9702F" w:rsidRPr="005E3C89">
        <w:rPr>
          <w:rFonts w:ascii="Times New Roman" w:hAnsi="Times New Roman" w:cs="Times New Roman"/>
          <w:sz w:val="24"/>
          <w:szCs w:val="24"/>
          <w:vertAlign w:val="subscript"/>
        </w:rPr>
        <w:t>8</w:t>
      </w:r>
      <w:r w:rsidR="00B9702F" w:rsidRPr="005E3C89">
        <w:rPr>
          <w:rFonts w:ascii="Times New Roman" w:hAnsi="Times New Roman" w:cs="Times New Roman"/>
          <w:sz w:val="24"/>
          <w:szCs w:val="24"/>
        </w:rPr>
        <w:t>H</w:t>
      </w:r>
      <w:r w:rsidR="00B9702F" w:rsidRPr="005E3C89">
        <w:rPr>
          <w:rFonts w:ascii="Times New Roman" w:hAnsi="Times New Roman" w:cs="Times New Roman"/>
          <w:sz w:val="24"/>
          <w:szCs w:val="24"/>
          <w:vertAlign w:val="subscript"/>
        </w:rPr>
        <w:t xml:space="preserve">8 </w:t>
      </w:r>
      <w:r w:rsidR="00B9702F" w:rsidRPr="005E3C89">
        <w:rPr>
          <w:rFonts w:ascii="Times New Roman" w:hAnsi="Times New Roman" w:cs="Times New Roman"/>
          <w:sz w:val="24"/>
          <w:szCs w:val="24"/>
        </w:rPr>
        <w:t>isomer(s)</w:t>
      </w:r>
      <w:r w:rsidR="00037049" w:rsidRPr="005E3C89">
        <w:rPr>
          <w:rFonts w:ascii="Times New Roman" w:hAnsi="Times New Roman" w:cs="Times New Roman"/>
          <w:sz w:val="24"/>
          <w:szCs w:val="24"/>
        </w:rPr>
        <w:t>.</w:t>
      </w:r>
      <w:r w:rsidR="00CC2686">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&lt;EndNote&gt;&lt;Cite&gt;&lt;Author&gt;Vernon&lt;/Author&gt;&lt;Year&gt;1983&lt;/Year&gt;&lt;RecNum&gt;1302&lt;/RecNum&gt;&lt;DisplayText&gt;&lt;style face="superscript"&gt;25,26&lt;/style&gt;&lt;/DisplayText&gt;&lt;record&gt;&lt;rec-number&gt;1302&lt;/rec-number&gt;&lt;foreign-keys&gt;&lt;key app="EN" db-id="vfe2tfdfhtdrwnes0d9pvpzs09r0rdprtst5"&gt;1302&lt;/key&gt;&lt;/foreign-keys&gt;&lt;ref-type name="Thesis"&gt;32&lt;/ref-type&gt;&lt;contributors&gt;&lt;authors&gt;&lt;author&gt;Vernon, Matthew Fowler&lt;/author&gt;&lt;/authors&gt;&lt;/contributors&gt;&lt;titles&gt;&lt;title&gt;Molecular Beam Scattering&lt;/title&gt;&lt;/titles&gt;&lt;dates&gt;&lt;year&gt;1983&lt;/year&gt;&lt;/dates&gt;&lt;publisher&gt;Ph.D. Thesis, University of California: Berkeley, CA&lt;/publisher&gt;&lt;isbn&gt;9798204401297&lt;/isbn&gt;&lt;urls&gt;&lt;/urls&gt;&lt;/record&gt;&lt;/Cite&gt;&lt;Cite&gt;&lt;Author&gt;Weiss&lt;/Author&gt;&lt;Year&gt;1986&lt;/Year&gt;&lt;RecNum&gt;70&lt;/RecNum&gt;&lt;record&gt;&lt;rec-number&gt;70&lt;/rec-number&gt;&lt;foreign-keys&gt;&lt;key app="EN" db-id="vfe2tfdfhtdrwnes0d9pvpzs09r0rdprtst5"&gt;70&lt;/key&gt;&lt;/foreign-keys&gt;&lt;ref-type name="Thesis"&gt;32&lt;/ref-type&gt;&lt;contributors&gt;&lt;authors&gt;&lt;author&gt;Weiss, P S&lt;/author&gt;&lt;/authors&gt;&lt;/contributors&gt;&lt;titles&gt;&lt;title&gt;The Reaction Dynamics of Electronically Excited Alkali Atoms with Simple Molecules&lt;/title&gt;&lt;/titles&gt;&lt;dates&gt;&lt;year&gt;1986&lt;/year&gt;&lt;/dates&gt;&lt;publisher&gt;Ph.D Thesis, University of California, Berkeley, CA&lt;/publisher&gt;&lt;urls&gt;&lt;/urls&gt;&lt;/record&gt;&lt;/Cite&gt;&lt;/EndNote&gt;</w:instrText>
      </w:r>
      <w:r w:rsidR="00CC2686">
        <w:rPr>
          <w:rFonts w:ascii="Times New Roman" w:hAnsi="Times New Roman" w:cs="Times New Roman"/>
          <w:sz w:val="24"/>
          <w:szCs w:val="24"/>
        </w:rPr>
        <w:fldChar w:fldCharType="separate"/>
      </w:r>
      <w:hyperlink w:anchor="_ENREF_25" w:tooltip="Vernon, 1983 #1302" w:history="1">
        <w:r w:rsidR="00A66CAE" w:rsidRPr="00A66CAE">
          <w:rPr>
            <w:rFonts w:ascii="Times New Roman" w:hAnsi="Times New Roman" w:cs="Times New Roman"/>
            <w:noProof/>
            <w:sz w:val="24"/>
            <w:szCs w:val="24"/>
            <w:vertAlign w:val="superscript"/>
          </w:rPr>
          <w:t>25</w:t>
        </w:r>
      </w:hyperlink>
      <w:r w:rsidR="00A66CAE" w:rsidRPr="00A66CAE">
        <w:rPr>
          <w:rFonts w:ascii="Times New Roman" w:hAnsi="Times New Roman" w:cs="Times New Roman"/>
          <w:noProof/>
          <w:sz w:val="24"/>
          <w:szCs w:val="24"/>
          <w:vertAlign w:val="superscript"/>
        </w:rPr>
        <w:t>,</w:t>
      </w:r>
      <w:hyperlink w:anchor="_ENREF_26" w:tooltip="Weiss, 1986 #70" w:history="1">
        <w:r w:rsidR="00A66CAE" w:rsidRPr="00A66CAE">
          <w:rPr>
            <w:rFonts w:ascii="Times New Roman" w:hAnsi="Times New Roman" w:cs="Times New Roman"/>
            <w:noProof/>
            <w:sz w:val="24"/>
            <w:szCs w:val="24"/>
            <w:vertAlign w:val="superscript"/>
          </w:rPr>
          <w:t>26</w:t>
        </w:r>
      </w:hyperlink>
      <w:r w:rsidR="00CC2686">
        <w:rPr>
          <w:rFonts w:ascii="Times New Roman" w:hAnsi="Times New Roman" w:cs="Times New Roman"/>
          <w:sz w:val="24"/>
          <w:szCs w:val="24"/>
        </w:rPr>
        <w:fldChar w:fldCharType="end"/>
      </w:r>
      <w:r w:rsidR="00B9702F" w:rsidRPr="005E3C89">
        <w:rPr>
          <w:rFonts w:ascii="Times New Roman" w:hAnsi="Times New Roman" w:cs="Times New Roman"/>
          <w:sz w:val="24"/>
          <w:szCs w:val="24"/>
        </w:rPr>
        <w:t xml:space="preserve">  </w:t>
      </w:r>
      <w:r w:rsidRPr="005E3C89">
        <w:rPr>
          <w:rFonts w:ascii="Times New Roman" w:hAnsi="Times New Roman" w:cs="Times New Roman"/>
          <w:sz w:val="24"/>
          <w:szCs w:val="24"/>
        </w:rPr>
        <w:t>Therefore, our raw data alone reveal the methylidyne versus hydrogen atom exchange pathway to 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 xml:space="preserve"> isomer(s) </w:t>
      </w:r>
      <w:r w:rsidR="00876AFE" w:rsidRPr="005E3C89">
        <w:rPr>
          <w:rFonts w:ascii="Times New Roman" w:hAnsi="Times New Roman" w:cs="Times New Roman"/>
          <w:sz w:val="24"/>
          <w:szCs w:val="24"/>
        </w:rPr>
        <w:t>(reaction [1]).</w:t>
      </w:r>
      <w:r w:rsidR="00197389" w:rsidRPr="005E3C89">
        <w:rPr>
          <w:rFonts w:ascii="Times New Roman" w:hAnsi="Times New Roman" w:cs="Times New Roman"/>
          <w:sz w:val="24"/>
          <w:szCs w:val="24"/>
        </w:rPr>
        <w:t xml:space="preserve"> Recall that the QM</w:t>
      </w:r>
      <w:r w:rsidR="00E1794B" w:rsidRPr="005E3C89">
        <w:rPr>
          <w:rFonts w:ascii="Times New Roman" w:hAnsi="Times New Roman" w:cs="Times New Roman"/>
          <w:sz w:val="24"/>
          <w:szCs w:val="24"/>
        </w:rPr>
        <w:t>S</w:t>
      </w:r>
      <w:r w:rsidR="00197389" w:rsidRPr="005E3C89">
        <w:rPr>
          <w:rFonts w:ascii="Times New Roman" w:hAnsi="Times New Roman" w:cs="Times New Roman"/>
          <w:sz w:val="24"/>
          <w:szCs w:val="24"/>
        </w:rPr>
        <w:t xml:space="preserve"> is operated in the </w:t>
      </w:r>
      <w:r w:rsidR="006E482D" w:rsidRPr="005E3C89">
        <w:rPr>
          <w:rFonts w:ascii="Times New Roman" w:hAnsi="Times New Roman" w:cs="Times New Roman"/>
          <w:sz w:val="24"/>
          <w:szCs w:val="24"/>
        </w:rPr>
        <w:t xml:space="preserve">TOF </w:t>
      </w:r>
      <w:r w:rsidR="00197389" w:rsidRPr="005E3C89">
        <w:rPr>
          <w:rFonts w:ascii="Times New Roman" w:hAnsi="Times New Roman" w:cs="Times New Roman"/>
          <w:sz w:val="24"/>
          <w:szCs w:val="24"/>
        </w:rPr>
        <w:t xml:space="preserve">mode, </w:t>
      </w:r>
      <w:r w:rsidR="0098459E">
        <w:rPr>
          <w:rFonts w:ascii="Times New Roman" w:hAnsi="Times New Roman" w:cs="Times New Roman"/>
          <w:sz w:val="24"/>
          <w:szCs w:val="24"/>
        </w:rPr>
        <w:t>recording</w:t>
      </w:r>
      <w:r w:rsidR="00197389" w:rsidRPr="005E3C89">
        <w:rPr>
          <w:rFonts w:ascii="Times New Roman" w:hAnsi="Times New Roman" w:cs="Times New Roman"/>
          <w:sz w:val="24"/>
          <w:szCs w:val="24"/>
        </w:rPr>
        <w:t xml:space="preserve"> the </w:t>
      </w:r>
      <w:r w:rsidR="006E482D" w:rsidRPr="005E3C89">
        <w:rPr>
          <w:rFonts w:ascii="Times New Roman" w:hAnsi="Times New Roman" w:cs="Times New Roman"/>
          <w:sz w:val="24"/>
          <w:szCs w:val="24"/>
        </w:rPr>
        <w:t xml:space="preserve">flight time from the </w:t>
      </w:r>
      <w:r w:rsidR="00FD3ECC">
        <w:rPr>
          <w:rFonts w:ascii="Times New Roman" w:hAnsi="Times New Roman" w:cs="Times New Roman"/>
          <w:sz w:val="24"/>
          <w:szCs w:val="24"/>
        </w:rPr>
        <w:t>interaction region</w:t>
      </w:r>
      <w:r w:rsidR="006E482D" w:rsidRPr="005E3C89">
        <w:rPr>
          <w:rFonts w:ascii="Times New Roman" w:hAnsi="Times New Roman" w:cs="Times New Roman"/>
          <w:sz w:val="24"/>
          <w:szCs w:val="24"/>
        </w:rPr>
        <w:t xml:space="preserve"> to the detector of a </w:t>
      </w:r>
      <w:r w:rsidR="00197389" w:rsidRPr="005E3C89">
        <w:rPr>
          <w:rFonts w:ascii="Times New Roman" w:hAnsi="Times New Roman" w:cs="Times New Roman"/>
          <w:sz w:val="24"/>
          <w:szCs w:val="24"/>
        </w:rPr>
        <w:t xml:space="preserve">selected, well-defined m/z (Figure 1); </w:t>
      </w:r>
      <w:r w:rsidR="006E482D" w:rsidRPr="005E3C89">
        <w:rPr>
          <w:rFonts w:ascii="Times New Roman" w:hAnsi="Times New Roman" w:cs="Times New Roman"/>
          <w:sz w:val="24"/>
          <w:szCs w:val="24"/>
        </w:rPr>
        <w:t xml:space="preserve">this instrument </w:t>
      </w:r>
      <w:r w:rsidR="00197389" w:rsidRPr="005E3C89">
        <w:rPr>
          <w:rFonts w:ascii="Times New Roman" w:hAnsi="Times New Roman" w:cs="Times New Roman"/>
          <w:sz w:val="24"/>
          <w:szCs w:val="24"/>
        </w:rPr>
        <w:t xml:space="preserve">does not </w:t>
      </w:r>
      <w:r w:rsidR="00EE277A" w:rsidRPr="005E3C89">
        <w:rPr>
          <w:rFonts w:ascii="Times New Roman" w:hAnsi="Times New Roman" w:cs="Times New Roman"/>
          <w:sz w:val="24"/>
          <w:szCs w:val="24"/>
        </w:rPr>
        <w:t>collect</w:t>
      </w:r>
      <w:r w:rsidR="00197389" w:rsidRPr="005E3C89">
        <w:rPr>
          <w:rFonts w:ascii="Times New Roman" w:hAnsi="Times New Roman" w:cs="Times New Roman"/>
          <w:sz w:val="24"/>
          <w:szCs w:val="24"/>
        </w:rPr>
        <w:t xml:space="preserve"> a traditional mass spectrum of an organic compound </w:t>
      </w:r>
      <w:r w:rsidR="0084056B" w:rsidRPr="005E3C89">
        <w:rPr>
          <w:rFonts w:ascii="Times New Roman" w:hAnsi="Times New Roman" w:cs="Times New Roman"/>
          <w:sz w:val="24"/>
          <w:szCs w:val="24"/>
        </w:rPr>
        <w:t xml:space="preserve"> </w:t>
      </w:r>
      <w:r w:rsidR="00197389" w:rsidRPr="005E3C89">
        <w:rPr>
          <w:rFonts w:ascii="Times New Roman" w:hAnsi="Times New Roman" w:cs="Times New Roman"/>
          <w:sz w:val="24"/>
          <w:szCs w:val="24"/>
        </w:rPr>
        <w:t>as available from, e.g. the NIST database</w:t>
      </w:r>
      <w:r w:rsidR="00037049" w:rsidRPr="005E3C89">
        <w:rPr>
          <w:rFonts w:ascii="Times New Roman" w:hAnsi="Times New Roman" w:cs="Times New Roman"/>
          <w:sz w:val="24"/>
          <w:szCs w:val="24"/>
        </w:rPr>
        <w:t>.</w:t>
      </w:r>
      <w:hyperlink w:anchor="_ENREF_27" w:tooltip="Yang, 2021 #1059" w:history="1">
        <w:r w:rsidR="00A66CAE" w:rsidRPr="005E3C89">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&lt;EndNote&gt;&lt;Cite&gt;&lt;Author&gt;Yang&lt;/Author&gt;&lt;Year&gt;2021&lt;/Year&gt;&lt;RecNum&gt;1059&lt;/RecNum&gt;&lt;DisplayText&gt;&lt;style face="superscript"&gt;27&lt;/style&gt;&lt;/DisplayText&gt;&lt;record&gt;&lt;rec-number&gt;1059&lt;/rec-number&gt;&lt;foreign-keys&gt;&lt;key app="EN" db-id="vfe2tfdfhtdrwnes0d9pvpzs09r0rdprtst5"&gt;1059&lt;/key&gt;&lt;/foreign-keys&gt;&lt;ref-type name="Journal Article"&gt;17&lt;/ref-type&gt;&lt;contributors&gt;&lt;authors&gt;&lt;author&gt;Yang, Zhenghai&lt;/author&gt;&lt;author&gt;He, Chao&lt;/author&gt;&lt;author&gt;Goettl, Shane&lt;/author&gt;&lt;author&gt;Kaiser, Ralf I&lt;/author&gt;&lt;author&gt;Azyazov, Valeriy N&lt;/author&gt;&lt;author&gt;Mebel, Alexander M&lt;/author&gt;&lt;/authors&gt;&lt;/contributors&gt;&lt;titles&gt;&lt;title&gt;&lt;style face="normal" font="default" size="100%"&gt;Directed Gas-Phase Formation of Aminosilylene (HSiNH&lt;/style&gt;&lt;style face="subscript" font="default" size="100%"&gt;2&lt;/style&gt;&lt;style face="n</w:instrText>
        </w:r>
        <w:r w:rsidR="00A66CAE">
          <w:rPr>
            <w:rFonts w:ascii="Times New Roman" w:hAnsi="Times New Roman" w:cs="Times New Roman" w:hint="eastAsia"/>
            <w:sz w:val="24"/>
            <w:szCs w:val="24"/>
          </w:rPr>
          <w:instrText>ormal" font="default" size="100%"&gt;; X&lt;/style&gt;&lt;style face="superscript" font="default" size="100%"&gt;1&lt;/style&gt;&lt;style face="normal" font="default" size="100%"&gt;A</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 The Simplest Silicon Analogue of an Aminocarbene, under Single-Collision Conditions&lt;/style&gt;&lt;/ti</w:instrText>
        </w:r>
        <w:r w:rsidR="00A66CAE">
          <w:rPr>
            <w:rFonts w:ascii="Times New Roman" w:hAnsi="Times New Roman" w:cs="Times New Roman"/>
            <w:sz w:val="24"/>
            <w:szCs w:val="24"/>
          </w:rPr>
          <w:instrText>tle&gt;&lt;secondary-title&gt;Journal of the American Chemical Society&lt;/secondary-title&gt;&lt;/titles&gt;&lt;periodical&gt;&lt;full-title&gt;Journal of the American Chemical Society&lt;/full-title&gt;&lt;abbr-1&gt;J. Am. Chem. Soc.&lt;/abbr-1&gt;&lt;abbr-2&gt;JAChS&lt;/abbr-2&gt;&lt;/periodical&gt;&lt;pages&gt;14227-14234&lt;/pages&gt;&lt;volume&gt;143&lt;/volume&gt;&lt;number&gt;35&lt;/number&gt;&lt;dates&gt;&lt;year&gt;2021&lt;/year&gt;&lt;/dates&gt;&lt;isbn&gt;0002-7863&lt;/isbn&gt;&lt;urls&gt;&lt;/urls&gt;&lt;/record&gt;&lt;/Cite&gt;&lt;/EndNote&gt;</w:instrText>
        </w:r>
        <w:r w:rsidR="00A66CAE" w:rsidRPr="005E3C89">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27</w:t>
        </w:r>
        <w:r w:rsidR="00A66CAE" w:rsidRPr="005E3C89">
          <w:rPr>
            <w:rFonts w:ascii="Times New Roman" w:hAnsi="Times New Roman" w:cs="Times New Roman"/>
            <w:sz w:val="24"/>
            <w:szCs w:val="24"/>
          </w:rPr>
          <w:fldChar w:fldCharType="end"/>
        </w:r>
      </w:hyperlink>
    </w:p>
    <w:p w14:paraId="6630A072" w14:textId="77777777" w:rsidR="00EE277A" w:rsidRPr="005E3C89" w:rsidRDefault="00EE277A" w:rsidP="004A76C2">
      <w:pPr>
        <w:spacing w:after="0" w:line="360" w:lineRule="auto"/>
        <w:jc w:val="both"/>
        <w:rPr>
          <w:rFonts w:ascii="Times New Roman" w:hAnsi="Times New Roman" w:cs="Times New Roman"/>
          <w:sz w:val="10"/>
          <w:szCs w:val="10"/>
        </w:rPr>
      </w:pPr>
    </w:p>
    <w:p w14:paraId="091F0A0D" w14:textId="4CAAE2DF" w:rsidR="00AD40A7" w:rsidRDefault="00B9702F" w:rsidP="00FF47A9">
      <w:pPr>
        <w:spacing w:after="0" w:line="360" w:lineRule="auto"/>
        <w:jc w:val="both"/>
        <w:rPr>
          <w:rFonts w:ascii="Times New Roman" w:hAnsi="Times New Roman" w:cs="Times New Roman"/>
          <w:sz w:val="24"/>
          <w:szCs w:val="24"/>
        </w:rPr>
      </w:pPr>
      <w:r w:rsidRPr="005E3C89">
        <w:rPr>
          <w:rFonts w:ascii="Times New Roman" w:hAnsi="Times New Roman" w:cs="Times New Roman"/>
          <w:sz w:val="24"/>
          <w:szCs w:val="24"/>
        </w:rPr>
        <w:t xml:space="preserve">     Since the </w:t>
      </w:r>
      <w:r w:rsidR="0098459E">
        <w:rPr>
          <w:rFonts w:ascii="Times New Roman" w:hAnsi="Times New Roman" w:cs="Times New Roman"/>
          <w:sz w:val="24"/>
          <w:szCs w:val="24"/>
        </w:rPr>
        <w:t xml:space="preserve">atomic </w:t>
      </w:r>
      <w:r w:rsidRPr="005E3C89">
        <w:rPr>
          <w:rFonts w:ascii="Times New Roman" w:hAnsi="Times New Roman" w:cs="Times New Roman"/>
          <w:sz w:val="24"/>
          <w:szCs w:val="24"/>
        </w:rPr>
        <w:t>hydrogen can be eliminated from the methylidyne and/or the 1,3,5-cyclo</w:t>
      </w:r>
      <w:r w:rsidR="00EE277A" w:rsidRPr="005E3C89">
        <w:rPr>
          <w:rFonts w:ascii="Times New Roman" w:hAnsi="Times New Roman" w:cs="Times New Roman"/>
          <w:sz w:val="24"/>
          <w:szCs w:val="24"/>
        </w:rPr>
        <w:softHyphen/>
      </w:r>
      <w:r w:rsidRPr="005E3C89">
        <w:rPr>
          <w:rFonts w:ascii="Times New Roman" w:hAnsi="Times New Roman" w:cs="Times New Roman"/>
          <w:sz w:val="24"/>
          <w:szCs w:val="24"/>
        </w:rPr>
        <w:t xml:space="preserve">heptatriene reactant(s), we also conducted a </w:t>
      </w:r>
      <w:r w:rsidR="00072246" w:rsidRPr="005E3C89">
        <w:rPr>
          <w:rFonts w:ascii="Times New Roman" w:hAnsi="Times New Roman" w:cs="Times New Roman"/>
          <w:sz w:val="24"/>
          <w:szCs w:val="24"/>
        </w:rPr>
        <w:t>crossed beam</w:t>
      </w:r>
      <w:r w:rsidRPr="005E3C89">
        <w:rPr>
          <w:rFonts w:ascii="Times New Roman" w:hAnsi="Times New Roman" w:cs="Times New Roman"/>
          <w:sz w:val="24"/>
          <w:szCs w:val="24"/>
        </w:rPr>
        <w:t xml:space="preserve"> experiment of D1-methylidyne (CD, X</w:t>
      </w:r>
      <w:r w:rsidRPr="005E3C89">
        <w:rPr>
          <w:rFonts w:ascii="Times New Roman" w:hAnsi="Times New Roman" w:cs="Times New Roman"/>
          <w:sz w:val="24"/>
          <w:szCs w:val="24"/>
          <w:vertAlign w:val="superscript"/>
        </w:rPr>
        <w:t>2</w:t>
      </w:r>
      <w:r w:rsidRPr="005E3C89">
        <w:rPr>
          <w:rFonts w:ascii="Times New Roman" w:hAnsi="Times New Roman" w:cs="Times New Roman"/>
          <w:sz w:val="24"/>
          <w:szCs w:val="24"/>
        </w:rPr>
        <w:sym w:font="Symbol" w:char="F050"/>
      </w:r>
      <w:r w:rsidRPr="005E3C89">
        <w:rPr>
          <w:rFonts w:ascii="Times New Roman" w:hAnsi="Times New Roman" w:cs="Times New Roman"/>
          <w:sz w:val="24"/>
          <w:szCs w:val="24"/>
        </w:rPr>
        <w:t xml:space="preserve">; 14 amu) with 1,3,5-cycloheptatriene and collected signal at </w:t>
      </w:r>
      <w:r w:rsidR="00295C37" w:rsidRPr="005E3C89">
        <w:rPr>
          <w:rFonts w:ascii="Times New Roman" w:hAnsi="Times New Roman" w:cs="Times New Roman"/>
          <w:sz w:val="24"/>
          <w:szCs w:val="24"/>
        </w:rPr>
        <w:t xml:space="preserve">105 and 104; note that </w:t>
      </w:r>
      <w:r w:rsidR="00FF47A9" w:rsidRPr="005E3C89">
        <w:rPr>
          <w:rFonts w:ascii="Times New Roman" w:hAnsi="Times New Roman" w:cs="Times New Roman"/>
          <w:sz w:val="24"/>
          <w:szCs w:val="24"/>
        </w:rPr>
        <w:t xml:space="preserve">for this system, </w:t>
      </w:r>
      <w:r w:rsidR="00FC1E99">
        <w:rPr>
          <w:rFonts w:ascii="Times New Roman" w:hAnsi="Times New Roman" w:cs="Times New Roman"/>
          <w:sz w:val="24"/>
          <w:szCs w:val="24"/>
        </w:rPr>
        <w:t>signal</w:t>
      </w:r>
      <w:r w:rsidR="00295C37" w:rsidRPr="005E3C89">
        <w:rPr>
          <w:rFonts w:ascii="Times New Roman" w:hAnsi="Times New Roman" w:cs="Times New Roman"/>
          <w:sz w:val="24"/>
          <w:szCs w:val="24"/>
        </w:rPr>
        <w:t xml:space="preserve"> at 104 can also from the C</w:t>
      </w:r>
      <w:r w:rsidR="00295C37" w:rsidRPr="005E3C89">
        <w:rPr>
          <w:rFonts w:ascii="Times New Roman" w:hAnsi="Times New Roman" w:cs="Times New Roman"/>
          <w:sz w:val="24"/>
          <w:szCs w:val="24"/>
          <w:vertAlign w:val="subscript"/>
        </w:rPr>
        <w:t>8</w:t>
      </w:r>
      <w:r w:rsidR="00295C37" w:rsidRPr="005E3C89">
        <w:rPr>
          <w:rFonts w:ascii="Times New Roman" w:hAnsi="Times New Roman" w:cs="Times New Roman"/>
          <w:sz w:val="24"/>
          <w:szCs w:val="24"/>
        </w:rPr>
        <w:t>H</w:t>
      </w:r>
      <w:r w:rsidR="00295C37" w:rsidRPr="005E3C89">
        <w:rPr>
          <w:rFonts w:ascii="Times New Roman" w:hAnsi="Times New Roman" w:cs="Times New Roman"/>
          <w:sz w:val="24"/>
          <w:szCs w:val="24"/>
          <w:vertAlign w:val="subscript"/>
        </w:rPr>
        <w:t>7</w:t>
      </w:r>
      <w:r w:rsidR="00295C37" w:rsidRPr="005E3C89">
        <w:rPr>
          <w:rFonts w:ascii="Times New Roman" w:hAnsi="Times New Roman" w:cs="Times New Roman"/>
          <w:sz w:val="24"/>
          <w:szCs w:val="24"/>
        </w:rPr>
        <w:t>D parent</w:t>
      </w:r>
      <w:r w:rsidR="00FC1E99">
        <w:rPr>
          <w:rFonts w:ascii="Times New Roman" w:hAnsi="Times New Roman" w:cs="Times New Roman"/>
          <w:sz w:val="24"/>
          <w:szCs w:val="24"/>
        </w:rPr>
        <w:t xml:space="preserve"> via </w:t>
      </w:r>
      <w:r w:rsidR="00FC1E99" w:rsidRPr="005E3C89">
        <w:rPr>
          <w:rFonts w:ascii="Times New Roman" w:hAnsi="Times New Roman" w:cs="Times New Roman"/>
          <w:sz w:val="24"/>
          <w:szCs w:val="24"/>
        </w:rPr>
        <w:t>dissociative electron impact ionization</w:t>
      </w:r>
      <w:r w:rsidR="00295C37" w:rsidRPr="005E3C89">
        <w:rPr>
          <w:rFonts w:ascii="Times New Roman" w:hAnsi="Times New Roman" w:cs="Times New Roman"/>
          <w:sz w:val="24"/>
          <w:szCs w:val="24"/>
        </w:rPr>
        <w:t>.</w:t>
      </w:r>
      <w:r w:rsidR="00FF47A9" w:rsidRPr="005E3C89">
        <w:rPr>
          <w:rFonts w:ascii="Times New Roman" w:hAnsi="Times New Roman" w:cs="Times New Roman"/>
          <w:sz w:val="24"/>
          <w:szCs w:val="24"/>
        </w:rPr>
        <w:t xml:space="preserve"> Our experiments revealed signal at 105 </w:t>
      </w:r>
      <w:r w:rsidR="00FF47A9" w:rsidRPr="005E3C89">
        <w:rPr>
          <w:rFonts w:ascii="Times New Roman" w:hAnsi="Times New Roman" w:cs="Times New Roman"/>
          <w:i/>
          <w:iCs/>
          <w:sz w:val="24"/>
          <w:szCs w:val="24"/>
        </w:rPr>
        <w:t>and</w:t>
      </w:r>
      <w:r w:rsidR="00FF47A9" w:rsidRPr="005E3C89">
        <w:rPr>
          <w:rFonts w:ascii="Times New Roman" w:hAnsi="Times New Roman" w:cs="Times New Roman"/>
          <w:sz w:val="24"/>
          <w:szCs w:val="24"/>
        </w:rPr>
        <w:t xml:space="preserve"> 104</w:t>
      </w:r>
      <w:r w:rsidR="00295C37" w:rsidRPr="005E3C89">
        <w:rPr>
          <w:rFonts w:ascii="Times New Roman" w:hAnsi="Times New Roman" w:cs="Times New Roman"/>
          <w:sz w:val="24"/>
          <w:szCs w:val="24"/>
        </w:rPr>
        <w:t xml:space="preserve"> </w:t>
      </w:r>
      <w:r w:rsidR="00FF47A9" w:rsidRPr="005E3C89">
        <w:rPr>
          <w:rFonts w:ascii="Times New Roman" w:hAnsi="Times New Roman" w:cs="Times New Roman"/>
          <w:sz w:val="24"/>
          <w:szCs w:val="24"/>
        </w:rPr>
        <w:t>at a ratio of (0.</w:t>
      </w:r>
      <w:r w:rsidR="0003423C" w:rsidRPr="005E3C89">
        <w:rPr>
          <w:rFonts w:ascii="Times New Roman" w:hAnsi="Times New Roman" w:cs="Times New Roman"/>
          <w:sz w:val="24"/>
          <w:szCs w:val="24"/>
        </w:rPr>
        <w:t>46</w:t>
      </w:r>
      <w:r w:rsidR="00FF47A9" w:rsidRPr="005E3C89">
        <w:rPr>
          <w:rFonts w:ascii="Times New Roman" w:hAnsi="Times New Roman" w:cs="Times New Roman"/>
          <w:sz w:val="24"/>
          <w:szCs w:val="24"/>
        </w:rPr>
        <w:t xml:space="preserve"> ± </w:t>
      </w:r>
      <w:r w:rsidR="0003423C" w:rsidRPr="005E3C89">
        <w:rPr>
          <w:rFonts w:ascii="Times New Roman" w:hAnsi="Times New Roman" w:cs="Times New Roman"/>
          <w:sz w:val="24"/>
          <w:szCs w:val="24"/>
        </w:rPr>
        <w:t>0.03</w:t>
      </w:r>
      <w:proofErr w:type="gramStart"/>
      <w:r w:rsidR="00FF47A9" w:rsidRPr="005E3C89">
        <w:rPr>
          <w:rFonts w:ascii="Times New Roman" w:hAnsi="Times New Roman" w:cs="Times New Roman"/>
          <w:sz w:val="24"/>
          <w:szCs w:val="24"/>
        </w:rPr>
        <w:t>) :</w:t>
      </w:r>
      <w:proofErr w:type="gramEnd"/>
      <w:r w:rsidR="00FF47A9" w:rsidRPr="005E3C89">
        <w:rPr>
          <w:rFonts w:ascii="Times New Roman" w:hAnsi="Times New Roman" w:cs="Times New Roman"/>
          <w:sz w:val="24"/>
          <w:szCs w:val="24"/>
        </w:rPr>
        <w:t xml:space="preserve"> 1</w:t>
      </w:r>
      <w:r w:rsidR="0003423C" w:rsidRPr="005E3C89">
        <w:rPr>
          <w:rFonts w:ascii="Times New Roman" w:hAnsi="Times New Roman" w:cs="Times New Roman"/>
          <w:sz w:val="24"/>
          <w:szCs w:val="24"/>
        </w:rPr>
        <w:t xml:space="preserve"> (Figure S1)</w:t>
      </w:r>
      <w:r w:rsidR="00FF47A9" w:rsidRPr="005E3C89">
        <w:rPr>
          <w:rFonts w:ascii="Times New Roman" w:hAnsi="Times New Roman" w:cs="Times New Roman"/>
          <w:sz w:val="24"/>
          <w:szCs w:val="24"/>
        </w:rPr>
        <w:t xml:space="preserve">. </w:t>
      </w:r>
      <w:r w:rsidR="00295C37" w:rsidRPr="005E3C89">
        <w:rPr>
          <w:rFonts w:ascii="Times New Roman" w:hAnsi="Times New Roman" w:cs="Times New Roman"/>
          <w:sz w:val="24"/>
          <w:szCs w:val="24"/>
        </w:rPr>
        <w:t>However, since the branching ratio of the ion counts for ionization of the C</w:t>
      </w:r>
      <w:r w:rsidR="00295C37" w:rsidRPr="005E3C89">
        <w:rPr>
          <w:rFonts w:ascii="Times New Roman" w:hAnsi="Times New Roman" w:cs="Times New Roman"/>
          <w:sz w:val="24"/>
          <w:szCs w:val="24"/>
          <w:vertAlign w:val="subscript"/>
        </w:rPr>
        <w:t>8</w:t>
      </w:r>
      <w:r w:rsidR="00295C37" w:rsidRPr="005E3C89">
        <w:rPr>
          <w:rFonts w:ascii="Times New Roman" w:hAnsi="Times New Roman" w:cs="Times New Roman"/>
          <w:sz w:val="24"/>
          <w:szCs w:val="24"/>
        </w:rPr>
        <w:t>H</w:t>
      </w:r>
      <w:r w:rsidR="00295C37" w:rsidRPr="005E3C89">
        <w:rPr>
          <w:rFonts w:ascii="Times New Roman" w:hAnsi="Times New Roman" w:cs="Times New Roman"/>
          <w:sz w:val="24"/>
          <w:szCs w:val="24"/>
          <w:vertAlign w:val="subscript"/>
        </w:rPr>
        <w:t xml:space="preserve">8 </w:t>
      </w:r>
      <w:r w:rsidR="00295C37" w:rsidRPr="005E3C89">
        <w:rPr>
          <w:rFonts w:ascii="Times New Roman" w:hAnsi="Times New Roman" w:cs="Times New Roman"/>
          <w:sz w:val="24"/>
          <w:szCs w:val="24"/>
        </w:rPr>
        <w:t xml:space="preserve">product (m/z = 104) versus the ion counts from dissociative ionization (m/z = 103) was determined to be </w:t>
      </w:r>
      <w:r w:rsidR="00FF47A9" w:rsidRPr="005E3C89">
        <w:rPr>
          <w:rFonts w:ascii="Times New Roman" w:hAnsi="Times New Roman" w:cs="Times New Roman"/>
          <w:sz w:val="24"/>
          <w:szCs w:val="24"/>
        </w:rPr>
        <w:t>(0.</w:t>
      </w:r>
      <w:r w:rsidR="0003423C" w:rsidRPr="005E3C89">
        <w:rPr>
          <w:rFonts w:ascii="Times New Roman" w:hAnsi="Times New Roman" w:cs="Times New Roman"/>
          <w:sz w:val="24"/>
          <w:szCs w:val="24"/>
        </w:rPr>
        <w:t>44</w:t>
      </w:r>
      <w:r w:rsidR="00FF47A9" w:rsidRPr="005E3C89">
        <w:rPr>
          <w:rFonts w:ascii="Times New Roman" w:hAnsi="Times New Roman" w:cs="Times New Roman"/>
          <w:sz w:val="24"/>
          <w:szCs w:val="24"/>
        </w:rPr>
        <w:t xml:space="preserve"> ± </w:t>
      </w:r>
      <w:r w:rsidR="0003423C" w:rsidRPr="005E3C89">
        <w:rPr>
          <w:rFonts w:ascii="Times New Roman" w:hAnsi="Times New Roman" w:cs="Times New Roman"/>
          <w:sz w:val="24"/>
          <w:szCs w:val="24"/>
        </w:rPr>
        <w:t>0.03</w:t>
      </w:r>
      <w:r w:rsidR="00FF47A9" w:rsidRPr="005E3C89">
        <w:rPr>
          <w:rFonts w:ascii="Times New Roman" w:hAnsi="Times New Roman" w:cs="Times New Roman"/>
          <w:sz w:val="24"/>
          <w:szCs w:val="24"/>
        </w:rPr>
        <w:t>)</w:t>
      </w:r>
      <w:r w:rsidR="00295C37" w:rsidRPr="005E3C89">
        <w:rPr>
          <w:rFonts w:ascii="Times New Roman" w:hAnsi="Times New Roman" w:cs="Times New Roman"/>
          <w:sz w:val="24"/>
          <w:szCs w:val="24"/>
        </w:rPr>
        <w:t xml:space="preserve"> :1 for reaction [1], the contributions of</w:t>
      </w:r>
      <w:r w:rsidR="00295C37">
        <w:rPr>
          <w:rFonts w:ascii="Times New Roman" w:hAnsi="Times New Roman" w:cs="Times New Roman"/>
          <w:sz w:val="24"/>
          <w:szCs w:val="24"/>
        </w:rPr>
        <w:t xml:space="preserve"> dissociative electron impact ionization from </w:t>
      </w:r>
      <w:r w:rsidR="00295C37" w:rsidRPr="000D53BA">
        <w:rPr>
          <w:rFonts w:ascii="Times New Roman" w:hAnsi="Times New Roman" w:cs="Times New Roman"/>
          <w:sz w:val="24"/>
          <w:szCs w:val="24"/>
        </w:rPr>
        <w:t>C</w:t>
      </w:r>
      <w:r w:rsidR="00295C37">
        <w:rPr>
          <w:rFonts w:ascii="Times New Roman" w:hAnsi="Times New Roman" w:cs="Times New Roman"/>
          <w:sz w:val="24"/>
          <w:szCs w:val="24"/>
          <w:vertAlign w:val="subscript"/>
        </w:rPr>
        <w:t>8</w:t>
      </w:r>
      <w:r w:rsidR="00295C37" w:rsidRPr="000D53BA">
        <w:rPr>
          <w:rFonts w:ascii="Times New Roman" w:hAnsi="Times New Roman" w:cs="Times New Roman"/>
          <w:sz w:val="24"/>
          <w:szCs w:val="24"/>
        </w:rPr>
        <w:t>H</w:t>
      </w:r>
      <w:r w:rsidR="00295C37">
        <w:rPr>
          <w:rFonts w:ascii="Times New Roman" w:hAnsi="Times New Roman" w:cs="Times New Roman"/>
          <w:sz w:val="24"/>
          <w:szCs w:val="24"/>
          <w:vertAlign w:val="subscript"/>
        </w:rPr>
        <w:t>7</w:t>
      </w:r>
      <w:r w:rsidR="00295C37">
        <w:rPr>
          <w:rFonts w:ascii="Times New Roman" w:hAnsi="Times New Roman" w:cs="Times New Roman"/>
          <w:sz w:val="24"/>
          <w:szCs w:val="24"/>
        </w:rPr>
        <w:t xml:space="preserve">D (reaction ([2b]) and reactive scattering signal forming </w:t>
      </w:r>
      <w:r w:rsidR="00295C37" w:rsidRPr="000D53BA">
        <w:rPr>
          <w:rFonts w:ascii="Times New Roman" w:hAnsi="Times New Roman" w:cs="Times New Roman"/>
          <w:sz w:val="24"/>
          <w:szCs w:val="24"/>
        </w:rPr>
        <w:t>C</w:t>
      </w:r>
      <w:r w:rsidR="00295C37">
        <w:rPr>
          <w:rFonts w:ascii="Times New Roman" w:hAnsi="Times New Roman" w:cs="Times New Roman"/>
          <w:sz w:val="24"/>
          <w:szCs w:val="24"/>
          <w:vertAlign w:val="subscript"/>
        </w:rPr>
        <w:t>8</w:t>
      </w:r>
      <w:r w:rsidR="00295C37" w:rsidRPr="000D53BA">
        <w:rPr>
          <w:rFonts w:ascii="Times New Roman" w:hAnsi="Times New Roman" w:cs="Times New Roman"/>
          <w:sz w:val="24"/>
          <w:szCs w:val="24"/>
        </w:rPr>
        <w:t>H</w:t>
      </w:r>
      <w:r w:rsidR="00295C37" w:rsidRPr="000D53BA">
        <w:rPr>
          <w:rFonts w:ascii="Times New Roman" w:hAnsi="Times New Roman" w:cs="Times New Roman"/>
          <w:sz w:val="24"/>
          <w:szCs w:val="24"/>
          <w:vertAlign w:val="subscript"/>
        </w:rPr>
        <w:t>8</w:t>
      </w:r>
      <w:r w:rsidR="00295C37">
        <w:rPr>
          <w:rFonts w:ascii="Times New Roman" w:hAnsi="Times New Roman" w:cs="Times New Roman"/>
          <w:sz w:val="24"/>
          <w:szCs w:val="24"/>
        </w:rPr>
        <w:t xml:space="preserve"> (reaction [2a]) can be untangled. </w:t>
      </w:r>
      <w:r w:rsidR="00FF47A9">
        <w:rPr>
          <w:rFonts w:ascii="Times New Roman" w:hAnsi="Times New Roman" w:cs="Times New Roman"/>
          <w:sz w:val="24"/>
          <w:szCs w:val="24"/>
        </w:rPr>
        <w:t>Within the error limits, the bran</w:t>
      </w:r>
      <w:r w:rsidR="0003423C">
        <w:rPr>
          <w:rFonts w:ascii="Times New Roman" w:hAnsi="Times New Roman" w:cs="Times New Roman"/>
          <w:sz w:val="24"/>
          <w:szCs w:val="24"/>
        </w:rPr>
        <w:softHyphen/>
      </w:r>
      <w:r w:rsidR="00FF47A9">
        <w:rPr>
          <w:rFonts w:ascii="Times New Roman" w:hAnsi="Times New Roman" w:cs="Times New Roman"/>
          <w:sz w:val="24"/>
          <w:szCs w:val="24"/>
        </w:rPr>
        <w:t>ching ratios for the CH/</w:t>
      </w:r>
      <w:r w:rsidR="00FF47A9" w:rsidRPr="000D53BA">
        <w:rPr>
          <w:rFonts w:ascii="Times New Roman" w:hAnsi="Times New Roman" w:cs="Times New Roman"/>
          <w:sz w:val="24"/>
          <w:szCs w:val="24"/>
        </w:rPr>
        <w:t>C</w:t>
      </w:r>
      <w:r w:rsidR="00FF47A9" w:rsidRPr="000D53BA">
        <w:rPr>
          <w:rFonts w:ascii="Times New Roman" w:hAnsi="Times New Roman" w:cs="Times New Roman"/>
          <w:sz w:val="24"/>
          <w:szCs w:val="24"/>
          <w:vertAlign w:val="subscript"/>
        </w:rPr>
        <w:t>7</w:t>
      </w:r>
      <w:r w:rsidR="00FF47A9" w:rsidRPr="000D53BA">
        <w:rPr>
          <w:rFonts w:ascii="Times New Roman" w:hAnsi="Times New Roman" w:cs="Times New Roman"/>
          <w:sz w:val="24"/>
          <w:szCs w:val="24"/>
        </w:rPr>
        <w:t>H</w:t>
      </w:r>
      <w:r w:rsidR="00FF47A9" w:rsidRPr="000D53BA">
        <w:rPr>
          <w:rFonts w:ascii="Times New Roman" w:hAnsi="Times New Roman" w:cs="Times New Roman"/>
          <w:sz w:val="24"/>
          <w:szCs w:val="24"/>
          <w:vertAlign w:val="subscript"/>
        </w:rPr>
        <w:t>8</w:t>
      </w:r>
      <w:r w:rsidR="00FF47A9">
        <w:rPr>
          <w:rFonts w:ascii="Times New Roman" w:hAnsi="Times New Roman" w:cs="Times New Roman"/>
          <w:sz w:val="24"/>
          <w:szCs w:val="24"/>
        </w:rPr>
        <w:t xml:space="preserve"> and CD/</w:t>
      </w:r>
      <w:r w:rsidR="00FF47A9" w:rsidRPr="000D53BA">
        <w:rPr>
          <w:rFonts w:ascii="Times New Roman" w:hAnsi="Times New Roman" w:cs="Times New Roman"/>
          <w:sz w:val="24"/>
          <w:szCs w:val="24"/>
        </w:rPr>
        <w:t>C</w:t>
      </w:r>
      <w:r w:rsidR="00FF47A9" w:rsidRPr="000D53BA">
        <w:rPr>
          <w:rFonts w:ascii="Times New Roman" w:hAnsi="Times New Roman" w:cs="Times New Roman"/>
          <w:sz w:val="24"/>
          <w:szCs w:val="24"/>
          <w:vertAlign w:val="subscript"/>
        </w:rPr>
        <w:t>7</w:t>
      </w:r>
      <w:r w:rsidR="00FF47A9" w:rsidRPr="000D53BA">
        <w:rPr>
          <w:rFonts w:ascii="Times New Roman" w:hAnsi="Times New Roman" w:cs="Times New Roman"/>
          <w:sz w:val="24"/>
          <w:szCs w:val="24"/>
        </w:rPr>
        <w:t>H</w:t>
      </w:r>
      <w:r w:rsidR="00FF47A9" w:rsidRPr="000D53BA">
        <w:rPr>
          <w:rFonts w:ascii="Times New Roman" w:hAnsi="Times New Roman" w:cs="Times New Roman"/>
          <w:sz w:val="24"/>
          <w:szCs w:val="24"/>
          <w:vertAlign w:val="subscript"/>
        </w:rPr>
        <w:t>8</w:t>
      </w:r>
      <w:r w:rsidR="00FF47A9">
        <w:rPr>
          <w:rFonts w:ascii="Times New Roman" w:hAnsi="Times New Roman" w:cs="Times New Roman"/>
          <w:sz w:val="24"/>
          <w:szCs w:val="24"/>
        </w:rPr>
        <w:t xml:space="preserve"> systems are identical revealing that the </w:t>
      </w:r>
      <w:r w:rsidR="00707F21">
        <w:rPr>
          <w:rFonts w:ascii="Times New Roman" w:hAnsi="Times New Roman" w:cs="Times New Roman"/>
          <w:sz w:val="24"/>
          <w:szCs w:val="24"/>
        </w:rPr>
        <w:t xml:space="preserve">atomic </w:t>
      </w:r>
      <w:r w:rsidR="00FF47A9">
        <w:rPr>
          <w:rFonts w:ascii="Times New Roman" w:hAnsi="Times New Roman" w:cs="Times New Roman"/>
          <w:sz w:val="24"/>
          <w:szCs w:val="24"/>
        </w:rPr>
        <w:t>hydrogen</w:t>
      </w:r>
      <w:r w:rsidR="0003423C">
        <w:rPr>
          <w:rFonts w:ascii="Times New Roman" w:hAnsi="Times New Roman" w:cs="Times New Roman"/>
          <w:sz w:val="24"/>
          <w:szCs w:val="24"/>
        </w:rPr>
        <w:t xml:space="preserve"> </w:t>
      </w:r>
      <w:r w:rsidR="00FF47A9">
        <w:rPr>
          <w:rFonts w:ascii="Times New Roman" w:hAnsi="Times New Roman" w:cs="Times New Roman"/>
          <w:sz w:val="24"/>
          <w:szCs w:val="24"/>
        </w:rPr>
        <w:t xml:space="preserve">is </w:t>
      </w:r>
      <w:r w:rsidR="00707F21">
        <w:rPr>
          <w:rFonts w:ascii="Times New Roman" w:hAnsi="Times New Roman" w:cs="Times New Roman"/>
          <w:sz w:val="24"/>
          <w:szCs w:val="24"/>
        </w:rPr>
        <w:t xml:space="preserve">ejected </w:t>
      </w:r>
      <w:r w:rsidR="00FF47A9">
        <w:rPr>
          <w:rFonts w:ascii="Times New Roman" w:hAnsi="Times New Roman" w:cs="Times New Roman"/>
          <w:sz w:val="24"/>
          <w:szCs w:val="24"/>
        </w:rPr>
        <w:t xml:space="preserve">from the </w:t>
      </w:r>
      <w:r w:rsidR="00FF47A9" w:rsidRPr="000D53BA">
        <w:rPr>
          <w:rFonts w:ascii="Times New Roman" w:hAnsi="Times New Roman" w:cs="Times New Roman"/>
          <w:sz w:val="24"/>
          <w:szCs w:val="24"/>
        </w:rPr>
        <w:t>1,3,5-cycloheptatriene</w:t>
      </w:r>
      <w:r w:rsidR="00FF47A9">
        <w:rPr>
          <w:rFonts w:ascii="Times New Roman" w:hAnsi="Times New Roman" w:cs="Times New Roman"/>
          <w:sz w:val="24"/>
          <w:szCs w:val="24"/>
        </w:rPr>
        <w:t xml:space="preserve"> reactant. </w:t>
      </w:r>
    </w:p>
    <w:p w14:paraId="6F05E961" w14:textId="77777777" w:rsidR="0003423C" w:rsidRPr="0003423C" w:rsidRDefault="0003423C" w:rsidP="0003423C">
      <w:pPr>
        <w:spacing w:after="0" w:line="360" w:lineRule="auto"/>
        <w:rPr>
          <w:rFonts w:ascii="Times New Roman" w:hAnsi="Times New Roman" w:cs="Times New Roman"/>
          <w:sz w:val="10"/>
          <w:szCs w:val="10"/>
        </w:rPr>
      </w:pPr>
    </w:p>
    <w:p w14:paraId="4341BF69" w14:textId="6A78CBB2" w:rsidR="00295C37" w:rsidRDefault="00295C37" w:rsidP="00295C3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proofErr w:type="gramStart"/>
      <w:r>
        <w:rPr>
          <w:rFonts w:ascii="Times New Roman" w:hAnsi="Times New Roman" w:cs="Times New Roman"/>
          <w:sz w:val="24"/>
          <w:szCs w:val="24"/>
        </w:rPr>
        <w:t xml:space="preserve">a]  </w:t>
      </w:r>
      <w:r>
        <w:rPr>
          <w:rFonts w:ascii="Times New Roman" w:hAnsi="Times New Roman" w:cs="Times New Roman"/>
          <w:sz w:val="24"/>
          <w:szCs w:val="24"/>
        </w:rPr>
        <w:tab/>
      </w:r>
      <w:proofErr w:type="gramEnd"/>
      <w:r>
        <w:rPr>
          <w:rFonts w:ascii="Times New Roman" w:hAnsi="Times New Roman" w:cs="Times New Roman"/>
          <w:sz w:val="24"/>
          <w:szCs w:val="24"/>
        </w:rPr>
        <w:tab/>
      </w:r>
      <w:r>
        <w:rPr>
          <w:rFonts w:ascii="Times New Roman" w:hAnsi="Times New Roman" w:cs="Times New Roman"/>
          <w:sz w:val="24"/>
          <w:szCs w:val="24"/>
        </w:rPr>
        <w:tab/>
      </w:r>
      <w:r w:rsidR="001239DB">
        <w:rPr>
          <w:rFonts w:ascii="Times New Roman" w:hAnsi="Times New Roman" w:cs="Times New Roman"/>
          <w:sz w:val="24"/>
          <w:szCs w:val="24"/>
        </w:rPr>
        <w:t xml:space="preserve">   </w:t>
      </w:r>
      <w:r>
        <w:rPr>
          <w:rFonts w:ascii="Times New Roman" w:hAnsi="Times New Roman" w:cs="Times New Roman"/>
          <w:sz w:val="24"/>
          <w:szCs w:val="24"/>
        </w:rPr>
        <w:t>CD</w:t>
      </w:r>
      <w:r w:rsidR="00042A9B">
        <w:rPr>
          <w:rFonts w:ascii="Times New Roman" w:hAnsi="Times New Roman" w:cs="Times New Roman"/>
          <w:sz w:val="24"/>
          <w:szCs w:val="24"/>
        </w:rPr>
        <w:t xml:space="preserve"> </w:t>
      </w:r>
      <w:r>
        <w:rPr>
          <w:rFonts w:ascii="Times New Roman" w:hAnsi="Times New Roman" w:cs="Times New Roman"/>
          <w:sz w:val="24"/>
          <w:szCs w:val="24"/>
        </w:rPr>
        <w:t>(14 amu) + C</w:t>
      </w:r>
      <w:r w:rsidRPr="000D53BA">
        <w:rPr>
          <w:rFonts w:ascii="Times New Roman" w:hAnsi="Times New Roman" w:cs="Times New Roman"/>
          <w:sz w:val="24"/>
          <w:szCs w:val="24"/>
          <w:vertAlign w:val="subscript"/>
        </w:rPr>
        <w:t>7</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rPr>
        <w:t xml:space="preserve"> (</w:t>
      </w:r>
      <w:r w:rsidRPr="000D53BA">
        <w:rPr>
          <w:rFonts w:ascii="Times New Roman" w:hAnsi="Times New Roman" w:cs="Times New Roman"/>
          <w:sz w:val="24"/>
          <w:szCs w:val="24"/>
        </w:rPr>
        <w:t>92 amu)</w:t>
      </w:r>
      <w:r>
        <w:rPr>
          <w:rFonts w:ascii="Times New Roman" w:hAnsi="Times New Roman" w:cs="Times New Roman"/>
          <w:sz w:val="24"/>
          <w:szCs w:val="24"/>
        </w:rPr>
        <w:t xml:space="preserve"> </w:t>
      </w:r>
      <w:r>
        <w:rPr>
          <w:rFonts w:ascii="Times New Roman" w:hAnsi="Times New Roman" w:cs="Times New Roman"/>
          <w:sz w:val="24"/>
          <w:szCs w:val="24"/>
        </w:rPr>
        <w:sym w:font="Symbol" w:char="F0AE"/>
      </w:r>
      <w:r>
        <w:rPr>
          <w:rFonts w:ascii="Times New Roman" w:hAnsi="Times New Roman" w:cs="Times New Roman"/>
          <w:sz w:val="24"/>
          <w:szCs w:val="24"/>
        </w:rPr>
        <w:t xml:space="preserve"> </w:t>
      </w:r>
      <w:r w:rsidRPr="000D53BA">
        <w:rPr>
          <w:rFonts w:ascii="Times New Roman" w:hAnsi="Times New Roman" w:cs="Times New Roman"/>
          <w:sz w:val="24"/>
          <w:szCs w:val="24"/>
        </w:rPr>
        <w:t>C</w:t>
      </w:r>
      <w:r>
        <w:rPr>
          <w:rFonts w:ascii="Times New Roman" w:hAnsi="Times New Roman" w:cs="Times New Roman"/>
          <w:sz w:val="24"/>
          <w:szCs w:val="24"/>
          <w:vertAlign w:val="subscript"/>
        </w:rPr>
        <w:t>8</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vertAlign w:val="subscript"/>
        </w:rPr>
        <w:t xml:space="preserve"> </w:t>
      </w:r>
      <w:r>
        <w:rPr>
          <w:rFonts w:ascii="Times New Roman" w:hAnsi="Times New Roman" w:cs="Times New Roman"/>
          <w:sz w:val="24"/>
          <w:szCs w:val="24"/>
        </w:rPr>
        <w:t>(104 amu) + D (2 amu)</w:t>
      </w:r>
    </w:p>
    <w:p w14:paraId="69D4DD4F" w14:textId="372B5F21" w:rsidR="00295C37" w:rsidRDefault="00295C37" w:rsidP="00295C3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proofErr w:type="gramStart"/>
      <w:r>
        <w:rPr>
          <w:rFonts w:ascii="Times New Roman" w:hAnsi="Times New Roman" w:cs="Times New Roman"/>
          <w:sz w:val="24"/>
          <w:szCs w:val="24"/>
        </w:rPr>
        <w:t xml:space="preserve">b]  </w:t>
      </w:r>
      <w:r>
        <w:rPr>
          <w:rFonts w:ascii="Times New Roman" w:hAnsi="Times New Roman" w:cs="Times New Roman"/>
          <w:sz w:val="24"/>
          <w:szCs w:val="24"/>
        </w:rPr>
        <w:tab/>
      </w:r>
      <w:proofErr w:type="gramEnd"/>
      <w:r>
        <w:rPr>
          <w:rFonts w:ascii="Times New Roman" w:hAnsi="Times New Roman" w:cs="Times New Roman"/>
          <w:sz w:val="24"/>
          <w:szCs w:val="24"/>
        </w:rPr>
        <w:tab/>
      </w:r>
      <w:r>
        <w:rPr>
          <w:rFonts w:ascii="Times New Roman" w:hAnsi="Times New Roman" w:cs="Times New Roman"/>
          <w:sz w:val="24"/>
          <w:szCs w:val="24"/>
        </w:rPr>
        <w:tab/>
        <w:t>CD</w:t>
      </w:r>
      <w:r w:rsidR="00042A9B">
        <w:rPr>
          <w:rFonts w:ascii="Times New Roman" w:hAnsi="Times New Roman" w:cs="Times New Roman"/>
          <w:sz w:val="24"/>
          <w:szCs w:val="24"/>
        </w:rPr>
        <w:t xml:space="preserve"> </w:t>
      </w:r>
      <w:r>
        <w:rPr>
          <w:rFonts w:ascii="Times New Roman" w:hAnsi="Times New Roman" w:cs="Times New Roman"/>
          <w:sz w:val="24"/>
          <w:szCs w:val="24"/>
        </w:rPr>
        <w:t>(14 amu) + C</w:t>
      </w:r>
      <w:r w:rsidRPr="000D53BA">
        <w:rPr>
          <w:rFonts w:ascii="Times New Roman" w:hAnsi="Times New Roman" w:cs="Times New Roman"/>
          <w:sz w:val="24"/>
          <w:szCs w:val="24"/>
          <w:vertAlign w:val="subscript"/>
        </w:rPr>
        <w:t>7</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rPr>
        <w:t xml:space="preserve"> (</w:t>
      </w:r>
      <w:r w:rsidRPr="000D53BA">
        <w:rPr>
          <w:rFonts w:ascii="Times New Roman" w:hAnsi="Times New Roman" w:cs="Times New Roman"/>
          <w:sz w:val="24"/>
          <w:szCs w:val="24"/>
        </w:rPr>
        <w:t>92 amu)</w:t>
      </w:r>
      <w:r>
        <w:rPr>
          <w:rFonts w:ascii="Times New Roman" w:hAnsi="Times New Roman" w:cs="Times New Roman"/>
          <w:sz w:val="24"/>
          <w:szCs w:val="24"/>
        </w:rPr>
        <w:t xml:space="preserve"> </w:t>
      </w:r>
      <w:r>
        <w:rPr>
          <w:rFonts w:ascii="Times New Roman" w:hAnsi="Times New Roman" w:cs="Times New Roman"/>
          <w:sz w:val="24"/>
          <w:szCs w:val="24"/>
        </w:rPr>
        <w:sym w:font="Symbol" w:char="F0AE"/>
      </w:r>
      <w:r>
        <w:rPr>
          <w:rFonts w:ascii="Times New Roman" w:hAnsi="Times New Roman" w:cs="Times New Roman"/>
          <w:sz w:val="24"/>
          <w:szCs w:val="24"/>
        </w:rPr>
        <w:t xml:space="preserve"> </w:t>
      </w:r>
      <w:r w:rsidRPr="000D53BA">
        <w:rPr>
          <w:rFonts w:ascii="Times New Roman" w:hAnsi="Times New Roman" w:cs="Times New Roman"/>
          <w:sz w:val="24"/>
          <w:szCs w:val="24"/>
        </w:rPr>
        <w:t>C</w:t>
      </w:r>
      <w:r>
        <w:rPr>
          <w:rFonts w:ascii="Times New Roman" w:hAnsi="Times New Roman" w:cs="Times New Roman"/>
          <w:sz w:val="24"/>
          <w:szCs w:val="24"/>
          <w:vertAlign w:val="subscript"/>
        </w:rPr>
        <w:t>8</w:t>
      </w:r>
      <w:r w:rsidRPr="000D53BA">
        <w:rPr>
          <w:rFonts w:ascii="Times New Roman" w:hAnsi="Times New Roman" w:cs="Times New Roman"/>
          <w:sz w:val="24"/>
          <w:szCs w:val="24"/>
        </w:rPr>
        <w:t>H</w:t>
      </w:r>
      <w:r>
        <w:rPr>
          <w:rFonts w:ascii="Times New Roman" w:hAnsi="Times New Roman" w:cs="Times New Roman"/>
          <w:sz w:val="24"/>
          <w:szCs w:val="24"/>
          <w:vertAlign w:val="subscript"/>
        </w:rPr>
        <w:t>7</w:t>
      </w:r>
      <w:r>
        <w:rPr>
          <w:rFonts w:ascii="Times New Roman" w:hAnsi="Times New Roman" w:cs="Times New Roman"/>
          <w:sz w:val="24"/>
          <w:szCs w:val="24"/>
        </w:rPr>
        <w:t>D (105 amu) + H (1 amu)</w:t>
      </w:r>
    </w:p>
    <w:p w14:paraId="27F9451D" w14:textId="215CFCF9" w:rsidR="00AD40A7" w:rsidRPr="0003423C" w:rsidRDefault="00AD40A7" w:rsidP="004A76C2">
      <w:pPr>
        <w:spacing w:after="0" w:line="360" w:lineRule="auto"/>
        <w:rPr>
          <w:rFonts w:ascii="Times New Roman" w:hAnsi="Times New Roman" w:cs="Times New Roman"/>
          <w:sz w:val="10"/>
          <w:szCs w:val="10"/>
        </w:rPr>
      </w:pPr>
    </w:p>
    <w:p w14:paraId="7F77AB4A" w14:textId="77777777" w:rsidR="000158C0" w:rsidRPr="00A373DC" w:rsidRDefault="000158C0" w:rsidP="000158C0">
      <w:pPr>
        <w:pStyle w:val="P1"/>
        <w:spacing w:line="360" w:lineRule="auto"/>
        <w:rPr>
          <w:rFonts w:ascii="Times New Roman" w:hAnsi="Times New Roman"/>
          <w:b/>
          <w:bCs/>
          <w:color w:val="000000"/>
          <w:sz w:val="24"/>
          <w:szCs w:val="20"/>
        </w:rPr>
      </w:pPr>
      <w:r>
        <w:rPr>
          <w:rStyle w:val="fontstyle01"/>
          <w:rFonts w:ascii="Times New Roman" w:hAnsi="Times New Roman"/>
          <w:b/>
          <w:bCs/>
          <w:sz w:val="24"/>
        </w:rPr>
        <w:t>2</w:t>
      </w:r>
      <w:r w:rsidRPr="009E2006">
        <w:rPr>
          <w:rStyle w:val="fontstyle01"/>
          <w:rFonts w:ascii="Times New Roman" w:hAnsi="Times New Roman"/>
          <w:b/>
          <w:bCs/>
          <w:sz w:val="24"/>
        </w:rPr>
        <w:t>.2 CENTER-OF-MASS FRAME</w:t>
      </w:r>
    </w:p>
    <w:p w14:paraId="3A4FD226" w14:textId="72DC3295" w:rsidR="0079207A" w:rsidRPr="005E3C89" w:rsidRDefault="0003423C" w:rsidP="0079207A">
      <w:pPr>
        <w:spacing w:after="160" w:line="360" w:lineRule="auto"/>
        <w:jc w:val="both"/>
        <w:rPr>
          <w:rFonts w:ascii="Times New Roman" w:hAnsi="Times New Roman" w:cs="Times New Roman"/>
          <w:sz w:val="24"/>
          <w:szCs w:val="24"/>
        </w:rPr>
      </w:pPr>
      <w:r>
        <w:rPr>
          <w:rFonts w:ascii="Times New Roman" w:hAnsi="Times New Roman" w:cs="Times New Roman"/>
          <w:sz w:val="24"/>
          <w:szCs w:val="24"/>
        </w:rPr>
        <w:t>     </w:t>
      </w:r>
      <w:r w:rsidR="00DC78B9">
        <w:rPr>
          <w:rFonts w:ascii="Times New Roman" w:hAnsi="Times New Roman" w:cs="Times New Roman"/>
          <w:sz w:val="24"/>
          <w:szCs w:val="24"/>
        </w:rPr>
        <w:t xml:space="preserve">With the identification of </w:t>
      </w:r>
      <w:r w:rsidR="007F46FE">
        <w:rPr>
          <w:rFonts w:ascii="Times New Roman" w:hAnsi="Times New Roman" w:cs="Times New Roman"/>
          <w:sz w:val="24"/>
          <w:szCs w:val="24"/>
        </w:rPr>
        <w:t xml:space="preserve">the </w:t>
      </w:r>
      <w:r w:rsidR="007F46FE" w:rsidRPr="000D53BA">
        <w:rPr>
          <w:rFonts w:ascii="Times New Roman" w:hAnsi="Times New Roman" w:cs="Times New Roman"/>
          <w:sz w:val="24"/>
          <w:szCs w:val="24"/>
        </w:rPr>
        <w:t>C</w:t>
      </w:r>
      <w:r w:rsidR="007F46FE">
        <w:rPr>
          <w:rFonts w:ascii="Times New Roman" w:hAnsi="Times New Roman" w:cs="Times New Roman"/>
          <w:sz w:val="24"/>
          <w:szCs w:val="24"/>
          <w:vertAlign w:val="subscript"/>
        </w:rPr>
        <w:t>8</w:t>
      </w:r>
      <w:r w:rsidR="007F46FE" w:rsidRPr="000D53BA">
        <w:rPr>
          <w:rFonts w:ascii="Times New Roman" w:hAnsi="Times New Roman" w:cs="Times New Roman"/>
          <w:sz w:val="24"/>
          <w:szCs w:val="24"/>
        </w:rPr>
        <w:t>H</w:t>
      </w:r>
      <w:r w:rsidR="007F46FE" w:rsidRPr="000D53BA">
        <w:rPr>
          <w:rFonts w:ascii="Times New Roman" w:hAnsi="Times New Roman" w:cs="Times New Roman"/>
          <w:sz w:val="24"/>
          <w:szCs w:val="24"/>
          <w:vertAlign w:val="subscript"/>
        </w:rPr>
        <w:t>8</w:t>
      </w:r>
      <w:r w:rsidR="007F46FE">
        <w:rPr>
          <w:rFonts w:ascii="Times New Roman" w:hAnsi="Times New Roman" w:cs="Times New Roman"/>
          <w:sz w:val="24"/>
          <w:szCs w:val="24"/>
        </w:rPr>
        <w:t xml:space="preserve"> </w:t>
      </w:r>
      <w:r w:rsidR="00DC78B9">
        <w:rPr>
          <w:rFonts w:ascii="Times New Roman" w:hAnsi="Times New Roman" w:cs="Times New Roman"/>
          <w:sz w:val="24"/>
          <w:szCs w:val="24"/>
        </w:rPr>
        <w:t xml:space="preserve">product prepared via the </w:t>
      </w:r>
      <w:r w:rsidR="00373D52">
        <w:rPr>
          <w:rFonts w:ascii="Times New Roman" w:hAnsi="Times New Roman" w:cs="Times New Roman"/>
          <w:sz w:val="24"/>
          <w:szCs w:val="24"/>
        </w:rPr>
        <w:t>H loss</w:t>
      </w:r>
      <w:r w:rsidR="00DC78B9">
        <w:rPr>
          <w:rFonts w:ascii="Times New Roman" w:hAnsi="Times New Roman" w:cs="Times New Roman"/>
          <w:sz w:val="24"/>
          <w:szCs w:val="24"/>
        </w:rPr>
        <w:t xml:space="preserve"> </w:t>
      </w:r>
      <w:r w:rsidR="007F46FE">
        <w:rPr>
          <w:rFonts w:ascii="Times New Roman" w:hAnsi="Times New Roman" w:cs="Times New Roman"/>
          <w:sz w:val="24"/>
          <w:szCs w:val="24"/>
        </w:rPr>
        <w:t>pathway</w:t>
      </w:r>
      <w:r w:rsidR="00DC78B9">
        <w:rPr>
          <w:rFonts w:ascii="Times New Roman" w:hAnsi="Times New Roman" w:cs="Times New Roman"/>
          <w:sz w:val="24"/>
          <w:szCs w:val="24"/>
        </w:rPr>
        <w:t xml:space="preserve">, </w:t>
      </w:r>
      <w:r>
        <w:rPr>
          <w:rFonts w:ascii="Times New Roman" w:hAnsi="Times New Roman" w:cs="Times New Roman"/>
          <w:sz w:val="24"/>
          <w:szCs w:val="24"/>
        </w:rPr>
        <w:t xml:space="preserve">we are </w:t>
      </w:r>
      <w:r w:rsidR="007F46FE">
        <w:rPr>
          <w:rFonts w:ascii="Times New Roman" w:hAnsi="Times New Roman" w:cs="Times New Roman"/>
          <w:sz w:val="24"/>
          <w:szCs w:val="24"/>
        </w:rPr>
        <w:t>moving on</w:t>
      </w:r>
      <w:r w:rsidR="00DC78B9">
        <w:rPr>
          <w:rFonts w:ascii="Times New Roman" w:hAnsi="Times New Roman" w:cs="Times New Roman"/>
          <w:sz w:val="24"/>
          <w:szCs w:val="24"/>
        </w:rPr>
        <w:t xml:space="preserve"> to</w:t>
      </w:r>
      <w:r>
        <w:rPr>
          <w:rFonts w:ascii="Times New Roman" w:hAnsi="Times New Roman" w:cs="Times New Roman"/>
          <w:sz w:val="24"/>
          <w:szCs w:val="24"/>
        </w:rPr>
        <w:t xml:space="preserve"> the nature of the </w:t>
      </w:r>
      <w:r w:rsidRPr="000D53BA">
        <w:rPr>
          <w:rFonts w:ascii="Times New Roman" w:hAnsi="Times New Roman" w:cs="Times New Roman"/>
          <w:sz w:val="24"/>
          <w:szCs w:val="24"/>
        </w:rPr>
        <w:t>C</w:t>
      </w:r>
      <w:r>
        <w:rPr>
          <w:rFonts w:ascii="Times New Roman" w:hAnsi="Times New Roman" w:cs="Times New Roman"/>
          <w:sz w:val="24"/>
          <w:szCs w:val="24"/>
          <w:vertAlign w:val="subscript"/>
        </w:rPr>
        <w:t>8</w:t>
      </w:r>
      <w:r w:rsidRPr="000D53BA">
        <w:rPr>
          <w:rFonts w:ascii="Times New Roman" w:hAnsi="Times New Roman" w:cs="Times New Roman"/>
          <w:sz w:val="24"/>
          <w:szCs w:val="24"/>
        </w:rPr>
        <w:t>H</w:t>
      </w:r>
      <w:r w:rsidRPr="000D53BA">
        <w:rPr>
          <w:rFonts w:ascii="Times New Roman" w:hAnsi="Times New Roman" w:cs="Times New Roman"/>
          <w:sz w:val="24"/>
          <w:szCs w:val="24"/>
          <w:vertAlign w:val="subscript"/>
        </w:rPr>
        <w:t>8</w:t>
      </w:r>
      <w:r>
        <w:rPr>
          <w:rFonts w:ascii="Times New Roman" w:hAnsi="Times New Roman" w:cs="Times New Roman"/>
          <w:sz w:val="24"/>
          <w:szCs w:val="24"/>
          <w:vertAlign w:val="subscript"/>
        </w:rPr>
        <w:t xml:space="preserve"> </w:t>
      </w:r>
      <w:r>
        <w:rPr>
          <w:rFonts w:ascii="Times New Roman" w:hAnsi="Times New Roman" w:cs="Times New Roman"/>
          <w:sz w:val="24"/>
          <w:szCs w:val="24"/>
        </w:rPr>
        <w:t xml:space="preserve">isomer(s) and the underlying </w:t>
      </w:r>
      <w:r w:rsidR="00DC78B9">
        <w:rPr>
          <w:rFonts w:ascii="Times New Roman" w:hAnsi="Times New Roman" w:cs="Times New Roman"/>
          <w:sz w:val="24"/>
          <w:szCs w:val="24"/>
        </w:rPr>
        <w:t xml:space="preserve">formation </w:t>
      </w:r>
      <w:r w:rsidRPr="005E3C89">
        <w:rPr>
          <w:rFonts w:ascii="Times New Roman" w:hAnsi="Times New Roman" w:cs="Times New Roman"/>
          <w:sz w:val="24"/>
          <w:szCs w:val="24"/>
        </w:rPr>
        <w:t>mechanisms</w:t>
      </w:r>
      <w:r w:rsidR="00037049" w:rsidRPr="005E3C89">
        <w:rPr>
          <w:rFonts w:ascii="Times New Roman" w:hAnsi="Times New Roman" w:cs="Times New Roman"/>
          <w:sz w:val="24"/>
          <w:szCs w:val="24"/>
        </w:rPr>
        <w:t>.</w:t>
      </w:r>
      <w:hyperlink w:anchor="_ENREF_28" w:tooltip="Gu, 2006 #67" w:history="1">
        <w:r w:rsidR="00A66CAE" w:rsidRPr="005E3C89">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&lt;EndNote&gt;&lt;Cite&gt;&lt;Author&gt;Gu&lt;/Author&gt;&lt;Year&gt;2006&lt;/Year&gt;&lt;RecNum&gt;1060&lt;/RecNum&gt;&lt;DisplayText&gt;&lt;style face="superscript"&gt;28&lt;/style&gt;&lt;/DisplayText&gt;&lt;record&gt;&lt;rec-number&gt;1060&lt;/rec-number&gt;&lt;foreign-keys&gt;&lt;key app="EN" db-id="vfe2tfdfhtdrwnes0d9pvpzs09r0rdprtst5"&gt;1060&lt;/key&gt;&lt;/foreign-keys&gt;&lt;ref-type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r w:rsidR="00A66CAE" w:rsidRPr="005E3C89">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28</w:t>
        </w:r>
        <w:r w:rsidR="00A66CAE" w:rsidRPr="005E3C89">
          <w:rPr>
            <w:rFonts w:ascii="Times New Roman" w:hAnsi="Times New Roman" w:cs="Times New Roman"/>
            <w:sz w:val="24"/>
            <w:szCs w:val="24"/>
          </w:rPr>
          <w:fldChar w:fldCharType="end"/>
        </w:r>
      </w:hyperlink>
      <w:r w:rsidRPr="005E3C89">
        <w:rPr>
          <w:rFonts w:ascii="Times New Roman" w:hAnsi="Times New Roman" w:cs="Times New Roman"/>
          <w:sz w:val="24"/>
          <w:szCs w:val="24"/>
        </w:rPr>
        <w:t xml:space="preserve"> This is accomplished by converting the laboratory data (TOF, </w:t>
      </w:r>
      <w:r w:rsidR="00DC78B9" w:rsidRPr="005E3C89">
        <w:rPr>
          <w:rFonts w:ascii="Times New Roman" w:hAnsi="Times New Roman" w:cs="Times New Roman"/>
          <w:sz w:val="24"/>
          <w:szCs w:val="24"/>
        </w:rPr>
        <w:t xml:space="preserve">LAD) into the </w:t>
      </w:r>
      <w:r w:rsidR="00304C73" w:rsidRPr="005E3C89">
        <w:rPr>
          <w:rFonts w:ascii="Times New Roman" w:hAnsi="Times New Roman" w:cs="Times New Roman"/>
          <w:sz w:val="24"/>
          <w:szCs w:val="24"/>
        </w:rPr>
        <w:t>CM</w:t>
      </w:r>
      <w:r w:rsidR="00DC78B9" w:rsidRPr="005E3C89">
        <w:rPr>
          <w:rFonts w:ascii="Times New Roman" w:hAnsi="Times New Roman" w:cs="Times New Roman"/>
          <w:sz w:val="24"/>
          <w:szCs w:val="24"/>
        </w:rPr>
        <w:t xml:space="preserve"> reference frame. This procedure effectively yields (</w:t>
      </w:r>
      <w:r w:rsidR="00037049" w:rsidRPr="005E3C89">
        <w:rPr>
          <w:rFonts w:ascii="Times New Roman" w:hAnsi="Times New Roman"/>
          <w:i/>
          <w:sz w:val="24"/>
        </w:rPr>
        <w:t>P(E</w:t>
      </w:r>
      <w:r w:rsidR="00037049" w:rsidRPr="005E3C89">
        <w:rPr>
          <w:rFonts w:ascii="Times New Roman" w:hAnsi="Times New Roman"/>
          <w:sz w:val="24"/>
          <w:vertAlign w:val="subscript"/>
        </w:rPr>
        <w:t>T</w:t>
      </w:r>
      <w:r w:rsidR="00037049" w:rsidRPr="005E3C89">
        <w:rPr>
          <w:rFonts w:ascii="Times New Roman" w:hAnsi="Times New Roman"/>
          <w:i/>
          <w:sz w:val="24"/>
        </w:rPr>
        <w:t>)</w:t>
      </w:r>
      <w:r w:rsidR="00D1034F" w:rsidRPr="005E3C89">
        <w:rPr>
          <w:rFonts w:ascii="Times New Roman" w:hAnsi="Times New Roman" w:cs="Times New Roman"/>
          <w:sz w:val="24"/>
          <w:szCs w:val="24"/>
        </w:rPr>
        <w:t>)</w:t>
      </w:r>
      <w:r w:rsidR="00DC78B9" w:rsidRPr="005E3C89">
        <w:rPr>
          <w:rFonts w:ascii="Times New Roman" w:hAnsi="Times New Roman" w:cs="Times New Roman"/>
          <w:sz w:val="24"/>
          <w:szCs w:val="24"/>
        </w:rPr>
        <w:t xml:space="preserve"> and (</w:t>
      </w:r>
      <w:r w:rsidR="00037049" w:rsidRPr="005E3C89">
        <w:rPr>
          <w:rFonts w:ascii="Times New Roman" w:hAnsi="Times New Roman"/>
          <w:i/>
          <w:sz w:val="24"/>
        </w:rPr>
        <w:t>T(θ)</w:t>
      </w:r>
      <w:r w:rsidR="00DC78B9" w:rsidRPr="005E3C89">
        <w:rPr>
          <w:rFonts w:ascii="Times New Roman" w:hAnsi="Times New Roman" w:cs="Times New Roman"/>
          <w:sz w:val="24"/>
          <w:szCs w:val="24"/>
        </w:rPr>
        <w:t xml:space="preserve">) distributions as shown in Figure 2. </w:t>
      </w:r>
    </w:p>
    <w:p w14:paraId="3355C458" w14:textId="6891E81A" w:rsidR="0079207A" w:rsidRPr="005E3C89" w:rsidRDefault="00366B88" w:rsidP="00163331">
      <w:pPr>
        <w:jc w:val="center"/>
        <w:rPr>
          <w:noProof/>
        </w:rPr>
      </w:pPr>
      <w:r>
        <w:rPr>
          <w:noProof/>
        </w:rPr>
        <w:lastRenderedPageBreak/>
        <w:drawing>
          <wp:inline distT="0" distB="0" distL="0" distR="0" wp14:anchorId="408216DF" wp14:editId="49949233">
            <wp:extent cx="5943600" cy="3837940"/>
            <wp:effectExtent l="0" t="0" r="0" b="0"/>
            <wp:docPr id="11" name="图片 1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表&#10;&#10;描述已自动生成"/>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837940"/>
                    </a:xfrm>
                    <a:prstGeom prst="rect">
                      <a:avLst/>
                    </a:prstGeom>
                  </pic:spPr>
                </pic:pic>
              </a:graphicData>
            </a:graphic>
          </wp:inline>
        </w:drawing>
      </w:r>
    </w:p>
    <w:p w14:paraId="7C5A260D" w14:textId="6291C1A3" w:rsidR="0079207A" w:rsidRPr="005E3C89" w:rsidRDefault="0079207A" w:rsidP="00A14AC5">
      <w:pPr>
        <w:autoSpaceDE w:val="0"/>
        <w:autoSpaceDN w:val="0"/>
        <w:adjustRightInd w:val="0"/>
        <w:spacing w:after="160" w:line="360" w:lineRule="auto"/>
        <w:jc w:val="both"/>
        <w:rPr>
          <w:rFonts w:ascii="Times New Roman" w:hAnsi="Times New Roman" w:cs="Times New Roman"/>
          <w:sz w:val="24"/>
          <w:szCs w:val="24"/>
        </w:rPr>
      </w:pPr>
      <w:r w:rsidRPr="005E3C89">
        <w:rPr>
          <w:rFonts w:ascii="Times New Roman" w:eastAsia="Times New Roman" w:hAnsi="Times New Roman" w:cs="Times New Roman"/>
          <w:b/>
          <w:bCs/>
          <w:sz w:val="24"/>
          <w:szCs w:val="24"/>
        </w:rPr>
        <w:t>Figure 2</w:t>
      </w:r>
      <w:r w:rsidRPr="005E3C89">
        <w:rPr>
          <w:rFonts w:ascii="Times New Roman" w:eastAsia="Times New Roman" w:hAnsi="Times New Roman" w:cs="Times New Roman"/>
          <w:sz w:val="24"/>
          <w:szCs w:val="24"/>
        </w:rPr>
        <w:t xml:space="preserve">. </w:t>
      </w:r>
      <w:r w:rsidR="001072C0">
        <w:rPr>
          <w:rFonts w:ascii="Times New Roman" w:eastAsia="Times New Roman" w:hAnsi="Times New Roman" w:cs="Times New Roman"/>
          <w:sz w:val="24"/>
          <w:szCs w:val="24"/>
        </w:rPr>
        <w:t>CM</w:t>
      </w:r>
      <w:r w:rsidRPr="005E3C89">
        <w:rPr>
          <w:rFonts w:ascii="Times New Roman" w:eastAsia="Times New Roman" w:hAnsi="Times New Roman" w:cs="Times New Roman"/>
          <w:sz w:val="24"/>
          <w:szCs w:val="24"/>
        </w:rPr>
        <w:t xml:space="preserve"> translational energy (a), angular flux distributions (b) and </w:t>
      </w:r>
      <w:r w:rsidRPr="005E3C89">
        <w:rPr>
          <w:rFonts w:ascii="Times New Roman" w:hAnsi="Times New Roman" w:cs="Times New Roman"/>
          <w:sz w:val="24"/>
          <w:szCs w:val="24"/>
        </w:rPr>
        <w:t>the flux contour map (c)</w:t>
      </w:r>
      <w:r w:rsidRPr="005E3C89">
        <w:rPr>
          <w:rFonts w:ascii="Times New Roman" w:eastAsia="Times New Roman" w:hAnsi="Times New Roman" w:cs="Times New Roman"/>
          <w:sz w:val="24"/>
          <w:szCs w:val="24"/>
        </w:rPr>
        <w:t xml:space="preserve">. The solid red lines </w:t>
      </w:r>
      <w:r w:rsidR="001072C0">
        <w:rPr>
          <w:rFonts w:ascii="Times New Roman" w:eastAsia="Times New Roman" w:hAnsi="Times New Roman" w:cs="Times New Roman"/>
          <w:sz w:val="24"/>
          <w:szCs w:val="24"/>
        </w:rPr>
        <w:t xml:space="preserve">and </w:t>
      </w:r>
      <w:r w:rsidR="001072C0" w:rsidRPr="005E3C89">
        <w:rPr>
          <w:rFonts w:ascii="Times New Roman" w:eastAsia="Times New Roman" w:hAnsi="Times New Roman" w:cs="Times New Roman"/>
          <w:sz w:val="24"/>
          <w:szCs w:val="24"/>
        </w:rPr>
        <w:t xml:space="preserve">shaded areas </w:t>
      </w:r>
      <w:r w:rsidRPr="005E3C89">
        <w:rPr>
          <w:rFonts w:ascii="Times New Roman" w:eastAsia="Times New Roman" w:hAnsi="Times New Roman" w:cs="Times New Roman"/>
          <w:sz w:val="24"/>
          <w:szCs w:val="24"/>
        </w:rPr>
        <w:t xml:space="preserve">define the best fit </w:t>
      </w:r>
      <w:r w:rsidR="001072C0">
        <w:rPr>
          <w:rFonts w:ascii="Times New Roman" w:eastAsia="Times New Roman" w:hAnsi="Times New Roman" w:cs="Times New Roman"/>
          <w:sz w:val="24"/>
          <w:szCs w:val="24"/>
        </w:rPr>
        <w:t xml:space="preserve">and </w:t>
      </w:r>
      <w:r w:rsidRPr="005E3C89">
        <w:rPr>
          <w:rFonts w:ascii="Times New Roman" w:eastAsia="Times New Roman" w:hAnsi="Times New Roman" w:cs="Times New Roman"/>
          <w:sz w:val="24"/>
          <w:szCs w:val="24"/>
        </w:rPr>
        <w:t>the error limits</w:t>
      </w:r>
      <w:r w:rsidR="001072C0">
        <w:rPr>
          <w:rFonts w:ascii="Times New Roman" w:eastAsia="Times New Roman" w:hAnsi="Times New Roman" w:cs="Times New Roman"/>
          <w:sz w:val="24"/>
          <w:szCs w:val="24"/>
        </w:rPr>
        <w:t>, respectively.</w:t>
      </w:r>
      <w:r w:rsidRPr="005E3C89">
        <w:rPr>
          <w:rFonts w:ascii="Times New Roman" w:eastAsia="Times New Roman" w:hAnsi="Times New Roman" w:cs="Times New Roman"/>
          <w:sz w:val="24"/>
          <w:szCs w:val="24"/>
        </w:rPr>
        <w:t xml:space="preserve"> </w:t>
      </w:r>
    </w:p>
    <w:p w14:paraId="78EFAC1C" w14:textId="1B19AE49" w:rsidR="00CB0ED8" w:rsidRPr="005E3C89" w:rsidRDefault="00DC78B9" w:rsidP="00DC78B9">
      <w:pPr>
        <w:spacing w:after="0" w:line="360" w:lineRule="auto"/>
        <w:jc w:val="both"/>
        <w:rPr>
          <w:rFonts w:ascii="Times New Roman" w:hAnsi="Times New Roman" w:cs="Times New Roman"/>
          <w:sz w:val="24"/>
          <w:szCs w:val="24"/>
        </w:rPr>
      </w:pPr>
      <w:r w:rsidRPr="005E3C89">
        <w:rPr>
          <w:rFonts w:ascii="Times New Roman" w:hAnsi="Times New Roman" w:cs="Times New Roman"/>
          <w:sz w:val="24"/>
          <w:szCs w:val="24"/>
        </w:rPr>
        <w:t>Best fits could be accomplished b</w:t>
      </w:r>
      <w:r w:rsidR="00770C8B" w:rsidRPr="005E3C89">
        <w:rPr>
          <w:rFonts w:ascii="Times New Roman" w:hAnsi="Times New Roman" w:cs="Times New Roman"/>
          <w:sz w:val="24"/>
          <w:szCs w:val="24"/>
        </w:rPr>
        <w:t>y</w:t>
      </w:r>
      <w:r w:rsidRPr="005E3C89">
        <w:rPr>
          <w:rFonts w:ascii="Times New Roman" w:hAnsi="Times New Roman" w:cs="Times New Roman"/>
          <w:sz w:val="24"/>
          <w:szCs w:val="24"/>
        </w:rPr>
        <w:t xml:space="preserve"> reproducing the laboratory data with a single </w:t>
      </w:r>
      <w:r w:rsidR="00D1034F" w:rsidRPr="005E3C89">
        <w:rPr>
          <w:rFonts w:ascii="Times New Roman" w:hAnsi="Times New Roman" w:cs="Times New Roman"/>
          <w:sz w:val="24"/>
          <w:szCs w:val="24"/>
        </w:rPr>
        <w:t xml:space="preserve">reaction </w:t>
      </w:r>
      <w:r w:rsidRPr="005E3C89">
        <w:rPr>
          <w:rFonts w:ascii="Times New Roman" w:hAnsi="Times New Roman" w:cs="Times New Roman"/>
          <w:sz w:val="24"/>
          <w:szCs w:val="24"/>
        </w:rPr>
        <w:t xml:space="preserve">channel </w:t>
      </w:r>
      <w:r w:rsidR="002A7142">
        <w:rPr>
          <w:rFonts w:ascii="Times New Roman" w:hAnsi="Times New Roman" w:cs="Times New Roman"/>
          <w:sz w:val="24"/>
          <w:szCs w:val="24"/>
        </w:rPr>
        <w:t>(</w:t>
      </w:r>
      <w:r w:rsidRPr="005E3C89">
        <w:rPr>
          <w:rFonts w:ascii="Times New Roman" w:hAnsi="Times New Roman" w:cs="Times New Roman"/>
          <w:sz w:val="24"/>
          <w:szCs w:val="24"/>
        </w:rPr>
        <w:t>product mass</w:t>
      </w:r>
      <w:r w:rsidR="002A7142">
        <w:rPr>
          <w:rFonts w:ascii="Times New Roman" w:hAnsi="Times New Roman" w:cs="Times New Roman"/>
          <w:sz w:val="24"/>
          <w:szCs w:val="24"/>
        </w:rPr>
        <w:t>es:</w:t>
      </w:r>
      <w:r w:rsidRPr="005E3C89">
        <w:rPr>
          <w:rFonts w:ascii="Times New Roman" w:hAnsi="Times New Roman" w:cs="Times New Roman"/>
          <w:sz w:val="24"/>
          <w:szCs w:val="24"/>
        </w:rPr>
        <w:t xml:space="preserve"> 10</w:t>
      </w:r>
      <w:r w:rsidR="00D1034F" w:rsidRPr="005E3C89">
        <w:rPr>
          <w:rFonts w:ascii="Times New Roman" w:hAnsi="Times New Roman" w:cs="Times New Roman"/>
          <w:sz w:val="24"/>
          <w:szCs w:val="24"/>
        </w:rPr>
        <w:t>4</w:t>
      </w:r>
      <w:r w:rsidRPr="005E3C89">
        <w:rPr>
          <w:rFonts w:ascii="Times New Roman" w:hAnsi="Times New Roman" w:cs="Times New Roman"/>
          <w:sz w:val="24"/>
          <w:szCs w:val="24"/>
        </w:rPr>
        <w:t xml:space="preserve"> amu (</w:t>
      </w:r>
      <w:r w:rsidR="00D1034F" w:rsidRPr="005E3C89">
        <w:rPr>
          <w:rFonts w:ascii="Times New Roman" w:hAnsi="Times New Roman" w:cs="Times New Roman"/>
          <w:sz w:val="24"/>
          <w:szCs w:val="24"/>
        </w:rPr>
        <w:t>C</w:t>
      </w:r>
      <w:r w:rsidR="00D1034F" w:rsidRPr="005E3C89">
        <w:rPr>
          <w:rFonts w:ascii="Times New Roman" w:hAnsi="Times New Roman" w:cs="Times New Roman"/>
          <w:sz w:val="24"/>
          <w:szCs w:val="24"/>
          <w:vertAlign w:val="subscript"/>
        </w:rPr>
        <w:t>8</w:t>
      </w:r>
      <w:r w:rsidR="00D1034F" w:rsidRPr="005E3C89">
        <w:rPr>
          <w:rFonts w:ascii="Times New Roman" w:hAnsi="Times New Roman" w:cs="Times New Roman"/>
          <w:sz w:val="24"/>
          <w:szCs w:val="24"/>
        </w:rPr>
        <w:t>H</w:t>
      </w:r>
      <w:r w:rsidR="00D1034F"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 xml:space="preserve">) </w:t>
      </w:r>
      <w:r w:rsidR="002A7142">
        <w:rPr>
          <w:rFonts w:ascii="Times New Roman" w:hAnsi="Times New Roman" w:cs="Times New Roman"/>
          <w:sz w:val="24"/>
          <w:szCs w:val="24"/>
        </w:rPr>
        <w:t>plus</w:t>
      </w:r>
      <w:r w:rsidRPr="005E3C89">
        <w:rPr>
          <w:rFonts w:ascii="Times New Roman" w:hAnsi="Times New Roman" w:cs="Times New Roman"/>
          <w:sz w:val="24"/>
          <w:szCs w:val="24"/>
        </w:rPr>
        <w:t xml:space="preserve"> 1 amu (H)</w:t>
      </w:r>
      <w:r w:rsidR="002A7142">
        <w:rPr>
          <w:rFonts w:ascii="Times New Roman" w:hAnsi="Times New Roman" w:cs="Times New Roman"/>
          <w:sz w:val="24"/>
          <w:szCs w:val="24"/>
        </w:rPr>
        <w:t>)</w:t>
      </w:r>
      <w:r w:rsidRPr="005E3C89">
        <w:rPr>
          <w:rFonts w:ascii="Times New Roman" w:hAnsi="Times New Roman" w:cs="Times New Roman"/>
          <w:sz w:val="24"/>
          <w:szCs w:val="24"/>
        </w:rPr>
        <w:t>.</w:t>
      </w:r>
      <w:r w:rsidR="00D1034F" w:rsidRPr="005E3C89">
        <w:rPr>
          <w:rFonts w:ascii="Times New Roman" w:hAnsi="Times New Roman" w:cs="Times New Roman"/>
          <w:sz w:val="24"/>
          <w:szCs w:val="24"/>
        </w:rPr>
        <w:t xml:space="preserve"> The </w:t>
      </w:r>
      <w:r w:rsidR="00D1034F" w:rsidRPr="002A7142">
        <w:rPr>
          <w:rFonts w:ascii="Times New Roman" w:hAnsi="Times New Roman" w:cs="Times New Roman"/>
          <w:i/>
          <w:iCs/>
          <w:sz w:val="24"/>
          <w:szCs w:val="24"/>
        </w:rPr>
        <w:t>P(E</w:t>
      </w:r>
      <w:r w:rsidR="00D1034F" w:rsidRPr="002A7142">
        <w:rPr>
          <w:rFonts w:ascii="Times New Roman" w:hAnsi="Times New Roman" w:cs="Times New Roman"/>
          <w:sz w:val="24"/>
          <w:szCs w:val="24"/>
          <w:vertAlign w:val="subscript"/>
        </w:rPr>
        <w:t>T</w:t>
      </w:r>
      <w:r w:rsidR="00D1034F" w:rsidRPr="002A7142">
        <w:rPr>
          <w:rFonts w:ascii="Times New Roman" w:hAnsi="Times New Roman" w:cs="Times New Roman"/>
          <w:i/>
          <w:iCs/>
          <w:sz w:val="24"/>
          <w:szCs w:val="24"/>
        </w:rPr>
        <w:t>)</w:t>
      </w:r>
      <w:r w:rsidR="00D1034F" w:rsidRPr="005E3C89">
        <w:rPr>
          <w:rFonts w:ascii="Times New Roman" w:hAnsi="Times New Roman" w:cs="Times New Roman"/>
          <w:sz w:val="24"/>
          <w:szCs w:val="24"/>
        </w:rPr>
        <w:t xml:space="preserve"> prolongs to a maximum (E</w:t>
      </w:r>
      <w:r w:rsidR="00D1034F" w:rsidRPr="005E3C89">
        <w:rPr>
          <w:rFonts w:ascii="Times New Roman" w:hAnsi="Times New Roman" w:cs="Times New Roman"/>
          <w:sz w:val="24"/>
          <w:szCs w:val="24"/>
          <w:vertAlign w:val="subscript"/>
        </w:rPr>
        <w:t>max</w:t>
      </w:r>
      <w:r w:rsidR="00D1034F" w:rsidRPr="005E3C89">
        <w:rPr>
          <w:rFonts w:ascii="Times New Roman" w:hAnsi="Times New Roman" w:cs="Times New Roman"/>
          <w:sz w:val="24"/>
          <w:szCs w:val="24"/>
        </w:rPr>
        <w:t>) release of 2</w:t>
      </w:r>
      <w:r w:rsidR="00CF4020" w:rsidRPr="005E3C89">
        <w:rPr>
          <w:rFonts w:ascii="Times New Roman" w:hAnsi="Times New Roman" w:cs="Times New Roman"/>
          <w:sz w:val="24"/>
          <w:szCs w:val="24"/>
        </w:rPr>
        <w:t>78</w:t>
      </w:r>
      <w:r w:rsidR="00D1034F" w:rsidRPr="005E3C89">
        <w:rPr>
          <w:rFonts w:ascii="Times New Roman" w:hAnsi="Times New Roman" w:cs="Times New Roman"/>
          <w:sz w:val="24"/>
          <w:szCs w:val="24"/>
        </w:rPr>
        <w:t xml:space="preserve"> ± </w:t>
      </w:r>
      <w:r w:rsidR="00CF4020" w:rsidRPr="005E3C89">
        <w:rPr>
          <w:rFonts w:ascii="Times New Roman" w:hAnsi="Times New Roman" w:cs="Times New Roman"/>
          <w:sz w:val="24"/>
          <w:szCs w:val="24"/>
        </w:rPr>
        <w:t>19</w:t>
      </w:r>
      <w:r w:rsidR="00D1034F" w:rsidRPr="005E3C89">
        <w:rPr>
          <w:rFonts w:ascii="Times New Roman" w:hAnsi="Times New Roman" w:cs="Times New Roman"/>
          <w:sz w:val="24"/>
          <w:szCs w:val="24"/>
        </w:rPr>
        <w:t xml:space="preserve"> kJmol</w:t>
      </w:r>
      <w:r w:rsidR="00D1034F" w:rsidRPr="005E3C89">
        <w:rPr>
          <w:rFonts w:ascii="Times New Roman" w:hAnsi="Times New Roman" w:cs="Times New Roman"/>
          <w:sz w:val="24"/>
          <w:szCs w:val="24"/>
          <w:vertAlign w:val="superscript"/>
        </w:rPr>
        <w:t>-1</w:t>
      </w:r>
      <w:r w:rsidR="001712FB">
        <w:rPr>
          <w:rFonts w:ascii="Times New Roman" w:hAnsi="Times New Roman" w:cs="Times New Roman"/>
          <w:sz w:val="24"/>
          <w:szCs w:val="24"/>
        </w:rPr>
        <w:t>,</w:t>
      </w:r>
      <w:r w:rsidR="00D1034F" w:rsidRPr="005E3C89">
        <w:rPr>
          <w:rFonts w:ascii="Times New Roman" w:hAnsi="Times New Roman" w:cs="Times New Roman"/>
          <w:sz w:val="24"/>
          <w:szCs w:val="24"/>
        </w:rPr>
        <w:t xml:space="preserve"> </w:t>
      </w:r>
      <w:r w:rsidR="001712FB">
        <w:rPr>
          <w:rFonts w:ascii="Times New Roman" w:hAnsi="Times New Roman" w:cs="Times New Roman"/>
          <w:sz w:val="24"/>
          <w:szCs w:val="24"/>
        </w:rPr>
        <w:t>which</w:t>
      </w:r>
      <w:r w:rsidR="00D1034F" w:rsidRPr="005E3C89">
        <w:rPr>
          <w:rFonts w:ascii="Times New Roman" w:hAnsi="Times New Roman" w:cs="Times New Roman"/>
          <w:sz w:val="24"/>
          <w:szCs w:val="24"/>
        </w:rPr>
        <w:t xml:space="preserve"> can be utilized to compute the reaction energy of the reaction </w:t>
      </w:r>
      <w:r w:rsidR="00EE277A" w:rsidRPr="005E3C89">
        <w:rPr>
          <w:rFonts w:ascii="Times New Roman" w:hAnsi="Times New Roman" w:cs="Times New Roman"/>
          <w:sz w:val="24"/>
          <w:szCs w:val="24"/>
        </w:rPr>
        <w:t>[</w:t>
      </w:r>
      <w:r w:rsidR="00D1034F" w:rsidRPr="005E3C89">
        <w:rPr>
          <w:rFonts w:ascii="Times New Roman" w:hAnsi="Times New Roman" w:cs="Times New Roman"/>
          <w:sz w:val="24"/>
          <w:szCs w:val="24"/>
        </w:rPr>
        <w:t>1</w:t>
      </w:r>
      <w:r w:rsidR="00EE277A" w:rsidRPr="005E3C89">
        <w:rPr>
          <w:rFonts w:ascii="Times New Roman" w:hAnsi="Times New Roman" w:cs="Times New Roman"/>
          <w:sz w:val="24"/>
          <w:szCs w:val="24"/>
        </w:rPr>
        <w:t>]</w:t>
      </w:r>
      <w:r w:rsidR="00D1034F" w:rsidRPr="005E3C89">
        <w:rPr>
          <w:rFonts w:ascii="Times New Roman" w:hAnsi="Times New Roman" w:cs="Times New Roman"/>
          <w:sz w:val="24"/>
          <w:szCs w:val="24"/>
        </w:rPr>
        <w:t xml:space="preserve"> and </w:t>
      </w:r>
      <w:r w:rsidR="001712FB">
        <w:rPr>
          <w:rFonts w:ascii="Times New Roman" w:hAnsi="Times New Roman" w:cs="Times New Roman"/>
          <w:sz w:val="24"/>
          <w:szCs w:val="24"/>
        </w:rPr>
        <w:t>to identify</w:t>
      </w:r>
      <w:r w:rsidR="001712FB" w:rsidRPr="005E3C89">
        <w:rPr>
          <w:rFonts w:ascii="Times New Roman" w:hAnsi="Times New Roman" w:cs="Times New Roman"/>
          <w:sz w:val="24"/>
          <w:szCs w:val="24"/>
        </w:rPr>
        <w:t xml:space="preserve"> </w:t>
      </w:r>
      <w:r w:rsidR="00D1034F" w:rsidRPr="005E3C89">
        <w:rPr>
          <w:rFonts w:ascii="Times New Roman" w:hAnsi="Times New Roman" w:cs="Times New Roman"/>
          <w:sz w:val="24"/>
          <w:szCs w:val="24"/>
        </w:rPr>
        <w:t xml:space="preserve">the </w:t>
      </w:r>
      <w:r w:rsidR="002A7142">
        <w:rPr>
          <w:rFonts w:ascii="Times New Roman" w:hAnsi="Times New Roman" w:cs="Times New Roman"/>
          <w:sz w:val="24"/>
          <w:szCs w:val="24"/>
        </w:rPr>
        <w:t>product(s)</w:t>
      </w:r>
      <w:r w:rsidR="00D1034F" w:rsidRPr="005E3C89">
        <w:rPr>
          <w:rFonts w:ascii="Times New Roman" w:hAnsi="Times New Roman" w:cs="Times New Roman"/>
          <w:sz w:val="24"/>
          <w:szCs w:val="24"/>
        </w:rPr>
        <w:t xml:space="preserve"> formed in the bimolecular reaction. </w:t>
      </w:r>
      <w:r w:rsidR="00F53693">
        <w:rPr>
          <w:rFonts w:ascii="Times New Roman" w:hAnsi="Times New Roman" w:cs="Times New Roman"/>
          <w:sz w:val="24"/>
          <w:szCs w:val="24"/>
        </w:rPr>
        <w:t>C</w:t>
      </w:r>
      <w:r w:rsidR="00F53693" w:rsidRPr="005E3C89">
        <w:rPr>
          <w:rFonts w:ascii="Times New Roman" w:hAnsi="Times New Roman" w:cs="Times New Roman"/>
          <w:sz w:val="24"/>
          <w:szCs w:val="24"/>
        </w:rPr>
        <w:t xml:space="preserve">onsidering </w:t>
      </w:r>
      <w:r w:rsidR="004171C0" w:rsidRPr="005E3C89">
        <w:rPr>
          <w:rFonts w:ascii="Times New Roman" w:hAnsi="Times New Roman" w:cs="Times New Roman"/>
          <w:sz w:val="24"/>
          <w:szCs w:val="24"/>
        </w:rPr>
        <w:t>energy conservation</w:t>
      </w:r>
      <w:r w:rsidR="00F53693">
        <w:rPr>
          <w:rFonts w:ascii="Times New Roman" w:hAnsi="Times New Roman" w:cs="Times New Roman"/>
          <w:sz w:val="24"/>
          <w:szCs w:val="24"/>
        </w:rPr>
        <w:t xml:space="preserve"> and </w:t>
      </w:r>
      <w:r w:rsidR="00F11F71">
        <w:rPr>
          <w:rFonts w:ascii="Times New Roman" w:hAnsi="Times New Roman" w:cs="Times New Roman"/>
          <w:sz w:val="24"/>
          <w:szCs w:val="24"/>
        </w:rPr>
        <w:t xml:space="preserve">the </w:t>
      </w:r>
      <w:r w:rsidR="00F53693">
        <w:rPr>
          <w:rFonts w:ascii="Times New Roman" w:hAnsi="Times New Roman" w:cs="Times New Roman"/>
          <w:sz w:val="24"/>
          <w:szCs w:val="24"/>
        </w:rPr>
        <w:t>lack of excitation in the reaction</w:t>
      </w:r>
      <w:r w:rsidR="004171C0" w:rsidRPr="005E3C89">
        <w:rPr>
          <w:rFonts w:ascii="Times New Roman" w:hAnsi="Times New Roman" w:cs="Times New Roman"/>
          <w:sz w:val="24"/>
          <w:szCs w:val="24"/>
        </w:rPr>
        <w:t xml:space="preserve">, </w:t>
      </w:r>
      <w:r w:rsidR="00D1034F" w:rsidRPr="005E3C89">
        <w:rPr>
          <w:rFonts w:ascii="Times New Roman" w:hAnsi="Times New Roman" w:cs="Times New Roman"/>
          <w:sz w:val="24"/>
          <w:szCs w:val="24"/>
        </w:rPr>
        <w:t>E</w:t>
      </w:r>
      <w:r w:rsidR="00D1034F" w:rsidRPr="005E3C89">
        <w:rPr>
          <w:rFonts w:ascii="Times New Roman" w:hAnsi="Times New Roman" w:cs="Times New Roman"/>
          <w:sz w:val="24"/>
          <w:szCs w:val="24"/>
          <w:vertAlign w:val="subscript"/>
        </w:rPr>
        <w:t>max</w:t>
      </w:r>
      <w:r w:rsidR="00D1034F" w:rsidRPr="005E3C89">
        <w:rPr>
          <w:rFonts w:ascii="Times New Roman" w:hAnsi="Times New Roman" w:cs="Times New Roman"/>
          <w:sz w:val="24"/>
          <w:szCs w:val="24"/>
        </w:rPr>
        <w:t xml:space="preserve"> resembles the collision energy (20.8 kJmol</w:t>
      </w:r>
      <w:r w:rsidR="00D1034F" w:rsidRPr="005E3C89">
        <w:rPr>
          <w:rFonts w:ascii="Times New Roman" w:hAnsi="Times New Roman" w:cs="Times New Roman"/>
          <w:sz w:val="24"/>
          <w:szCs w:val="24"/>
          <w:vertAlign w:val="superscript"/>
        </w:rPr>
        <w:t>-1</w:t>
      </w:r>
      <w:r w:rsidR="00D1034F" w:rsidRPr="005E3C89">
        <w:rPr>
          <w:rFonts w:ascii="Times New Roman" w:hAnsi="Times New Roman" w:cs="Times New Roman"/>
          <w:sz w:val="24"/>
          <w:szCs w:val="24"/>
        </w:rPr>
        <w:t xml:space="preserve">) plus the reaction </w:t>
      </w:r>
      <w:r w:rsidR="00770C8B" w:rsidRPr="005E3C89">
        <w:rPr>
          <w:rFonts w:ascii="Times New Roman" w:hAnsi="Times New Roman" w:cs="Times New Roman"/>
          <w:sz w:val="24"/>
          <w:szCs w:val="24"/>
        </w:rPr>
        <w:t>exoergicity</w:t>
      </w:r>
      <w:r w:rsidR="00D1034F" w:rsidRPr="005E3C89">
        <w:rPr>
          <w:rFonts w:ascii="Times New Roman" w:hAnsi="Times New Roman" w:cs="Times New Roman"/>
          <w:sz w:val="24"/>
          <w:szCs w:val="24"/>
        </w:rPr>
        <w:t xml:space="preserve">. </w:t>
      </w:r>
      <w:r w:rsidR="004171C0" w:rsidRPr="005E3C89">
        <w:rPr>
          <w:rFonts w:ascii="Times New Roman" w:hAnsi="Times New Roman" w:cs="Times New Roman"/>
          <w:sz w:val="24"/>
          <w:szCs w:val="24"/>
        </w:rPr>
        <w:t>Consequently, this relationship leads to a reaction exoergicity of 2</w:t>
      </w:r>
      <w:r w:rsidR="00BC7C44" w:rsidRPr="005E3C89">
        <w:rPr>
          <w:rFonts w:ascii="Times New Roman" w:hAnsi="Times New Roman" w:cs="Times New Roman"/>
          <w:sz w:val="24"/>
          <w:szCs w:val="24"/>
        </w:rPr>
        <w:t>57</w:t>
      </w:r>
      <w:r w:rsidR="004171C0" w:rsidRPr="005E3C89">
        <w:rPr>
          <w:rFonts w:ascii="Times New Roman" w:hAnsi="Times New Roman" w:cs="Times New Roman"/>
          <w:sz w:val="24"/>
          <w:szCs w:val="24"/>
        </w:rPr>
        <w:t xml:space="preserve"> ± </w:t>
      </w:r>
      <w:r w:rsidR="00BC7C44" w:rsidRPr="005E3C89">
        <w:rPr>
          <w:rFonts w:ascii="Times New Roman" w:hAnsi="Times New Roman" w:cs="Times New Roman"/>
          <w:sz w:val="24"/>
          <w:szCs w:val="24"/>
        </w:rPr>
        <w:t>19</w:t>
      </w:r>
      <w:r w:rsidR="004171C0" w:rsidRPr="005E3C89">
        <w:rPr>
          <w:rFonts w:ascii="Times New Roman" w:hAnsi="Times New Roman" w:cs="Times New Roman"/>
          <w:sz w:val="24"/>
          <w:szCs w:val="24"/>
        </w:rPr>
        <w:t xml:space="preserve"> kJmol</w:t>
      </w:r>
      <w:r w:rsidR="004171C0" w:rsidRPr="005E3C89">
        <w:rPr>
          <w:rFonts w:ascii="Times New Roman" w:hAnsi="Times New Roman" w:cs="Times New Roman"/>
          <w:sz w:val="24"/>
          <w:szCs w:val="24"/>
          <w:vertAlign w:val="superscript"/>
        </w:rPr>
        <w:t>-1</w:t>
      </w:r>
      <w:r w:rsidR="004171C0" w:rsidRPr="005E3C89">
        <w:rPr>
          <w:rFonts w:ascii="Times New Roman" w:hAnsi="Times New Roman" w:cs="Times New Roman"/>
          <w:sz w:val="24"/>
          <w:szCs w:val="24"/>
        </w:rPr>
        <w:t xml:space="preserve">. In addition, a distribution maximum </w:t>
      </w:r>
      <w:r w:rsidR="00F11F71">
        <w:rPr>
          <w:rFonts w:ascii="Times New Roman" w:hAnsi="Times New Roman" w:cs="Times New Roman"/>
          <w:sz w:val="24"/>
          <w:szCs w:val="24"/>
        </w:rPr>
        <w:t xml:space="preserve">of </w:t>
      </w:r>
      <w:r w:rsidR="004171C0" w:rsidRPr="005E3C89">
        <w:rPr>
          <w:rFonts w:ascii="Times New Roman" w:hAnsi="Times New Roman" w:cs="Times New Roman"/>
          <w:sz w:val="24"/>
          <w:szCs w:val="24"/>
        </w:rPr>
        <w:t>close to 30 kJmol</w:t>
      </w:r>
      <w:r w:rsidR="004171C0" w:rsidRPr="005E3C89">
        <w:rPr>
          <w:rFonts w:ascii="Times New Roman" w:hAnsi="Times New Roman" w:cs="Times New Roman"/>
          <w:sz w:val="24"/>
          <w:szCs w:val="24"/>
          <w:vertAlign w:val="superscript"/>
        </w:rPr>
        <w:t>-1</w:t>
      </w:r>
      <w:r w:rsidR="00F11F71">
        <w:rPr>
          <w:rFonts w:ascii="Times New Roman" w:hAnsi="Times New Roman" w:cs="Times New Roman"/>
          <w:sz w:val="24"/>
          <w:szCs w:val="24"/>
        </w:rPr>
        <w:t xml:space="preserve"> of </w:t>
      </w:r>
      <w:r w:rsidR="00F11F71" w:rsidRPr="005E3C89">
        <w:rPr>
          <w:rFonts w:ascii="Times New Roman" w:hAnsi="Times New Roman" w:cs="Times New Roman"/>
          <w:sz w:val="24"/>
          <w:szCs w:val="24"/>
        </w:rPr>
        <w:t xml:space="preserve">the </w:t>
      </w:r>
      <w:r w:rsidR="00F11F71" w:rsidRPr="005E3C89">
        <w:rPr>
          <w:rFonts w:ascii="Times New Roman" w:hAnsi="Times New Roman"/>
          <w:i/>
          <w:sz w:val="24"/>
        </w:rPr>
        <w:t>P(E</w:t>
      </w:r>
      <w:r w:rsidR="00F11F71" w:rsidRPr="005E3C89">
        <w:rPr>
          <w:rFonts w:ascii="Times New Roman" w:hAnsi="Times New Roman"/>
          <w:sz w:val="24"/>
          <w:vertAlign w:val="subscript"/>
        </w:rPr>
        <w:t>T</w:t>
      </w:r>
      <w:r w:rsidR="00F11F71" w:rsidRPr="005E3C89">
        <w:rPr>
          <w:rFonts w:ascii="Times New Roman" w:hAnsi="Times New Roman"/>
          <w:i/>
          <w:sz w:val="24"/>
        </w:rPr>
        <w:t>)</w:t>
      </w:r>
      <w:r w:rsidR="00F11F71">
        <w:rPr>
          <w:rFonts w:ascii="Times New Roman" w:hAnsi="Times New Roman"/>
          <w:iCs/>
          <w:sz w:val="24"/>
        </w:rPr>
        <w:t xml:space="preserve"> is depicted</w:t>
      </w:r>
      <w:r w:rsidR="00350F4E" w:rsidRPr="005E3C89">
        <w:rPr>
          <w:rFonts w:ascii="Times New Roman" w:hAnsi="Times New Roman" w:cs="Times New Roman"/>
          <w:sz w:val="24"/>
          <w:szCs w:val="24"/>
        </w:rPr>
        <w:t>,</w:t>
      </w:r>
      <w:r w:rsidR="004171C0" w:rsidRPr="005E3C89">
        <w:rPr>
          <w:rFonts w:ascii="Times New Roman" w:hAnsi="Times New Roman" w:cs="Times New Roman"/>
          <w:sz w:val="24"/>
          <w:szCs w:val="24"/>
        </w:rPr>
        <w:t xml:space="preserve"> </w:t>
      </w:r>
      <w:r w:rsidR="00F11F71">
        <w:rPr>
          <w:rFonts w:ascii="Times New Roman" w:hAnsi="Times New Roman" w:cs="Times New Roman"/>
          <w:sz w:val="24"/>
          <w:szCs w:val="24"/>
        </w:rPr>
        <w:t>suggesting</w:t>
      </w:r>
      <w:r w:rsidR="00F11F71" w:rsidRPr="005E3C89">
        <w:rPr>
          <w:rFonts w:ascii="Times New Roman" w:hAnsi="Times New Roman" w:cs="Times New Roman"/>
          <w:sz w:val="24"/>
          <w:szCs w:val="24"/>
        </w:rPr>
        <w:t xml:space="preserve"> </w:t>
      </w:r>
      <w:r w:rsidR="004171C0" w:rsidRPr="005E3C89">
        <w:rPr>
          <w:rFonts w:ascii="Times New Roman" w:hAnsi="Times New Roman" w:cs="Times New Roman"/>
          <w:sz w:val="24"/>
          <w:szCs w:val="24"/>
        </w:rPr>
        <w:t>a tight exit transition state associated with an extensive reorganization of the electron density upon unimolecular decomposition of the C</w:t>
      </w:r>
      <w:r w:rsidR="004171C0" w:rsidRPr="005E3C89">
        <w:rPr>
          <w:rFonts w:ascii="Times New Roman" w:hAnsi="Times New Roman" w:cs="Times New Roman"/>
          <w:sz w:val="24"/>
          <w:szCs w:val="24"/>
          <w:vertAlign w:val="subscript"/>
        </w:rPr>
        <w:t>8</w:t>
      </w:r>
      <w:r w:rsidR="004171C0" w:rsidRPr="005E3C89">
        <w:rPr>
          <w:rFonts w:ascii="Times New Roman" w:hAnsi="Times New Roman" w:cs="Times New Roman"/>
          <w:sz w:val="24"/>
          <w:szCs w:val="24"/>
        </w:rPr>
        <w:t>H</w:t>
      </w:r>
      <w:r w:rsidR="004171C0" w:rsidRPr="005E3C89">
        <w:rPr>
          <w:rFonts w:ascii="Times New Roman" w:hAnsi="Times New Roman" w:cs="Times New Roman"/>
          <w:sz w:val="24"/>
          <w:szCs w:val="24"/>
          <w:vertAlign w:val="subscript"/>
        </w:rPr>
        <w:t>9</w:t>
      </w:r>
      <w:r w:rsidR="004171C0" w:rsidRPr="005E3C89">
        <w:rPr>
          <w:rFonts w:ascii="Times New Roman" w:hAnsi="Times New Roman" w:cs="Times New Roman"/>
          <w:sz w:val="24"/>
          <w:szCs w:val="24"/>
        </w:rPr>
        <w:t xml:space="preserve"> </w:t>
      </w:r>
      <w:r w:rsidR="00583332">
        <w:rPr>
          <w:rFonts w:ascii="Times New Roman" w:hAnsi="Times New Roman" w:cs="Times New Roman"/>
          <w:sz w:val="24"/>
          <w:szCs w:val="24"/>
        </w:rPr>
        <w:t>complex(es)</w:t>
      </w:r>
      <w:r w:rsidR="004171C0" w:rsidRPr="005E3C89">
        <w:rPr>
          <w:rFonts w:ascii="Times New Roman" w:hAnsi="Times New Roman" w:cs="Times New Roman"/>
          <w:sz w:val="24"/>
          <w:szCs w:val="24"/>
        </w:rPr>
        <w:t xml:space="preserve"> to the C</w:t>
      </w:r>
      <w:r w:rsidR="004171C0" w:rsidRPr="005E3C89">
        <w:rPr>
          <w:rFonts w:ascii="Times New Roman" w:hAnsi="Times New Roman" w:cs="Times New Roman"/>
          <w:sz w:val="24"/>
          <w:szCs w:val="24"/>
          <w:vertAlign w:val="subscript"/>
        </w:rPr>
        <w:t>8</w:t>
      </w:r>
      <w:r w:rsidR="004171C0" w:rsidRPr="005E3C89">
        <w:rPr>
          <w:rFonts w:ascii="Times New Roman" w:hAnsi="Times New Roman" w:cs="Times New Roman"/>
          <w:sz w:val="24"/>
          <w:szCs w:val="24"/>
        </w:rPr>
        <w:t>H</w:t>
      </w:r>
      <w:r w:rsidR="004171C0" w:rsidRPr="005E3C89">
        <w:rPr>
          <w:rFonts w:ascii="Times New Roman" w:hAnsi="Times New Roman" w:cs="Times New Roman"/>
          <w:sz w:val="24"/>
          <w:szCs w:val="24"/>
          <w:vertAlign w:val="subscript"/>
        </w:rPr>
        <w:t>8</w:t>
      </w:r>
      <w:r w:rsidR="004171C0" w:rsidRPr="005E3C89">
        <w:rPr>
          <w:rFonts w:ascii="Times New Roman" w:hAnsi="Times New Roman" w:cs="Times New Roman"/>
          <w:sz w:val="24"/>
          <w:szCs w:val="24"/>
        </w:rPr>
        <w:t xml:space="preserve"> (104 amu) plus H (1 amu) products. </w:t>
      </w:r>
      <w:r w:rsidR="004C244D" w:rsidRPr="005E3C89">
        <w:rPr>
          <w:rFonts w:ascii="Times New Roman" w:hAnsi="Times New Roman" w:cs="Times New Roman"/>
          <w:sz w:val="24"/>
          <w:szCs w:val="24"/>
        </w:rPr>
        <w:t>Furthermore</w:t>
      </w:r>
      <w:r w:rsidR="004171C0" w:rsidRPr="005E3C89">
        <w:rPr>
          <w:rFonts w:ascii="Times New Roman" w:hAnsi="Times New Roman" w:cs="Times New Roman"/>
          <w:sz w:val="24"/>
          <w:szCs w:val="24"/>
        </w:rPr>
        <w:t xml:space="preserve">, the </w:t>
      </w:r>
      <w:r w:rsidR="00583332" w:rsidRPr="005E3C89">
        <w:rPr>
          <w:rFonts w:ascii="Times New Roman" w:hAnsi="Times New Roman" w:cs="Times New Roman"/>
          <w:sz w:val="24"/>
          <w:szCs w:val="24"/>
        </w:rPr>
        <w:t>forward-backward</w:t>
      </w:r>
      <w:r w:rsidR="00583332">
        <w:rPr>
          <w:rFonts w:ascii="Times New Roman" w:hAnsi="Times New Roman" w:cs="Times New Roman"/>
          <w:sz w:val="24"/>
          <w:szCs w:val="24"/>
        </w:rPr>
        <w:t xml:space="preserve"> symmetric</w:t>
      </w:r>
      <w:r w:rsidR="00583332" w:rsidRPr="005E3C89">
        <w:rPr>
          <w:rFonts w:ascii="Times New Roman" w:hAnsi="Times New Roman"/>
          <w:i/>
          <w:sz w:val="24"/>
        </w:rPr>
        <w:t xml:space="preserve"> </w:t>
      </w:r>
      <w:r w:rsidR="0019636C" w:rsidRPr="005E3C89">
        <w:rPr>
          <w:rFonts w:ascii="Times New Roman" w:hAnsi="Times New Roman"/>
          <w:i/>
          <w:sz w:val="24"/>
        </w:rPr>
        <w:t>T(θ)</w:t>
      </w:r>
      <w:r w:rsidR="004171C0" w:rsidRPr="005E3C89">
        <w:rPr>
          <w:rFonts w:ascii="Times New Roman" w:hAnsi="Times New Roman" w:cs="Times New Roman"/>
          <w:sz w:val="24"/>
          <w:szCs w:val="24"/>
        </w:rPr>
        <w:t xml:space="preserve"> </w:t>
      </w:r>
      <w:r w:rsidR="00B8778E">
        <w:rPr>
          <w:rFonts w:ascii="Times New Roman" w:hAnsi="Times New Roman" w:cs="Times New Roman"/>
          <w:sz w:val="24"/>
          <w:szCs w:val="24"/>
        </w:rPr>
        <w:t>indicat</w:t>
      </w:r>
      <w:r w:rsidR="00583332">
        <w:rPr>
          <w:rFonts w:ascii="Times New Roman" w:hAnsi="Times New Roman" w:cs="Times New Roman"/>
          <w:sz w:val="24"/>
          <w:szCs w:val="24"/>
        </w:rPr>
        <w:t>es</w:t>
      </w:r>
      <w:r w:rsidR="00B8778E" w:rsidRPr="005E3C89">
        <w:rPr>
          <w:rFonts w:ascii="Times New Roman" w:hAnsi="Times New Roman" w:cs="Times New Roman"/>
          <w:sz w:val="24"/>
          <w:szCs w:val="24"/>
        </w:rPr>
        <w:t xml:space="preserve"> </w:t>
      </w:r>
      <w:r w:rsidR="000E28FD" w:rsidRPr="005E3C89">
        <w:rPr>
          <w:rFonts w:ascii="Times New Roman" w:hAnsi="Times New Roman" w:cs="Times New Roman"/>
          <w:sz w:val="24"/>
          <w:szCs w:val="24"/>
        </w:rPr>
        <w:t>that the reaction proceed through indirect scattering dynamics via the involvement of C</w:t>
      </w:r>
      <w:r w:rsidR="000E28FD" w:rsidRPr="005E3C89">
        <w:rPr>
          <w:rFonts w:ascii="Times New Roman" w:hAnsi="Times New Roman" w:cs="Times New Roman"/>
          <w:sz w:val="24"/>
          <w:szCs w:val="24"/>
          <w:vertAlign w:val="subscript"/>
        </w:rPr>
        <w:t>8</w:t>
      </w:r>
      <w:r w:rsidR="000E28FD" w:rsidRPr="005E3C89">
        <w:rPr>
          <w:rFonts w:ascii="Times New Roman" w:hAnsi="Times New Roman" w:cs="Times New Roman"/>
          <w:sz w:val="24"/>
          <w:szCs w:val="24"/>
        </w:rPr>
        <w:t>H</w:t>
      </w:r>
      <w:r w:rsidR="000E28FD" w:rsidRPr="005E3C89">
        <w:rPr>
          <w:rFonts w:ascii="Times New Roman" w:hAnsi="Times New Roman" w:cs="Times New Roman"/>
          <w:sz w:val="24"/>
          <w:szCs w:val="24"/>
          <w:vertAlign w:val="subscript"/>
        </w:rPr>
        <w:t>9</w:t>
      </w:r>
      <w:r w:rsidR="000E28FD" w:rsidRPr="005E3C89">
        <w:rPr>
          <w:rFonts w:ascii="Times New Roman" w:hAnsi="Times New Roman" w:cs="Times New Roman"/>
          <w:sz w:val="24"/>
          <w:szCs w:val="24"/>
        </w:rPr>
        <w:t xml:space="preserve"> complex(es) with lifetime(s)longer than the rotational period</w:t>
      </w:r>
      <w:r w:rsidR="0019636C" w:rsidRPr="005E3C89">
        <w:rPr>
          <w:rFonts w:ascii="Times New Roman" w:hAnsi="Times New Roman" w:cs="Times New Roman"/>
          <w:sz w:val="24"/>
          <w:szCs w:val="24"/>
        </w:rPr>
        <w:t>.</w:t>
      </w:r>
      <w:hyperlink w:anchor="_ENREF_24" w:tooltip="Levine, 2005 #1301"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&lt;EndNote&gt;&lt;Cite&gt;&lt;Author&gt;Levine&lt;/Author&gt;&lt;Year&gt;2005&lt;/Year&gt;&lt;RecNum&gt;1301&lt;/RecNum&gt;&lt;DisplayText&gt;&lt;style face="superscript"&gt;24&lt;/style&gt;&lt;/DisplayText&gt;&lt;record&gt;&lt;rec-number&gt;1301&lt;/rec-number&gt;&lt;foreign-keys&gt;&lt;key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24</w:t>
        </w:r>
        <w:r w:rsidR="00A66CAE">
          <w:rPr>
            <w:rFonts w:ascii="Times New Roman" w:hAnsi="Times New Roman" w:cs="Times New Roman"/>
            <w:sz w:val="24"/>
            <w:szCs w:val="24"/>
          </w:rPr>
          <w:fldChar w:fldCharType="end"/>
        </w:r>
      </w:hyperlink>
      <w:r w:rsidR="000E28FD" w:rsidRPr="005E3C89">
        <w:rPr>
          <w:rFonts w:ascii="Times New Roman" w:hAnsi="Times New Roman" w:cs="Times New Roman"/>
          <w:sz w:val="24"/>
          <w:szCs w:val="24"/>
        </w:rPr>
        <w:t xml:space="preserve"> The distribution maximum at 90</w:t>
      </w:r>
      <w:r w:rsidR="000E28FD" w:rsidRPr="005E3C89">
        <w:rPr>
          <w:rFonts w:ascii="Times New Roman" w:hAnsi="Times New Roman" w:cs="Times New Roman"/>
          <w:sz w:val="24"/>
          <w:szCs w:val="24"/>
          <w:vertAlign w:val="superscript"/>
        </w:rPr>
        <w:t xml:space="preserve">o </w:t>
      </w:r>
      <w:r w:rsidR="000E28FD" w:rsidRPr="005E3C89">
        <w:rPr>
          <w:rFonts w:ascii="Times New Roman" w:hAnsi="Times New Roman" w:cs="Times New Roman"/>
          <w:sz w:val="24"/>
          <w:szCs w:val="24"/>
        </w:rPr>
        <w:t>strongly infers geometrical constraints upon decomposition of the C</w:t>
      </w:r>
      <w:r w:rsidR="000E28FD" w:rsidRPr="005E3C89">
        <w:rPr>
          <w:rFonts w:ascii="Times New Roman" w:hAnsi="Times New Roman" w:cs="Times New Roman"/>
          <w:sz w:val="24"/>
          <w:szCs w:val="24"/>
          <w:vertAlign w:val="subscript"/>
        </w:rPr>
        <w:t>8</w:t>
      </w:r>
      <w:r w:rsidR="000E28FD" w:rsidRPr="005E3C89">
        <w:rPr>
          <w:rFonts w:ascii="Times New Roman" w:hAnsi="Times New Roman" w:cs="Times New Roman"/>
          <w:sz w:val="24"/>
          <w:szCs w:val="24"/>
        </w:rPr>
        <w:t>H</w:t>
      </w:r>
      <w:r w:rsidR="000E28FD" w:rsidRPr="005E3C89">
        <w:rPr>
          <w:rFonts w:ascii="Times New Roman" w:hAnsi="Times New Roman" w:cs="Times New Roman"/>
          <w:sz w:val="24"/>
          <w:szCs w:val="24"/>
          <w:vertAlign w:val="subscript"/>
        </w:rPr>
        <w:t>9</w:t>
      </w:r>
      <w:r w:rsidR="000E28FD" w:rsidRPr="005E3C89">
        <w:rPr>
          <w:rFonts w:ascii="Times New Roman" w:hAnsi="Times New Roman" w:cs="Times New Roman"/>
          <w:sz w:val="24"/>
          <w:szCs w:val="24"/>
        </w:rPr>
        <w:t xml:space="preserve"> intermediate with an emission of the </w:t>
      </w:r>
      <w:r w:rsidR="00B8778E">
        <w:rPr>
          <w:rFonts w:ascii="Times New Roman" w:hAnsi="Times New Roman" w:cs="Times New Roman"/>
          <w:sz w:val="24"/>
          <w:szCs w:val="24"/>
        </w:rPr>
        <w:t xml:space="preserve">atomic </w:t>
      </w:r>
      <w:r w:rsidR="000E28FD" w:rsidRPr="005E3C89">
        <w:rPr>
          <w:rFonts w:ascii="Times New Roman" w:hAnsi="Times New Roman" w:cs="Times New Roman"/>
          <w:sz w:val="24"/>
          <w:szCs w:val="24"/>
        </w:rPr>
        <w:t xml:space="preserve">hydrogen nearly perpendicularly to the plane spanned through the </w:t>
      </w:r>
      <w:r w:rsidR="000E28FD" w:rsidRPr="005E3C89">
        <w:rPr>
          <w:rFonts w:ascii="Times New Roman" w:hAnsi="Times New Roman" w:cs="Times New Roman"/>
          <w:sz w:val="24"/>
          <w:szCs w:val="24"/>
        </w:rPr>
        <w:lastRenderedPageBreak/>
        <w:t>rotation of the molecule</w:t>
      </w:r>
      <w:r w:rsidR="0019636C" w:rsidRPr="005E3C89">
        <w:rPr>
          <w:rFonts w:ascii="Times New Roman" w:hAnsi="Times New Roman" w:cs="Times New Roman"/>
          <w:sz w:val="24"/>
          <w:szCs w:val="24"/>
        </w:rPr>
        <w:t>.</w:t>
      </w:r>
      <w:hyperlink w:anchor="_ENREF_29" w:tooltip="Miller, 1967 #1061" w:history="1">
        <w:r w:rsidR="00A66CAE" w:rsidRPr="005E3C89">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&lt;EndNote&gt;&lt;Cite&gt;&lt;Author&gt;Miller&lt;/Author&gt;&lt;Year&gt;1967&lt;/Year&gt;&lt;RecNum&gt;1061&lt;/RecNum&gt;&lt;DisplayText&gt;&lt;style face="superscript"&gt;29&lt;/style&gt;&lt;/DisplayText&gt;&lt;record&gt;&lt;rec-number&gt;1061&lt;/rec-number&gt;&lt;foreign-keys&gt;&lt;key app="EN" db-id="vfe2tfdfhtdrwnes0d9pvpzs09r0rdprtst5"&gt;1061&lt;/key&gt;&lt;/foreign-keys&gt;&lt;ref-type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Soc.&lt;/abbr-1&gt;&lt;/periodical&gt;&lt;pages&gt;108-122&lt;/pages&gt;&lt;volume&gt;44&lt;/volume&gt;&lt;dates&gt;&lt;year&gt;1967&lt;/year&gt;&lt;/dates&gt;&lt;urls&gt;&lt;/urls&gt;&lt;/record&gt;&lt;/Cite&gt;&lt;/EndNote&gt;</w:instrText>
        </w:r>
        <w:r w:rsidR="00A66CAE" w:rsidRPr="005E3C89">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29</w:t>
        </w:r>
        <w:r w:rsidR="00A66CAE" w:rsidRPr="005E3C89">
          <w:rPr>
            <w:rFonts w:ascii="Times New Roman" w:hAnsi="Times New Roman" w:cs="Times New Roman"/>
            <w:sz w:val="24"/>
            <w:szCs w:val="24"/>
          </w:rPr>
          <w:fldChar w:fldCharType="end"/>
        </w:r>
      </w:hyperlink>
      <w:r w:rsidR="000E28FD" w:rsidRPr="005E3C89">
        <w:rPr>
          <w:rFonts w:ascii="Times New Roman" w:hAnsi="Times New Roman" w:cs="Times New Roman"/>
          <w:sz w:val="24"/>
          <w:szCs w:val="24"/>
        </w:rPr>
        <w:t xml:space="preserve"> This finding is also </w:t>
      </w:r>
      <w:r w:rsidR="00C01A37">
        <w:rPr>
          <w:rFonts w:ascii="Times New Roman" w:hAnsi="Times New Roman" w:cs="Times New Roman"/>
          <w:sz w:val="24"/>
          <w:szCs w:val="24"/>
        </w:rPr>
        <w:t>support</w:t>
      </w:r>
      <w:r w:rsidR="000E28FD" w:rsidRPr="005E3C89">
        <w:rPr>
          <w:rFonts w:ascii="Times New Roman" w:hAnsi="Times New Roman" w:cs="Times New Roman"/>
          <w:sz w:val="24"/>
          <w:szCs w:val="24"/>
        </w:rPr>
        <w:t xml:space="preserve">ed </w:t>
      </w:r>
      <w:r w:rsidR="00C01A37">
        <w:rPr>
          <w:rFonts w:ascii="Times New Roman" w:hAnsi="Times New Roman" w:cs="Times New Roman"/>
          <w:sz w:val="24"/>
          <w:szCs w:val="24"/>
        </w:rPr>
        <w:t>by</w:t>
      </w:r>
      <w:r w:rsidR="000E28FD" w:rsidRPr="005E3C89">
        <w:rPr>
          <w:rFonts w:ascii="Times New Roman" w:hAnsi="Times New Roman" w:cs="Times New Roman"/>
          <w:sz w:val="24"/>
          <w:szCs w:val="24"/>
        </w:rPr>
        <w:t xml:space="preserve"> the </w:t>
      </w:r>
      <w:r w:rsidRPr="005E3C89">
        <w:rPr>
          <w:rFonts w:ascii="Times New Roman" w:hAnsi="Times New Roman" w:cs="Times New Roman"/>
          <w:sz w:val="24"/>
          <w:szCs w:val="24"/>
        </w:rPr>
        <w:t xml:space="preserve">flux contour map, which </w:t>
      </w:r>
      <w:r w:rsidR="00B8778E">
        <w:rPr>
          <w:rFonts w:ascii="Times New Roman" w:hAnsi="Times New Roman" w:cs="Times New Roman"/>
          <w:sz w:val="24"/>
          <w:szCs w:val="24"/>
        </w:rPr>
        <w:t>show</w:t>
      </w:r>
      <w:r w:rsidR="00B8778E" w:rsidRPr="005E3C89">
        <w:rPr>
          <w:rFonts w:ascii="Times New Roman" w:hAnsi="Times New Roman" w:cs="Times New Roman"/>
          <w:sz w:val="24"/>
          <w:szCs w:val="24"/>
        </w:rPr>
        <w:t xml:space="preserve">s </w:t>
      </w:r>
      <w:r w:rsidRPr="005E3C89">
        <w:rPr>
          <w:rFonts w:ascii="Times New Roman" w:hAnsi="Times New Roman" w:cs="Times New Roman"/>
          <w:sz w:val="24"/>
          <w:szCs w:val="24"/>
        </w:rPr>
        <w:t>an overall image of</w:t>
      </w:r>
      <w:r w:rsidR="000E28FD" w:rsidRPr="005E3C89">
        <w:rPr>
          <w:rFonts w:ascii="Times New Roman" w:hAnsi="Times New Roman" w:cs="Times New Roman"/>
          <w:sz w:val="24"/>
          <w:szCs w:val="24"/>
        </w:rPr>
        <w:t xml:space="preserve"> </w:t>
      </w:r>
      <w:r w:rsidRPr="005E3C89">
        <w:rPr>
          <w:rFonts w:ascii="Times New Roman" w:hAnsi="Times New Roman" w:cs="Times New Roman"/>
          <w:sz w:val="24"/>
          <w:szCs w:val="24"/>
        </w:rPr>
        <w:t xml:space="preserve">the reaction </w:t>
      </w:r>
      <w:r w:rsidR="00B8778E">
        <w:rPr>
          <w:rFonts w:ascii="Times New Roman" w:hAnsi="Times New Roman" w:cs="Times New Roman"/>
          <w:sz w:val="24"/>
          <w:szCs w:val="24"/>
        </w:rPr>
        <w:t>and</w:t>
      </w:r>
      <w:r w:rsidRPr="005E3C89">
        <w:rPr>
          <w:rFonts w:ascii="Times New Roman" w:hAnsi="Times New Roman" w:cs="Times New Roman"/>
          <w:sz w:val="24"/>
          <w:szCs w:val="24"/>
        </w:rPr>
        <w:t xml:space="preserve"> the scattering process.</w:t>
      </w:r>
    </w:p>
    <w:p w14:paraId="63FADD6D" w14:textId="585EE865" w:rsidR="000E28FD" w:rsidRPr="005E3C89" w:rsidRDefault="000E28FD" w:rsidP="00DC78B9">
      <w:pPr>
        <w:spacing w:after="0" w:line="360" w:lineRule="auto"/>
        <w:jc w:val="both"/>
        <w:rPr>
          <w:rFonts w:ascii="Times New Roman" w:hAnsi="Times New Roman" w:cs="Times New Roman"/>
          <w:sz w:val="10"/>
          <w:szCs w:val="10"/>
        </w:rPr>
      </w:pPr>
    </w:p>
    <w:p w14:paraId="44262CDF" w14:textId="77777777" w:rsidR="000158C0" w:rsidRPr="00A373DC" w:rsidRDefault="000158C0" w:rsidP="000158C0">
      <w:pPr>
        <w:spacing w:after="0" w:line="360" w:lineRule="auto"/>
        <w:jc w:val="both"/>
        <w:rPr>
          <w:rFonts w:ascii="Times New Roman" w:hAnsi="Times New Roman" w:cs="Times New Roman"/>
          <w:b/>
          <w:bCs/>
          <w:iCs/>
          <w:sz w:val="24"/>
          <w:szCs w:val="24"/>
        </w:rPr>
      </w:pPr>
      <w:r>
        <w:rPr>
          <w:rFonts w:ascii="Times New Roman" w:hAnsi="Times New Roman" w:cs="Times New Roman"/>
          <w:b/>
          <w:bCs/>
          <w:iCs/>
          <w:sz w:val="24"/>
          <w:szCs w:val="24"/>
        </w:rPr>
        <w:t>3. DISCUSSION</w:t>
      </w:r>
    </w:p>
    <w:p w14:paraId="62140EA1" w14:textId="77777777" w:rsidR="00182FFA" w:rsidRPr="005E3C89" w:rsidRDefault="00182FFA" w:rsidP="00182FFA">
      <w:pPr>
        <w:spacing w:after="0" w:line="360" w:lineRule="auto"/>
        <w:jc w:val="both"/>
        <w:rPr>
          <w:rFonts w:ascii="Times New Roman" w:hAnsi="Times New Roman" w:cs="Times New Roman"/>
          <w:sz w:val="10"/>
          <w:szCs w:val="10"/>
        </w:rPr>
      </w:pPr>
    </w:p>
    <w:p w14:paraId="2F194291" w14:textId="61323066" w:rsidR="00913E76" w:rsidRDefault="00182FFA" w:rsidP="003A7315">
      <w:pPr>
        <w:spacing w:line="360" w:lineRule="auto"/>
        <w:jc w:val="both"/>
        <w:rPr>
          <w:rFonts w:ascii="Times New Roman" w:hAnsi="Times New Roman" w:cs="Times New Roman"/>
          <w:sz w:val="24"/>
          <w:szCs w:val="24"/>
        </w:rPr>
      </w:pPr>
      <w:r w:rsidRPr="005E3C89">
        <w:rPr>
          <w:rFonts w:ascii="Times New Roman" w:hAnsi="Times New Roman" w:cs="Times New Roman"/>
          <w:sz w:val="24"/>
          <w:szCs w:val="24"/>
        </w:rPr>
        <w:t>     </w:t>
      </w:r>
      <w:r w:rsidR="00D222B3">
        <w:rPr>
          <w:rFonts w:ascii="Times New Roman" w:hAnsi="Times New Roman" w:cs="Times New Roman"/>
          <w:sz w:val="24"/>
          <w:szCs w:val="24"/>
        </w:rPr>
        <w:t>T</w:t>
      </w:r>
      <w:r w:rsidRPr="005E3C89">
        <w:rPr>
          <w:rFonts w:ascii="Times New Roman" w:hAnsi="Times New Roman" w:cs="Times New Roman"/>
          <w:sz w:val="24"/>
          <w:szCs w:val="24"/>
        </w:rPr>
        <w:t>he n</w:t>
      </w:r>
      <w:r w:rsidR="00DC78B9" w:rsidRPr="005E3C89">
        <w:rPr>
          <w:rFonts w:ascii="Times New Roman" w:hAnsi="Times New Roman" w:cs="Times New Roman"/>
          <w:sz w:val="24"/>
          <w:szCs w:val="24"/>
        </w:rPr>
        <w:t xml:space="preserve">ature of the </w:t>
      </w:r>
      <w:r w:rsidRPr="005E3C89">
        <w:rPr>
          <w:rFonts w:ascii="Times New Roman" w:hAnsi="Times New Roman" w:cs="Times New Roman"/>
          <w:sz w:val="24"/>
          <w:szCs w:val="24"/>
        </w:rPr>
        <w:t>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 xml:space="preserve"> </w:t>
      </w:r>
      <w:r w:rsidR="00DC78B9" w:rsidRPr="005E3C89">
        <w:rPr>
          <w:rFonts w:ascii="Times New Roman" w:hAnsi="Times New Roman" w:cs="Times New Roman"/>
          <w:sz w:val="24"/>
          <w:szCs w:val="24"/>
        </w:rPr>
        <w:t>isomer</w:t>
      </w:r>
      <w:r w:rsidRPr="005E3C89">
        <w:rPr>
          <w:rFonts w:ascii="Times New Roman" w:hAnsi="Times New Roman" w:cs="Times New Roman"/>
          <w:sz w:val="24"/>
          <w:szCs w:val="24"/>
        </w:rPr>
        <w:t xml:space="preserve"> </w:t>
      </w:r>
      <w:r w:rsidR="00D222B3">
        <w:rPr>
          <w:rFonts w:ascii="Times New Roman" w:hAnsi="Times New Roman" w:cs="Times New Roman"/>
          <w:sz w:val="24"/>
          <w:szCs w:val="24"/>
        </w:rPr>
        <w:t xml:space="preserve">is now identified </w:t>
      </w:r>
      <w:r w:rsidRPr="005E3C89">
        <w:rPr>
          <w:rFonts w:ascii="Times New Roman" w:hAnsi="Times New Roman" w:cs="Times New Roman"/>
          <w:sz w:val="24"/>
          <w:szCs w:val="24"/>
        </w:rPr>
        <w:t xml:space="preserve">through a comparison of the </w:t>
      </w:r>
      <w:proofErr w:type="spellStart"/>
      <w:r w:rsidRPr="005E3C89">
        <w:rPr>
          <w:rFonts w:ascii="Times New Roman" w:hAnsi="Times New Roman" w:cs="Times New Roman"/>
          <w:sz w:val="24"/>
          <w:szCs w:val="24"/>
        </w:rPr>
        <w:t>experi</w:t>
      </w:r>
      <w:proofErr w:type="spellEnd"/>
      <w:r w:rsidR="0038434A" w:rsidRPr="005E3C89">
        <w:rPr>
          <w:rFonts w:ascii="Times New Roman" w:hAnsi="Times New Roman" w:cs="Times New Roman"/>
          <w:sz w:val="24"/>
          <w:szCs w:val="24"/>
        </w:rPr>
        <w:t>-</w:t>
      </w:r>
      <w:r w:rsidRPr="005E3C89">
        <w:rPr>
          <w:rFonts w:ascii="Times New Roman" w:hAnsi="Times New Roman" w:cs="Times New Roman"/>
          <w:sz w:val="24"/>
          <w:szCs w:val="24"/>
        </w:rPr>
        <w:t>mentally derived exoergicity of 2</w:t>
      </w:r>
      <w:r w:rsidR="003B53FA" w:rsidRPr="005E3C89">
        <w:rPr>
          <w:rFonts w:ascii="Times New Roman" w:hAnsi="Times New Roman" w:cs="Times New Roman"/>
          <w:sz w:val="24"/>
          <w:szCs w:val="24"/>
        </w:rPr>
        <w:t>57</w:t>
      </w:r>
      <w:r w:rsidRPr="005E3C89">
        <w:rPr>
          <w:rFonts w:ascii="Times New Roman" w:hAnsi="Times New Roman" w:cs="Times New Roman"/>
          <w:sz w:val="24"/>
          <w:szCs w:val="24"/>
        </w:rPr>
        <w:t xml:space="preserve"> ± </w:t>
      </w:r>
      <w:r w:rsidR="003B53FA" w:rsidRPr="005E3C89">
        <w:rPr>
          <w:rFonts w:ascii="Times New Roman" w:hAnsi="Times New Roman" w:cs="Times New Roman"/>
          <w:sz w:val="24"/>
          <w:szCs w:val="24"/>
        </w:rPr>
        <w:t>19</w:t>
      </w:r>
      <w:r w:rsidRPr="005E3C89">
        <w:rPr>
          <w:rFonts w:ascii="Times New Roman" w:hAnsi="Times New Roman" w:cs="Times New Roman"/>
          <w:sz w:val="24"/>
          <w:szCs w:val="24"/>
        </w:rPr>
        <w:t xml:space="preserve"> kJmol</w:t>
      </w:r>
      <w:r w:rsidRPr="005E3C89">
        <w:rPr>
          <w:rFonts w:ascii="Times New Roman" w:hAnsi="Times New Roman" w:cs="Times New Roman"/>
          <w:sz w:val="24"/>
          <w:szCs w:val="24"/>
          <w:vertAlign w:val="superscript"/>
        </w:rPr>
        <w:t>-1</w:t>
      </w:r>
      <w:r w:rsidRPr="005E3C89">
        <w:rPr>
          <w:rFonts w:ascii="Times New Roman" w:hAnsi="Times New Roman" w:cs="Times New Roman"/>
          <w:sz w:val="24"/>
          <w:szCs w:val="24"/>
        </w:rPr>
        <w:t xml:space="preserve"> with those reaction energies extracted from calculations. The geometries of 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 xml:space="preserve"> isomers together with 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 xml:space="preserve">9 </w:t>
      </w:r>
      <w:r w:rsidRPr="005E3C89">
        <w:rPr>
          <w:rFonts w:ascii="Times New Roman" w:hAnsi="Times New Roman" w:cs="Times New Roman"/>
          <w:sz w:val="24"/>
          <w:szCs w:val="24"/>
        </w:rPr>
        <w:t xml:space="preserve">intermediates were explored </w:t>
      </w:r>
      <w:r w:rsidR="00D222B3">
        <w:rPr>
          <w:rFonts w:ascii="Times New Roman" w:hAnsi="Times New Roman" w:cs="Times New Roman"/>
          <w:sz w:val="24"/>
          <w:szCs w:val="24"/>
        </w:rPr>
        <w:t>through</w:t>
      </w:r>
      <w:r w:rsidR="00D222B3" w:rsidRPr="005E3C89">
        <w:rPr>
          <w:rFonts w:ascii="Times New Roman" w:hAnsi="Times New Roman" w:cs="Times New Roman"/>
          <w:sz w:val="24"/>
          <w:szCs w:val="24"/>
        </w:rPr>
        <w:t xml:space="preserve"> </w:t>
      </w:r>
      <w:r w:rsidRPr="005E3C89">
        <w:rPr>
          <w:rFonts w:ascii="Times New Roman" w:hAnsi="Times New Roman" w:cs="Times New Roman"/>
          <w:sz w:val="24"/>
          <w:szCs w:val="24"/>
        </w:rPr>
        <w:t>electronic structure calculations at an accuracy of ±</w:t>
      </w:r>
      <w:r w:rsidR="007100E4" w:rsidRPr="005E3C89">
        <w:rPr>
          <w:rFonts w:ascii="Times New Roman" w:hAnsi="Times New Roman" w:cs="Times New Roman"/>
          <w:sz w:val="24"/>
          <w:szCs w:val="24"/>
        </w:rPr>
        <w:t>8</w:t>
      </w:r>
      <w:r w:rsidRPr="005E3C89">
        <w:rPr>
          <w:rFonts w:ascii="Times New Roman" w:hAnsi="Times New Roman" w:cs="Times New Roman"/>
          <w:sz w:val="24"/>
          <w:szCs w:val="24"/>
        </w:rPr>
        <w:t xml:space="preserve"> kJmol</w:t>
      </w:r>
      <w:r w:rsidRPr="005E3C89">
        <w:rPr>
          <w:rFonts w:ascii="Times New Roman" w:hAnsi="Times New Roman" w:cs="Times New Roman"/>
          <w:sz w:val="24"/>
          <w:szCs w:val="24"/>
          <w:vertAlign w:val="superscript"/>
        </w:rPr>
        <w:t>-1</w:t>
      </w:r>
      <w:r w:rsidR="00001655" w:rsidRPr="005E3C89">
        <w:rPr>
          <w:rFonts w:ascii="Times New Roman" w:hAnsi="Times New Roman" w:cs="Times New Roman"/>
          <w:sz w:val="24"/>
          <w:szCs w:val="24"/>
        </w:rPr>
        <w:t xml:space="preserve">; statistical calculations exploiting RRKM theory were also conducted </w:t>
      </w:r>
      <w:r w:rsidRPr="005E3C89">
        <w:rPr>
          <w:rFonts w:ascii="Times New Roman" w:hAnsi="Times New Roman" w:cs="Times New Roman"/>
          <w:sz w:val="24"/>
          <w:szCs w:val="24"/>
        </w:rPr>
        <w:t xml:space="preserve">(Figure 3, </w:t>
      </w:r>
      <w:r w:rsidR="005C6631" w:rsidRPr="005E3C89">
        <w:rPr>
          <w:rFonts w:ascii="Times New Roman" w:hAnsi="Times New Roman" w:cs="Times New Roman"/>
          <w:sz w:val="24"/>
          <w:szCs w:val="24"/>
        </w:rPr>
        <w:t>Figure S</w:t>
      </w:r>
      <w:r w:rsidR="00A72D23" w:rsidRPr="005E3C89">
        <w:rPr>
          <w:rFonts w:ascii="Times New Roman" w:hAnsi="Times New Roman" w:cs="Times New Roman"/>
          <w:sz w:val="24"/>
          <w:szCs w:val="24"/>
        </w:rPr>
        <w:t>3</w:t>
      </w:r>
      <w:r w:rsidR="005C6631" w:rsidRPr="005E3C89">
        <w:rPr>
          <w:rFonts w:ascii="Times New Roman" w:hAnsi="Times New Roman" w:cs="Times New Roman"/>
          <w:sz w:val="24"/>
          <w:szCs w:val="24"/>
        </w:rPr>
        <w:t xml:space="preserve"> </w:t>
      </w:r>
      <w:r w:rsidR="00BD1D69" w:rsidRPr="005E3C89">
        <w:rPr>
          <w:rFonts w:ascii="Times New Roman" w:hAnsi="Times New Roman" w:cs="Times New Roman"/>
          <w:sz w:val="24"/>
          <w:szCs w:val="24"/>
        </w:rPr>
        <w:t>and Table S</w:t>
      </w:r>
      <w:r w:rsidR="00001655" w:rsidRPr="005E3C89">
        <w:rPr>
          <w:rFonts w:ascii="Times New Roman" w:hAnsi="Times New Roman" w:cs="Times New Roman"/>
          <w:sz w:val="24"/>
          <w:szCs w:val="24"/>
        </w:rPr>
        <w:t>2-</w:t>
      </w:r>
      <w:r w:rsidR="00BD1D69" w:rsidRPr="005E3C89">
        <w:rPr>
          <w:rFonts w:ascii="Times New Roman" w:hAnsi="Times New Roman" w:cs="Times New Roman"/>
          <w:sz w:val="24"/>
          <w:szCs w:val="24"/>
        </w:rPr>
        <w:t>3</w:t>
      </w:r>
      <w:r w:rsidRPr="005E3C89">
        <w:rPr>
          <w:rFonts w:ascii="Times New Roman" w:hAnsi="Times New Roman" w:cs="Times New Roman"/>
          <w:sz w:val="24"/>
          <w:szCs w:val="24"/>
        </w:rPr>
        <w:t>)</w:t>
      </w:r>
      <w:r w:rsidR="007C4F90" w:rsidRPr="005E3C89">
        <w:rPr>
          <w:rFonts w:ascii="Times New Roman" w:hAnsi="Times New Roman" w:cs="Times New Roman"/>
          <w:sz w:val="24"/>
          <w:szCs w:val="24"/>
        </w:rPr>
        <w:t>.</w:t>
      </w:r>
      <w:r w:rsidR="007100E4" w:rsidRPr="005E3C89">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&lt;EndNote&gt;&lt;Cite&gt;&lt;Author&gt;Zhang&lt;/Author&gt;&lt;Year&gt;2012&lt;/Year&gt;&lt;RecNum&gt;1062&lt;/RecNum&gt;&lt;DisplayText&gt;&lt;style face="superscript"&gt;30,31&lt;/style&gt;&lt;/DisplayText&gt;&lt;record&gt;&lt;rec-number&gt;1062&lt;/rec-number&gt;&lt;foreign-keys&gt;&lt;key app="EN" db-id="vfe2tfdfhtdrwnes0d9pvpzs09r0rdprtst5"&gt;1062&lt;/key&gt;&lt;/foreign-keys&gt;&lt;ref-type name="Journal Article"&gt;17&lt;/ref-type&gt;&lt;contributors&gt;&lt;authors&gt;&lt;author&gt;Zhang, Jinmei&lt;/author&gt;&lt;author&gt;Valeev, Edward F&lt;/author&gt;&lt;/authors&gt;&lt;/contributors&gt;&lt;titles&gt;&lt;title&gt;Prediction of Reaction Barriers and Thermochemical Properties with Explicitly Correlated Coupled-Cluster Methods: A Basis Set Assessment&lt;/title&gt;&lt;secondary-title&gt;Journal of chemical theory and computation&lt;/secondary-title&gt;&lt;/titles&gt;&lt;periodical&gt;&lt;full-title&gt;Journal of chemical theory and computation&lt;/full-title&gt;&lt;abbr-1&gt;J. Chem. Theory Comput.&lt;/abbr-1&gt;&lt;abbr-2&gt;J. Chem. Theory Comput.&lt;/abbr-2&gt;&lt;/periodical&gt;&lt;pages&gt;3175-3186&lt;/pages&gt;&lt;volume&gt;8&lt;/volume&gt;&lt;number&gt;9&lt;/number&gt;&lt;dates&gt;&lt;year&gt;2012&lt;/year&gt;&lt;/dates&gt;&lt;isbn&gt;1549-9618&lt;/isbn&gt;&lt;urls&gt;&lt;/urls&gt;&lt;/record&gt;&lt;/Cite&gt;&lt;Cite&gt;&lt;Author&gt;Adler&lt;/Author&gt;&lt;Year&gt;2007&lt;/Year&gt;&lt;RecNum&gt;1063&lt;/RecNum&gt;&lt;record&gt;&lt;rec-number&gt;1063&lt;/rec-number&gt;&lt;foreign-keys&gt;&lt;key app="EN" db-id="vfe2tfdfhtdrwnes0d9pvpzs09r0rdprtst5"&gt;1063&lt;/key&gt;&lt;/foreign-keys&gt;&lt;ref-type name="Journal Article"&gt;17&lt;/ref-type&gt;&lt;contributors&gt;&lt;authors&gt;&lt;author&gt;Adler, Thomas B&lt;/author&gt;&lt;author&gt;Knizia, Gerald&lt;/author&gt;&lt;author&gt;Werner, Hans-Joachim&lt;/author&gt;&lt;/authors&gt;&lt;/contributors&gt;&lt;titles&gt;&lt;title&gt;A Simple and Efficient CCSD (T)-F12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number&gt;22&lt;/number&gt;&lt;dates&gt;&lt;year&gt;2007&lt;/year&gt;&lt;/dates&gt;&lt;isbn&gt;0021-9606&lt;/isbn&gt;&lt;urls&gt;&lt;/urls&gt;&lt;/record&gt;&lt;/Cite&gt;&lt;/EndNote&gt;</w:instrText>
      </w:r>
      <w:r w:rsidR="007100E4" w:rsidRPr="005E3C89">
        <w:rPr>
          <w:rFonts w:ascii="Times New Roman" w:hAnsi="Times New Roman" w:cs="Times New Roman"/>
          <w:sz w:val="24"/>
          <w:szCs w:val="24"/>
        </w:rPr>
        <w:fldChar w:fldCharType="separate"/>
      </w:r>
      <w:hyperlink w:anchor="_ENREF_30" w:tooltip="Zhang, 2012 #1062" w:history="1">
        <w:r w:rsidR="00A66CAE" w:rsidRPr="00A66CAE">
          <w:rPr>
            <w:rFonts w:ascii="Times New Roman" w:hAnsi="Times New Roman" w:cs="Times New Roman"/>
            <w:noProof/>
            <w:sz w:val="24"/>
            <w:szCs w:val="24"/>
            <w:vertAlign w:val="superscript"/>
          </w:rPr>
          <w:t>30</w:t>
        </w:r>
      </w:hyperlink>
      <w:r w:rsidR="00A66CAE" w:rsidRPr="00A66CAE">
        <w:rPr>
          <w:rFonts w:ascii="Times New Roman" w:hAnsi="Times New Roman" w:cs="Times New Roman"/>
          <w:noProof/>
          <w:sz w:val="24"/>
          <w:szCs w:val="24"/>
          <w:vertAlign w:val="superscript"/>
        </w:rPr>
        <w:t>,</w:t>
      </w:r>
      <w:hyperlink w:anchor="_ENREF_31" w:tooltip="Adler, 2007 #1063" w:history="1">
        <w:r w:rsidR="00A66CAE" w:rsidRPr="00A66CAE">
          <w:rPr>
            <w:rFonts w:ascii="Times New Roman" w:hAnsi="Times New Roman" w:cs="Times New Roman"/>
            <w:noProof/>
            <w:sz w:val="24"/>
            <w:szCs w:val="24"/>
            <w:vertAlign w:val="superscript"/>
          </w:rPr>
          <w:t>31</w:t>
        </w:r>
      </w:hyperlink>
      <w:r w:rsidR="007100E4" w:rsidRPr="005E3C89">
        <w:rPr>
          <w:rFonts w:ascii="Times New Roman" w:hAnsi="Times New Roman" w:cs="Times New Roman"/>
          <w:sz w:val="24"/>
          <w:szCs w:val="24"/>
        </w:rPr>
        <w:fldChar w:fldCharType="end"/>
      </w:r>
      <w:r w:rsidRPr="005E3C89">
        <w:rPr>
          <w:rFonts w:ascii="Times New Roman" w:hAnsi="Times New Roman" w:cs="Times New Roman"/>
          <w:sz w:val="24"/>
          <w:szCs w:val="24"/>
        </w:rPr>
        <w:t xml:space="preserve"> This study revealed the existence of </w:t>
      </w:r>
      <w:r w:rsidR="00B404F4" w:rsidRPr="005E3C89">
        <w:rPr>
          <w:rFonts w:ascii="Times New Roman" w:hAnsi="Times New Roman" w:cs="Times New Roman"/>
          <w:sz w:val="24"/>
          <w:szCs w:val="24"/>
        </w:rPr>
        <w:t xml:space="preserve">multiple exit channels </w:t>
      </w:r>
      <w:r w:rsidR="00D222B3">
        <w:rPr>
          <w:rFonts w:ascii="Times New Roman" w:hAnsi="Times New Roman" w:cs="Times New Roman"/>
          <w:sz w:val="24"/>
          <w:szCs w:val="24"/>
        </w:rPr>
        <w:t>forming</w:t>
      </w:r>
      <w:r w:rsidR="00B404F4" w:rsidRPr="005E3C89">
        <w:rPr>
          <w:rFonts w:ascii="Times New Roman" w:hAnsi="Times New Roman" w:cs="Times New Roman"/>
          <w:sz w:val="24"/>
          <w:szCs w:val="24"/>
        </w:rPr>
        <w:t xml:space="preserve"> </w:t>
      </w:r>
      <w:r w:rsidR="006E482D" w:rsidRPr="005E3C89">
        <w:rPr>
          <w:rFonts w:ascii="Times New Roman" w:hAnsi="Times New Roman" w:cs="Times New Roman"/>
          <w:sz w:val="24"/>
          <w:szCs w:val="24"/>
        </w:rPr>
        <w:t>ten</w:t>
      </w:r>
      <w:r w:rsidR="00B404F4" w:rsidRPr="005E3C89">
        <w:rPr>
          <w:rFonts w:ascii="Times New Roman" w:hAnsi="Times New Roman" w:cs="Times New Roman"/>
          <w:sz w:val="24"/>
          <w:szCs w:val="24"/>
        </w:rPr>
        <w:t xml:space="preserve"> distinct </w:t>
      </w:r>
      <w:r w:rsidRPr="005E3C89">
        <w:rPr>
          <w:rFonts w:ascii="Times New Roman" w:hAnsi="Times New Roman" w:cs="Times New Roman"/>
          <w:sz w:val="24"/>
          <w:szCs w:val="24"/>
        </w:rPr>
        <w:t>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 xml:space="preserve"> isomers (</w:t>
      </w:r>
      <w:r w:rsidRPr="005E3C89">
        <w:rPr>
          <w:rFonts w:ascii="Times New Roman" w:hAnsi="Times New Roman" w:cs="Times New Roman"/>
          <w:b/>
          <w:bCs/>
          <w:sz w:val="24"/>
          <w:szCs w:val="24"/>
        </w:rPr>
        <w:t>p1</w:t>
      </w:r>
      <w:r w:rsidRPr="005E3C89">
        <w:rPr>
          <w:rFonts w:ascii="Times New Roman" w:hAnsi="Times New Roman" w:cs="Times New Roman"/>
          <w:sz w:val="24"/>
          <w:szCs w:val="24"/>
        </w:rPr>
        <w:t>-</w:t>
      </w:r>
      <w:r w:rsidRPr="005E3C89">
        <w:rPr>
          <w:rFonts w:ascii="Times New Roman" w:hAnsi="Times New Roman" w:cs="Times New Roman"/>
          <w:b/>
          <w:bCs/>
          <w:sz w:val="24"/>
          <w:szCs w:val="24"/>
        </w:rPr>
        <w:t>p1</w:t>
      </w:r>
      <w:r w:rsidR="006E482D" w:rsidRPr="005E3C89">
        <w:rPr>
          <w:rFonts w:ascii="Times New Roman" w:hAnsi="Times New Roman" w:cs="Times New Roman"/>
          <w:b/>
          <w:bCs/>
          <w:sz w:val="24"/>
          <w:szCs w:val="24"/>
        </w:rPr>
        <w:t>0</w:t>
      </w:r>
      <w:r w:rsidRPr="005E3C89">
        <w:rPr>
          <w:rFonts w:ascii="Times New Roman" w:hAnsi="Times New Roman" w:cs="Times New Roman"/>
          <w:sz w:val="24"/>
          <w:szCs w:val="24"/>
        </w:rPr>
        <w:t>)</w:t>
      </w:r>
      <w:r w:rsidR="00B404F4" w:rsidRPr="005E3C89">
        <w:rPr>
          <w:rFonts w:ascii="Times New Roman" w:hAnsi="Times New Roman" w:cs="Times New Roman"/>
          <w:sz w:val="24"/>
          <w:szCs w:val="24"/>
        </w:rPr>
        <w:t xml:space="preserve"> with overall reaction exoergicities between</w:t>
      </w:r>
      <w:r w:rsidR="00240465" w:rsidRPr="005E3C89">
        <w:rPr>
          <w:rFonts w:ascii="Times New Roman" w:hAnsi="Times New Roman" w:cs="Times New Roman"/>
          <w:sz w:val="24"/>
          <w:szCs w:val="24"/>
        </w:rPr>
        <w:t xml:space="preserve"> </w:t>
      </w:r>
      <w:r w:rsidR="00B404F4" w:rsidRPr="005E3C89">
        <w:rPr>
          <w:rFonts w:ascii="Times New Roman" w:hAnsi="Times New Roman" w:cs="Times New Roman"/>
          <w:sz w:val="24"/>
          <w:szCs w:val="24"/>
        </w:rPr>
        <w:t>68 and 410 kJ mol</w:t>
      </w:r>
      <w:r w:rsidR="00B404F4" w:rsidRPr="005E3C89">
        <w:rPr>
          <w:rFonts w:ascii="Times New Roman" w:hAnsi="Times New Roman" w:cs="Times New Roman"/>
          <w:sz w:val="24"/>
          <w:szCs w:val="24"/>
          <w:vertAlign w:val="superscript"/>
        </w:rPr>
        <w:t>-1</w:t>
      </w:r>
      <w:r w:rsidR="00B404F4" w:rsidRPr="005E3C89">
        <w:rPr>
          <w:rFonts w:ascii="Times New Roman" w:hAnsi="Times New Roman" w:cs="Times New Roman"/>
          <w:sz w:val="24"/>
          <w:szCs w:val="24"/>
        </w:rPr>
        <w:t>.</w:t>
      </w:r>
      <w:r w:rsidR="00240465" w:rsidRPr="005E3C89">
        <w:rPr>
          <w:rFonts w:ascii="Times New Roman" w:hAnsi="Times New Roman" w:cs="Times New Roman"/>
          <w:sz w:val="24"/>
          <w:szCs w:val="24"/>
        </w:rPr>
        <w:t xml:space="preserve"> </w:t>
      </w:r>
      <w:r w:rsidR="00394FAE" w:rsidRPr="005E3C89">
        <w:rPr>
          <w:rFonts w:ascii="Times New Roman" w:hAnsi="Times New Roman" w:cs="Times New Roman"/>
          <w:sz w:val="24"/>
          <w:szCs w:val="24"/>
        </w:rPr>
        <w:t xml:space="preserve">These </w:t>
      </w:r>
      <w:r w:rsidR="00DD06B0">
        <w:rPr>
          <w:rFonts w:ascii="Times New Roman" w:hAnsi="Times New Roman" w:cs="Times New Roman"/>
          <w:sz w:val="24"/>
          <w:szCs w:val="24"/>
        </w:rPr>
        <w:t xml:space="preserve">ten </w:t>
      </w:r>
      <w:r w:rsidR="00394FAE" w:rsidRPr="005E3C89">
        <w:rPr>
          <w:rFonts w:ascii="Times New Roman" w:hAnsi="Times New Roman" w:cs="Times New Roman"/>
          <w:sz w:val="24"/>
          <w:szCs w:val="24"/>
        </w:rPr>
        <w:t xml:space="preserve">isomers can be arranged in </w:t>
      </w:r>
      <w:r w:rsidR="00B26757" w:rsidRPr="005E3C89">
        <w:rPr>
          <w:rFonts w:ascii="Times New Roman" w:hAnsi="Times New Roman" w:cs="Times New Roman"/>
          <w:sz w:val="24"/>
          <w:szCs w:val="24"/>
        </w:rPr>
        <w:t>four</w:t>
      </w:r>
      <w:r w:rsidR="00394FAE" w:rsidRPr="005E3C89">
        <w:rPr>
          <w:rFonts w:ascii="Times New Roman" w:hAnsi="Times New Roman" w:cs="Times New Roman"/>
          <w:sz w:val="24"/>
          <w:szCs w:val="24"/>
        </w:rPr>
        <w:t xml:space="preserve"> groups with </w:t>
      </w:r>
      <w:proofErr w:type="spellStart"/>
      <w:r w:rsidR="00394FAE" w:rsidRPr="005E3C89">
        <w:rPr>
          <w:rFonts w:ascii="Times New Roman" w:hAnsi="Times New Roman" w:cs="Times New Roman"/>
          <w:sz w:val="24"/>
          <w:szCs w:val="24"/>
        </w:rPr>
        <w:t>i</w:t>
      </w:r>
      <w:proofErr w:type="spellEnd"/>
      <w:r w:rsidR="00394FAE" w:rsidRPr="005E3C89">
        <w:rPr>
          <w:rFonts w:ascii="Times New Roman" w:hAnsi="Times New Roman" w:cs="Times New Roman"/>
          <w:sz w:val="24"/>
          <w:szCs w:val="24"/>
        </w:rPr>
        <w:t xml:space="preserve">) one eight membered </w:t>
      </w:r>
      <w:proofErr w:type="gramStart"/>
      <w:r w:rsidR="00394FAE" w:rsidRPr="005E3C89">
        <w:rPr>
          <w:rFonts w:ascii="Times New Roman" w:hAnsi="Times New Roman" w:cs="Times New Roman"/>
          <w:sz w:val="24"/>
          <w:szCs w:val="24"/>
        </w:rPr>
        <w:t>ring</w:t>
      </w:r>
      <w:proofErr w:type="gramEnd"/>
      <w:r w:rsidR="00394FAE" w:rsidRPr="005E3C89">
        <w:rPr>
          <w:rFonts w:ascii="Times New Roman" w:hAnsi="Times New Roman" w:cs="Times New Roman"/>
          <w:sz w:val="24"/>
          <w:szCs w:val="24"/>
        </w:rPr>
        <w:t xml:space="preserve"> (</w:t>
      </w:r>
      <w:r w:rsidR="00394FAE" w:rsidRPr="005E3C89">
        <w:rPr>
          <w:rFonts w:ascii="Times New Roman" w:hAnsi="Times New Roman" w:cs="Times New Roman"/>
          <w:b/>
          <w:sz w:val="24"/>
          <w:szCs w:val="24"/>
        </w:rPr>
        <w:t>p1, p6</w:t>
      </w:r>
      <w:r w:rsidR="00394FAE" w:rsidRPr="005E3C89">
        <w:rPr>
          <w:rFonts w:ascii="Times New Roman" w:hAnsi="Times New Roman" w:cs="Times New Roman"/>
          <w:sz w:val="24"/>
          <w:szCs w:val="24"/>
        </w:rPr>
        <w:t>), ii) a fused six and four membered ring (</w:t>
      </w:r>
      <w:r w:rsidR="00394FAE" w:rsidRPr="005E3C89">
        <w:rPr>
          <w:rFonts w:ascii="Times New Roman" w:hAnsi="Times New Roman" w:cs="Times New Roman"/>
          <w:b/>
          <w:sz w:val="24"/>
          <w:szCs w:val="24"/>
        </w:rPr>
        <w:t>p2, p5, p7, p8, p9</w:t>
      </w:r>
      <w:r w:rsidR="00394FAE" w:rsidRPr="005E3C89">
        <w:rPr>
          <w:rFonts w:ascii="Times New Roman" w:hAnsi="Times New Roman" w:cs="Times New Roman"/>
          <w:sz w:val="24"/>
          <w:szCs w:val="24"/>
        </w:rPr>
        <w:t>), iii) two fused five-membered rings (</w:t>
      </w:r>
      <w:r w:rsidR="00394FAE" w:rsidRPr="005E3C89">
        <w:rPr>
          <w:rFonts w:ascii="Times New Roman" w:hAnsi="Times New Roman" w:cs="Times New Roman"/>
          <w:b/>
          <w:sz w:val="24"/>
          <w:szCs w:val="24"/>
        </w:rPr>
        <w:t>p3, p4</w:t>
      </w:r>
      <w:r w:rsidR="00394FAE" w:rsidRPr="005E3C89">
        <w:rPr>
          <w:rFonts w:ascii="Times New Roman" w:hAnsi="Times New Roman" w:cs="Times New Roman"/>
          <w:sz w:val="24"/>
          <w:szCs w:val="24"/>
        </w:rPr>
        <w:t>), and iv) a six-membered ring connected to a vinyl group (</w:t>
      </w:r>
      <w:r w:rsidR="00394FAE" w:rsidRPr="005E3C89">
        <w:rPr>
          <w:rFonts w:ascii="Times New Roman" w:hAnsi="Times New Roman" w:cs="Times New Roman"/>
          <w:b/>
          <w:sz w:val="24"/>
          <w:szCs w:val="24"/>
        </w:rPr>
        <w:t>p10</w:t>
      </w:r>
      <w:r w:rsidR="00394FAE" w:rsidRPr="005E3C89">
        <w:rPr>
          <w:rFonts w:ascii="Times New Roman" w:hAnsi="Times New Roman" w:cs="Times New Roman"/>
          <w:sz w:val="24"/>
          <w:szCs w:val="24"/>
        </w:rPr>
        <w:t xml:space="preserve">). </w:t>
      </w:r>
      <w:r w:rsidR="00CE5992" w:rsidRPr="005E3C89">
        <w:rPr>
          <w:rFonts w:ascii="Times New Roman" w:hAnsi="Times New Roman" w:cs="Times New Roman"/>
          <w:sz w:val="24"/>
          <w:szCs w:val="24"/>
        </w:rPr>
        <w:t xml:space="preserve">Recall that the results </w:t>
      </w:r>
      <w:r w:rsidR="00006228" w:rsidRPr="005E3C89">
        <w:rPr>
          <w:rFonts w:ascii="Times New Roman" w:hAnsi="Times New Roman" w:cs="Times New Roman"/>
          <w:sz w:val="24"/>
          <w:szCs w:val="24"/>
        </w:rPr>
        <w:t>from</w:t>
      </w:r>
      <w:r w:rsidR="00CE5992" w:rsidRPr="005E3C89">
        <w:rPr>
          <w:rFonts w:ascii="Times New Roman" w:hAnsi="Times New Roman" w:cs="Times New Roman"/>
          <w:sz w:val="24"/>
          <w:szCs w:val="24"/>
        </w:rPr>
        <w:t xml:space="preserve"> the CD/C</w:t>
      </w:r>
      <w:r w:rsidR="00CE5992" w:rsidRPr="005E3C89">
        <w:rPr>
          <w:rFonts w:ascii="Times New Roman" w:hAnsi="Times New Roman" w:cs="Times New Roman"/>
          <w:sz w:val="24"/>
          <w:szCs w:val="24"/>
          <w:vertAlign w:val="subscript"/>
        </w:rPr>
        <w:t>7</w:t>
      </w:r>
      <w:r w:rsidR="00CE5992" w:rsidRPr="005E3C89">
        <w:rPr>
          <w:rFonts w:ascii="Times New Roman" w:hAnsi="Times New Roman" w:cs="Times New Roman"/>
          <w:sz w:val="24"/>
          <w:szCs w:val="24"/>
        </w:rPr>
        <w:t>H</w:t>
      </w:r>
      <w:r w:rsidR="00CE5992" w:rsidRPr="005E3C89">
        <w:rPr>
          <w:rFonts w:ascii="Times New Roman" w:hAnsi="Times New Roman" w:cs="Times New Roman"/>
          <w:sz w:val="24"/>
          <w:szCs w:val="24"/>
          <w:vertAlign w:val="subscript"/>
        </w:rPr>
        <w:t>8</w:t>
      </w:r>
      <w:r w:rsidR="00CE5992" w:rsidRPr="005E3C89">
        <w:rPr>
          <w:rFonts w:ascii="Times New Roman" w:hAnsi="Times New Roman" w:cs="Times New Roman"/>
          <w:sz w:val="24"/>
          <w:szCs w:val="24"/>
        </w:rPr>
        <w:t xml:space="preserve"> system revealed an exclusive hydrogen loss from the closed shell hydrocarbon reactant, but no atomic deuterium elimination from the D1-methylidyne radical. </w:t>
      </w:r>
      <w:r w:rsidR="00CE5992" w:rsidRPr="00FC3845">
        <w:rPr>
          <w:rFonts w:ascii="Times New Roman" w:hAnsi="Times New Roman" w:cs="Times New Roman"/>
          <w:sz w:val="24"/>
          <w:szCs w:val="24"/>
        </w:rPr>
        <w:t xml:space="preserve">This finding can be applied to eliminate </w:t>
      </w:r>
      <w:r w:rsidR="00EE63AD" w:rsidRPr="00FC3845">
        <w:rPr>
          <w:rFonts w:ascii="Times New Roman" w:hAnsi="Times New Roman" w:cs="Times New Roman"/>
          <w:b/>
          <w:bCs/>
          <w:sz w:val="24"/>
          <w:szCs w:val="24"/>
        </w:rPr>
        <w:t>p2</w:t>
      </w:r>
      <w:r w:rsidR="00EE63AD" w:rsidRPr="00FC3845">
        <w:rPr>
          <w:rFonts w:ascii="Times New Roman" w:hAnsi="Times New Roman" w:cs="Times New Roman"/>
          <w:sz w:val="24"/>
          <w:szCs w:val="24"/>
        </w:rPr>
        <w:t xml:space="preserve">, </w:t>
      </w:r>
      <w:r w:rsidR="00CE5992" w:rsidRPr="00FC3845">
        <w:rPr>
          <w:rFonts w:ascii="Times New Roman" w:hAnsi="Times New Roman" w:cs="Times New Roman"/>
          <w:b/>
          <w:sz w:val="24"/>
          <w:szCs w:val="24"/>
        </w:rPr>
        <w:t>p5</w:t>
      </w:r>
      <w:r w:rsidR="00EE63AD" w:rsidRPr="00FC3845">
        <w:rPr>
          <w:rFonts w:ascii="Times New Roman" w:hAnsi="Times New Roman" w:cs="Times New Roman"/>
          <w:b/>
          <w:sz w:val="24"/>
          <w:szCs w:val="24"/>
        </w:rPr>
        <w:t>, p7</w:t>
      </w:r>
      <w:r w:rsidR="00CE5992" w:rsidRPr="00FC3845">
        <w:rPr>
          <w:rFonts w:ascii="Times New Roman" w:hAnsi="Times New Roman" w:cs="Times New Roman"/>
          <w:sz w:val="24"/>
          <w:szCs w:val="24"/>
        </w:rPr>
        <w:t xml:space="preserve"> and </w:t>
      </w:r>
      <w:r w:rsidR="00CE5992" w:rsidRPr="00FC3845">
        <w:rPr>
          <w:rFonts w:ascii="Times New Roman" w:hAnsi="Times New Roman" w:cs="Times New Roman"/>
          <w:b/>
          <w:sz w:val="24"/>
          <w:szCs w:val="24"/>
        </w:rPr>
        <w:t>p10</w:t>
      </w:r>
      <w:r w:rsidR="00CE5992" w:rsidRPr="00FC3845">
        <w:rPr>
          <w:rFonts w:ascii="Times New Roman" w:hAnsi="Times New Roman" w:cs="Times New Roman"/>
          <w:sz w:val="24"/>
          <w:szCs w:val="24"/>
        </w:rPr>
        <w:t xml:space="preserve"> as possible products. Here, </w:t>
      </w:r>
      <w:r w:rsidR="00EE63AD" w:rsidRPr="00FC3845">
        <w:rPr>
          <w:rFonts w:ascii="Times New Roman" w:hAnsi="Times New Roman" w:cs="Times New Roman"/>
          <w:sz w:val="24"/>
          <w:szCs w:val="24"/>
        </w:rPr>
        <w:t>t</w:t>
      </w:r>
      <w:r w:rsidR="00CE5992" w:rsidRPr="00FC3845">
        <w:rPr>
          <w:rFonts w:ascii="Times New Roman" w:hAnsi="Times New Roman" w:cs="Times New Roman"/>
          <w:sz w:val="24"/>
          <w:szCs w:val="24"/>
        </w:rPr>
        <w:t xml:space="preserve">he channels to </w:t>
      </w:r>
      <w:r w:rsidR="00EE63AD" w:rsidRPr="00FC3845">
        <w:rPr>
          <w:rFonts w:ascii="Times New Roman" w:hAnsi="Times New Roman" w:cs="Times New Roman"/>
          <w:bCs/>
          <w:sz w:val="24"/>
          <w:szCs w:val="24"/>
        </w:rPr>
        <w:t>these products</w:t>
      </w:r>
      <w:r w:rsidR="00CE5992" w:rsidRPr="00FC3845">
        <w:rPr>
          <w:rFonts w:ascii="Times New Roman" w:hAnsi="Times New Roman" w:cs="Times New Roman"/>
          <w:sz w:val="24"/>
          <w:szCs w:val="24"/>
        </w:rPr>
        <w:t xml:space="preserve"> would involve hydrogen </w:t>
      </w:r>
      <w:r w:rsidR="00CE5992" w:rsidRPr="00FC3845">
        <w:rPr>
          <w:rFonts w:ascii="Times New Roman" w:hAnsi="Times New Roman" w:cs="Times New Roman"/>
          <w:i/>
          <w:sz w:val="24"/>
          <w:szCs w:val="24"/>
        </w:rPr>
        <w:t>and</w:t>
      </w:r>
      <w:r w:rsidR="00CE5992" w:rsidRPr="00FC3845">
        <w:rPr>
          <w:rFonts w:ascii="Times New Roman" w:hAnsi="Times New Roman" w:cs="Times New Roman"/>
          <w:sz w:val="24"/>
          <w:szCs w:val="24"/>
        </w:rPr>
        <w:t xml:space="preserve"> deuterium losses</w:t>
      </w:r>
      <w:r w:rsidR="00DC7EE5" w:rsidRPr="00FC3845">
        <w:rPr>
          <w:rFonts w:ascii="Times New Roman" w:hAnsi="Times New Roman" w:cs="Times New Roman"/>
          <w:sz w:val="24"/>
          <w:szCs w:val="24"/>
        </w:rPr>
        <w:t xml:space="preserve"> (</w:t>
      </w:r>
      <w:r w:rsidR="00A72D23" w:rsidRPr="00FC3845">
        <w:rPr>
          <w:rFonts w:ascii="Times New Roman" w:hAnsi="Times New Roman" w:cs="Times New Roman"/>
          <w:sz w:val="24"/>
          <w:szCs w:val="24"/>
        </w:rPr>
        <w:t>Figure S4</w:t>
      </w:r>
      <w:r w:rsidR="00DC7EE5" w:rsidRPr="00FC3845">
        <w:rPr>
          <w:rFonts w:ascii="Times New Roman" w:hAnsi="Times New Roman" w:cs="Times New Roman"/>
          <w:sz w:val="24"/>
          <w:szCs w:val="24"/>
        </w:rPr>
        <w:t>)</w:t>
      </w:r>
      <w:r w:rsidR="00CE5992" w:rsidRPr="00FC3845">
        <w:rPr>
          <w:rFonts w:ascii="Times New Roman" w:hAnsi="Times New Roman" w:cs="Times New Roman"/>
          <w:sz w:val="24"/>
          <w:szCs w:val="24"/>
        </w:rPr>
        <w:t xml:space="preserve">; since deuterium elimination has not been observed experimentally, </w:t>
      </w:r>
      <w:r w:rsidR="00B55954" w:rsidRPr="00FC3845">
        <w:rPr>
          <w:rFonts w:ascii="Times New Roman" w:hAnsi="Times New Roman" w:cs="Times New Roman"/>
          <w:bCs/>
          <w:sz w:val="24"/>
          <w:szCs w:val="24"/>
        </w:rPr>
        <w:t>these products</w:t>
      </w:r>
      <w:r w:rsidR="00CE5992" w:rsidRPr="00FC3845">
        <w:rPr>
          <w:rFonts w:ascii="Times New Roman" w:hAnsi="Times New Roman" w:cs="Times New Roman"/>
          <w:sz w:val="24"/>
          <w:szCs w:val="24"/>
        </w:rPr>
        <w:t xml:space="preserve"> can be </w:t>
      </w:r>
      <w:r w:rsidR="00843D56" w:rsidRPr="00FC3845">
        <w:rPr>
          <w:rFonts w:ascii="Times New Roman" w:hAnsi="Times New Roman" w:cs="Times New Roman"/>
          <w:sz w:val="24"/>
          <w:szCs w:val="24"/>
        </w:rPr>
        <w:t>discounted</w:t>
      </w:r>
      <w:r w:rsidR="00CE5992" w:rsidRPr="00FC3845">
        <w:rPr>
          <w:rFonts w:ascii="Times New Roman" w:hAnsi="Times New Roman" w:cs="Times New Roman"/>
          <w:sz w:val="24"/>
          <w:szCs w:val="24"/>
        </w:rPr>
        <w:t>.</w:t>
      </w:r>
      <w:r w:rsidR="00CE5992" w:rsidRPr="005E3C89">
        <w:rPr>
          <w:rFonts w:ascii="Times New Roman" w:hAnsi="Times New Roman" w:cs="Times New Roman"/>
          <w:sz w:val="24"/>
          <w:szCs w:val="24"/>
        </w:rPr>
        <w:t xml:space="preserve"> </w:t>
      </w:r>
      <w:r w:rsidR="00843D56" w:rsidRPr="005E3C89">
        <w:rPr>
          <w:rFonts w:ascii="Times New Roman" w:hAnsi="Times New Roman" w:cs="Times New Roman"/>
          <w:sz w:val="24"/>
          <w:szCs w:val="24"/>
        </w:rPr>
        <w:t xml:space="preserve">With the elimination of </w:t>
      </w:r>
      <w:r w:rsidR="00287D17" w:rsidRPr="00FC3845">
        <w:rPr>
          <w:rFonts w:ascii="Times New Roman" w:hAnsi="Times New Roman" w:cs="Times New Roman"/>
          <w:b/>
          <w:bCs/>
          <w:sz w:val="24"/>
          <w:szCs w:val="24"/>
        </w:rPr>
        <w:t>p2</w:t>
      </w:r>
      <w:r w:rsidR="00287D17" w:rsidRPr="00FC3845">
        <w:rPr>
          <w:rFonts w:ascii="Times New Roman" w:hAnsi="Times New Roman" w:cs="Times New Roman"/>
          <w:sz w:val="24"/>
          <w:szCs w:val="24"/>
        </w:rPr>
        <w:t xml:space="preserve">, </w:t>
      </w:r>
      <w:r w:rsidR="00287D17" w:rsidRPr="00FC3845">
        <w:rPr>
          <w:rFonts w:ascii="Times New Roman" w:hAnsi="Times New Roman" w:cs="Times New Roman"/>
          <w:b/>
          <w:sz w:val="24"/>
          <w:szCs w:val="24"/>
        </w:rPr>
        <w:t>p5, p7</w:t>
      </w:r>
      <w:r w:rsidR="00287D17" w:rsidRPr="00FC3845">
        <w:rPr>
          <w:rFonts w:ascii="Times New Roman" w:hAnsi="Times New Roman" w:cs="Times New Roman"/>
          <w:sz w:val="24"/>
          <w:szCs w:val="24"/>
        </w:rPr>
        <w:t xml:space="preserve"> and </w:t>
      </w:r>
      <w:r w:rsidR="00287D17" w:rsidRPr="00FC3845">
        <w:rPr>
          <w:rFonts w:ascii="Times New Roman" w:hAnsi="Times New Roman" w:cs="Times New Roman"/>
          <w:b/>
          <w:sz w:val="24"/>
          <w:szCs w:val="24"/>
        </w:rPr>
        <w:t>p10</w:t>
      </w:r>
      <w:r w:rsidR="00843D56" w:rsidRPr="005E3C89">
        <w:rPr>
          <w:rFonts w:ascii="Times New Roman" w:hAnsi="Times New Roman" w:cs="Times New Roman"/>
          <w:sz w:val="24"/>
          <w:szCs w:val="24"/>
        </w:rPr>
        <w:t xml:space="preserve">, </w:t>
      </w:r>
      <w:proofErr w:type="gramStart"/>
      <w:r w:rsidR="00843D56" w:rsidRPr="005E3C89">
        <w:rPr>
          <w:rFonts w:ascii="Times New Roman" w:hAnsi="Times New Roman" w:cs="Times New Roman"/>
          <w:sz w:val="24"/>
          <w:szCs w:val="24"/>
        </w:rPr>
        <w:t>we are comparing now</w:t>
      </w:r>
      <w:proofErr w:type="gramEnd"/>
      <w:r w:rsidR="00843D56" w:rsidRPr="005E3C89">
        <w:rPr>
          <w:rFonts w:ascii="Times New Roman" w:hAnsi="Times New Roman" w:cs="Times New Roman"/>
          <w:sz w:val="24"/>
          <w:szCs w:val="24"/>
        </w:rPr>
        <w:t xml:space="preserve"> the experimental reaction exoergicity of 257</w:t>
      </w:r>
      <w:r w:rsidR="00843D56" w:rsidRPr="00843D56">
        <w:rPr>
          <w:rFonts w:ascii="Times New Roman" w:hAnsi="Times New Roman" w:cs="Times New Roman"/>
          <w:sz w:val="24"/>
          <w:szCs w:val="24"/>
        </w:rPr>
        <w:t xml:space="preserve"> ± 19 kJmol</w:t>
      </w:r>
      <w:r w:rsidR="00843D56" w:rsidRPr="00843D56">
        <w:rPr>
          <w:rFonts w:ascii="Times New Roman" w:hAnsi="Times New Roman" w:cs="Times New Roman"/>
          <w:sz w:val="24"/>
          <w:szCs w:val="24"/>
          <w:vertAlign w:val="superscript"/>
        </w:rPr>
        <w:t>-1</w:t>
      </w:r>
      <w:r w:rsidR="00843D56" w:rsidRPr="00843D56">
        <w:rPr>
          <w:rFonts w:ascii="Times New Roman" w:hAnsi="Times New Roman" w:cs="Times New Roman"/>
          <w:sz w:val="24"/>
          <w:szCs w:val="24"/>
        </w:rPr>
        <w:t xml:space="preserve"> with com</w:t>
      </w:r>
      <w:r w:rsidR="00843D56" w:rsidRPr="00843D56">
        <w:rPr>
          <w:rFonts w:ascii="Times New Roman" w:hAnsi="Times New Roman" w:cs="Times New Roman"/>
          <w:sz w:val="24"/>
          <w:szCs w:val="24"/>
        </w:rPr>
        <w:softHyphen/>
        <w:t>puted reaction ener</w:t>
      </w:r>
      <w:r w:rsidR="00843D56" w:rsidRPr="00843D56">
        <w:rPr>
          <w:rFonts w:ascii="Times New Roman" w:hAnsi="Times New Roman" w:cs="Times New Roman"/>
          <w:sz w:val="24"/>
          <w:szCs w:val="24"/>
        </w:rPr>
        <w:softHyphen/>
        <w:t xml:space="preserve">gies of the remaining product isomers (Figure 3). </w:t>
      </w:r>
      <w:r w:rsidR="00843D56" w:rsidRPr="00843D56">
        <w:rPr>
          <w:rFonts w:ascii="Times New Roman" w:hAnsi="Times New Roman" w:cs="Times New Roman"/>
          <w:sz w:val="24"/>
          <w:szCs w:val="24"/>
          <w:lang w:val="en-GB"/>
        </w:rPr>
        <w:t>A</w:t>
      </w:r>
      <w:r w:rsidR="00843D56">
        <w:rPr>
          <w:rFonts w:ascii="Times New Roman" w:hAnsi="Times New Roman" w:cs="Times New Roman"/>
          <w:sz w:val="24"/>
          <w:szCs w:val="24"/>
          <w:lang w:val="en-GB"/>
        </w:rPr>
        <w:t xml:space="preserve">n analysis of the </w:t>
      </w:r>
      <w:r w:rsidR="00843D56" w:rsidRPr="00843D56">
        <w:rPr>
          <w:rFonts w:ascii="Times New Roman" w:hAnsi="Times New Roman" w:cs="Times New Roman"/>
          <w:sz w:val="24"/>
          <w:szCs w:val="24"/>
          <w:lang w:val="en-GB"/>
        </w:rPr>
        <w:t>experimental reac</w:t>
      </w:r>
      <w:r w:rsidR="00843D56" w:rsidRPr="00843D56">
        <w:rPr>
          <w:rFonts w:ascii="Times New Roman" w:hAnsi="Times New Roman" w:cs="Times New Roman"/>
          <w:sz w:val="24"/>
          <w:szCs w:val="24"/>
          <w:lang w:val="en-GB"/>
        </w:rPr>
        <w:softHyphen/>
        <w:t xml:space="preserve">tion energy </w:t>
      </w:r>
      <w:r w:rsidR="00843D56">
        <w:rPr>
          <w:rFonts w:ascii="Times New Roman" w:hAnsi="Times New Roman" w:cs="Times New Roman"/>
          <w:sz w:val="24"/>
          <w:szCs w:val="24"/>
          <w:lang w:val="en-GB"/>
        </w:rPr>
        <w:t xml:space="preserve">and the </w:t>
      </w:r>
      <w:r w:rsidR="00843D56" w:rsidRPr="00843D56">
        <w:rPr>
          <w:rFonts w:ascii="Times New Roman" w:hAnsi="Times New Roman" w:cs="Times New Roman"/>
          <w:sz w:val="24"/>
          <w:szCs w:val="24"/>
          <w:lang w:val="en-GB"/>
        </w:rPr>
        <w:t xml:space="preserve">computed energetics </w:t>
      </w:r>
      <w:r w:rsidR="00843D56">
        <w:rPr>
          <w:rFonts w:ascii="Times New Roman" w:hAnsi="Times New Roman" w:cs="Times New Roman"/>
          <w:sz w:val="24"/>
          <w:szCs w:val="24"/>
          <w:lang w:val="en-GB"/>
        </w:rPr>
        <w:t xml:space="preserve">suggest </w:t>
      </w:r>
      <w:r w:rsidR="00913E76">
        <w:rPr>
          <w:rFonts w:ascii="Times New Roman" w:hAnsi="Times New Roman" w:cs="Times New Roman"/>
          <w:sz w:val="24"/>
          <w:szCs w:val="24"/>
        </w:rPr>
        <w:t xml:space="preserve">that </w:t>
      </w:r>
      <w:r w:rsidR="00913E76" w:rsidRPr="003D7B38">
        <w:rPr>
          <w:rFonts w:ascii="Times New Roman" w:hAnsi="Times New Roman" w:cs="Times New Roman"/>
          <w:sz w:val="24"/>
          <w:szCs w:val="24"/>
        </w:rPr>
        <w:t>1,3,5,7-cyclooctatetraene (</w:t>
      </w:r>
      <w:r w:rsidR="00913E76" w:rsidRPr="00843D56">
        <w:rPr>
          <w:rFonts w:ascii="Times New Roman" w:hAnsi="Times New Roman" w:cs="Times New Roman"/>
          <w:b/>
          <w:sz w:val="24"/>
          <w:szCs w:val="24"/>
        </w:rPr>
        <w:t>p1</w:t>
      </w:r>
      <w:r w:rsidR="00913E76">
        <w:rPr>
          <w:rFonts w:ascii="Times New Roman" w:hAnsi="Times New Roman" w:cs="Times New Roman"/>
          <w:sz w:val="24"/>
          <w:szCs w:val="24"/>
        </w:rPr>
        <w:t xml:space="preserve">, </w:t>
      </w:r>
      <w:r w:rsidR="00913E76" w:rsidRPr="003D7B38">
        <w:rPr>
          <w:rFonts w:ascii="Times New Roman" w:hAnsi="Times New Roman" w:cs="Times New Roman"/>
          <w:sz w:val="24"/>
          <w:szCs w:val="24"/>
        </w:rPr>
        <w:t>C</w:t>
      </w:r>
      <w:r w:rsidR="00913E76" w:rsidRPr="003D7B38">
        <w:rPr>
          <w:rFonts w:ascii="Times New Roman" w:hAnsi="Times New Roman" w:cs="Times New Roman"/>
          <w:sz w:val="24"/>
          <w:szCs w:val="24"/>
          <w:vertAlign w:val="subscript"/>
        </w:rPr>
        <w:t>8</w:t>
      </w:r>
      <w:r w:rsidR="00913E76" w:rsidRPr="003D7B38">
        <w:rPr>
          <w:rFonts w:ascii="Times New Roman" w:hAnsi="Times New Roman" w:cs="Times New Roman"/>
          <w:sz w:val="24"/>
          <w:szCs w:val="24"/>
        </w:rPr>
        <w:t>H</w:t>
      </w:r>
      <w:r w:rsidR="00913E76" w:rsidRPr="003D7B38">
        <w:rPr>
          <w:rFonts w:ascii="Times New Roman" w:hAnsi="Times New Roman" w:cs="Times New Roman"/>
          <w:sz w:val="24"/>
          <w:szCs w:val="24"/>
          <w:vertAlign w:val="subscript"/>
        </w:rPr>
        <w:t>8</w:t>
      </w:r>
      <w:r w:rsidR="00913E76" w:rsidRPr="003D7B38">
        <w:rPr>
          <w:rFonts w:ascii="Times New Roman" w:hAnsi="Times New Roman" w:cs="Times New Roman"/>
          <w:sz w:val="24"/>
          <w:szCs w:val="24"/>
        </w:rPr>
        <w:t>, COT)</w:t>
      </w:r>
      <w:r w:rsidR="00913E76">
        <w:rPr>
          <w:rFonts w:ascii="Times New Roman" w:hAnsi="Times New Roman" w:cs="Times New Roman"/>
          <w:sz w:val="24"/>
          <w:szCs w:val="24"/>
        </w:rPr>
        <w:t xml:space="preserve"> matches the experimental (-</w:t>
      </w:r>
      <w:r w:rsidR="00913E76" w:rsidRPr="00843D56">
        <w:rPr>
          <w:rFonts w:ascii="Times New Roman" w:hAnsi="Times New Roman" w:cs="Times New Roman"/>
          <w:sz w:val="24"/>
          <w:szCs w:val="24"/>
        </w:rPr>
        <w:t>257 ± 19 kJmol</w:t>
      </w:r>
      <w:r w:rsidR="00913E76" w:rsidRPr="00843D56">
        <w:rPr>
          <w:rFonts w:ascii="Times New Roman" w:hAnsi="Times New Roman" w:cs="Times New Roman"/>
          <w:sz w:val="24"/>
          <w:szCs w:val="24"/>
          <w:vertAlign w:val="superscript"/>
        </w:rPr>
        <w:t>-1</w:t>
      </w:r>
      <w:r w:rsidR="00913E76">
        <w:rPr>
          <w:rFonts w:ascii="Times New Roman" w:hAnsi="Times New Roman" w:cs="Times New Roman"/>
          <w:sz w:val="24"/>
          <w:szCs w:val="24"/>
        </w:rPr>
        <w:t>) with the computed (-</w:t>
      </w:r>
      <w:r w:rsidR="00913E76" w:rsidRPr="00843D56">
        <w:rPr>
          <w:rFonts w:ascii="Times New Roman" w:hAnsi="Times New Roman" w:cs="Times New Roman"/>
          <w:sz w:val="24"/>
          <w:szCs w:val="24"/>
        </w:rPr>
        <w:t>2</w:t>
      </w:r>
      <w:r w:rsidR="00913E76">
        <w:rPr>
          <w:rFonts w:ascii="Times New Roman" w:hAnsi="Times New Roman" w:cs="Times New Roman"/>
          <w:sz w:val="24"/>
          <w:szCs w:val="24"/>
        </w:rPr>
        <w:t>60</w:t>
      </w:r>
      <w:r w:rsidR="00913E76" w:rsidRPr="00843D56">
        <w:rPr>
          <w:rFonts w:ascii="Times New Roman" w:hAnsi="Times New Roman" w:cs="Times New Roman"/>
          <w:sz w:val="24"/>
          <w:szCs w:val="24"/>
        </w:rPr>
        <w:t xml:space="preserve"> ± </w:t>
      </w:r>
      <w:r w:rsidR="00913E76">
        <w:rPr>
          <w:rFonts w:ascii="Times New Roman" w:hAnsi="Times New Roman" w:cs="Times New Roman"/>
          <w:sz w:val="24"/>
          <w:szCs w:val="24"/>
        </w:rPr>
        <w:t>8</w:t>
      </w:r>
      <w:r w:rsidR="00913E76" w:rsidRPr="00843D56">
        <w:rPr>
          <w:rFonts w:ascii="Times New Roman" w:hAnsi="Times New Roman" w:cs="Times New Roman"/>
          <w:sz w:val="24"/>
          <w:szCs w:val="24"/>
        </w:rPr>
        <w:t xml:space="preserve"> kJmol</w:t>
      </w:r>
      <w:r w:rsidR="00913E76" w:rsidRPr="00843D56">
        <w:rPr>
          <w:rFonts w:ascii="Times New Roman" w:hAnsi="Times New Roman" w:cs="Times New Roman"/>
          <w:sz w:val="24"/>
          <w:szCs w:val="24"/>
          <w:vertAlign w:val="superscript"/>
        </w:rPr>
        <w:t>-1</w:t>
      </w:r>
      <w:r w:rsidR="00913E76">
        <w:rPr>
          <w:rFonts w:ascii="Times New Roman" w:hAnsi="Times New Roman" w:cs="Times New Roman"/>
          <w:sz w:val="24"/>
          <w:szCs w:val="24"/>
        </w:rPr>
        <w:t xml:space="preserve">) well. A detail inspection of the PES reveals that unimolecular decomposition of chemically activated </w:t>
      </w:r>
      <w:r w:rsidR="00913E76" w:rsidRPr="00843D56">
        <w:rPr>
          <w:rFonts w:ascii="Times New Roman" w:hAnsi="Times New Roman" w:cs="Times New Roman"/>
          <w:b/>
          <w:sz w:val="24"/>
          <w:szCs w:val="24"/>
        </w:rPr>
        <w:t>i5</w:t>
      </w:r>
      <w:r w:rsidR="00913E76">
        <w:rPr>
          <w:rFonts w:ascii="Times New Roman" w:hAnsi="Times New Roman" w:cs="Times New Roman"/>
          <w:b/>
          <w:sz w:val="24"/>
          <w:szCs w:val="24"/>
        </w:rPr>
        <w:t xml:space="preserve"> </w:t>
      </w:r>
      <w:r w:rsidR="002D6798" w:rsidRPr="002D6798">
        <w:rPr>
          <w:rFonts w:ascii="Times New Roman" w:hAnsi="Times New Roman" w:cs="Times New Roman"/>
          <w:bCs/>
          <w:sz w:val="24"/>
          <w:szCs w:val="24"/>
        </w:rPr>
        <w:t>can lead to</w:t>
      </w:r>
      <w:r w:rsidR="002D6798">
        <w:rPr>
          <w:rFonts w:ascii="Times New Roman" w:hAnsi="Times New Roman" w:cs="Times New Roman"/>
          <w:b/>
          <w:sz w:val="24"/>
          <w:szCs w:val="24"/>
        </w:rPr>
        <w:t xml:space="preserve"> </w:t>
      </w:r>
      <w:r w:rsidR="002D6798" w:rsidRPr="003D7B38">
        <w:rPr>
          <w:rFonts w:ascii="Times New Roman" w:hAnsi="Times New Roman" w:cs="Times New Roman"/>
          <w:sz w:val="24"/>
          <w:szCs w:val="24"/>
        </w:rPr>
        <w:t>1,3,5,7-cyclooctatetraene (</w:t>
      </w:r>
      <w:r w:rsidR="002D6798" w:rsidRPr="00843D56">
        <w:rPr>
          <w:rFonts w:ascii="Times New Roman" w:hAnsi="Times New Roman" w:cs="Times New Roman"/>
          <w:b/>
          <w:sz w:val="24"/>
          <w:szCs w:val="24"/>
        </w:rPr>
        <w:t>p1</w:t>
      </w:r>
      <w:r w:rsidR="002D6798">
        <w:rPr>
          <w:rFonts w:ascii="Times New Roman" w:hAnsi="Times New Roman" w:cs="Times New Roman"/>
          <w:sz w:val="24"/>
          <w:szCs w:val="24"/>
        </w:rPr>
        <w:t xml:space="preserve">) </w:t>
      </w:r>
      <w:r w:rsidR="00913E76" w:rsidRPr="005E3C89">
        <w:rPr>
          <w:rFonts w:ascii="Times New Roman" w:hAnsi="Times New Roman" w:cs="Times New Roman"/>
          <w:sz w:val="24"/>
          <w:szCs w:val="24"/>
        </w:rPr>
        <w:t>through atomic hydrogen loss involving a tight exit transition state located 19 kJmol</w:t>
      </w:r>
      <w:r w:rsidR="00913E76" w:rsidRPr="005E3C89">
        <w:rPr>
          <w:rFonts w:ascii="Times New Roman" w:hAnsi="Times New Roman" w:cs="Times New Roman"/>
          <w:sz w:val="24"/>
          <w:szCs w:val="24"/>
          <w:vertAlign w:val="superscript"/>
        </w:rPr>
        <w:t>-1</w:t>
      </w:r>
      <w:r w:rsidR="00913E76" w:rsidRPr="005E3C89">
        <w:rPr>
          <w:rFonts w:ascii="Times New Roman" w:hAnsi="Times New Roman" w:cs="Times New Roman"/>
          <w:sz w:val="24"/>
          <w:szCs w:val="24"/>
        </w:rPr>
        <w:t xml:space="preserve"> above the </w:t>
      </w:r>
    </w:p>
    <w:p w14:paraId="771B7F3A" w14:textId="77777777" w:rsidR="00913E76" w:rsidRDefault="00913E76" w:rsidP="00913E76">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70FFAA2" wp14:editId="7B0ED8D6">
            <wp:extent cx="5943600" cy="1553845"/>
            <wp:effectExtent l="0" t="0" r="0" b="8255"/>
            <wp:docPr id="6" name="图片 6"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示&#10;&#10;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5943600" cy="1553845"/>
                    </a:xfrm>
                    <a:prstGeom prst="rect">
                      <a:avLst/>
                    </a:prstGeom>
                  </pic:spPr>
                </pic:pic>
              </a:graphicData>
            </a:graphic>
          </wp:inline>
        </w:drawing>
      </w:r>
    </w:p>
    <w:p w14:paraId="74ECCA01" w14:textId="77777777" w:rsidR="00913E76" w:rsidRPr="00A45C14" w:rsidRDefault="00913E76" w:rsidP="00913E76">
      <w:pPr>
        <w:spacing w:line="360" w:lineRule="auto"/>
        <w:jc w:val="both"/>
        <w:rPr>
          <w:rFonts w:ascii="Times New Roman" w:hAnsi="Times New Roman" w:cs="Times New Roman"/>
          <w:noProof/>
          <w:sz w:val="24"/>
          <w:szCs w:val="24"/>
        </w:rPr>
      </w:pPr>
      <w:r w:rsidRPr="00A45C14">
        <w:rPr>
          <w:rFonts w:ascii="Times New Roman" w:hAnsi="Times New Roman" w:cs="Times New Roman"/>
          <w:b/>
          <w:bCs/>
          <w:sz w:val="24"/>
          <w:szCs w:val="24"/>
        </w:rPr>
        <w:t>Figure 4.</w:t>
      </w:r>
      <w:r w:rsidRPr="004D4C9B">
        <w:rPr>
          <w:rFonts w:ascii="Times New Roman" w:hAnsi="Times New Roman" w:cs="Times New Roman"/>
          <w:sz w:val="24"/>
          <w:szCs w:val="24"/>
        </w:rPr>
        <w:t xml:space="preserve"> </w:t>
      </w:r>
      <w:r w:rsidRPr="00A45C14">
        <w:rPr>
          <w:rFonts w:ascii="Times New Roman" w:hAnsi="Times New Roman" w:cs="Times New Roman"/>
          <w:noProof/>
          <w:sz w:val="24"/>
          <w:szCs w:val="24"/>
        </w:rPr>
        <w:t xml:space="preserve">Computed geometries of the exit transition states leading to </w:t>
      </w:r>
      <w:r w:rsidRPr="00A45C14">
        <w:rPr>
          <w:rFonts w:ascii="Times New Roman" w:hAnsi="Times New Roman" w:cs="Times New Roman"/>
          <w:b/>
          <w:bCs/>
          <w:noProof/>
          <w:sz w:val="24"/>
          <w:szCs w:val="24"/>
        </w:rPr>
        <w:t>p1</w:t>
      </w:r>
      <w:r w:rsidRPr="00A45C14">
        <w:rPr>
          <w:rFonts w:ascii="Times New Roman" w:hAnsi="Times New Roman" w:cs="Times New Roman"/>
          <w:noProof/>
          <w:sz w:val="24"/>
          <w:szCs w:val="24"/>
        </w:rPr>
        <w:t xml:space="preserve"> and </w:t>
      </w:r>
      <w:r w:rsidRPr="00A45C14">
        <w:rPr>
          <w:rFonts w:ascii="Times New Roman" w:hAnsi="Times New Roman" w:cs="Times New Roman"/>
          <w:b/>
          <w:bCs/>
          <w:noProof/>
          <w:sz w:val="24"/>
          <w:szCs w:val="24"/>
        </w:rPr>
        <w:t>p8</w:t>
      </w:r>
      <w:r w:rsidRPr="00A45C14">
        <w:rPr>
          <w:rFonts w:ascii="Times New Roman" w:hAnsi="Times New Roman" w:cs="Times New Roman"/>
          <w:noProof/>
          <w:sz w:val="24"/>
          <w:szCs w:val="24"/>
        </w:rPr>
        <w:t xml:space="preserve">. </w:t>
      </w:r>
    </w:p>
    <w:p w14:paraId="60D4ED5C" w14:textId="777896F0" w:rsidR="00447977" w:rsidRDefault="00913E76" w:rsidP="00913E76">
      <w:pPr>
        <w:spacing w:after="0" w:line="360" w:lineRule="auto"/>
        <w:jc w:val="both"/>
        <w:rPr>
          <w:rFonts w:ascii="Times New Roman" w:hAnsi="Times New Roman" w:cs="Times New Roman"/>
          <w:sz w:val="24"/>
          <w:szCs w:val="24"/>
        </w:rPr>
      </w:pPr>
      <w:r w:rsidRPr="005E3C89">
        <w:rPr>
          <w:rFonts w:ascii="Times New Roman" w:hAnsi="Times New Roman" w:cs="Times New Roman"/>
          <w:sz w:val="24"/>
          <w:szCs w:val="24"/>
        </w:rPr>
        <w:t xml:space="preserve">separate reactants. The geometries of the exit transition state </w:t>
      </w:r>
      <w:r w:rsidR="00D5299D">
        <w:rPr>
          <w:rFonts w:ascii="Times New Roman" w:hAnsi="Times New Roman" w:cs="Times New Roman"/>
          <w:sz w:val="24"/>
          <w:szCs w:val="24"/>
        </w:rPr>
        <w:t>forming</w:t>
      </w:r>
      <w:r w:rsidRPr="005E3C89">
        <w:rPr>
          <w:rFonts w:ascii="Times New Roman" w:hAnsi="Times New Roman" w:cs="Times New Roman"/>
          <w:sz w:val="24"/>
          <w:szCs w:val="24"/>
        </w:rPr>
        <w:t xml:space="preserve"> </w:t>
      </w:r>
      <w:r w:rsidRPr="005E3C89">
        <w:rPr>
          <w:rFonts w:ascii="Times New Roman" w:hAnsi="Times New Roman" w:cs="Times New Roman"/>
          <w:b/>
          <w:bCs/>
          <w:sz w:val="24"/>
          <w:szCs w:val="24"/>
        </w:rPr>
        <w:t>p1</w:t>
      </w:r>
      <w:r w:rsidRPr="005E3C89">
        <w:rPr>
          <w:rFonts w:ascii="Times New Roman" w:hAnsi="Times New Roman" w:cs="Times New Roman"/>
          <w:sz w:val="24"/>
          <w:szCs w:val="24"/>
        </w:rPr>
        <w:t xml:space="preserve"> reveal that the atomic hydrogen is emitted nearly perpendicular (61.7</w:t>
      </w:r>
      <w:r>
        <w:rPr>
          <w:rFonts w:ascii="Times New Roman" w:hAnsi="Times New Roman" w:cs="Times New Roman"/>
          <w:sz w:val="24"/>
          <w:szCs w:val="24"/>
          <w:vertAlign w:val="superscript"/>
        </w:rPr>
        <w:t>o</w:t>
      </w:r>
      <w:r w:rsidRPr="005E3C89">
        <w:rPr>
          <w:rFonts w:ascii="Times New Roman" w:hAnsi="Times New Roman" w:cs="Times New Roman"/>
          <w:sz w:val="24"/>
          <w:szCs w:val="24"/>
        </w:rPr>
        <w:t xml:space="preserve">; Figure </w:t>
      </w:r>
      <w:r>
        <w:rPr>
          <w:rFonts w:ascii="Times New Roman" w:hAnsi="Times New Roman" w:cs="Times New Roman"/>
          <w:sz w:val="24"/>
          <w:szCs w:val="24"/>
        </w:rPr>
        <w:t>4</w:t>
      </w:r>
      <w:r w:rsidRPr="005E3C89">
        <w:rPr>
          <w:rFonts w:ascii="Times New Roman" w:hAnsi="Times New Roman" w:cs="Times New Roman"/>
          <w:sz w:val="24"/>
          <w:szCs w:val="24"/>
        </w:rPr>
        <w:t xml:space="preserve">) to the plane of the rotating complex, </w:t>
      </w:r>
      <w:r w:rsidR="00D5299D">
        <w:rPr>
          <w:rFonts w:ascii="Times New Roman" w:hAnsi="Times New Roman" w:cs="Times New Roman"/>
          <w:sz w:val="24"/>
          <w:szCs w:val="24"/>
        </w:rPr>
        <w:t>agreeing</w:t>
      </w:r>
      <w:r w:rsidRPr="005E3C89">
        <w:rPr>
          <w:rFonts w:ascii="Times New Roman" w:hAnsi="Times New Roman" w:cs="Times New Roman"/>
          <w:sz w:val="24"/>
          <w:szCs w:val="24"/>
        </w:rPr>
        <w:t xml:space="preserve"> with the sideways scattering fitting of the </w:t>
      </w:r>
      <w:r w:rsidRPr="005E3C89">
        <w:rPr>
          <w:rFonts w:ascii="Times New Roman" w:hAnsi="Times New Roman"/>
          <w:i/>
          <w:sz w:val="24"/>
        </w:rPr>
        <w:t>T(θ)</w:t>
      </w:r>
      <w:r w:rsidRPr="005E3C89">
        <w:rPr>
          <w:rFonts w:ascii="Times New Roman" w:hAnsi="Times New Roman"/>
          <w:iCs/>
          <w:sz w:val="24"/>
        </w:rPr>
        <w:t xml:space="preserve"> distributions. </w:t>
      </w:r>
      <w:r w:rsidRPr="005E3C89">
        <w:rPr>
          <w:rFonts w:ascii="Times New Roman" w:hAnsi="Times New Roman" w:cs="Times New Roman"/>
          <w:sz w:val="24"/>
          <w:szCs w:val="24"/>
        </w:rPr>
        <w:t>Overall, the</w:t>
      </w:r>
      <w:r>
        <w:rPr>
          <w:rFonts w:ascii="Times New Roman" w:hAnsi="Times New Roman" w:cs="Times New Roman"/>
          <w:sz w:val="24"/>
          <w:szCs w:val="24"/>
        </w:rPr>
        <w:t xml:space="preserve"> bimolecular reaction is initiated through barrierless addition of methylidyne to one of the carbon-carbon double bonds forming bicyclic reaction intermediates </w:t>
      </w:r>
      <w:r w:rsidRPr="004B47DD">
        <w:rPr>
          <w:rFonts w:ascii="Times New Roman" w:hAnsi="Times New Roman" w:cs="Times New Roman"/>
          <w:b/>
          <w:sz w:val="24"/>
          <w:szCs w:val="24"/>
        </w:rPr>
        <w:t>i1</w:t>
      </w:r>
      <w:r>
        <w:rPr>
          <w:rFonts w:ascii="Times New Roman" w:hAnsi="Times New Roman" w:cs="Times New Roman"/>
          <w:sz w:val="24"/>
          <w:szCs w:val="24"/>
        </w:rPr>
        <w:t xml:space="preserve">, </w:t>
      </w:r>
      <w:r w:rsidRPr="004B47DD">
        <w:rPr>
          <w:rFonts w:ascii="Times New Roman" w:hAnsi="Times New Roman" w:cs="Times New Roman"/>
          <w:b/>
          <w:sz w:val="24"/>
          <w:szCs w:val="24"/>
        </w:rPr>
        <w:t>i2</w:t>
      </w:r>
      <w:r>
        <w:rPr>
          <w:rFonts w:ascii="Times New Roman" w:hAnsi="Times New Roman" w:cs="Times New Roman"/>
          <w:sz w:val="24"/>
          <w:szCs w:val="24"/>
        </w:rPr>
        <w:t xml:space="preserve">, and/or </w:t>
      </w:r>
      <w:r w:rsidRPr="004B47DD">
        <w:rPr>
          <w:rFonts w:ascii="Times New Roman" w:hAnsi="Times New Roman" w:cs="Times New Roman"/>
          <w:b/>
          <w:sz w:val="24"/>
          <w:szCs w:val="24"/>
        </w:rPr>
        <w:t>i3</w:t>
      </w:r>
      <w:r>
        <w:rPr>
          <w:rFonts w:ascii="Times New Roman" w:hAnsi="Times New Roman" w:cs="Times New Roman"/>
          <w:b/>
          <w:sz w:val="24"/>
          <w:szCs w:val="24"/>
        </w:rPr>
        <w:t xml:space="preserve">, </w:t>
      </w:r>
      <w:r w:rsidRPr="004B47DD">
        <w:rPr>
          <w:rFonts w:ascii="Times New Roman" w:hAnsi="Times New Roman" w:cs="Times New Roman"/>
          <w:sz w:val="24"/>
          <w:szCs w:val="24"/>
        </w:rPr>
        <w:t>which</w:t>
      </w:r>
      <w:r>
        <w:rPr>
          <w:rFonts w:ascii="Times New Roman" w:hAnsi="Times New Roman" w:cs="Times New Roman"/>
          <w:sz w:val="24"/>
          <w:szCs w:val="24"/>
        </w:rPr>
        <w:t xml:space="preserve"> eventually isomerize to </w:t>
      </w:r>
      <w:r w:rsidRPr="00843D56">
        <w:rPr>
          <w:rFonts w:ascii="Times New Roman" w:hAnsi="Times New Roman" w:cs="Times New Roman"/>
          <w:b/>
          <w:sz w:val="24"/>
          <w:szCs w:val="24"/>
        </w:rPr>
        <w:t>i5</w:t>
      </w:r>
      <w:r>
        <w:rPr>
          <w:rFonts w:ascii="Times New Roman" w:hAnsi="Times New Roman" w:cs="Times New Roman"/>
          <w:b/>
          <w:sz w:val="24"/>
          <w:szCs w:val="24"/>
        </w:rPr>
        <w:t xml:space="preserve"> </w:t>
      </w:r>
      <w:r>
        <w:rPr>
          <w:rFonts w:ascii="Times New Roman" w:hAnsi="Times New Roman" w:cs="Times New Roman"/>
          <w:sz w:val="24"/>
          <w:szCs w:val="24"/>
        </w:rPr>
        <w:t>via opening of the annulated three-membered ring moiety to the eight-membered ring structure.</w:t>
      </w:r>
    </w:p>
    <w:p w14:paraId="30DC5A69" w14:textId="0166C6AC" w:rsidR="00913E76" w:rsidRDefault="00913E76" w:rsidP="00913E76">
      <w:pPr>
        <w:spacing w:after="0" w:line="360" w:lineRule="auto"/>
        <w:jc w:val="both"/>
        <w:rPr>
          <w:rFonts w:ascii="Times New Roman" w:hAnsi="Times New Roman" w:cs="Times New Roman"/>
          <w:sz w:val="24"/>
          <w:szCs w:val="24"/>
        </w:rPr>
        <w:sectPr w:rsidR="00913E76" w:rsidSect="0065177D">
          <w:footerReference w:type="default" r:id="rId14"/>
          <w:pgSz w:w="12240" w:h="15840"/>
          <w:pgMar w:top="1440" w:right="1440" w:bottom="1440" w:left="1440" w:header="720" w:footer="720" w:gutter="0"/>
          <w:cols w:space="720"/>
          <w:docGrid w:linePitch="360"/>
        </w:sectPr>
      </w:pPr>
      <w:r>
        <w:rPr>
          <w:rFonts w:ascii="Times New Roman" w:hAnsi="Times New Roman" w:cs="Times New Roman"/>
          <w:sz w:val="24"/>
          <w:szCs w:val="24"/>
        </w:rPr>
        <w:t xml:space="preserve">      The </w:t>
      </w:r>
      <w:r w:rsidR="00A572DF">
        <w:rPr>
          <w:rFonts w:ascii="Times New Roman" w:hAnsi="Times New Roman" w:cs="Times New Roman"/>
          <w:sz w:val="24"/>
          <w:szCs w:val="24"/>
        </w:rPr>
        <w:t xml:space="preserve">electronic </w:t>
      </w:r>
      <w:r>
        <w:rPr>
          <w:rFonts w:ascii="Times New Roman" w:hAnsi="Times New Roman" w:cs="Times New Roman"/>
          <w:sz w:val="24"/>
          <w:szCs w:val="24"/>
        </w:rPr>
        <w:t xml:space="preserve">structure </w:t>
      </w:r>
      <w:r w:rsidR="00A572DF">
        <w:rPr>
          <w:rFonts w:ascii="Times New Roman" w:hAnsi="Times New Roman" w:cs="Times New Roman"/>
          <w:sz w:val="24"/>
          <w:szCs w:val="24"/>
        </w:rPr>
        <w:t xml:space="preserve">and chemical bonding </w:t>
      </w:r>
      <w:r>
        <w:rPr>
          <w:rFonts w:ascii="Times New Roman" w:hAnsi="Times New Roman" w:cs="Times New Roman"/>
          <w:sz w:val="24"/>
          <w:szCs w:val="24"/>
        </w:rPr>
        <w:t xml:space="preserve">of </w:t>
      </w:r>
      <w:r w:rsidRPr="00843D56">
        <w:rPr>
          <w:rFonts w:ascii="Times New Roman" w:hAnsi="Times New Roman" w:cs="Times New Roman"/>
          <w:b/>
          <w:sz w:val="24"/>
          <w:szCs w:val="24"/>
        </w:rPr>
        <w:t>i5</w:t>
      </w:r>
      <w:r>
        <w:rPr>
          <w:rFonts w:ascii="Times New Roman" w:hAnsi="Times New Roman" w:cs="Times New Roman"/>
          <w:b/>
          <w:sz w:val="24"/>
          <w:szCs w:val="24"/>
        </w:rPr>
        <w:t xml:space="preserve"> </w:t>
      </w:r>
      <w:r w:rsidR="00A572DF">
        <w:rPr>
          <w:rFonts w:ascii="Times New Roman" w:hAnsi="Times New Roman" w:cs="Times New Roman"/>
          <w:sz w:val="24"/>
          <w:szCs w:val="24"/>
        </w:rPr>
        <w:t xml:space="preserve">are </w:t>
      </w:r>
      <w:r>
        <w:rPr>
          <w:rFonts w:ascii="Times New Roman" w:hAnsi="Times New Roman" w:cs="Times New Roman"/>
          <w:sz w:val="24"/>
          <w:szCs w:val="24"/>
        </w:rPr>
        <w:t xml:space="preserve">peculiar. </w:t>
      </w:r>
      <w:r w:rsidR="00A572DF">
        <w:rPr>
          <w:rFonts w:ascii="Times New Roman" w:hAnsi="Times New Roman" w:cs="Times New Roman"/>
          <w:sz w:val="24"/>
          <w:szCs w:val="24"/>
        </w:rPr>
        <w:t>T</w:t>
      </w:r>
      <w:r>
        <w:rPr>
          <w:rFonts w:ascii="Times New Roman" w:hAnsi="Times New Roman" w:cs="Times New Roman"/>
          <w:sz w:val="24"/>
          <w:szCs w:val="24"/>
        </w:rPr>
        <w:t>he natural bond orbital</w:t>
      </w:r>
      <w:r w:rsidR="00181F7D">
        <w:rPr>
          <w:rFonts w:ascii="Times New Roman" w:hAnsi="Times New Roman" w:cs="Times New Roman"/>
          <w:sz w:val="24"/>
          <w:szCs w:val="24"/>
        </w:rPr>
        <w:t xml:space="preserve"> </w:t>
      </w:r>
      <w:r>
        <w:rPr>
          <w:rFonts w:ascii="Times New Roman" w:hAnsi="Times New Roman" w:cs="Times New Roman"/>
          <w:sz w:val="24"/>
          <w:szCs w:val="24"/>
        </w:rPr>
        <w:t>population analysis</w:t>
      </w:r>
      <w:r w:rsidR="00A572DF">
        <w:rPr>
          <w:rFonts w:ascii="Times New Roman" w:hAnsi="Times New Roman" w:cs="Times New Roman"/>
          <w:sz w:val="24"/>
          <w:szCs w:val="24"/>
        </w:rPr>
        <w:t xml:space="preserve"> (NBO)</w:t>
      </w:r>
      <w:r>
        <w:rPr>
          <w:rFonts w:ascii="Times New Roman" w:hAnsi="Times New Roman" w:cs="Times New Roman"/>
          <w:sz w:val="24"/>
          <w:szCs w:val="24"/>
        </w:rPr>
        <w:t xml:space="preserve"> </w:t>
      </w:r>
      <w:r w:rsidR="00A572DF">
        <w:rPr>
          <w:rFonts w:ascii="Times New Roman" w:hAnsi="Times New Roman" w:cs="Times New Roman"/>
          <w:sz w:val="24"/>
          <w:szCs w:val="24"/>
        </w:rPr>
        <w:t xml:space="preserve">reveals that </w:t>
      </w:r>
      <w:r>
        <w:rPr>
          <w:rFonts w:ascii="Times New Roman" w:hAnsi="Times New Roman" w:cs="Times New Roman"/>
          <w:sz w:val="24"/>
          <w:szCs w:val="24"/>
        </w:rPr>
        <w:t xml:space="preserve">bond delocalization in </w:t>
      </w:r>
      <w:r>
        <w:rPr>
          <w:rFonts w:ascii="Times New Roman" w:hAnsi="Times New Roman" w:cs="Times New Roman"/>
          <w:b/>
          <w:sz w:val="24"/>
          <w:szCs w:val="24"/>
        </w:rPr>
        <w:t>i5</w:t>
      </w:r>
      <w:r>
        <w:rPr>
          <w:rFonts w:ascii="Times New Roman" w:hAnsi="Times New Roman" w:cs="Times New Roman"/>
          <w:sz w:val="24"/>
          <w:szCs w:val="24"/>
        </w:rPr>
        <w:t xml:space="preserve"> </w:t>
      </w:r>
      <w:r w:rsidRPr="006A0A1C">
        <w:rPr>
          <w:rFonts w:ascii="Times New Roman" w:hAnsi="Times New Roman" w:cs="Times New Roman"/>
          <w:sz w:val="24"/>
          <w:szCs w:val="24"/>
        </w:rPr>
        <w:t>is described through four resonance structures contributing about 30 % (</w:t>
      </w:r>
      <w:r w:rsidRPr="006A0A1C">
        <w:rPr>
          <w:rFonts w:ascii="Times New Roman" w:hAnsi="Times New Roman" w:cs="Times New Roman"/>
          <w:b/>
          <w:sz w:val="24"/>
          <w:szCs w:val="24"/>
        </w:rPr>
        <w:t>R1, R2</w:t>
      </w:r>
      <w:r w:rsidRPr="006A0A1C">
        <w:rPr>
          <w:rFonts w:ascii="Times New Roman" w:hAnsi="Times New Roman" w:cs="Times New Roman"/>
          <w:sz w:val="24"/>
          <w:szCs w:val="24"/>
        </w:rPr>
        <w:t>) and 20 % (</w:t>
      </w:r>
      <w:r w:rsidRPr="006A0A1C">
        <w:rPr>
          <w:rFonts w:ascii="Times New Roman" w:hAnsi="Times New Roman" w:cs="Times New Roman"/>
          <w:b/>
          <w:sz w:val="24"/>
          <w:szCs w:val="24"/>
        </w:rPr>
        <w:t>R3, R4</w:t>
      </w:r>
      <w:r w:rsidRPr="006A0A1C">
        <w:rPr>
          <w:rFonts w:ascii="Times New Roman" w:hAnsi="Times New Roman" w:cs="Times New Roman"/>
          <w:sz w:val="24"/>
          <w:szCs w:val="24"/>
        </w:rPr>
        <w:t>) (Scheme 1). This intermediate is non-</w:t>
      </w:r>
      <w:r w:rsidR="00181F7D" w:rsidRPr="006A0A1C">
        <w:rPr>
          <w:rFonts w:ascii="Times New Roman" w:hAnsi="Times New Roman" w:cs="Times New Roman"/>
          <w:sz w:val="24"/>
          <w:szCs w:val="24"/>
        </w:rPr>
        <w:t>planar but</w:t>
      </w:r>
      <w:r w:rsidR="00A572DF">
        <w:rPr>
          <w:rFonts w:ascii="Times New Roman" w:hAnsi="Times New Roman" w:cs="Times New Roman"/>
          <w:sz w:val="24"/>
          <w:szCs w:val="24"/>
        </w:rPr>
        <w:t xml:space="preserve"> possesses </w:t>
      </w:r>
      <w:r w:rsidR="00A572DF" w:rsidRPr="006A0A1C">
        <w:rPr>
          <w:rFonts w:ascii="Times New Roman" w:hAnsi="Times New Roman" w:cs="Times New Roman"/>
          <w:sz w:val="24"/>
          <w:szCs w:val="24"/>
        </w:rPr>
        <w:t>C</w:t>
      </w:r>
      <w:r w:rsidR="00A572DF" w:rsidRPr="006A0A1C">
        <w:rPr>
          <w:rFonts w:ascii="Times New Roman" w:hAnsi="Times New Roman" w:cs="Times New Roman"/>
          <w:sz w:val="24"/>
          <w:szCs w:val="24"/>
          <w:vertAlign w:val="subscript"/>
        </w:rPr>
        <w:t>s</w:t>
      </w:r>
      <w:r w:rsidR="00A572DF" w:rsidRPr="006A0A1C">
        <w:rPr>
          <w:rFonts w:ascii="Times New Roman" w:hAnsi="Times New Roman" w:cs="Times New Roman"/>
          <w:sz w:val="24"/>
          <w:szCs w:val="24"/>
        </w:rPr>
        <w:t xml:space="preserve"> </w:t>
      </w:r>
      <w:r w:rsidR="00A572DF">
        <w:rPr>
          <w:rFonts w:ascii="Times New Roman" w:hAnsi="Times New Roman" w:cs="Times New Roman"/>
          <w:sz w:val="24"/>
          <w:szCs w:val="24"/>
        </w:rPr>
        <w:t xml:space="preserve">symmetry along with the </w:t>
      </w:r>
      <w:r w:rsidRPr="006A0A1C">
        <w:rPr>
          <w:rFonts w:ascii="Times New Roman" w:hAnsi="Times New Roman" w:cs="Times New Roman"/>
          <w:sz w:val="24"/>
          <w:szCs w:val="24"/>
        </w:rPr>
        <w:t>X</w:t>
      </w:r>
      <w:r w:rsidRPr="006A0A1C">
        <w:rPr>
          <w:rFonts w:ascii="Times New Roman" w:hAnsi="Times New Roman" w:cs="Times New Roman"/>
          <w:sz w:val="24"/>
          <w:szCs w:val="24"/>
          <w:vertAlign w:val="superscript"/>
        </w:rPr>
        <w:t>2</w:t>
      </w:r>
      <w:r w:rsidRPr="006A0A1C">
        <w:rPr>
          <w:rFonts w:ascii="Times New Roman" w:hAnsi="Times New Roman" w:cs="Times New Roman"/>
          <w:sz w:val="24"/>
          <w:szCs w:val="24"/>
        </w:rPr>
        <w:t>A'</w:t>
      </w:r>
      <w:r>
        <w:rPr>
          <w:rFonts w:ascii="Times New Roman" w:hAnsi="Times New Roman" w:cs="Times New Roman"/>
          <w:sz w:val="24"/>
          <w:szCs w:val="24"/>
        </w:rPr>
        <w:t xml:space="preserve"> </w:t>
      </w:r>
      <w:r w:rsidR="00A572DF">
        <w:rPr>
          <w:rFonts w:ascii="Times New Roman" w:hAnsi="Times New Roman" w:cs="Times New Roman"/>
          <w:sz w:val="24"/>
          <w:szCs w:val="24"/>
        </w:rPr>
        <w:t xml:space="preserve">ground </w:t>
      </w:r>
      <w:r>
        <w:rPr>
          <w:rFonts w:ascii="Times New Roman" w:hAnsi="Times New Roman" w:cs="Times New Roman"/>
          <w:sz w:val="24"/>
          <w:szCs w:val="24"/>
        </w:rPr>
        <w:t xml:space="preserve">electronic </w:t>
      </w:r>
      <w:r w:rsidR="00A572DF">
        <w:rPr>
          <w:rFonts w:ascii="Times New Roman" w:hAnsi="Times New Roman" w:cs="Times New Roman"/>
          <w:sz w:val="24"/>
          <w:szCs w:val="24"/>
        </w:rPr>
        <w:t>state</w:t>
      </w:r>
      <w:r>
        <w:rPr>
          <w:rFonts w:ascii="Times New Roman" w:hAnsi="Times New Roman" w:cs="Times New Roman"/>
          <w:sz w:val="24"/>
          <w:szCs w:val="24"/>
        </w:rPr>
        <w:t>. A C</w:t>
      </w:r>
      <w:r w:rsidRPr="00B73505">
        <w:rPr>
          <w:rFonts w:ascii="Times New Roman" w:hAnsi="Times New Roman" w:cs="Times New Roman"/>
          <w:sz w:val="24"/>
          <w:szCs w:val="24"/>
          <w:vertAlign w:val="subscript"/>
        </w:rPr>
        <w:t>2v</w:t>
      </w:r>
      <w:r>
        <w:rPr>
          <w:rFonts w:ascii="Times New Roman" w:hAnsi="Times New Roman" w:cs="Times New Roman"/>
          <w:sz w:val="24"/>
          <w:szCs w:val="24"/>
        </w:rPr>
        <w:t xml:space="preserve"> stationary point (</w:t>
      </w:r>
      <w:r w:rsidRPr="00542BE5">
        <w:rPr>
          <w:rFonts w:ascii="Times New Roman" w:hAnsi="Times New Roman" w:cs="Times New Roman"/>
          <w:b/>
          <w:sz w:val="24"/>
          <w:szCs w:val="24"/>
        </w:rPr>
        <w:t>TS</w:t>
      </w:r>
      <w:r>
        <w:rPr>
          <w:rFonts w:ascii="Times New Roman" w:hAnsi="Times New Roman" w:cs="Times New Roman"/>
          <w:sz w:val="24"/>
          <w:szCs w:val="24"/>
        </w:rPr>
        <w:t xml:space="preserve">), in which all eight carbon atoms are in one plane, is 36 </w:t>
      </w:r>
      <w:r w:rsidRPr="00843D56">
        <w:rPr>
          <w:rFonts w:ascii="Times New Roman" w:hAnsi="Times New Roman" w:cs="Times New Roman"/>
          <w:sz w:val="24"/>
          <w:szCs w:val="24"/>
        </w:rPr>
        <w:t>kJmol</w:t>
      </w:r>
      <w:r w:rsidRPr="00843D56">
        <w:rPr>
          <w:rFonts w:ascii="Times New Roman" w:hAnsi="Times New Roman" w:cs="Times New Roman"/>
          <w:sz w:val="24"/>
          <w:szCs w:val="24"/>
          <w:vertAlign w:val="superscript"/>
        </w:rPr>
        <w:t>-1</w:t>
      </w:r>
      <w:r>
        <w:rPr>
          <w:rFonts w:ascii="Times New Roman" w:hAnsi="Times New Roman" w:cs="Times New Roman"/>
          <w:sz w:val="24"/>
          <w:szCs w:val="24"/>
        </w:rPr>
        <w:t xml:space="preserve"> higher in energy than </w:t>
      </w:r>
      <w:r w:rsidRPr="00843D56">
        <w:rPr>
          <w:rFonts w:ascii="Times New Roman" w:hAnsi="Times New Roman" w:cs="Times New Roman"/>
          <w:b/>
          <w:sz w:val="24"/>
          <w:szCs w:val="24"/>
        </w:rPr>
        <w:t>i5</w:t>
      </w:r>
      <w:r>
        <w:rPr>
          <w:rFonts w:ascii="Times New Roman" w:hAnsi="Times New Roman" w:cs="Times New Roman"/>
          <w:b/>
          <w:sz w:val="24"/>
          <w:szCs w:val="24"/>
        </w:rPr>
        <w:t xml:space="preserve"> </w:t>
      </w:r>
      <w:r>
        <w:rPr>
          <w:rFonts w:ascii="Times New Roman" w:hAnsi="Times New Roman" w:cs="Times New Roman"/>
          <w:sz w:val="24"/>
          <w:szCs w:val="24"/>
        </w:rPr>
        <w:t>and represents an inversion transition</w:t>
      </w:r>
      <w:r w:rsidR="00F3254B">
        <w:rPr>
          <w:rFonts w:ascii="Times New Roman" w:hAnsi="Times New Roman" w:cs="Times New Roman"/>
          <w:sz w:val="24"/>
          <w:szCs w:val="24"/>
        </w:rPr>
        <w:t xml:space="preserve"> state; no local minimum exists with seven CH moieties in the same plane and the remaining CH</w:t>
      </w:r>
      <w:r w:rsidR="00F3254B">
        <w:rPr>
          <w:rFonts w:ascii="Times New Roman" w:hAnsi="Times New Roman" w:cs="Times New Roman"/>
          <w:sz w:val="24"/>
          <w:szCs w:val="24"/>
          <w:vertAlign w:val="subscript"/>
        </w:rPr>
        <w:t>2</w:t>
      </w:r>
      <w:r w:rsidR="00F3254B">
        <w:rPr>
          <w:rFonts w:ascii="Times New Roman" w:hAnsi="Times New Roman" w:cs="Times New Roman"/>
          <w:sz w:val="24"/>
          <w:szCs w:val="24"/>
        </w:rPr>
        <w:t xml:space="preserve"> group out of plane. This inversion barrier is much lower than that in the </w:t>
      </w:r>
      <w:proofErr w:type="spellStart"/>
      <w:r w:rsidR="00F3254B">
        <w:rPr>
          <w:rFonts w:ascii="Times New Roman" w:hAnsi="Times New Roman" w:cs="Times New Roman"/>
          <w:sz w:val="24"/>
          <w:szCs w:val="24"/>
        </w:rPr>
        <w:t>cyclooctatrienyl</w:t>
      </w:r>
      <w:proofErr w:type="spellEnd"/>
      <w:r w:rsidR="00F3254B">
        <w:rPr>
          <w:rFonts w:ascii="Times New Roman" w:hAnsi="Times New Roman" w:cs="Times New Roman"/>
          <w:sz w:val="24"/>
          <w:szCs w:val="24"/>
        </w:rPr>
        <w:t xml:space="preserve"> cation (</w:t>
      </w:r>
      <w:r w:rsidR="00F3254B" w:rsidRPr="003D7B38">
        <w:rPr>
          <w:rFonts w:ascii="Times New Roman" w:hAnsi="Times New Roman" w:cs="Times New Roman"/>
          <w:sz w:val="24"/>
          <w:szCs w:val="24"/>
        </w:rPr>
        <w:t>C</w:t>
      </w:r>
      <w:r w:rsidR="00F3254B" w:rsidRPr="003D7B38">
        <w:rPr>
          <w:rFonts w:ascii="Times New Roman" w:hAnsi="Times New Roman" w:cs="Times New Roman"/>
          <w:sz w:val="24"/>
          <w:szCs w:val="24"/>
          <w:vertAlign w:val="subscript"/>
        </w:rPr>
        <w:t>8</w:t>
      </w:r>
      <w:r w:rsidR="00F3254B" w:rsidRPr="003D7B38">
        <w:rPr>
          <w:rFonts w:ascii="Times New Roman" w:hAnsi="Times New Roman" w:cs="Times New Roman"/>
          <w:sz w:val="24"/>
          <w:szCs w:val="24"/>
        </w:rPr>
        <w:t>H</w:t>
      </w:r>
      <w:r w:rsidR="00F3254B">
        <w:rPr>
          <w:rFonts w:ascii="Times New Roman" w:hAnsi="Times New Roman" w:cs="Times New Roman"/>
          <w:sz w:val="24"/>
          <w:szCs w:val="24"/>
          <w:vertAlign w:val="subscript"/>
        </w:rPr>
        <w:t>9</w:t>
      </w:r>
      <w:r w:rsidR="00F3254B" w:rsidRPr="00B73505">
        <w:rPr>
          <w:rFonts w:ascii="Times New Roman" w:hAnsi="Times New Roman" w:cs="Times New Roman"/>
          <w:sz w:val="24"/>
          <w:szCs w:val="24"/>
          <w:vertAlign w:val="superscript"/>
        </w:rPr>
        <w:t>+</w:t>
      </w:r>
      <w:r w:rsidR="00F3254B">
        <w:rPr>
          <w:rFonts w:ascii="Times New Roman" w:hAnsi="Times New Roman" w:cs="Times New Roman"/>
          <w:sz w:val="24"/>
          <w:szCs w:val="24"/>
        </w:rPr>
        <w:t>), i.e. 93 kJ mol</w:t>
      </w:r>
      <w:r w:rsidR="00F3254B">
        <w:rPr>
          <w:rFonts w:ascii="Times New Roman" w:hAnsi="Times New Roman" w:cs="Times New Roman"/>
          <w:sz w:val="24"/>
          <w:szCs w:val="24"/>
          <w:vertAlign w:val="superscript"/>
        </w:rPr>
        <w:t>-1</w:t>
      </w:r>
      <w:r w:rsidR="00F3254B">
        <w:rPr>
          <w:rFonts w:ascii="Times New Roman" w:hAnsi="Times New Roman" w:cs="Times New Roman"/>
          <w:sz w:val="24"/>
          <w:szCs w:val="24"/>
        </w:rPr>
        <w:t>.</w:t>
      </w:r>
      <w:hyperlink w:anchor="_ENREF_29" w:tooltip="Miller, 1967 #1061"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&lt;EndNote&gt;&lt;Cite&gt;&lt;Author&gt;Miller&lt;/Author&gt;&lt;Year&gt;1967&lt;/Year&gt;&lt;RecNum&gt;1061&lt;/RecNum&gt;&lt;DisplayText&gt;&lt;style face="superscript"&gt;29&lt;/style&gt;&lt;/DisplayText&gt;&lt;record&gt;&lt;rec-number&gt;1061&lt;/rec-number&gt;&lt;foreign-keys&gt;&lt;key app="EN" db-id="vfe2tfdfhtdrwnes0d9pvpzs09r0rdprtst5"&gt;1061&lt;/key&gt;&lt;/foreign-keys&gt;&lt;ref-type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Soc.&lt;/abbr-1&gt;&lt;/periodical&gt;&lt;pages&gt;108-122&lt;/pages&gt;&lt;volume&gt;44&lt;/volume&gt;&lt;dates&gt;&lt;year&gt;1967&lt;/year&gt;&lt;/dates&gt;&lt;urls&gt;&lt;/urls&gt;&lt;/record&gt;&lt;/Cite&gt;&lt;/EndNote&gt;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29</w:t>
        </w:r>
        <w:r w:rsidR="00A66CAE">
          <w:rPr>
            <w:rFonts w:ascii="Times New Roman" w:hAnsi="Times New Roman" w:cs="Times New Roman"/>
            <w:sz w:val="24"/>
            <w:szCs w:val="24"/>
          </w:rPr>
          <w:fldChar w:fldCharType="end"/>
        </w:r>
      </w:hyperlink>
      <w:r w:rsidR="00F3254B">
        <w:rPr>
          <w:rFonts w:ascii="Times New Roman" w:hAnsi="Times New Roman" w:cs="Times New Roman"/>
          <w:sz w:val="24"/>
          <w:szCs w:val="24"/>
        </w:rPr>
        <w:t xml:space="preserve"> The lower isomerization barrier would essentially result in a floppy </w:t>
      </w:r>
      <w:r w:rsidR="009526B5">
        <w:rPr>
          <w:rFonts w:ascii="Times New Roman" w:hAnsi="Times New Roman" w:cs="Times New Roman"/>
          <w:sz w:val="24"/>
          <w:szCs w:val="24"/>
        </w:rPr>
        <w:t xml:space="preserve"> intermediate </w:t>
      </w:r>
      <w:r w:rsidR="009526B5" w:rsidRPr="00843D56">
        <w:rPr>
          <w:rFonts w:ascii="Times New Roman" w:hAnsi="Times New Roman" w:cs="Times New Roman"/>
          <w:b/>
          <w:sz w:val="24"/>
          <w:szCs w:val="24"/>
        </w:rPr>
        <w:t>i5</w:t>
      </w:r>
      <w:r w:rsidR="009526B5">
        <w:rPr>
          <w:rFonts w:ascii="Times New Roman" w:hAnsi="Times New Roman" w:cs="Times New Roman"/>
          <w:sz w:val="24"/>
          <w:szCs w:val="24"/>
        </w:rPr>
        <w:t>, in which all carbon atoms are in one plane hence resulting in a hydrogen atom</w:t>
      </w:r>
      <w:r w:rsidR="00044FC8">
        <w:rPr>
          <w:rFonts w:ascii="Times New Roman" w:hAnsi="Times New Roman" w:cs="Times New Roman"/>
          <w:sz w:val="24"/>
          <w:szCs w:val="24"/>
        </w:rPr>
        <w:t xml:space="preserve"> elimination nearly perpendicular to the rotating plane of the decomposing intermediate.</w:t>
      </w:r>
    </w:p>
    <w:p w14:paraId="33C8BD9D" w14:textId="6EA7DF1C" w:rsidR="00447977" w:rsidRDefault="001632D5" w:rsidP="00447977">
      <w:r>
        <w:rPr>
          <w:noProof/>
        </w:rPr>
        <w:lastRenderedPageBreak/>
        <w:drawing>
          <wp:inline distT="0" distB="0" distL="0" distR="0" wp14:anchorId="392725CA" wp14:editId="1E6F6167">
            <wp:extent cx="8229600" cy="4682490"/>
            <wp:effectExtent l="0" t="0" r="0" b="3810"/>
            <wp:docPr id="9" name="图片 9"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示&#10;&#10;描述已自动生成"/>
                    <pic:cNvPicPr/>
                  </pic:nvPicPr>
                  <pic:blipFill>
                    <a:blip r:embed="rId15">
                      <a:extLst>
                        <a:ext uri="{28A0092B-C50C-407E-A947-70E740481C1C}">
                          <a14:useLocalDpi xmlns:a14="http://schemas.microsoft.com/office/drawing/2010/main" val="0"/>
                        </a:ext>
                      </a:extLst>
                    </a:blip>
                    <a:stretch>
                      <a:fillRect/>
                    </a:stretch>
                  </pic:blipFill>
                  <pic:spPr>
                    <a:xfrm>
                      <a:off x="0" y="0"/>
                      <a:ext cx="8229600" cy="4682490"/>
                    </a:xfrm>
                    <a:prstGeom prst="rect">
                      <a:avLst/>
                    </a:prstGeom>
                  </pic:spPr>
                </pic:pic>
              </a:graphicData>
            </a:graphic>
          </wp:inline>
        </w:drawing>
      </w:r>
    </w:p>
    <w:p w14:paraId="371EFC2A" w14:textId="77777777" w:rsidR="00447977" w:rsidRDefault="00447977" w:rsidP="00447977"/>
    <w:p w14:paraId="2E3BCC1D" w14:textId="77777777" w:rsidR="006E7626" w:rsidRPr="00672E6D" w:rsidRDefault="006E7626" w:rsidP="00447977">
      <w:pPr>
        <w:rPr>
          <w:rFonts w:ascii="Times New Roman" w:hAnsi="Times New Roman" w:cs="Times New Roman"/>
          <w:sz w:val="24"/>
          <w:szCs w:val="24"/>
        </w:rPr>
      </w:pPr>
    </w:p>
    <w:p w14:paraId="61A65D0F" w14:textId="6367FB3E" w:rsidR="00447977" w:rsidRDefault="001632D5" w:rsidP="006E7626">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71E6AD1" wp14:editId="24E53BD2">
            <wp:extent cx="6469380" cy="4084320"/>
            <wp:effectExtent l="0" t="0" r="7620" b="0"/>
            <wp:docPr id="10" name="图片 1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示&#10;&#10;描述已自动生成"/>
                    <pic:cNvPicPr/>
                  </pic:nvPicPr>
                  <pic:blipFill>
                    <a:blip r:embed="rId16">
                      <a:extLst>
                        <a:ext uri="{28A0092B-C50C-407E-A947-70E740481C1C}">
                          <a14:useLocalDpi xmlns:a14="http://schemas.microsoft.com/office/drawing/2010/main" val="0"/>
                        </a:ext>
                      </a:extLst>
                    </a:blip>
                    <a:stretch>
                      <a:fillRect/>
                    </a:stretch>
                  </pic:blipFill>
                  <pic:spPr>
                    <a:xfrm>
                      <a:off x="0" y="0"/>
                      <a:ext cx="6469380" cy="4084320"/>
                    </a:xfrm>
                    <a:prstGeom prst="rect">
                      <a:avLst/>
                    </a:prstGeom>
                  </pic:spPr>
                </pic:pic>
              </a:graphicData>
            </a:graphic>
          </wp:inline>
        </w:drawing>
      </w:r>
    </w:p>
    <w:p w14:paraId="4D6E373A" w14:textId="77777777" w:rsidR="00447977" w:rsidRDefault="00447977" w:rsidP="00B73505">
      <w:pPr>
        <w:spacing w:after="0" w:line="360" w:lineRule="auto"/>
        <w:jc w:val="both"/>
        <w:rPr>
          <w:rFonts w:ascii="Times New Roman" w:hAnsi="Times New Roman" w:cs="Times New Roman"/>
          <w:sz w:val="24"/>
          <w:szCs w:val="24"/>
        </w:rPr>
      </w:pPr>
    </w:p>
    <w:p w14:paraId="7EDAA7DA" w14:textId="22C44AC7" w:rsidR="006E7626" w:rsidRDefault="006E7626" w:rsidP="006E7626">
      <w:pPr>
        <w:spacing w:line="360" w:lineRule="auto"/>
        <w:rPr>
          <w:rFonts w:ascii="Times New Roman" w:hAnsi="Times New Roman" w:cs="Times New Roman"/>
          <w:sz w:val="24"/>
          <w:szCs w:val="24"/>
        </w:rPr>
      </w:pPr>
      <w:r w:rsidRPr="00447977">
        <w:rPr>
          <w:rFonts w:ascii="Times New Roman" w:hAnsi="Times New Roman" w:cs="Times New Roman"/>
          <w:b/>
          <w:bCs/>
          <w:sz w:val="24"/>
          <w:szCs w:val="24"/>
        </w:rPr>
        <w:t>Figure 3.</w:t>
      </w:r>
      <w:r w:rsidRPr="00A23EA3">
        <w:rPr>
          <w:rFonts w:ascii="Times New Roman" w:hAnsi="Times New Roman" w:cs="Times New Roman"/>
          <w:sz w:val="24"/>
          <w:szCs w:val="24"/>
        </w:rPr>
        <w:t xml:space="preserve"> </w:t>
      </w:r>
      <w:r w:rsidRPr="00A23EA3">
        <w:rPr>
          <w:rFonts w:ascii="Times New Roman" w:eastAsia="PMingLiU" w:hAnsi="Times New Roman" w:cs="Times New Roman"/>
          <w:sz w:val="24"/>
          <w:szCs w:val="24"/>
          <w:lang w:eastAsia="zh-TW"/>
        </w:rPr>
        <w:t>P</w:t>
      </w:r>
      <w:r w:rsidRPr="00A23EA3">
        <w:rPr>
          <w:rFonts w:ascii="Times New Roman" w:hAnsi="Times New Roman" w:cs="Times New Roman"/>
          <w:sz w:val="24"/>
          <w:szCs w:val="24"/>
        </w:rPr>
        <w:t xml:space="preserve">otential energy surface (PES) for the reaction of the </w:t>
      </w:r>
      <w:bookmarkStart w:id="1" w:name="_Hlk54429968"/>
      <w:r w:rsidRPr="00A23EA3">
        <w:rPr>
          <w:rFonts w:ascii="Times New Roman" w:hAnsi="Times New Roman" w:cs="Times New Roman"/>
          <w:sz w:val="24"/>
          <w:szCs w:val="24"/>
        </w:rPr>
        <w:t>methylidyne with 1,3,5-cycloheptatriene</w:t>
      </w:r>
      <w:r>
        <w:rPr>
          <w:rFonts w:ascii="Times New Roman" w:hAnsi="Times New Roman" w:cs="Times New Roman"/>
          <w:sz w:val="24"/>
          <w:szCs w:val="24"/>
        </w:rPr>
        <w:t xml:space="preserve"> (3a) and r</w:t>
      </w:r>
      <w:r>
        <w:rPr>
          <w:rFonts w:ascii="Times New Roman" w:eastAsia="PMingLiU" w:hAnsi="Times New Roman" w:cs="Times New Roman"/>
          <w:sz w:val="24"/>
          <w:szCs w:val="24"/>
          <w:lang w:eastAsia="zh-TW"/>
        </w:rPr>
        <w:t xml:space="preserve">eaction pathways start with </w:t>
      </w:r>
      <w:r w:rsidRPr="001934FA">
        <w:rPr>
          <w:rFonts w:ascii="Times New Roman" w:eastAsia="PMingLiU" w:hAnsi="Times New Roman" w:cs="Times New Roman"/>
          <w:b/>
          <w:bCs/>
          <w:sz w:val="24"/>
          <w:szCs w:val="24"/>
          <w:lang w:eastAsia="zh-TW"/>
        </w:rPr>
        <w:t>i10</w:t>
      </w:r>
      <w:r>
        <w:rPr>
          <w:rFonts w:ascii="Times New Roman" w:hAnsi="Times New Roman" w:cs="Times New Roman"/>
          <w:sz w:val="24"/>
          <w:szCs w:val="24"/>
        </w:rPr>
        <w:t xml:space="preserve"> leading to </w:t>
      </w:r>
      <w:r w:rsidRPr="001934FA">
        <w:rPr>
          <w:rFonts w:ascii="Times New Roman" w:hAnsi="Times New Roman" w:cs="Times New Roman"/>
          <w:b/>
          <w:bCs/>
          <w:sz w:val="24"/>
          <w:szCs w:val="24"/>
        </w:rPr>
        <w:t>p9</w:t>
      </w:r>
      <w:r>
        <w:rPr>
          <w:rFonts w:ascii="Times New Roman" w:hAnsi="Times New Roman" w:cs="Times New Roman"/>
          <w:sz w:val="24"/>
          <w:szCs w:val="24"/>
        </w:rPr>
        <w:t xml:space="preserve"> and </w:t>
      </w:r>
      <w:r w:rsidRPr="001934FA">
        <w:rPr>
          <w:rFonts w:ascii="Times New Roman" w:hAnsi="Times New Roman" w:cs="Times New Roman"/>
          <w:b/>
          <w:bCs/>
          <w:sz w:val="24"/>
          <w:szCs w:val="24"/>
        </w:rPr>
        <w:t>p10</w:t>
      </w:r>
      <w:r w:rsidR="006A0A1C">
        <w:rPr>
          <w:rFonts w:ascii="Times New Roman" w:hAnsi="Times New Roman" w:cs="Times New Roman"/>
          <w:sz w:val="24"/>
          <w:szCs w:val="24"/>
        </w:rPr>
        <w:t xml:space="preserve"> (3b).</w:t>
      </w:r>
    </w:p>
    <w:bookmarkEnd w:id="1"/>
    <w:p w14:paraId="1A1FAA94" w14:textId="6E07D299" w:rsidR="006E7626" w:rsidRDefault="006E7626" w:rsidP="006E7626">
      <w:pPr>
        <w:rPr>
          <w:rFonts w:ascii="Times New Roman" w:hAnsi="Times New Roman" w:cs="Times New Roman"/>
          <w:sz w:val="24"/>
          <w:szCs w:val="24"/>
        </w:rPr>
      </w:pPr>
    </w:p>
    <w:p w14:paraId="261905F4" w14:textId="77777777" w:rsidR="00447977" w:rsidRDefault="00447977" w:rsidP="00B73505">
      <w:pPr>
        <w:spacing w:after="0" w:line="360" w:lineRule="auto"/>
        <w:jc w:val="both"/>
        <w:rPr>
          <w:rFonts w:ascii="Times New Roman" w:hAnsi="Times New Roman" w:cs="Times New Roman"/>
          <w:sz w:val="24"/>
          <w:szCs w:val="24"/>
        </w:rPr>
        <w:sectPr w:rsidR="00447977" w:rsidSect="00447977">
          <w:pgSz w:w="15840" w:h="12240" w:orient="landscape"/>
          <w:pgMar w:top="1440" w:right="1440" w:bottom="1440" w:left="1440" w:header="720" w:footer="720" w:gutter="0"/>
          <w:cols w:space="720"/>
          <w:docGrid w:linePitch="360"/>
        </w:sectPr>
      </w:pPr>
    </w:p>
    <w:p w14:paraId="525F8BC6" w14:textId="22D8616B" w:rsidR="00E33FD5" w:rsidRDefault="00A06A5B" w:rsidP="00256986">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21E1A04" wp14:editId="6F086426">
            <wp:extent cx="2607883" cy="46926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_pictures.tif"/>
                    <pic:cNvPicPr/>
                  </pic:nvPicPr>
                  <pic:blipFill>
                    <a:blip r:embed="rId17">
                      <a:extLst>
                        <a:ext uri="{28A0092B-C50C-407E-A947-70E740481C1C}">
                          <a14:useLocalDpi xmlns:a14="http://schemas.microsoft.com/office/drawing/2010/main" val="0"/>
                        </a:ext>
                      </a:extLst>
                    </a:blip>
                    <a:stretch>
                      <a:fillRect/>
                    </a:stretch>
                  </pic:blipFill>
                  <pic:spPr>
                    <a:xfrm>
                      <a:off x="0" y="0"/>
                      <a:ext cx="2620094" cy="4714622"/>
                    </a:xfrm>
                    <a:prstGeom prst="rect">
                      <a:avLst/>
                    </a:prstGeom>
                  </pic:spPr>
                </pic:pic>
              </a:graphicData>
            </a:graphic>
          </wp:inline>
        </w:drawing>
      </w:r>
    </w:p>
    <w:p w14:paraId="7CB225CD" w14:textId="46E4EB11" w:rsidR="00E33FD5" w:rsidRDefault="00E33FD5" w:rsidP="006E7626">
      <w:pPr>
        <w:spacing w:after="0" w:line="360" w:lineRule="auto"/>
        <w:jc w:val="both"/>
        <w:rPr>
          <w:rFonts w:ascii="Times New Roman" w:hAnsi="Times New Roman" w:cs="Times New Roman"/>
          <w:b/>
          <w:sz w:val="24"/>
          <w:szCs w:val="24"/>
        </w:rPr>
      </w:pPr>
      <w:r w:rsidRPr="000263B1">
        <w:rPr>
          <w:rFonts w:ascii="Times New Roman" w:hAnsi="Times New Roman" w:cs="Times New Roman"/>
          <w:b/>
          <w:bCs/>
          <w:sz w:val="24"/>
          <w:szCs w:val="24"/>
        </w:rPr>
        <w:t xml:space="preserve">Figure </w:t>
      </w:r>
      <w:r w:rsidR="007C44B3">
        <w:rPr>
          <w:rFonts w:ascii="Times New Roman" w:hAnsi="Times New Roman" w:cs="Times New Roman"/>
          <w:b/>
          <w:bCs/>
          <w:sz w:val="24"/>
          <w:szCs w:val="24"/>
        </w:rPr>
        <w:t>5</w:t>
      </w:r>
      <w:r w:rsidRPr="000263B1">
        <w:rPr>
          <w:rFonts w:ascii="Times New Roman" w:hAnsi="Times New Roman" w:cs="Times New Roman"/>
          <w:b/>
          <w:bCs/>
          <w:sz w:val="24"/>
          <w:szCs w:val="24"/>
        </w:rPr>
        <w:t xml:space="preserve">. </w:t>
      </w:r>
      <w:r w:rsidRPr="000263B1">
        <w:rPr>
          <w:rFonts w:ascii="Times New Roman" w:hAnsi="Times New Roman" w:cs="Times New Roman"/>
          <w:sz w:val="24"/>
          <w:szCs w:val="24"/>
        </w:rPr>
        <w:t>Molecular orbitals of</w:t>
      </w:r>
      <w:r w:rsidRPr="000263B1">
        <w:rPr>
          <w:rFonts w:ascii="Times New Roman" w:hAnsi="Times New Roman" w:cs="Times New Roman"/>
          <w:b/>
          <w:bCs/>
          <w:sz w:val="24"/>
          <w:szCs w:val="24"/>
        </w:rPr>
        <w:t xml:space="preserve"> </w:t>
      </w:r>
      <w:r w:rsidRPr="000263B1">
        <w:rPr>
          <w:rFonts w:ascii="Times New Roman" w:hAnsi="Times New Roman" w:cs="Times New Roman"/>
          <w:sz w:val="24"/>
          <w:szCs w:val="24"/>
        </w:rPr>
        <w:t>1,3,5-cyclo</w:t>
      </w:r>
      <w:r w:rsidRPr="000263B1">
        <w:rPr>
          <w:rFonts w:ascii="Times New Roman" w:hAnsi="Times New Roman" w:cs="Times New Roman"/>
          <w:sz w:val="24"/>
          <w:szCs w:val="24"/>
        </w:rPr>
        <w:softHyphen/>
        <w:t>octatrien-7-yl radical (C</w:t>
      </w:r>
      <w:r w:rsidRPr="000263B1">
        <w:rPr>
          <w:rFonts w:ascii="Times New Roman" w:hAnsi="Times New Roman" w:cs="Times New Roman"/>
          <w:sz w:val="24"/>
          <w:szCs w:val="24"/>
          <w:vertAlign w:val="subscript"/>
        </w:rPr>
        <w:t>8</w:t>
      </w:r>
      <w:r w:rsidRPr="000263B1">
        <w:rPr>
          <w:rFonts w:ascii="Times New Roman" w:hAnsi="Times New Roman" w:cs="Times New Roman"/>
          <w:sz w:val="24"/>
          <w:szCs w:val="24"/>
        </w:rPr>
        <w:t>H</w:t>
      </w:r>
      <w:r w:rsidRPr="000263B1">
        <w:rPr>
          <w:rFonts w:ascii="Times New Roman" w:hAnsi="Times New Roman" w:cs="Times New Roman"/>
          <w:sz w:val="24"/>
          <w:szCs w:val="24"/>
          <w:vertAlign w:val="subscript"/>
        </w:rPr>
        <w:t>9</w:t>
      </w:r>
      <w:r w:rsidRPr="000263B1">
        <w:rPr>
          <w:rFonts w:ascii="Times New Roman" w:hAnsi="Times New Roman" w:cs="Times New Roman"/>
          <w:sz w:val="24"/>
          <w:szCs w:val="24"/>
          <w:vertAlign w:val="superscript"/>
        </w:rPr>
        <w:sym w:font="Symbol" w:char="F0B7"/>
      </w:r>
      <w:r w:rsidRPr="000263B1">
        <w:rPr>
          <w:rFonts w:ascii="Times New Roman" w:hAnsi="Times New Roman" w:cs="Times New Roman"/>
          <w:sz w:val="24"/>
          <w:szCs w:val="24"/>
        </w:rPr>
        <w:t xml:space="preserve">) </w:t>
      </w:r>
      <w:r w:rsidRPr="000263B1">
        <w:rPr>
          <w:rFonts w:ascii="Times New Roman" w:hAnsi="Times New Roman" w:cs="Times New Roman"/>
          <w:b/>
          <w:sz w:val="24"/>
          <w:szCs w:val="24"/>
        </w:rPr>
        <w:t>i5.</w:t>
      </w:r>
      <w:r w:rsidR="005E3C89" w:rsidRPr="000263B1">
        <w:rPr>
          <w:rFonts w:ascii="Times New Roman" w:hAnsi="Times New Roman" w:cs="Times New Roman"/>
          <w:b/>
          <w:sz w:val="24"/>
          <w:szCs w:val="24"/>
        </w:rPr>
        <w:t xml:space="preserve"> </w:t>
      </w:r>
    </w:p>
    <w:p w14:paraId="31DAAD34" w14:textId="77972F92" w:rsidR="007F37CD" w:rsidRDefault="007F37CD" w:rsidP="007F37CD">
      <w:pPr>
        <w:spacing w:line="360" w:lineRule="auto"/>
        <w:jc w:val="both"/>
        <w:rPr>
          <w:rFonts w:ascii="Times New Roman" w:hAnsi="Times New Roman" w:cs="Times New Roman"/>
          <w:sz w:val="24"/>
          <w:szCs w:val="24"/>
        </w:rPr>
      </w:pPr>
      <w:r>
        <w:rPr>
          <w:rFonts w:ascii="Times New Roman" w:hAnsi="Times New Roman" w:cs="Times New Roman"/>
          <w:sz w:val="24"/>
          <w:szCs w:val="24"/>
        </w:rPr>
        <w:t>Note that an assignment of the C</w:t>
      </w:r>
      <w:r>
        <w:rPr>
          <w:rFonts w:ascii="Times New Roman" w:hAnsi="Times New Roman" w:cs="Times New Roman"/>
          <w:sz w:val="24"/>
          <w:szCs w:val="24"/>
          <w:vertAlign w:val="subscript"/>
        </w:rPr>
        <w:t>2v</w:t>
      </w:r>
      <w:r>
        <w:rPr>
          <w:rFonts w:ascii="Times New Roman" w:hAnsi="Times New Roman" w:cs="Times New Roman"/>
          <w:sz w:val="24"/>
          <w:szCs w:val="24"/>
        </w:rPr>
        <w:t xml:space="preserve"> symmetric transition state as homoaromatic within a </w:t>
      </w:r>
      <w:proofErr w:type="spellStart"/>
      <w:r w:rsidRPr="00F05559">
        <w:rPr>
          <w:rFonts w:ascii="Times New Roman" w:hAnsi="Times New Roman" w:cs="Times New Roman"/>
          <w:sz w:val="24"/>
          <w:szCs w:val="24"/>
        </w:rPr>
        <w:t>Hückel-like</w:t>
      </w:r>
      <w:proofErr w:type="spellEnd"/>
      <w:r>
        <w:rPr>
          <w:rFonts w:ascii="Times New Roman" w:hAnsi="Times New Roman" w:cs="Times New Roman"/>
          <w:sz w:val="24"/>
          <w:szCs w:val="24"/>
        </w:rPr>
        <w:t xml:space="preserve"> model is not feasible. </w:t>
      </w:r>
      <w:r w:rsidRPr="007F37CD">
        <w:rPr>
          <w:rFonts w:ascii="Times New Roman" w:hAnsi="Times New Roman" w:cs="Times New Roman"/>
          <w:sz w:val="24"/>
          <w:szCs w:val="24"/>
        </w:rPr>
        <w:t>Homoaromat</w:t>
      </w:r>
      <w:r>
        <w:rPr>
          <w:rFonts w:ascii="Times New Roman" w:hAnsi="Times New Roman" w:cs="Times New Roman"/>
          <w:sz w:val="24"/>
          <w:szCs w:val="24"/>
        </w:rPr>
        <w:t>i</w:t>
      </w:r>
      <w:r w:rsidRPr="007F37CD">
        <w:rPr>
          <w:rFonts w:ascii="Times New Roman" w:hAnsi="Times New Roman" w:cs="Times New Roman"/>
          <w:sz w:val="24"/>
          <w:szCs w:val="24"/>
        </w:rPr>
        <w:t>c molecule</w:t>
      </w:r>
      <w:r>
        <w:rPr>
          <w:rFonts w:ascii="Times New Roman" w:hAnsi="Times New Roman" w:cs="Times New Roman"/>
          <w:sz w:val="24"/>
          <w:szCs w:val="24"/>
        </w:rPr>
        <w:t>s</w:t>
      </w:r>
      <w:r w:rsidRPr="007F37CD">
        <w:rPr>
          <w:rFonts w:ascii="Times New Roman" w:hAnsi="Times New Roman" w:cs="Times New Roman"/>
          <w:sz w:val="24"/>
          <w:szCs w:val="24"/>
        </w:rPr>
        <w:t xml:space="preserve"> are classified as organic compo</w:t>
      </w:r>
      <w:r>
        <w:rPr>
          <w:rFonts w:ascii="Times New Roman" w:hAnsi="Times New Roman" w:cs="Times New Roman"/>
          <w:sz w:val="24"/>
          <w:szCs w:val="24"/>
        </w:rPr>
        <w:t>u</w:t>
      </w:r>
      <w:r w:rsidRPr="007F37CD">
        <w:rPr>
          <w:rFonts w:ascii="Times New Roman" w:hAnsi="Times New Roman" w:cs="Times New Roman"/>
          <w:sz w:val="24"/>
          <w:szCs w:val="24"/>
        </w:rPr>
        <w:t>nds that show aromatic character even though the molecular conjugation is interrupted by a C</w:t>
      </w:r>
      <w:r>
        <w:rPr>
          <w:rFonts w:ascii="Times New Roman" w:hAnsi="Times New Roman" w:cs="Times New Roman"/>
          <w:sz w:val="24"/>
          <w:szCs w:val="24"/>
        </w:rPr>
        <w:t>H</w:t>
      </w:r>
      <w:r w:rsidRPr="007F37CD">
        <w:rPr>
          <w:rFonts w:ascii="Times New Roman" w:hAnsi="Times New Roman" w:cs="Times New Roman"/>
          <w:sz w:val="24"/>
          <w:szCs w:val="24"/>
          <w:vertAlign w:val="subscript"/>
        </w:rPr>
        <w:t>2</w:t>
      </w:r>
      <w:r w:rsidRPr="007F37CD">
        <w:rPr>
          <w:rFonts w:ascii="Times New Roman" w:hAnsi="Times New Roman" w:cs="Times New Roman"/>
          <w:sz w:val="24"/>
          <w:szCs w:val="24"/>
        </w:rPr>
        <w:t xml:space="preserve"> moi</w:t>
      </w:r>
      <w:r>
        <w:rPr>
          <w:rFonts w:ascii="Times New Roman" w:hAnsi="Times New Roman" w:cs="Times New Roman"/>
          <w:sz w:val="24"/>
          <w:szCs w:val="24"/>
        </w:rPr>
        <w:t>e</w:t>
      </w:r>
      <w:r w:rsidRPr="007F37CD">
        <w:rPr>
          <w:rFonts w:ascii="Times New Roman" w:hAnsi="Times New Roman" w:cs="Times New Roman"/>
          <w:sz w:val="24"/>
          <w:szCs w:val="24"/>
        </w:rPr>
        <w:t xml:space="preserve">ty. </w:t>
      </w:r>
      <w:r>
        <w:rPr>
          <w:rFonts w:ascii="Times New Roman" w:hAnsi="Times New Roman" w:cs="Times New Roman"/>
          <w:sz w:val="24"/>
          <w:szCs w:val="24"/>
        </w:rPr>
        <w:t>The C</w:t>
      </w:r>
      <w:r>
        <w:rPr>
          <w:rFonts w:ascii="Times New Roman" w:hAnsi="Times New Roman" w:cs="Times New Roman"/>
          <w:sz w:val="24"/>
          <w:szCs w:val="24"/>
          <w:vertAlign w:val="subscript"/>
        </w:rPr>
        <w:t>2v</w:t>
      </w:r>
      <w:r>
        <w:rPr>
          <w:rFonts w:ascii="Times New Roman" w:hAnsi="Times New Roman" w:cs="Times New Roman"/>
          <w:sz w:val="24"/>
          <w:szCs w:val="24"/>
        </w:rPr>
        <w:t xml:space="preserve"> structure of the </w:t>
      </w:r>
      <w:proofErr w:type="spellStart"/>
      <w:r>
        <w:rPr>
          <w:rFonts w:ascii="Times New Roman" w:hAnsi="Times New Roman" w:cs="Times New Roman"/>
          <w:sz w:val="24"/>
          <w:szCs w:val="24"/>
        </w:rPr>
        <w:t>cyclooctatrienyl</w:t>
      </w:r>
      <w:proofErr w:type="spellEnd"/>
      <w:r>
        <w:rPr>
          <w:rFonts w:ascii="Times New Roman" w:hAnsi="Times New Roman" w:cs="Times New Roman"/>
          <w:sz w:val="24"/>
          <w:szCs w:val="24"/>
        </w:rPr>
        <w:t xml:space="preserve"> cation (</w:t>
      </w:r>
      <w:r w:rsidRPr="003D7B38">
        <w:rPr>
          <w:rFonts w:ascii="Times New Roman" w:hAnsi="Times New Roman" w:cs="Times New Roman"/>
          <w:sz w:val="24"/>
          <w:szCs w:val="24"/>
        </w:rPr>
        <w:t>C</w:t>
      </w:r>
      <w:r w:rsidRPr="003D7B38">
        <w:rPr>
          <w:rFonts w:ascii="Times New Roman" w:hAnsi="Times New Roman" w:cs="Times New Roman"/>
          <w:sz w:val="24"/>
          <w:szCs w:val="24"/>
          <w:vertAlign w:val="subscript"/>
        </w:rPr>
        <w:t>8</w:t>
      </w:r>
      <w:r w:rsidRPr="003D7B38">
        <w:rPr>
          <w:rFonts w:ascii="Times New Roman" w:hAnsi="Times New Roman" w:cs="Times New Roman"/>
          <w:sz w:val="24"/>
          <w:szCs w:val="24"/>
        </w:rPr>
        <w:t>H</w:t>
      </w:r>
      <w:r>
        <w:rPr>
          <w:rFonts w:ascii="Times New Roman" w:hAnsi="Times New Roman" w:cs="Times New Roman"/>
          <w:sz w:val="24"/>
          <w:szCs w:val="24"/>
          <w:vertAlign w:val="subscript"/>
        </w:rPr>
        <w:t>9</w:t>
      </w:r>
      <w:r w:rsidRPr="00B73505">
        <w:rPr>
          <w:rFonts w:ascii="Times New Roman" w:hAnsi="Times New Roman" w:cs="Times New Roman"/>
          <w:sz w:val="24"/>
          <w:szCs w:val="24"/>
          <w:vertAlign w:val="superscript"/>
        </w:rPr>
        <w:t>+</w:t>
      </w:r>
      <w:r>
        <w:rPr>
          <w:rFonts w:ascii="Times New Roman" w:hAnsi="Times New Roman" w:cs="Times New Roman"/>
          <w:sz w:val="24"/>
          <w:szCs w:val="24"/>
        </w:rPr>
        <w:t>) was assigned as 8</w:t>
      </w:r>
      <w:r>
        <w:rPr>
          <w:rFonts w:ascii="Times New Roman" w:hAnsi="Times New Roman" w:cs="Times New Roman"/>
          <w:sz w:val="24"/>
          <w:szCs w:val="24"/>
        </w:rPr>
        <w:sym w:font="Symbol" w:char="F070"/>
      </w:r>
      <w:r>
        <w:rPr>
          <w:rFonts w:ascii="Times New Roman" w:hAnsi="Times New Roman" w:cs="Times New Roman"/>
          <w:sz w:val="24"/>
          <w:szCs w:val="24"/>
        </w:rPr>
        <w:t xml:space="preserve"> antiaromatic considering that the CH</w:t>
      </w:r>
      <w:r>
        <w:rPr>
          <w:rFonts w:ascii="Times New Roman" w:hAnsi="Times New Roman" w:cs="Times New Roman"/>
          <w:sz w:val="24"/>
          <w:szCs w:val="24"/>
          <w:vertAlign w:val="subscript"/>
        </w:rPr>
        <w:t>2</w:t>
      </w:r>
      <w:r>
        <w:rPr>
          <w:rFonts w:ascii="Times New Roman" w:hAnsi="Times New Roman" w:cs="Times New Roman"/>
          <w:sz w:val="24"/>
          <w:szCs w:val="24"/>
        </w:rPr>
        <w:t xml:space="preserve"> bridge provides 2 pseudo </w:t>
      </w:r>
      <w:r>
        <w:rPr>
          <w:rFonts w:ascii="Times New Roman" w:hAnsi="Times New Roman" w:cs="Times New Roman"/>
          <w:sz w:val="24"/>
          <w:szCs w:val="24"/>
        </w:rPr>
        <w:sym w:font="Symbol" w:char="F070"/>
      </w:r>
      <w:r>
        <w:rPr>
          <w:rFonts w:ascii="Times New Roman" w:hAnsi="Times New Roman" w:cs="Times New Roman"/>
          <w:sz w:val="24"/>
          <w:szCs w:val="24"/>
        </w:rPr>
        <w:t xml:space="preserve"> electrons into the </w:t>
      </w:r>
      <w:r>
        <w:rPr>
          <w:rFonts w:ascii="Times New Roman" w:hAnsi="Times New Roman" w:cs="Times New Roman"/>
          <w:sz w:val="24"/>
          <w:szCs w:val="24"/>
        </w:rPr>
        <w:sym w:font="Symbol" w:char="F070"/>
      </w:r>
      <w:r>
        <w:rPr>
          <w:rFonts w:ascii="Times New Roman" w:hAnsi="Times New Roman" w:cs="Times New Roman"/>
          <w:sz w:val="24"/>
          <w:szCs w:val="24"/>
        </w:rPr>
        <w:t xml:space="preserve"> system, whereas the C</w:t>
      </w:r>
      <w:r>
        <w:rPr>
          <w:rFonts w:ascii="Times New Roman" w:hAnsi="Times New Roman" w:cs="Times New Roman"/>
          <w:sz w:val="24"/>
          <w:szCs w:val="24"/>
          <w:vertAlign w:val="subscript"/>
        </w:rPr>
        <w:t>2v</w:t>
      </w:r>
      <w:r>
        <w:rPr>
          <w:rFonts w:ascii="Times New Roman" w:hAnsi="Times New Roman" w:cs="Times New Roman"/>
          <w:sz w:val="24"/>
          <w:szCs w:val="24"/>
        </w:rPr>
        <w:t xml:space="preserve"> structure of the</w:t>
      </w:r>
      <w:r w:rsidRPr="00542BE5">
        <w:rPr>
          <w:rFonts w:ascii="Times New Roman" w:hAnsi="Times New Roman" w:cs="Times New Roman"/>
          <w:sz w:val="24"/>
          <w:szCs w:val="24"/>
        </w:rPr>
        <w:t xml:space="preserve"> </w:t>
      </w:r>
      <w:proofErr w:type="spellStart"/>
      <w:r>
        <w:rPr>
          <w:rFonts w:ascii="Times New Roman" w:hAnsi="Times New Roman" w:cs="Times New Roman"/>
          <w:sz w:val="24"/>
          <w:szCs w:val="24"/>
        </w:rPr>
        <w:t>cyclooctatrienyl</w:t>
      </w:r>
      <w:proofErr w:type="spellEnd"/>
      <w:r>
        <w:rPr>
          <w:rFonts w:ascii="Times New Roman" w:hAnsi="Times New Roman" w:cs="Times New Roman"/>
          <w:sz w:val="24"/>
          <w:szCs w:val="24"/>
        </w:rPr>
        <w:t xml:space="preserve"> anion (</w:t>
      </w:r>
      <w:r w:rsidRPr="003D7B38">
        <w:rPr>
          <w:rFonts w:ascii="Times New Roman" w:hAnsi="Times New Roman" w:cs="Times New Roman"/>
          <w:sz w:val="24"/>
          <w:szCs w:val="24"/>
        </w:rPr>
        <w:t>C</w:t>
      </w:r>
      <w:r w:rsidRPr="003D7B38">
        <w:rPr>
          <w:rFonts w:ascii="Times New Roman" w:hAnsi="Times New Roman" w:cs="Times New Roman"/>
          <w:sz w:val="24"/>
          <w:szCs w:val="24"/>
          <w:vertAlign w:val="subscript"/>
        </w:rPr>
        <w:t>8</w:t>
      </w:r>
      <w:r w:rsidRPr="003D7B38">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vertAlign w:val="superscript"/>
        </w:rPr>
        <w:t>-</w:t>
      </w:r>
      <w:r>
        <w:rPr>
          <w:rFonts w:ascii="Times New Roman" w:hAnsi="Times New Roman" w:cs="Times New Roman"/>
          <w:sz w:val="24"/>
          <w:szCs w:val="24"/>
        </w:rPr>
        <w:t>) is 10</w:t>
      </w:r>
      <w:r>
        <w:rPr>
          <w:rFonts w:ascii="Times New Roman" w:hAnsi="Times New Roman" w:cs="Times New Roman"/>
          <w:sz w:val="24"/>
          <w:szCs w:val="24"/>
        </w:rPr>
        <w:sym w:font="Symbol" w:char="F070"/>
      </w:r>
      <w:r>
        <w:rPr>
          <w:rFonts w:ascii="Times New Roman" w:hAnsi="Times New Roman" w:cs="Times New Roman"/>
          <w:sz w:val="24"/>
          <w:szCs w:val="24"/>
        </w:rPr>
        <w:t xml:space="preserve"> aromatic.</w:t>
      </w:r>
      <w:hyperlink w:anchor="_ENREF_32" w:tooltip="Gibson, 2015 #1107"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&lt;EndNote&gt;&lt;Cite&gt;&lt;Author&gt;Gibson&lt;/Author&gt;&lt;Year&gt;2015&lt;/Year&gt;&lt;RecNum&gt;1107&lt;/RecNum&gt;&lt;DisplayText&gt;&lt;style face="superscript"&gt;32&lt;/style&gt;&lt;/DisplayText&gt;&lt;record&gt;&lt;rec-number&gt;1107&lt;/rec-number&gt;&lt;foreign-keys&gt;&lt;key app="EN" db-id="vfe2tfdfhtdrwnes0d9pvpzs09r0rdprtst5"&gt;1107&lt;/key&gt;&lt;/foreign-keys&gt;&lt;ref-type name="Journal Article"&gt;17&lt;/ref-type&gt;&lt;contributors&gt;&lt;authors&gt;&lt;author&gt;Gibson, Christopher M&lt;/author&gt;&lt;author&gt;Havenith, Remco W A&lt;/author&gt;&lt;author&gt;Fowler, Patrick W&lt;/author&gt;&lt;author&gt;Jenneskens, Leonardus W&lt;/author&gt;&lt;/authors&gt;&lt;/contributors&gt;&lt;titles&gt;&lt;title&gt;Planar Homotropenylium Cation: a Transition State with Reversed Aromaticity&lt;/title&gt;&lt;secondary-title&gt;The Journal of Organic Chemistry&lt;/secondary-title&gt;&lt;/titles&gt;&lt;periodical&gt;&lt;full-title&gt;The Journal of organic chemistry&lt;/full-title&gt;&lt;abbr-1&gt;J. Org. Chem.&lt;/abbr-1&gt;&lt;/periodical&gt;&lt;pages&gt;1395-1401&lt;/pages&gt;&lt;volume&gt;80&lt;/volume&gt;&lt;number&gt;3&lt;/number&gt;&lt;dates&gt;&lt;year&gt;2015&lt;/year&gt;&lt;/dates&gt;&lt;isbn&gt;0022-3263&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32</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However, in the </w:t>
      </w:r>
      <w:r w:rsidRPr="003D7B38">
        <w:rPr>
          <w:rFonts w:ascii="Times New Roman" w:hAnsi="Times New Roman" w:cs="Times New Roman"/>
          <w:sz w:val="24"/>
          <w:szCs w:val="24"/>
        </w:rPr>
        <w:t>C</w:t>
      </w:r>
      <w:r w:rsidRPr="003D7B38">
        <w:rPr>
          <w:rFonts w:ascii="Times New Roman" w:hAnsi="Times New Roman" w:cs="Times New Roman"/>
          <w:sz w:val="24"/>
          <w:szCs w:val="24"/>
          <w:vertAlign w:val="subscript"/>
        </w:rPr>
        <w:t>8</w:t>
      </w:r>
      <w:r w:rsidRPr="003D7B38">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rPr>
        <w:t xml:space="preserve"> radical </w:t>
      </w:r>
      <w:r w:rsidRPr="00843D56">
        <w:rPr>
          <w:rFonts w:ascii="Times New Roman" w:hAnsi="Times New Roman" w:cs="Times New Roman"/>
          <w:b/>
          <w:sz w:val="24"/>
          <w:szCs w:val="24"/>
        </w:rPr>
        <w:t>i5</w:t>
      </w:r>
      <w:r>
        <w:rPr>
          <w:rFonts w:ascii="Times New Roman" w:hAnsi="Times New Roman" w:cs="Times New Roman"/>
          <w:sz w:val="24"/>
          <w:szCs w:val="24"/>
        </w:rPr>
        <w:t xml:space="preserve">, we have 9 </w:t>
      </w:r>
      <w:r>
        <w:rPr>
          <w:rFonts w:ascii="Times New Roman" w:hAnsi="Times New Roman" w:cs="Times New Roman"/>
          <w:sz w:val="24"/>
          <w:szCs w:val="24"/>
        </w:rPr>
        <w:sym w:font="Symbol" w:char="F070"/>
      </w:r>
      <w:r>
        <w:rPr>
          <w:rFonts w:ascii="Times New Roman" w:hAnsi="Times New Roman" w:cs="Times New Roman"/>
          <w:sz w:val="24"/>
          <w:szCs w:val="24"/>
        </w:rPr>
        <w:t xml:space="preserve"> electrons, which is an intermediate </w:t>
      </w:r>
      <w:r w:rsidRPr="005E3C89">
        <w:rPr>
          <w:rFonts w:ascii="Times New Roman" w:hAnsi="Times New Roman" w:cs="Times New Roman"/>
          <w:sz w:val="24"/>
          <w:szCs w:val="24"/>
        </w:rPr>
        <w:t>case</w:t>
      </w:r>
      <w:r w:rsidR="00E33FD5" w:rsidRPr="005E3C89">
        <w:rPr>
          <w:rFonts w:ascii="Times New Roman" w:hAnsi="Times New Roman" w:cs="Times New Roman"/>
          <w:sz w:val="24"/>
          <w:szCs w:val="24"/>
        </w:rPr>
        <w:t xml:space="preserve"> (Figure </w:t>
      </w:r>
      <w:r w:rsidR="007C44B3">
        <w:rPr>
          <w:rFonts w:ascii="Times New Roman" w:hAnsi="Times New Roman" w:cs="Times New Roman"/>
          <w:sz w:val="24"/>
          <w:szCs w:val="24"/>
        </w:rPr>
        <w:t>5</w:t>
      </w:r>
      <w:r w:rsidR="00E33FD5" w:rsidRPr="005E3C89">
        <w:rPr>
          <w:rFonts w:ascii="Times New Roman" w:hAnsi="Times New Roman" w:cs="Times New Roman"/>
          <w:sz w:val="24"/>
          <w:szCs w:val="24"/>
        </w:rPr>
        <w:t>)</w:t>
      </w:r>
      <w:r w:rsidRPr="005E3C89">
        <w:rPr>
          <w:rFonts w:ascii="Times New Roman" w:hAnsi="Times New Roman" w:cs="Times New Roman"/>
          <w:sz w:val="24"/>
          <w:szCs w:val="24"/>
        </w:rPr>
        <w:t xml:space="preserve">. Likewise, the non-planar structure of the </w:t>
      </w:r>
      <w:proofErr w:type="spellStart"/>
      <w:r w:rsidRPr="005E3C89">
        <w:rPr>
          <w:rFonts w:ascii="Times New Roman" w:hAnsi="Times New Roman" w:cs="Times New Roman"/>
          <w:sz w:val="24"/>
          <w:szCs w:val="24"/>
        </w:rPr>
        <w:t>cyclooctatrienyl</w:t>
      </w:r>
      <w:proofErr w:type="spellEnd"/>
      <w:r w:rsidRPr="005E3C89">
        <w:rPr>
          <w:rFonts w:ascii="Times New Roman" w:hAnsi="Times New Roman" w:cs="Times New Roman"/>
          <w:sz w:val="24"/>
          <w:szCs w:val="24"/>
        </w:rPr>
        <w:t xml:space="preserve"> cation (C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9</w:t>
      </w:r>
      <w:r w:rsidRPr="005E3C89">
        <w:rPr>
          <w:rFonts w:ascii="Times New Roman" w:hAnsi="Times New Roman" w:cs="Times New Roman"/>
          <w:sz w:val="24"/>
          <w:szCs w:val="24"/>
          <w:vertAlign w:val="superscript"/>
        </w:rPr>
        <w:t>+</w:t>
      </w:r>
      <w:r w:rsidRPr="005E3C89">
        <w:rPr>
          <w:rFonts w:ascii="Times New Roman" w:hAnsi="Times New Roman" w:cs="Times New Roman"/>
          <w:sz w:val="24"/>
          <w:szCs w:val="24"/>
        </w:rPr>
        <w:t>) can be assigned as 8</w:t>
      </w:r>
      <w:r w:rsidRPr="005E3C89">
        <w:rPr>
          <w:rFonts w:ascii="Times New Roman" w:hAnsi="Times New Roman" w:cs="Times New Roman"/>
          <w:sz w:val="24"/>
          <w:szCs w:val="24"/>
        </w:rPr>
        <w:sym w:font="Symbol" w:char="F070"/>
      </w:r>
      <w:r w:rsidRPr="005E3C89">
        <w:rPr>
          <w:rFonts w:ascii="Times New Roman" w:hAnsi="Times New Roman" w:cs="Times New Roman"/>
          <w:sz w:val="24"/>
          <w:szCs w:val="24"/>
        </w:rPr>
        <w:t xml:space="preserve"> Möbius aromatic.</w:t>
      </w:r>
      <w:hyperlink w:anchor="_ENREF_33" w:tooltip="Barzaghi, 1987 #1064" w:history="1">
        <w:r w:rsidR="00A66CAE" w:rsidRPr="005E3C89">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&lt;EndNote&gt;&lt;Cite&gt;&lt;Author&gt;Barzaghi&lt;/Author&gt;&lt;Year&gt;1987&lt;/Year&gt;&lt;RecNum&gt;1064&lt;/RecNum&gt;&lt;DisplayText&gt;&lt;style face="superscript"&gt;33&lt;/style&gt;&lt;/DisplayText&gt;&lt;record&gt;&lt;rec-number&gt;1064&lt;/rec-number&gt;&lt;foreign-keys&gt;&lt;key app="EN" db-id="vfe2tfdfhtdrwnes0d9pvpzs09r0rdprtst5"&gt;1064&lt;/key&gt;&lt;/foreign-keys&gt;&lt;ref-type name="Journal Article"&gt;17&lt;/ref-type&gt;&lt;contributors&gt;&lt;authors&gt;&lt;author&gt;Barzaghi, Mario&lt;/author&gt;&lt;author&gt;Gatti, Carlo&lt;/author&gt;&lt;/authors&gt;&lt;/contributors&gt;&lt;titles&gt;&lt;title&gt;Homoaromaticity Versus Mobius Aromaticity&lt;/title&gt;&lt;secondary-title&gt;J Chimie Physique&lt;/secondary-title&gt;&lt;/titles&gt;&lt;periodical&gt;&lt;full-title&gt;J Chimie Physique&lt;/full-title&gt;&lt;abbr-1&gt;J. Chim. Phys.&lt;/abbr-1&gt;&lt;/periodical&gt;&lt;pages&gt;783-789&lt;/pages&gt;&lt;volume&gt;84&lt;/volume&gt;&lt;dates&gt;&lt;year&gt;1987&lt;/year&gt;&lt;/dates&gt;&lt;urls&gt;&lt;/urls&gt;&lt;/record&gt;&lt;/Cite&gt;&lt;/EndNote&gt;</w:instrText>
        </w:r>
        <w:r w:rsidR="00A66CAE" w:rsidRPr="005E3C89">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33</w:t>
        </w:r>
        <w:r w:rsidR="00A66CAE" w:rsidRPr="005E3C89">
          <w:rPr>
            <w:rFonts w:ascii="Times New Roman" w:hAnsi="Times New Roman" w:cs="Times New Roman"/>
            <w:sz w:val="24"/>
            <w:szCs w:val="24"/>
          </w:rPr>
          <w:fldChar w:fldCharType="end"/>
        </w:r>
      </w:hyperlink>
      <w:r w:rsidRPr="005E3C89">
        <w:rPr>
          <w:rFonts w:ascii="Times New Roman" w:hAnsi="Times New Roman" w:cs="Times New Roman"/>
          <w:sz w:val="24"/>
          <w:szCs w:val="24"/>
        </w:rPr>
        <w:t xml:space="preserve"> However, this term is not appropriate for the C</w:t>
      </w:r>
      <w:r w:rsidRPr="005E3C89">
        <w:rPr>
          <w:rFonts w:ascii="Times New Roman" w:hAnsi="Times New Roman" w:cs="Times New Roman"/>
          <w:sz w:val="24"/>
          <w:szCs w:val="24"/>
          <w:vertAlign w:val="subscript"/>
        </w:rPr>
        <w:t>8</w:t>
      </w:r>
      <w:r w:rsidRPr="005E3C89">
        <w:rPr>
          <w:rFonts w:ascii="Times New Roman" w:hAnsi="Times New Roman" w:cs="Times New Roman"/>
          <w:sz w:val="24"/>
          <w:szCs w:val="24"/>
        </w:rPr>
        <w:t>H</w:t>
      </w:r>
      <w:r w:rsidRPr="005E3C89">
        <w:rPr>
          <w:rFonts w:ascii="Times New Roman" w:hAnsi="Times New Roman" w:cs="Times New Roman"/>
          <w:sz w:val="24"/>
          <w:szCs w:val="24"/>
          <w:vertAlign w:val="subscript"/>
        </w:rPr>
        <w:t>9</w:t>
      </w:r>
      <w:r w:rsidRPr="005E3C89">
        <w:rPr>
          <w:rFonts w:ascii="Times New Roman" w:hAnsi="Times New Roman" w:cs="Times New Roman"/>
          <w:sz w:val="24"/>
          <w:szCs w:val="24"/>
        </w:rPr>
        <w:t xml:space="preserve"> radical </w:t>
      </w:r>
      <w:r w:rsidRPr="005E3C89">
        <w:rPr>
          <w:rFonts w:ascii="Times New Roman" w:hAnsi="Times New Roman" w:cs="Times New Roman"/>
          <w:b/>
          <w:sz w:val="24"/>
          <w:szCs w:val="24"/>
        </w:rPr>
        <w:t>i5</w:t>
      </w:r>
      <w:r w:rsidRPr="005E3C89">
        <w:rPr>
          <w:rFonts w:ascii="Times New Roman" w:hAnsi="Times New Roman" w:cs="Times New Roman"/>
          <w:sz w:val="24"/>
          <w:szCs w:val="24"/>
        </w:rPr>
        <w:t>, since formally there are 9</w:t>
      </w:r>
      <w:r w:rsidRPr="005E3C89">
        <w:rPr>
          <w:rFonts w:ascii="Times New Roman" w:hAnsi="Times New Roman" w:cs="Times New Roman"/>
          <w:sz w:val="24"/>
          <w:szCs w:val="24"/>
        </w:rPr>
        <w:sym w:font="Symbol" w:char="F070"/>
      </w:r>
      <w:r w:rsidRPr="005E3C89">
        <w:rPr>
          <w:rFonts w:ascii="Times New Roman" w:hAnsi="Times New Roman" w:cs="Times New Roman"/>
          <w:sz w:val="24"/>
          <w:szCs w:val="24"/>
        </w:rPr>
        <w:t xml:space="preserve"> electrons in the radical. Nevertheless, ring delocalization in </w:t>
      </w:r>
      <w:r w:rsidRPr="005E3C89">
        <w:rPr>
          <w:rFonts w:ascii="Times New Roman" w:hAnsi="Times New Roman" w:cs="Times New Roman"/>
          <w:b/>
          <w:sz w:val="24"/>
          <w:szCs w:val="24"/>
        </w:rPr>
        <w:t xml:space="preserve">i5 </w:t>
      </w:r>
      <w:r w:rsidRPr="005E3C89">
        <w:rPr>
          <w:rFonts w:ascii="Times New Roman" w:hAnsi="Times New Roman" w:cs="Times New Roman"/>
          <w:sz w:val="24"/>
          <w:szCs w:val="24"/>
        </w:rPr>
        <w:t>is clearly present as it is evidenced by the NBO-computed bond orders (</w:t>
      </w:r>
      <w:proofErr w:type="spellStart"/>
      <w:r w:rsidRPr="005E3C89">
        <w:rPr>
          <w:rFonts w:ascii="Times New Roman" w:hAnsi="Times New Roman" w:cs="Times New Roman"/>
          <w:sz w:val="24"/>
          <w:szCs w:val="24"/>
        </w:rPr>
        <w:t>Wiberg</w:t>
      </w:r>
      <w:proofErr w:type="spellEnd"/>
      <w:r w:rsidRPr="005E3C89">
        <w:rPr>
          <w:rFonts w:ascii="Times New Roman" w:hAnsi="Times New Roman" w:cs="Times New Roman"/>
          <w:sz w:val="24"/>
          <w:szCs w:val="24"/>
        </w:rPr>
        <w:t xml:space="preserve"> bond indices), which show some </w:t>
      </w:r>
      <w:r w:rsidRPr="005E3C89">
        <w:rPr>
          <w:rFonts w:ascii="Times New Roman" w:hAnsi="Times New Roman" w:cs="Times New Roman"/>
          <w:sz w:val="24"/>
          <w:szCs w:val="24"/>
        </w:rPr>
        <w:sym w:font="Symbol" w:char="F070"/>
      </w:r>
      <w:r w:rsidRPr="005E3C89">
        <w:rPr>
          <w:rFonts w:ascii="Times New Roman" w:hAnsi="Times New Roman" w:cs="Times New Roman"/>
          <w:sz w:val="24"/>
          <w:szCs w:val="24"/>
        </w:rPr>
        <w:t xml:space="preserve">-character for all C-C bonds, even for the </w:t>
      </w:r>
      <w:r w:rsidRPr="005E3C89">
        <w:rPr>
          <w:rFonts w:ascii="Times New Roman" w:hAnsi="Times New Roman" w:cs="Times New Roman"/>
          <w:sz w:val="24"/>
          <w:szCs w:val="24"/>
        </w:rPr>
        <w:lastRenderedPageBreak/>
        <w:t>CH-CH</w:t>
      </w:r>
      <w:r w:rsidRPr="005E3C89">
        <w:rPr>
          <w:rFonts w:ascii="Times New Roman" w:hAnsi="Times New Roman" w:cs="Times New Roman"/>
          <w:sz w:val="24"/>
          <w:szCs w:val="24"/>
          <w:vertAlign w:val="subscript"/>
        </w:rPr>
        <w:t>2</w:t>
      </w:r>
      <w:r w:rsidRPr="005E3C89">
        <w:rPr>
          <w:rFonts w:ascii="Times New Roman" w:hAnsi="Times New Roman" w:cs="Times New Roman"/>
          <w:sz w:val="24"/>
          <w:szCs w:val="24"/>
        </w:rPr>
        <w:t>-CH moiety and non-zero values even across the ring (Scheme 1</w:t>
      </w:r>
      <w:r w:rsidR="003B71BB" w:rsidRPr="005E3C89">
        <w:rPr>
          <w:rFonts w:ascii="Times New Roman" w:hAnsi="Times New Roman" w:cs="Times New Roman"/>
          <w:sz w:val="24"/>
          <w:szCs w:val="24"/>
        </w:rPr>
        <w:t>, Figure 3</w:t>
      </w:r>
      <w:r w:rsidRPr="005E3C89">
        <w:rPr>
          <w:rFonts w:ascii="Times New Roman" w:hAnsi="Times New Roman" w:cs="Times New Roman"/>
          <w:sz w:val="24"/>
          <w:szCs w:val="24"/>
        </w:rPr>
        <w:t xml:space="preserve">). </w:t>
      </w:r>
      <w:r w:rsidR="00854064">
        <w:rPr>
          <w:rFonts w:ascii="Times New Roman" w:hAnsi="Times New Roman" w:cs="Times New Roman"/>
          <w:sz w:val="24"/>
          <w:szCs w:val="24"/>
        </w:rPr>
        <w:t xml:space="preserve">Also, the molecular orbital picture (Figure </w:t>
      </w:r>
      <w:r w:rsidR="007C44B3">
        <w:rPr>
          <w:rFonts w:ascii="Times New Roman" w:hAnsi="Times New Roman" w:cs="Times New Roman"/>
          <w:sz w:val="24"/>
          <w:szCs w:val="24"/>
        </w:rPr>
        <w:t>5</w:t>
      </w:r>
      <w:r w:rsidR="00854064">
        <w:rPr>
          <w:rFonts w:ascii="Times New Roman" w:hAnsi="Times New Roman" w:cs="Times New Roman"/>
          <w:sz w:val="24"/>
          <w:szCs w:val="24"/>
        </w:rPr>
        <w:t xml:space="preserve">) shows </w:t>
      </w:r>
      <w:r w:rsidR="00872691">
        <w:rPr>
          <w:rFonts w:ascii="Times New Roman" w:hAnsi="Times New Roman" w:cs="Times New Roman"/>
          <w:sz w:val="24"/>
          <w:szCs w:val="24"/>
        </w:rPr>
        <w:t xml:space="preserve">that the three highest doubly occupied molecular orbitals (HOMO, HOMO-1, and HOMO-2) exhibit a clear </w:t>
      </w:r>
      <w:r w:rsidR="00872691">
        <w:rPr>
          <w:rFonts w:ascii="Times New Roman" w:hAnsi="Times New Roman" w:cs="Times New Roman"/>
          <w:sz w:val="24"/>
          <w:szCs w:val="24"/>
        </w:rPr>
        <w:sym w:font="Symbol" w:char="F070"/>
      </w:r>
      <w:r w:rsidR="00872691">
        <w:rPr>
          <w:rFonts w:ascii="Times New Roman" w:hAnsi="Times New Roman" w:cs="Times New Roman"/>
          <w:sz w:val="24"/>
          <w:szCs w:val="24"/>
        </w:rPr>
        <w:t>-bonding character typical for an aromatic ring system and with participation of the CH</w:t>
      </w:r>
      <w:r w:rsidR="00872691">
        <w:rPr>
          <w:rFonts w:ascii="Times New Roman" w:hAnsi="Times New Roman" w:cs="Times New Roman"/>
          <w:sz w:val="24"/>
          <w:szCs w:val="24"/>
          <w:vertAlign w:val="subscript"/>
        </w:rPr>
        <w:t>2</w:t>
      </w:r>
      <w:r w:rsidR="00872691">
        <w:rPr>
          <w:rFonts w:ascii="Times New Roman" w:hAnsi="Times New Roman" w:cs="Times New Roman"/>
          <w:sz w:val="24"/>
          <w:szCs w:val="24"/>
        </w:rPr>
        <w:t xml:space="preserve"> group in HOMO and HOMO-2, whereas HOMO-3 represents an ensemble of </w:t>
      </w:r>
      <w:r w:rsidR="00872691">
        <w:rPr>
          <w:rFonts w:ascii="Times New Roman" w:hAnsi="Times New Roman" w:cs="Times New Roman"/>
          <w:sz w:val="24"/>
          <w:szCs w:val="24"/>
        </w:rPr>
        <w:sym w:font="Symbol" w:char="F073"/>
      </w:r>
      <w:r w:rsidR="00872691">
        <w:rPr>
          <w:rFonts w:ascii="Times New Roman" w:hAnsi="Times New Roman" w:cs="Times New Roman"/>
          <w:sz w:val="24"/>
          <w:szCs w:val="24"/>
        </w:rPr>
        <w:t xml:space="preserve"> bonds. Alternatively, </w:t>
      </w:r>
      <w:r w:rsidR="000970AD">
        <w:rPr>
          <w:rFonts w:ascii="Times New Roman" w:hAnsi="Times New Roman" w:cs="Times New Roman"/>
          <w:sz w:val="24"/>
          <w:szCs w:val="24"/>
        </w:rPr>
        <w:t xml:space="preserve">the singly occupied and lowest unoccupied molecular </w:t>
      </w:r>
      <w:r w:rsidR="00423858">
        <w:rPr>
          <w:rFonts w:ascii="Times New Roman" w:hAnsi="Times New Roman" w:cs="Times New Roman"/>
          <w:sz w:val="24"/>
          <w:szCs w:val="24"/>
        </w:rPr>
        <w:t xml:space="preserve">orbitals (SOMO and LUMO) display a typical </w:t>
      </w:r>
      <w:r w:rsidR="00423858">
        <w:rPr>
          <w:rFonts w:ascii="Times New Roman" w:hAnsi="Times New Roman" w:cs="Times New Roman"/>
          <w:sz w:val="24"/>
          <w:szCs w:val="24"/>
        </w:rPr>
        <w:sym w:font="Symbol" w:char="F070"/>
      </w:r>
      <w:r w:rsidR="00423858">
        <w:rPr>
          <w:rFonts w:ascii="Times New Roman" w:hAnsi="Times New Roman" w:cs="Times New Roman"/>
          <w:sz w:val="24"/>
          <w:szCs w:val="24"/>
        </w:rPr>
        <w:t>*-antibonding character.</w:t>
      </w:r>
      <w:r w:rsidR="00872691">
        <w:rPr>
          <w:rFonts w:ascii="Times New Roman" w:hAnsi="Times New Roman" w:cs="Times New Roman"/>
          <w:sz w:val="24"/>
          <w:szCs w:val="24"/>
        </w:rPr>
        <w:t xml:space="preserve"> </w:t>
      </w:r>
    </w:p>
    <w:p w14:paraId="5FABE698" w14:textId="197418C6" w:rsidR="006A0113" w:rsidRPr="00872691" w:rsidRDefault="006A0113" w:rsidP="00A45C1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Aromaticity of a molecule is usually considered in terms of three criteria, structural, energetic, and magnetic.</w:t>
      </w:r>
      <w:hyperlink w:anchor="_ENREF_34" w:tooltip="Stanger, 2009 #1303"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&lt;EndNote&gt;&lt;Cite&gt;&lt;Author&gt;Stanger&lt;/Author&gt;&lt;Year&gt;2009&lt;/Year&gt;&lt;RecNum&gt;1303&lt;/RecNum&gt;&lt;DisplayText&gt;&lt;style face="superscript"&gt;34&lt;/style&gt;&lt;/DisplayText&gt;&lt;record&gt;&lt;rec-number&gt;1303&lt;/rec-number&gt;&lt;foreign-keys&gt;&lt;key app="EN" db-id="vfe2tfdfhtdrwnes0d9pvpzs09r0rdprtst5"&gt;1303&lt;/key&gt;&lt;/foreign-keys&gt;&lt;ref-type name="Journal Article"&gt;17&lt;/ref-type&gt;&lt;contributors&gt;&lt;authors&gt;&lt;author&gt;Stanger, Amnon&lt;/author&gt;&lt;/authors&gt;&lt;/contributors&gt;&lt;titles&gt;&lt;title&gt;What is… Aromaticity: a Critique of the Concept of Aromaticity—Can it Really be Defined?&lt;/title&gt;&lt;secondary-title&gt;Chemical communications&lt;/secondary-title&gt;&lt;/titles&gt;&lt;periodical&gt;&lt;full-title&gt;Chemical communications&lt;/full-title&gt;&lt;abbr-1&gt;Chem. Commun.&lt;/abbr-1&gt;&lt;/periodical&gt;&lt;pages&gt;1939-1947&lt;/pages&gt;&lt;number&gt;15&lt;/number&gt;&lt;dates&gt;&lt;year&gt;2009&lt;/year&gt;&lt;/dates&gt;&lt;urls&gt;&lt;/urls&gt;&lt;/record&gt;&lt;/Cite&gt;&lt;/EndNote&gt;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34</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The non-planar C</w:t>
      </w:r>
      <w:r>
        <w:rPr>
          <w:rFonts w:ascii="Times New Roman" w:hAnsi="Times New Roman" w:cs="Times New Roman"/>
          <w:sz w:val="24"/>
          <w:szCs w:val="24"/>
          <w:vertAlign w:val="subscript"/>
        </w:rPr>
        <w:t>s</w:t>
      </w:r>
      <w:r>
        <w:rPr>
          <w:rFonts w:ascii="Times New Roman" w:hAnsi="Times New Roman" w:cs="Times New Roman"/>
          <w:sz w:val="24"/>
          <w:szCs w:val="24"/>
        </w:rPr>
        <w:t xml:space="preserve">-symmetric structure of </w:t>
      </w:r>
      <w:proofErr w:type="spellStart"/>
      <w:r w:rsidRPr="005E3C89">
        <w:rPr>
          <w:rFonts w:ascii="Times New Roman" w:hAnsi="Times New Roman" w:cs="Times New Roman"/>
          <w:sz w:val="24"/>
          <w:szCs w:val="24"/>
        </w:rPr>
        <w:t>cyclooctatrienyl</w:t>
      </w:r>
      <w:proofErr w:type="spellEnd"/>
      <w:r w:rsidRPr="005E3C89">
        <w:rPr>
          <w:rFonts w:ascii="Times New Roman" w:hAnsi="Times New Roman" w:cs="Times New Roman"/>
          <w:sz w:val="24"/>
          <w:szCs w:val="24"/>
        </w:rPr>
        <w:t xml:space="preserve"> cation</w:t>
      </w:r>
      <w:r>
        <w:rPr>
          <w:rFonts w:ascii="Times New Roman" w:hAnsi="Times New Roman" w:cs="Times New Roman"/>
          <w:sz w:val="24"/>
          <w:szCs w:val="24"/>
        </w:rPr>
        <w:t xml:space="preserve"> has been assigned as strongly aromatic</w:t>
      </w:r>
      <w:hyperlink w:anchor="_ENREF_35" w:tooltip="Jorner, 2018 #1305"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&lt;EndNote&gt;&lt;Cite&gt;&lt;Author&gt;Jorner&lt;/Author&gt;&lt;Year&gt;2018&lt;/Year&gt;&lt;RecNum&gt;1305&lt;/RecNum&gt;&lt;DisplayText&gt;&lt;style face="superscript"&gt;35&lt;/style&gt;&lt;/DisplayText&gt;&lt;record&gt;&lt;rec-number&gt;1305&lt;/rec-number&gt;&lt;foreign-keys&gt;&lt;key app="EN" db-id="vfe2tfdfhtdrwnes0d9pvpzs09r0rdprtst5"&gt;1305&lt;/key&gt;&lt;/foreign-keys&gt;&lt;ref-type name="Journal Article"&gt;17&lt;/ref-type&gt;&lt;contributors&gt;&lt;authors&gt;&lt;author&gt;Jorner, Kjell&lt;/author&gt;&lt;author&gt;Jahn, Burkhard O&lt;/author&gt;&lt;author&gt;Bultinck, Patrick&lt;/author&gt;&lt;author&gt;Ottosson, Henrik&lt;/author&gt;&lt;/authors&gt;&lt;/contributors&gt;&lt;titles&gt;&lt;title&gt;Triplet State Homoaromaticity: Concept, Computational Validation and Experimental Relevance&lt;/title&gt;&lt;secondary-title&gt;Chemical science&lt;/secondary-title&gt;&lt;/titles&gt;&lt;periodical&gt;&lt;full-title&gt;Chemical science&lt;/full-title&gt;&lt;abbr-1&gt;Chem. Sci.&lt;/abbr-1&gt;&lt;/periodical&gt;&lt;pages&gt;3165-3176&lt;/pages&gt;&lt;volume&gt;9&lt;/volume&gt;&lt;number&gt;12&lt;/number&gt;&lt;dates&gt;&lt;year&gt;2018&lt;/year&gt;&lt;/dates&gt;&lt;urls&gt;&lt;/urls&gt;&lt;/record&gt;&lt;/Cite&gt;&lt;/EndNote&gt;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35</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and hence, here we assess the aromaticity of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rPr>
        <w:t xml:space="preserve"> </w:t>
      </w:r>
      <w:r>
        <w:rPr>
          <w:rFonts w:ascii="Times New Roman" w:hAnsi="Times New Roman" w:cs="Times New Roman"/>
          <w:b/>
          <w:sz w:val="24"/>
          <w:szCs w:val="24"/>
        </w:rPr>
        <w:t>i5</w:t>
      </w:r>
      <w:r>
        <w:rPr>
          <w:rFonts w:ascii="Times New Roman" w:hAnsi="Times New Roman" w:cs="Times New Roman"/>
          <w:sz w:val="24"/>
          <w:szCs w:val="24"/>
        </w:rPr>
        <w:t xml:space="preserve"> by comparing the three criteria in the radical and the cation. Structurally, the C-C bond alteration (in Å, as optimized at the B3LYP/6-311G(</w:t>
      </w:r>
      <w:proofErr w:type="spellStart"/>
      <w:proofErr w:type="gramStart"/>
      <w:r>
        <w:rPr>
          <w:rFonts w:ascii="Times New Roman" w:hAnsi="Times New Roman" w:cs="Times New Roman"/>
          <w:sz w:val="24"/>
          <w:szCs w:val="24"/>
        </w:rPr>
        <w:t>d,p</w:t>
      </w:r>
      <w:proofErr w:type="spellEnd"/>
      <w:proofErr w:type="gramEnd"/>
      <w:r>
        <w:rPr>
          <w:rFonts w:ascii="Times New Roman" w:hAnsi="Times New Roman" w:cs="Times New Roman"/>
          <w:sz w:val="24"/>
          <w:szCs w:val="24"/>
        </w:rPr>
        <w:t xml:space="preserve">) level) in the radical, 1.507, 1.353, 1.433, 1.399, is similar but somewhat higher than that in the cation, 1.490, 1.377, 1.403, 1.399. The aromatic stabilization energy for </w:t>
      </w:r>
      <w:r>
        <w:rPr>
          <w:rFonts w:ascii="Times New Roman" w:hAnsi="Times New Roman" w:cs="Times New Roman"/>
          <w:b/>
          <w:sz w:val="24"/>
          <w:szCs w:val="24"/>
        </w:rPr>
        <w:t>i5</w:t>
      </w:r>
      <w:r>
        <w:rPr>
          <w:rFonts w:ascii="Times New Roman" w:hAnsi="Times New Roman" w:cs="Times New Roman"/>
          <w:sz w:val="24"/>
          <w:szCs w:val="24"/>
        </w:rPr>
        <w:t xml:space="preserve"> computed using the </w:t>
      </w:r>
      <w:proofErr w:type="spellStart"/>
      <w:r>
        <w:rPr>
          <w:rFonts w:ascii="Times New Roman" w:hAnsi="Times New Roman" w:cs="Times New Roman"/>
          <w:sz w:val="24"/>
          <w:szCs w:val="24"/>
        </w:rPr>
        <w:t>isodesmic</w:t>
      </w:r>
      <w:proofErr w:type="spellEnd"/>
      <w:r>
        <w:rPr>
          <w:rFonts w:ascii="Times New Roman" w:hAnsi="Times New Roman" w:cs="Times New Roman"/>
          <w:sz w:val="24"/>
          <w:szCs w:val="24"/>
        </w:rPr>
        <w:t xml:space="preserve"> reaction</w:t>
      </w:r>
      <w:r w:rsidRPr="00542BE5">
        <w:rPr>
          <w:rFonts w:ascii="Times New Roman" w:hAnsi="Times New Roman" w:cs="Times New Roman"/>
          <w:sz w:val="24"/>
          <w:szCs w:val="24"/>
        </w:rPr>
        <w:t xml:space="preserve"> </w:t>
      </w:r>
      <w:r>
        <w:rPr>
          <w:rFonts w:ascii="Times New Roman" w:hAnsi="Times New Roman" w:cs="Times New Roman"/>
          <w:sz w:val="24"/>
          <w:szCs w:val="24"/>
        </w:rPr>
        <w:t>[3] is 219 kJmol</w:t>
      </w:r>
      <w:r>
        <w:rPr>
          <w:rFonts w:ascii="Times New Roman" w:hAnsi="Times New Roman" w:cs="Times New Roman"/>
          <w:sz w:val="24"/>
          <w:szCs w:val="24"/>
          <w:vertAlign w:val="superscript"/>
        </w:rPr>
        <w:t>-1</w:t>
      </w:r>
      <w:r>
        <w:rPr>
          <w:rFonts w:ascii="Times New Roman" w:hAnsi="Times New Roman" w:cs="Times New Roman"/>
          <w:sz w:val="24"/>
          <w:szCs w:val="24"/>
        </w:rPr>
        <w:t>.</w:t>
      </w:r>
      <w:r w:rsidRPr="00542BE5">
        <w:rPr>
          <w:rFonts w:ascii="Times New Roman" w:hAnsi="Times New Roman" w:cs="Times New Roman"/>
          <w:sz w:val="24"/>
          <w:szCs w:val="24"/>
        </w:rPr>
        <w:t xml:space="preserve"> </w:t>
      </w:r>
      <w:r>
        <w:rPr>
          <w:rFonts w:ascii="Times New Roman" w:hAnsi="Times New Roman" w:cs="Times New Roman"/>
          <w:sz w:val="24"/>
          <w:szCs w:val="24"/>
        </w:rPr>
        <w:t xml:space="preserve">This is close to the stabilization energy of the corresponding </w:t>
      </w:r>
      <w:proofErr w:type="spellStart"/>
      <w:r>
        <w:rPr>
          <w:rFonts w:ascii="Times New Roman" w:hAnsi="Times New Roman" w:cs="Times New Roman"/>
          <w:sz w:val="24"/>
          <w:szCs w:val="24"/>
        </w:rPr>
        <w:t>cyclooctatrienyl</w:t>
      </w:r>
      <w:proofErr w:type="spellEnd"/>
      <w:r>
        <w:rPr>
          <w:rFonts w:ascii="Times New Roman" w:hAnsi="Times New Roman" w:cs="Times New Roman"/>
          <w:sz w:val="24"/>
          <w:szCs w:val="24"/>
        </w:rPr>
        <w:t xml:space="preserve"> cation (</w:t>
      </w:r>
      <w:r w:rsidRPr="003D7B38">
        <w:rPr>
          <w:rFonts w:ascii="Times New Roman" w:hAnsi="Times New Roman" w:cs="Times New Roman"/>
          <w:sz w:val="24"/>
          <w:szCs w:val="24"/>
        </w:rPr>
        <w:t>C</w:t>
      </w:r>
      <w:r w:rsidRPr="003D7B38">
        <w:rPr>
          <w:rFonts w:ascii="Times New Roman" w:hAnsi="Times New Roman" w:cs="Times New Roman"/>
          <w:sz w:val="24"/>
          <w:szCs w:val="24"/>
          <w:vertAlign w:val="subscript"/>
        </w:rPr>
        <w:t>8</w:t>
      </w:r>
      <w:r w:rsidRPr="003D7B38">
        <w:rPr>
          <w:rFonts w:ascii="Times New Roman" w:hAnsi="Times New Roman" w:cs="Times New Roman"/>
          <w:sz w:val="24"/>
          <w:szCs w:val="24"/>
        </w:rPr>
        <w:t>H</w:t>
      </w:r>
      <w:r>
        <w:rPr>
          <w:rFonts w:ascii="Times New Roman" w:hAnsi="Times New Roman" w:cs="Times New Roman"/>
          <w:sz w:val="24"/>
          <w:szCs w:val="24"/>
          <w:vertAlign w:val="subscript"/>
        </w:rPr>
        <w:t>9</w:t>
      </w:r>
      <w:r w:rsidRPr="00B73505">
        <w:rPr>
          <w:rFonts w:ascii="Times New Roman" w:hAnsi="Times New Roman" w:cs="Times New Roman"/>
          <w:sz w:val="24"/>
          <w:szCs w:val="24"/>
          <w:vertAlign w:val="superscript"/>
        </w:rPr>
        <w:t>+</w:t>
      </w:r>
      <w:r>
        <w:rPr>
          <w:rFonts w:ascii="Times New Roman" w:hAnsi="Times New Roman" w:cs="Times New Roman"/>
          <w:sz w:val="24"/>
          <w:szCs w:val="24"/>
        </w:rPr>
        <w:t>) of 230 kJmol</w:t>
      </w:r>
      <w:r>
        <w:rPr>
          <w:rFonts w:ascii="Times New Roman" w:hAnsi="Times New Roman" w:cs="Times New Roman"/>
          <w:sz w:val="24"/>
          <w:szCs w:val="24"/>
          <w:vertAlign w:val="superscript"/>
        </w:rPr>
        <w:t>-1</w:t>
      </w:r>
      <w:r>
        <w:rPr>
          <w:rFonts w:ascii="Times New Roman" w:hAnsi="Times New Roman" w:cs="Times New Roman"/>
          <w:sz w:val="24"/>
          <w:szCs w:val="24"/>
        </w:rPr>
        <w:t xml:space="preserve"> computed earlier via equation [4].</w:t>
      </w:r>
      <w:hyperlink w:anchor="_ENREF_33" w:tooltip="Barzaghi, 1987 #1064"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&lt;EndNote&gt;&lt;Cite&gt;&lt;Author&gt;Barzaghi&lt;/Author&gt;&lt;Year&gt;1987&lt;/Year&gt;&lt;RecNum&gt;1064&lt;/RecNum&gt;&lt;DisplayText&gt;&lt;style face="superscript"&gt;33&lt;/style&gt;&lt;/DisplayText&gt;&lt;record&gt;&lt;rec-number&gt;1064&lt;/rec-number&gt;&lt;foreign-keys&gt;&lt;key app="EN" db-id="vfe2tfdfhtdrwnes0d9pvpzs09r0rdprtst5"&gt;1064&lt;/key&gt;&lt;/foreign-keys&gt;&lt;ref-type name="Journal Article"&gt;17&lt;/ref-type&gt;&lt;contributors&gt;&lt;authors&gt;&lt;author&gt;Barzaghi, Mario&lt;/author&gt;&lt;author&gt;Gatti, Carlo&lt;/author&gt;&lt;/authors&gt;&lt;/contributors&gt;&lt;titles&gt;&lt;title&gt;Homoaromaticity Versus Mobius Aromaticity&lt;/title&gt;&lt;secondary-title&gt;J Chimie Physique&lt;/secondary-title&gt;&lt;/titles&gt;&lt;periodical&gt;&lt;full-title&gt;J Chimie Physique&lt;/full-title&gt;&lt;abbr-1&gt;J. Chim. Phys.&lt;/abbr-1&gt;&lt;/periodical&gt;&lt;pages&gt;783-789&lt;/pages&gt;&lt;volume&gt;84&lt;/volume&gt;&lt;dates&gt;&lt;year&gt;1987&lt;/year&gt;&lt;/dates&gt;&lt;urls&gt;&lt;/urls&gt;&lt;/record&gt;&lt;/Cite&gt;&lt;/EndNote&gt;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33</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Therefore, compared to the aromatic ring stabilization energy for benzene (equation [5]) of 274 kJmol</w:t>
      </w:r>
      <w:r>
        <w:rPr>
          <w:rFonts w:ascii="Times New Roman" w:hAnsi="Times New Roman" w:cs="Times New Roman"/>
          <w:sz w:val="24"/>
          <w:szCs w:val="24"/>
          <w:vertAlign w:val="superscript"/>
        </w:rPr>
        <w:t>-1</w:t>
      </w:r>
      <w:r>
        <w:rPr>
          <w:rFonts w:ascii="Times New Roman" w:hAnsi="Times New Roman" w:cs="Times New Roman"/>
          <w:sz w:val="24"/>
          <w:szCs w:val="24"/>
        </w:rPr>
        <w:t xml:space="preserve">, both the cation and </w:t>
      </w:r>
      <w:r>
        <w:rPr>
          <w:rFonts w:ascii="Times New Roman" w:hAnsi="Times New Roman" w:cs="Times New Roman"/>
          <w:b/>
          <w:sz w:val="24"/>
          <w:szCs w:val="24"/>
        </w:rPr>
        <w:t>i5</w:t>
      </w:r>
      <w:r>
        <w:rPr>
          <w:rFonts w:ascii="Times New Roman" w:hAnsi="Times New Roman" w:cs="Times New Roman"/>
          <w:b/>
          <w:i/>
          <w:sz w:val="24"/>
          <w:szCs w:val="24"/>
        </w:rPr>
        <w:t xml:space="preserve"> </w:t>
      </w:r>
      <w:r>
        <w:rPr>
          <w:rFonts w:ascii="Times New Roman" w:hAnsi="Times New Roman" w:cs="Times New Roman"/>
          <w:sz w:val="24"/>
          <w:szCs w:val="24"/>
        </w:rPr>
        <w:t>have to be classified as less aromatic. Interestingly, the energetic stabilization of the cation and the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rPr>
        <w:t xml:space="preserve"> </w:t>
      </w:r>
      <w:r>
        <w:rPr>
          <w:rFonts w:ascii="Times New Roman" w:hAnsi="Times New Roman" w:cs="Times New Roman"/>
          <w:b/>
          <w:sz w:val="24"/>
          <w:szCs w:val="24"/>
        </w:rPr>
        <w:t>i5</w:t>
      </w:r>
      <w:r>
        <w:rPr>
          <w:rFonts w:ascii="Times New Roman" w:hAnsi="Times New Roman" w:cs="Times New Roman"/>
          <w:sz w:val="24"/>
          <w:szCs w:val="24"/>
        </w:rPr>
        <w:t xml:space="preserve"> radical can be partially explained in terms of double hyperconjugation, as for antiaromatic singlet D</w:t>
      </w:r>
      <w:r>
        <w:rPr>
          <w:rFonts w:ascii="Times New Roman" w:hAnsi="Times New Roman" w:cs="Times New Roman"/>
          <w:sz w:val="24"/>
          <w:szCs w:val="24"/>
          <w:vertAlign w:val="subscript"/>
        </w:rPr>
        <w:t>2d</w:t>
      </w:r>
      <w:r>
        <w:rPr>
          <w:rFonts w:ascii="Times New Roman" w:hAnsi="Times New Roman" w:cs="Times New Roman"/>
          <w:sz w:val="24"/>
          <w:szCs w:val="24"/>
        </w:rPr>
        <w:t>-symmetric COT,</w:t>
      </w:r>
      <w:bookmarkStart w:id="2" w:name="_Ref114415192"/>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HYPERLINK \l "_ENREF_36" \o "Wu, 2012 #1304" </w:instrText>
      </w:r>
      <w:r w:rsidR="00A66CAE">
        <w:rPr>
          <w:rFonts w:ascii="Times New Roman" w:hAnsi="Times New Roman" w:cs="Times New Roman"/>
          <w:sz w:val="24"/>
          <w:szCs w:val="24"/>
        </w:rPr>
        <w:fldChar w:fldCharType="separate"/>
      </w:r>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&lt;EndNote&gt;&lt;Cite&gt;&lt;Author&gt;Wu&lt;/Author&gt;&lt;Year&gt;2012&lt;/Year&gt;&lt;RecNum&gt;1304&lt;/RecNum&gt;&lt;DisplayText&gt;&lt;style face="superscript"&gt;36&lt;/style&gt;&lt;/DisplayText&gt;&lt;record&gt;&lt;rec-number&gt;1304&lt;/rec-number&gt;&lt;foreign-keys&gt;&lt;key app="EN" db-id="vfe2tfdfhtdrwnes0d9pvpzs09r0rdprtst5"&gt;1304&lt;/key&gt;&lt;/foreign-keys&gt;&lt;ref-type name="Journal Article"&gt;17&lt;/ref-type&gt;&lt;contributors&gt;&lt;authors&gt;&lt;author&gt;Wu, Judy I&lt;/author&gt;&lt;author&gt;Fernández, Israel&lt;/author&gt;&lt;author&gt;Mo, Yirong&lt;/author&gt;&lt;author&gt;Schleyer, Paul von Rague&lt;/author&gt;&lt;/authors&gt;&lt;/contributors&gt;&lt;titles&gt;&lt;title&gt;Why Cyclooctatetraene is Highly Stabilized: The Importance of “Two-Way”(Double) Hyperconjugation&lt;/title&gt;&lt;secondary-title&gt;Journal of Chemical Theory and Computation&lt;/secondary-title&gt;&lt;/titles&gt;&lt;periodical&gt;&lt;full-title&gt;Journal of chemical theory and computation&lt;/full-title&gt;&lt;abbr-1&gt;J. Chem. Theory Comput.&lt;/abbr-1&gt;&lt;abbr-2&gt;J. Chem. Theory Comput.&lt;/abbr-2&gt;&lt;/periodical&gt;&lt;pages&gt;1280-1287&lt;/pages&gt;&lt;volume&gt;8&lt;/volume&gt;&lt;number&gt;4&lt;/number&gt;&lt;dates&gt;&lt;year&gt;2012&lt;/year&gt;&lt;/dates&gt;&lt;isbn&gt;1549-9618&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36</w:t>
      </w:r>
      <w:r w:rsidR="00A66CAE">
        <w:rPr>
          <w:rFonts w:ascii="Times New Roman" w:hAnsi="Times New Roman" w:cs="Times New Roman"/>
          <w:sz w:val="24"/>
          <w:szCs w:val="24"/>
        </w:rPr>
        <w:fldChar w:fldCharType="end"/>
      </w:r>
      <w:r w:rsidR="00A66CAE">
        <w:rPr>
          <w:rFonts w:ascii="Times New Roman" w:hAnsi="Times New Roman" w:cs="Times New Roman"/>
          <w:sz w:val="24"/>
          <w:szCs w:val="24"/>
        </w:rPr>
        <w:fldChar w:fldCharType="end"/>
      </w:r>
      <w:bookmarkEnd w:id="2"/>
      <w:r>
        <w:rPr>
          <w:rFonts w:ascii="Times New Roman" w:hAnsi="Times New Roman" w:cs="Times New Roman"/>
          <w:sz w:val="24"/>
          <w:szCs w:val="24"/>
        </w:rPr>
        <w:t xml:space="preserve"> in addition to the </w:t>
      </w:r>
      <w:r>
        <w:rPr>
          <w:rFonts w:ascii="Times New Roman" w:hAnsi="Times New Roman" w:cs="Times New Roman"/>
          <w:sz w:val="24"/>
          <w:szCs w:val="24"/>
        </w:rPr>
        <w:sym w:font="Symbol" w:char="F070"/>
      </w:r>
      <w:r>
        <w:rPr>
          <w:rFonts w:ascii="Times New Roman" w:hAnsi="Times New Roman" w:cs="Times New Roman"/>
          <w:sz w:val="24"/>
          <w:szCs w:val="24"/>
        </w:rPr>
        <w:t xml:space="preserve"> bond conjugation. Although the structures of both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vertAlign w:val="superscript"/>
        </w:rPr>
        <w:t>+</w:t>
      </w:r>
      <w:r>
        <w:rPr>
          <w:rFonts w:ascii="Times New Roman" w:hAnsi="Times New Roman" w:cs="Times New Roman"/>
          <w:sz w:val="24"/>
          <w:szCs w:val="24"/>
        </w:rPr>
        <w:t xml:space="preserve"> and </w:t>
      </w:r>
      <w:r>
        <w:rPr>
          <w:rFonts w:ascii="Times New Roman" w:hAnsi="Times New Roman" w:cs="Times New Roman"/>
          <w:b/>
          <w:sz w:val="24"/>
          <w:szCs w:val="24"/>
        </w:rPr>
        <w:t>i5</w:t>
      </w:r>
      <w:r>
        <w:rPr>
          <w:rFonts w:ascii="Times New Roman" w:hAnsi="Times New Roman" w:cs="Times New Roman"/>
          <w:sz w:val="24"/>
          <w:szCs w:val="24"/>
        </w:rPr>
        <w:t xml:space="preserve"> are less puckered/twisted than that of COT, the CCCC dihedral angles for the seven C atoms in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vertAlign w:val="superscript"/>
        </w:rPr>
        <w:t>+</w:t>
      </w:r>
      <w:r>
        <w:rPr>
          <w:rFonts w:ascii="Times New Roman" w:hAnsi="Times New Roman" w:cs="Times New Roman"/>
          <w:sz w:val="24"/>
          <w:szCs w:val="24"/>
        </w:rPr>
        <w:t xml:space="preserve"> and </w:t>
      </w:r>
      <w:r>
        <w:rPr>
          <w:rFonts w:ascii="Times New Roman" w:hAnsi="Times New Roman" w:cs="Times New Roman"/>
          <w:b/>
          <w:sz w:val="24"/>
          <w:szCs w:val="24"/>
        </w:rPr>
        <w:t>i5</w:t>
      </w:r>
      <w:r>
        <w:rPr>
          <w:rFonts w:ascii="Times New Roman" w:hAnsi="Times New Roman" w:cs="Times New Roman"/>
          <w:sz w:val="24"/>
          <w:szCs w:val="24"/>
        </w:rPr>
        <w:t xml:space="preserve"> taking part in C-C bonds with a delocalized </w:t>
      </w:r>
      <w:r>
        <w:rPr>
          <w:rFonts w:ascii="Times New Roman" w:hAnsi="Times New Roman" w:cs="Times New Roman"/>
          <w:sz w:val="24"/>
          <w:szCs w:val="24"/>
        </w:rPr>
        <w:sym w:font="Symbol" w:char="F070"/>
      </w:r>
      <w:r>
        <w:rPr>
          <w:rFonts w:ascii="Times New Roman" w:hAnsi="Times New Roman" w:cs="Times New Roman"/>
          <w:sz w:val="24"/>
          <w:szCs w:val="24"/>
        </w:rPr>
        <w:t xml:space="preserve"> component are in the 11-32</w:t>
      </w:r>
      <w:r>
        <w:rPr>
          <w:rFonts w:ascii="Times New Roman" w:hAnsi="Times New Roman" w:cs="Times New Roman"/>
          <w:sz w:val="24"/>
          <w:szCs w:val="24"/>
        </w:rPr>
        <w:sym w:font="Symbol" w:char="F0B0"/>
      </w:r>
      <w:r>
        <w:rPr>
          <w:rFonts w:ascii="Times New Roman" w:hAnsi="Times New Roman" w:cs="Times New Roman"/>
          <w:sz w:val="24"/>
          <w:szCs w:val="24"/>
        </w:rPr>
        <w:t xml:space="preserve"> range compared to 56</w:t>
      </w:r>
      <w:r>
        <w:rPr>
          <w:rFonts w:ascii="Times New Roman" w:hAnsi="Times New Roman" w:cs="Times New Roman"/>
          <w:sz w:val="24"/>
          <w:szCs w:val="24"/>
        </w:rPr>
        <w:sym w:font="Symbol" w:char="F0B0"/>
      </w:r>
      <w:r>
        <w:rPr>
          <w:rFonts w:ascii="Times New Roman" w:hAnsi="Times New Roman" w:cs="Times New Roman"/>
          <w:sz w:val="24"/>
          <w:szCs w:val="24"/>
        </w:rPr>
        <w:t xml:space="preserve"> in COT. According to the NBO analysis by </w:t>
      </w:r>
      <w:proofErr w:type="spellStart"/>
      <w:r>
        <w:rPr>
          <w:rFonts w:ascii="Times New Roman" w:hAnsi="Times New Roman" w:cs="Times New Roman"/>
          <w:sz w:val="24"/>
          <w:szCs w:val="24"/>
        </w:rPr>
        <w:t>Schleyer</w:t>
      </w:r>
      <w:proofErr w:type="spellEnd"/>
      <w:r>
        <w:rPr>
          <w:rFonts w:ascii="Times New Roman" w:hAnsi="Times New Roman" w:cs="Times New Roman"/>
          <w:sz w:val="24"/>
          <w:szCs w:val="24"/>
        </w:rPr>
        <w:t xml:space="preserve"> and co-workers,</w:t>
      </w:r>
      <w:hyperlink w:anchor="_ENREF_36" w:tooltip="Wu, 2012 #1304"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&lt;EndNote&gt;&lt;Cite&gt;&lt;Author&gt;Wu&lt;/Author&gt;&lt;Year&gt;2012&lt;/Year&gt;&lt;RecNum&gt;1304&lt;/RecNum&gt;&lt;DisplayText&gt;&lt;style face="superscript"&gt;36&lt;/style&gt;&lt;/DisplayText&gt;&lt;record&gt;&lt;rec-number&gt;1304&lt;/rec-number&gt;&lt;foreign-keys&gt;&lt;key app="EN" db-id="vfe2tfdfhtdrwnes0d9pvpzs09r0rdprtst5"&gt;1304&lt;/key&gt;&lt;/foreign-keys&gt;&lt;ref-type name="Journal Article"&gt;17&lt;/ref-type&gt;&lt;contributors&gt;&lt;authors&gt;&lt;author&gt;Wu, Judy I&lt;/author&gt;&lt;author&gt;Fernández, Israel&lt;/author&gt;&lt;author&gt;Mo, Yirong&lt;/author&gt;&lt;author&gt;Schleyer, Paul von Rague&lt;/author&gt;&lt;/authors&gt;&lt;/contributors&gt;&lt;titles&gt;&lt;title&gt;Why Cyclooctatetraene is Highly Stabilized: The Importance of “Two-Way”(Double) Hyperconjugation&lt;/title&gt;&lt;secondary-title&gt;Journal of Chemical Theory and Computation&lt;/secondary-title&gt;&lt;/titles&gt;&lt;periodical&gt;&lt;full-title&gt;Journal of chemical theory and computation&lt;/full-title&gt;&lt;abbr-1&gt;J. Chem. Theory Comput.&lt;/abbr-1&gt;&lt;abbr-2&gt;J. Chem. Theory Comput.&lt;/abbr-2&gt;&lt;/periodical&gt;&lt;pages&gt;1280-1287&lt;/pages&gt;&lt;volume&gt;8&lt;/volume&gt;&lt;number&gt;4&lt;/number&gt;&lt;dates&gt;&lt;year&gt;2012&lt;/year&gt;&lt;/dates&gt;&lt;isbn&gt;1549-9618&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36</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both </w:t>
      </w:r>
      <w:r>
        <w:rPr>
          <w:rFonts w:ascii="Times New Roman" w:hAnsi="Times New Roman" w:cs="Times New Roman"/>
          <w:sz w:val="24"/>
          <w:szCs w:val="24"/>
        </w:rPr>
        <w:sym w:font="Symbol" w:char="F070"/>
      </w:r>
      <w:r>
        <w:rPr>
          <w:rFonts w:ascii="Times New Roman" w:hAnsi="Times New Roman" w:cs="Times New Roman"/>
          <w:sz w:val="24"/>
          <w:szCs w:val="24"/>
        </w:rPr>
        <w:t xml:space="preserve"> bond conjugation and double hyperconjugation contribute to the enhancement of bonding at these angles. Finally, we explored magnetic properties of the radical using the nuclear independent chemical shift (NICS)</w:t>
      </w:r>
      <w:hyperlink w:anchor="_ENREF_37" w:tooltip="Chen, 2005 #1306"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&lt;EndNote&gt;&lt;Cite&gt;&lt;Author&gt;Chen&lt;/Author&gt;&lt;Year&gt;2005&lt;/Year&gt;&lt;RecNum&gt;1306&lt;/RecNum&gt;&lt;DisplayText&gt;&lt;style face="superscript"&gt;37&lt;/style&gt;&lt;/DisplayText&gt;&lt;record&gt;&lt;rec-number&gt;1306&lt;/rec-number&gt;&lt;foreign-keys&gt;&lt;key app="EN" db-id="vfe2tfdfhtdrwnes0d9pvpzs09r0rdprtst5"&gt;1306&lt;/key&gt;&lt;/foreign-keys&gt;&lt;ref-type name="Journal Article"&gt;17&lt;/ref-type&gt;&lt;contributors&gt;&lt;authors&gt;&lt;author&gt;Chen, Zhongfang&lt;/author&gt;&lt;author&gt;Wannere, Chaitanya S&lt;/author&gt;&lt;author&gt;Corminboeuf, Clémence&lt;/author&gt;&lt;author&gt;Puchta, Ralph&lt;/author&gt;&lt;author&gt;Schleyer, Paul von Ragué&lt;/author&gt;&lt;/authors&gt;&lt;/contributors&gt;&lt;titles&gt;&lt;title&gt;Nucleus-Independent Chemical Shifts (NICS) as an Aromaticity Criterion&lt;/title&gt;&lt;secondary-title&gt;Chemical reviews&lt;/secondary-title&gt;&lt;/titles&gt;&lt;periodical&gt;&lt;full-title&gt;Chemical Reviews&lt;/full-title&gt;&lt;abbr-1&gt;Chem. Rev.&lt;/abbr-1&gt;&lt;/periodical&gt;&lt;pages&gt;3842-3888&lt;/pages&gt;&lt;volume&gt;105&lt;/volume&gt;&lt;number&gt;10&lt;/number&gt;&lt;dates&gt;&lt;year&gt;2005&lt;/year&gt;&lt;/dates&gt;&lt;isbn&gt;0009-2665&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37</w:t>
        </w:r>
        <w:r w:rsidR="00A66CAE">
          <w:rPr>
            <w:rFonts w:ascii="Times New Roman" w:hAnsi="Times New Roman" w:cs="Times New Roman"/>
            <w:sz w:val="24"/>
            <w:szCs w:val="24"/>
          </w:rPr>
          <w:fldChar w:fldCharType="end"/>
        </w:r>
      </w:hyperlink>
      <w:r>
        <w:rPr>
          <w:rFonts w:ascii="Times New Roman" w:hAnsi="Times New Roman" w:cs="Times New Roman"/>
          <w:sz w:val="24"/>
          <w:szCs w:val="24"/>
        </w:rPr>
        <w:t xml:space="preserve"> scan method.</w:t>
      </w:r>
      <w:r>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&lt;EndNote&gt;&lt;Cite&gt;&lt;Author&gt;Stanger&lt;/Author&gt;&lt;Year&gt;2006&lt;/Year&gt;&lt;RecNum&gt;1307&lt;/RecNum&gt;&lt;DisplayText&gt;&lt;style face="superscript"&gt;38,39&lt;/style&gt;&lt;/DisplayText&gt;&lt;record&gt;&lt;rec-number&gt;1307&lt;/rec-number&gt;&lt;foreign-keys&gt;&lt;key app="EN" db-id="vfe2tfdfhtdrwnes0d9pvpzs09r0rdprtst5"&gt;1307&lt;/key&gt;&lt;/foreign-keys&gt;&lt;ref-type name="Journal Article"&gt;17&lt;/ref-type&gt;&lt;contributors&gt;&lt;authors&gt;&lt;author&gt;Stanger, Amnon&lt;/author&gt;&lt;/authors&gt;&lt;/contributors&gt;&lt;titles&gt;&lt;title&gt;Nucleus-Independent Chemical Shifts (NICS): Distance Dependence and Revised Criteria for Aromaticity and Antiaromaticity&lt;/title&gt;&lt;secondary-title&gt;The Journal of organic chemistry&lt;/secondary-title&gt;&lt;/titles&gt;&lt;periodical&gt;&lt;full-title&gt;The Journal of organic chemistry&lt;/full-title&gt;&lt;abbr-1&gt;J. Org. Chem.&lt;/abbr-1&gt;&lt;/periodical&gt;&lt;pages&gt;883-893&lt;/pages&gt;&lt;volume&gt;71&lt;/volume&gt;&lt;number&gt;3&lt;/number&gt;&lt;dates&gt;&lt;year&gt;2006&lt;/year&gt;&lt;/dates&gt;&lt;isbn&gt;0022-3263&lt;/isbn&gt;&lt;urls&gt;&lt;/urls&gt;&lt;/record&gt;&lt;/Cite&gt;&lt;Cite&gt;&lt;Author&gt;Jiménez-Halla&lt;/Author&gt;&lt;Year&gt;2006&lt;/Year&gt;&lt;RecNum&gt;1308&lt;/RecNum&gt;&lt;record&gt;&lt;rec-number&gt;1308&lt;/rec-number&gt;&lt;foreign-keys&gt;&lt;key app="EN" db-id="vfe2tfdfhtdrwnes0d9pvpzs09r0rdprtst5"&gt;1308&lt;/key&gt;&lt;/foreign-keys&gt;&lt;ref-type name="Journal Article"&gt;17&lt;/ref-type&gt;&lt;contributors&gt;&lt;authors&gt;&lt;author&gt;Jiménez-Halla, J Oscar C&lt;/author&gt;&lt;author&gt;Matito, Eduard&lt;/author&gt;&lt;author&gt;Robles, Juvencio&lt;/author&gt;&lt;author&gt;Sola, Miquel&lt;/author&gt;&lt;/authors&gt;&lt;/contributors&gt;&lt;titles&gt;&lt;title&gt;Nucleus-Independent Chemical Shift (NICS) Profiles in a Series of Monocyclic Planar Inorganic Compounds&lt;/title&gt;&lt;secondary-title&gt;Journal of organometallic chemistry&lt;/secondary-title&gt;&lt;/titles&gt;&lt;periodical&gt;&lt;full-title&gt;Journal of organometallic chemistry&lt;/full-title&gt;&lt;abbr-1&gt;J. Organomet. Chem.&lt;/abbr-1&gt;&lt;/periodical&gt;&lt;pages&gt;4359-4366&lt;/pages&gt;&lt;volume&gt;691&lt;/volume&gt;&lt;number&gt;21&lt;/number&gt;&lt;dates&gt;&lt;year&gt;2006&lt;/year&gt;&lt;/dates&gt;&lt;isbn&gt;0022-328X&lt;/isbn&gt;&lt;urls&gt;&lt;/urls&gt;&lt;/record&gt;&lt;/Cite&gt;&lt;/EndNote&gt;</w:instrText>
      </w:r>
      <w:r>
        <w:rPr>
          <w:rFonts w:ascii="Times New Roman" w:hAnsi="Times New Roman" w:cs="Times New Roman"/>
          <w:sz w:val="24"/>
          <w:szCs w:val="24"/>
        </w:rPr>
        <w:fldChar w:fldCharType="separate"/>
      </w:r>
      <w:hyperlink w:anchor="_ENREF_38" w:tooltip="Stanger, 2006 #1307" w:history="1">
        <w:r w:rsidR="00A66CAE" w:rsidRPr="00A66CAE">
          <w:rPr>
            <w:rFonts w:ascii="Times New Roman" w:hAnsi="Times New Roman" w:cs="Times New Roman"/>
            <w:noProof/>
            <w:sz w:val="24"/>
            <w:szCs w:val="24"/>
            <w:vertAlign w:val="superscript"/>
          </w:rPr>
          <w:t>38</w:t>
        </w:r>
      </w:hyperlink>
      <w:r w:rsidR="00A66CAE" w:rsidRPr="00A66CAE">
        <w:rPr>
          <w:rFonts w:ascii="Times New Roman" w:hAnsi="Times New Roman" w:cs="Times New Roman"/>
          <w:noProof/>
          <w:sz w:val="24"/>
          <w:szCs w:val="24"/>
          <w:vertAlign w:val="superscript"/>
        </w:rPr>
        <w:t>,</w:t>
      </w:r>
      <w:hyperlink w:anchor="_ENREF_39" w:tooltip="Jiménez-Halla, 2006 #1308" w:history="1">
        <w:r w:rsidR="00A66CAE" w:rsidRPr="00A66CAE">
          <w:rPr>
            <w:rFonts w:ascii="Times New Roman" w:hAnsi="Times New Roman" w:cs="Times New Roman"/>
            <w:noProof/>
            <w:sz w:val="24"/>
            <w:szCs w:val="24"/>
            <w:vertAlign w:val="superscript"/>
          </w:rPr>
          <w:t>39</w:t>
        </w:r>
      </w:hyperlink>
      <w:r>
        <w:rPr>
          <w:rFonts w:ascii="Times New Roman" w:hAnsi="Times New Roman" w:cs="Times New Roman"/>
          <w:sz w:val="24"/>
          <w:szCs w:val="24"/>
        </w:rPr>
        <w:fldChar w:fldCharType="end"/>
      </w:r>
      <w:r>
        <w:rPr>
          <w:rFonts w:ascii="Times New Roman" w:hAnsi="Times New Roman" w:cs="Times New Roman"/>
          <w:sz w:val="24"/>
          <w:szCs w:val="24"/>
        </w:rPr>
        <w:t xml:space="preserve"> </w:t>
      </w:r>
      <w:r w:rsidR="003B46F2">
        <w:rPr>
          <w:rFonts w:ascii="Times New Roman" w:hAnsi="Times New Roman" w:cs="Times New Roman"/>
          <w:sz w:val="24"/>
          <w:szCs w:val="24"/>
        </w:rPr>
        <w:t xml:space="preserve">It is known that </w:t>
      </w:r>
      <w:r w:rsidR="003B46F2" w:rsidRPr="00A958DF">
        <w:rPr>
          <w:rFonts w:ascii="Times New Roman" w:hAnsi="Times New Roman" w:cs="Times New Roman"/>
          <w:sz w:val="24"/>
          <w:szCs w:val="24"/>
        </w:rPr>
        <w:t>the out-of-plane component of the magnetic</w:t>
      </w:r>
      <w:r w:rsidR="003B46F2">
        <w:rPr>
          <w:rFonts w:ascii="Times New Roman" w:hAnsi="Times New Roman" w:cs="Times New Roman"/>
          <w:sz w:val="24"/>
          <w:szCs w:val="24"/>
        </w:rPr>
        <w:t xml:space="preserve"> </w:t>
      </w:r>
      <w:r w:rsidR="003B46F2" w:rsidRPr="00A958DF">
        <w:rPr>
          <w:rFonts w:ascii="Times New Roman" w:hAnsi="Times New Roman" w:cs="Times New Roman"/>
          <w:sz w:val="24"/>
          <w:szCs w:val="24"/>
        </w:rPr>
        <w:t>shielding tensor</w:t>
      </w:r>
      <w:r w:rsidR="003B46F2">
        <w:rPr>
          <w:rFonts w:ascii="Times New Roman" w:hAnsi="Times New Roman" w:cs="Times New Roman"/>
          <w:sz w:val="24"/>
          <w:szCs w:val="24"/>
        </w:rPr>
        <w:t>, NICS</w:t>
      </w:r>
      <w:r w:rsidR="003B46F2">
        <w:rPr>
          <w:rFonts w:ascii="Times New Roman" w:hAnsi="Times New Roman" w:cs="Times New Roman"/>
          <w:sz w:val="24"/>
          <w:szCs w:val="24"/>
          <w:vertAlign w:val="subscript"/>
        </w:rPr>
        <w:t>ZZ</w:t>
      </w:r>
      <w:r w:rsidR="003B46F2" w:rsidRPr="00A958DF">
        <w:rPr>
          <w:rFonts w:ascii="Times New Roman" w:hAnsi="Times New Roman" w:cs="Times New Roman"/>
          <w:sz w:val="24"/>
          <w:szCs w:val="24"/>
        </w:rPr>
        <w:t>,</w:t>
      </w:r>
      <w:r w:rsidR="003B46F2">
        <w:rPr>
          <w:rFonts w:ascii="Times New Roman" w:hAnsi="Times New Roman" w:cs="Times New Roman"/>
          <w:sz w:val="24"/>
          <w:szCs w:val="24"/>
        </w:rPr>
        <w:t xml:space="preserve"> displays a profound minimum </w:t>
      </w:r>
      <w:r w:rsidR="003B46F2" w:rsidRPr="00A958DF">
        <w:rPr>
          <w:rFonts w:ascii="Times New Roman" w:hAnsi="Times New Roman" w:cs="Times New Roman"/>
          <w:sz w:val="24"/>
          <w:szCs w:val="24"/>
        </w:rPr>
        <w:t xml:space="preserve">at 0 </w:t>
      </w:r>
      <w:r w:rsidR="003B46F2">
        <w:rPr>
          <w:rFonts w:ascii="Times New Roman" w:hAnsi="Times New Roman" w:cs="Times New Roman"/>
          <w:sz w:val="24"/>
          <w:szCs w:val="24"/>
        </w:rPr>
        <w:t>Å</w:t>
      </w:r>
      <w:r w:rsidR="003B46F2" w:rsidRPr="00A958DF">
        <w:rPr>
          <w:rFonts w:ascii="Times New Roman" w:hAnsi="Times New Roman" w:cs="Times New Roman"/>
          <w:sz w:val="24"/>
          <w:szCs w:val="24"/>
        </w:rPr>
        <w:t xml:space="preserve"> </w:t>
      </w:r>
      <w:r w:rsidR="003B46F2">
        <w:rPr>
          <w:rFonts w:ascii="Times New Roman" w:hAnsi="Times New Roman" w:cs="Times New Roman"/>
          <w:sz w:val="24"/>
          <w:szCs w:val="24"/>
        </w:rPr>
        <w:t>in a</w:t>
      </w:r>
      <w:r w:rsidR="003B46F2" w:rsidRPr="00A958DF">
        <w:rPr>
          <w:rFonts w:ascii="Times New Roman" w:hAnsi="Times New Roman" w:cs="Times New Roman"/>
          <w:sz w:val="24"/>
          <w:szCs w:val="24"/>
        </w:rPr>
        <w:t xml:space="preserve">romatic </w:t>
      </w:r>
      <w:r w:rsidR="003B46F2">
        <w:rPr>
          <w:rFonts w:ascii="Times New Roman" w:hAnsi="Times New Roman" w:cs="Times New Roman"/>
          <w:sz w:val="24"/>
          <w:szCs w:val="24"/>
        </w:rPr>
        <w:t>molecules,</w:t>
      </w:r>
      <w:r w:rsidR="00A95BB6">
        <w:rPr>
          <w:rFonts w:ascii="Times New Roman" w:hAnsi="Times New Roman" w:cs="Times New Roman"/>
          <w:sz w:val="24"/>
          <w:szCs w:val="24"/>
        </w:rPr>
        <w:t xml:space="preserve"> has a maximum in</w:t>
      </w:r>
      <w:r w:rsidR="003B46F2" w:rsidRPr="00A958DF">
        <w:rPr>
          <w:rFonts w:ascii="Times New Roman" w:hAnsi="Times New Roman" w:cs="Times New Roman"/>
          <w:sz w:val="24"/>
          <w:szCs w:val="24"/>
        </w:rPr>
        <w:t xml:space="preserve"> </w:t>
      </w:r>
      <w:r w:rsidR="00A95BB6" w:rsidRPr="00A958DF">
        <w:rPr>
          <w:rFonts w:ascii="Times New Roman" w:hAnsi="Times New Roman" w:cs="Times New Roman"/>
          <w:sz w:val="24"/>
          <w:szCs w:val="24"/>
        </w:rPr>
        <w:t>antiaromatic</w:t>
      </w:r>
      <w:r w:rsidR="00A95BB6">
        <w:rPr>
          <w:rFonts w:ascii="Times New Roman" w:hAnsi="Times New Roman" w:cs="Times New Roman"/>
          <w:sz w:val="24"/>
          <w:szCs w:val="24"/>
        </w:rPr>
        <w:t xml:space="preserve"> species, and </w:t>
      </w:r>
      <w:r w:rsidR="00A95BB6" w:rsidRPr="00A958DF">
        <w:rPr>
          <w:rFonts w:ascii="Times New Roman" w:hAnsi="Times New Roman" w:cs="Times New Roman"/>
          <w:sz w:val="24"/>
          <w:szCs w:val="24"/>
        </w:rPr>
        <w:t>a shallow minimum</w:t>
      </w:r>
      <w:r w:rsidR="00A95BB6">
        <w:rPr>
          <w:rFonts w:ascii="Times New Roman" w:hAnsi="Times New Roman" w:cs="Times New Roman"/>
          <w:sz w:val="24"/>
          <w:szCs w:val="24"/>
        </w:rPr>
        <w:t xml:space="preserve"> in n</w:t>
      </w:r>
      <w:r w:rsidR="00A95BB6" w:rsidRPr="00A958DF">
        <w:rPr>
          <w:rFonts w:ascii="Times New Roman" w:hAnsi="Times New Roman" w:cs="Times New Roman"/>
          <w:sz w:val="24"/>
          <w:szCs w:val="24"/>
        </w:rPr>
        <w:t>on-aromatic compounds</w:t>
      </w:r>
      <w:r w:rsidR="00A95BB6">
        <w:rPr>
          <w:rFonts w:ascii="Times New Roman" w:hAnsi="Times New Roman" w:cs="Times New Roman"/>
          <w:sz w:val="24"/>
          <w:szCs w:val="24"/>
        </w:rPr>
        <w:t xml:space="preserve"> </w:t>
      </w:r>
      <w:r w:rsidRPr="00A958DF">
        <w:rPr>
          <w:rFonts w:ascii="Times New Roman" w:hAnsi="Times New Roman" w:cs="Times New Roman"/>
          <w:sz w:val="24"/>
          <w:szCs w:val="24"/>
        </w:rPr>
        <w:t>.</w:t>
      </w:r>
      <w:r>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&lt;EndNote&gt;&lt;Cite&gt;&lt;Author&gt;Jorner&lt;/Author&gt;&lt;Year&gt;2018&lt;/Year&gt;&lt;RecNum&gt;1305&lt;/RecNum&gt;&lt;DisplayText&gt;&lt;style face="superscript"&gt;35,37&lt;/style&gt;&lt;/DisplayText&gt;&lt;record&gt;&lt;rec-number&gt;1305&lt;/rec-number&gt;&lt;foreign-keys&gt;&lt;key app="EN" db-id="vfe2tfdfhtdrwnes0d9pvpzs09r0rdprtst5"&gt;1305&lt;/key&gt;&lt;/foreign-keys&gt;&lt;ref-type name="Journal Article"&gt;17&lt;/ref-type&gt;&lt;contributors&gt;&lt;authors&gt;&lt;author&gt;Jorner, Kjell&lt;/author&gt;&lt;author&gt;Jahn, Burkhard O&lt;/author&gt;&lt;author&gt;Bultinck, Patrick&lt;/author&gt;&lt;author&gt;Ottosson, Henrik&lt;/author&gt;&lt;/authors&gt;&lt;/contributors&gt;&lt;titles&gt;&lt;title&gt;Triplet State Homoaromaticity: Concept, Computational Validation and Experimental Relevance&lt;/title&gt;&lt;secondary-title&gt;Chemical science&lt;/secondary-title&gt;&lt;/titles&gt;&lt;periodical&gt;&lt;full-title&gt;Chemical science&lt;/full-title&gt;&lt;abbr-1&gt;Chem. Sci.&lt;/abbr-1&gt;&lt;/periodical&gt;&lt;pages&gt;3165-3176&lt;/pages&gt;&lt;volume&gt;9&lt;/volume&gt;&lt;number&gt;12&lt;/number&gt;&lt;dates&gt;&lt;year&gt;2018&lt;/year&gt;&lt;/dates&gt;&lt;urls&gt;&lt;/urls&gt;&lt;/record&gt;&lt;/Cite&gt;&lt;Cite&gt;&lt;Author&gt;Chen&lt;/Author&gt;&lt;Year&gt;2005&lt;/Year&gt;&lt;RecNum&gt;1306&lt;/RecNum&gt;&lt;record&gt;&lt;rec-number&gt;1306&lt;/rec-number&gt;&lt;foreign-keys&gt;&lt;key app="EN" db-id="vfe2tfdfhtdrwnes0d9pvpzs09r0rdprtst5"&gt;1306&lt;/key&gt;&lt;/foreign-keys&gt;&lt;ref-type name="Journal Article"&gt;17&lt;/ref-type&gt;&lt;contributors&gt;&lt;authors&gt;&lt;author&gt;Chen, Zhongfang&lt;/author&gt;&lt;author&gt;Wannere, Chaitanya S&lt;/author&gt;&lt;author&gt;Corminboeuf, Clémence&lt;/author&gt;&lt;author&gt;Puchta, Ralph&lt;/author&gt;&lt;author&gt;Schleyer, Paul von Ragué&lt;/author&gt;&lt;/authors&gt;&lt;/contributors&gt;&lt;titles&gt;&lt;title&gt;Nucleus-Independent Chemical Shifts (NICS) as an Aromaticity Criterion&lt;/title&gt;&lt;secondary-title&gt;Chemical reviews&lt;/secondary-title&gt;&lt;/titles&gt;&lt;periodical&gt;&lt;full-title&gt;Chemical Reviews&lt;/full-title&gt;&lt;abbr-1&gt;Chem. Rev.&lt;/abbr-1&gt;&lt;/periodical&gt;&lt;pages&gt;3842-3888&lt;/pages&gt;&lt;volume&gt;105&lt;/volume&gt;&lt;number&gt;10&lt;/number&gt;&lt;dates&gt;&lt;year&gt;2005&lt;/year&gt;&lt;/dates&gt;&lt;isbn&gt;0009-2665&lt;/isbn&gt;&lt;urls&gt;&lt;/urls&gt;&lt;/record&gt;&lt;/Cite&gt;&lt;/EndNote&gt;</w:instrText>
      </w:r>
      <w:r>
        <w:rPr>
          <w:rFonts w:ascii="Times New Roman" w:hAnsi="Times New Roman" w:cs="Times New Roman"/>
          <w:sz w:val="24"/>
          <w:szCs w:val="24"/>
        </w:rPr>
        <w:fldChar w:fldCharType="separate"/>
      </w:r>
      <w:hyperlink w:anchor="_ENREF_35" w:tooltip="Jorner, 2018 #1305" w:history="1">
        <w:r w:rsidR="00A66CAE" w:rsidRPr="00A66CAE">
          <w:rPr>
            <w:rFonts w:ascii="Times New Roman" w:hAnsi="Times New Roman" w:cs="Times New Roman"/>
            <w:noProof/>
            <w:sz w:val="24"/>
            <w:szCs w:val="24"/>
            <w:vertAlign w:val="superscript"/>
          </w:rPr>
          <w:t>35</w:t>
        </w:r>
      </w:hyperlink>
      <w:r w:rsidR="00A66CAE" w:rsidRPr="00A66CAE">
        <w:rPr>
          <w:rFonts w:ascii="Times New Roman" w:hAnsi="Times New Roman" w:cs="Times New Roman"/>
          <w:noProof/>
          <w:sz w:val="24"/>
          <w:szCs w:val="24"/>
          <w:vertAlign w:val="superscript"/>
        </w:rPr>
        <w:t>,</w:t>
      </w:r>
      <w:hyperlink w:anchor="_ENREF_37" w:tooltip="Chen, 2005 #1306" w:history="1">
        <w:r w:rsidR="00A66CAE" w:rsidRPr="00A66CAE">
          <w:rPr>
            <w:rFonts w:ascii="Times New Roman" w:hAnsi="Times New Roman" w:cs="Times New Roman"/>
            <w:noProof/>
            <w:sz w:val="24"/>
            <w:szCs w:val="24"/>
            <w:vertAlign w:val="superscript"/>
          </w:rPr>
          <w:t>37</w:t>
        </w:r>
      </w:hyperlink>
      <w:r>
        <w:rPr>
          <w:rFonts w:ascii="Times New Roman" w:hAnsi="Times New Roman" w:cs="Times New Roman"/>
          <w:sz w:val="24"/>
          <w:szCs w:val="24"/>
        </w:rPr>
        <w:fldChar w:fldCharType="end"/>
      </w:r>
      <w:r>
        <w:rPr>
          <w:rFonts w:ascii="Times New Roman" w:hAnsi="Times New Roman" w:cs="Times New Roman"/>
          <w:sz w:val="24"/>
          <w:szCs w:val="24"/>
        </w:rPr>
        <w:t xml:space="preserve"> As seen in Figure S</w:t>
      </w:r>
      <w:r w:rsidR="00CE53EE">
        <w:rPr>
          <w:rFonts w:ascii="Times New Roman" w:hAnsi="Times New Roman" w:cs="Times New Roman"/>
          <w:sz w:val="24"/>
          <w:szCs w:val="24"/>
        </w:rPr>
        <w:t>7</w:t>
      </w:r>
      <w:r>
        <w:rPr>
          <w:rFonts w:ascii="Times New Roman" w:hAnsi="Times New Roman" w:cs="Times New Roman"/>
          <w:sz w:val="24"/>
          <w:szCs w:val="24"/>
        </w:rPr>
        <w:t>, NICS</w:t>
      </w:r>
      <w:r>
        <w:rPr>
          <w:rFonts w:ascii="Times New Roman" w:hAnsi="Times New Roman" w:cs="Times New Roman"/>
          <w:sz w:val="24"/>
          <w:szCs w:val="24"/>
          <w:vertAlign w:val="subscript"/>
        </w:rPr>
        <w:t>ZZ</w:t>
      </w:r>
      <w:r>
        <w:rPr>
          <w:rFonts w:ascii="Times New Roman" w:hAnsi="Times New Roman" w:cs="Times New Roman"/>
          <w:sz w:val="24"/>
          <w:szCs w:val="24"/>
        </w:rPr>
        <w:t xml:space="preserve"> of </w:t>
      </w:r>
      <w:r>
        <w:rPr>
          <w:rFonts w:ascii="Times New Roman" w:hAnsi="Times New Roman" w:cs="Times New Roman"/>
          <w:b/>
          <w:sz w:val="24"/>
          <w:szCs w:val="24"/>
        </w:rPr>
        <w:t>i5</w:t>
      </w:r>
      <w:r>
        <w:rPr>
          <w:rFonts w:ascii="Times New Roman" w:hAnsi="Times New Roman" w:cs="Times New Roman"/>
          <w:sz w:val="24"/>
          <w:szCs w:val="24"/>
        </w:rPr>
        <w:t xml:space="preserve"> displays a deep minimum </w:t>
      </w:r>
      <w:r w:rsidRPr="00A958DF">
        <w:rPr>
          <w:rFonts w:ascii="Times New Roman" w:hAnsi="Times New Roman" w:cs="Times New Roman"/>
          <w:sz w:val="24"/>
          <w:szCs w:val="24"/>
        </w:rPr>
        <w:t xml:space="preserve">at 0 </w:t>
      </w:r>
      <w:r>
        <w:rPr>
          <w:rFonts w:ascii="Times New Roman" w:hAnsi="Times New Roman" w:cs="Times New Roman"/>
          <w:sz w:val="24"/>
          <w:szCs w:val="24"/>
        </w:rPr>
        <w:t xml:space="preserve">Å, with the lowest value of -16.5 ppm. The minimum is not as deep as that for the cation, -31.7 ppm, and considering all three </w:t>
      </w:r>
      <w:r>
        <w:rPr>
          <w:rFonts w:ascii="Times New Roman" w:hAnsi="Times New Roman" w:cs="Times New Roman"/>
          <w:sz w:val="24"/>
          <w:szCs w:val="24"/>
        </w:rPr>
        <w:lastRenderedPageBreak/>
        <w:t>criteria of aromaticity together, we conclude that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rPr>
        <w:t xml:space="preserve"> </w:t>
      </w:r>
      <w:r>
        <w:rPr>
          <w:rFonts w:ascii="Times New Roman" w:hAnsi="Times New Roman" w:cs="Times New Roman"/>
          <w:b/>
          <w:sz w:val="24"/>
          <w:szCs w:val="24"/>
        </w:rPr>
        <w:t>i5</w:t>
      </w:r>
      <w:r>
        <w:rPr>
          <w:rFonts w:ascii="Times New Roman" w:hAnsi="Times New Roman" w:cs="Times New Roman"/>
          <w:sz w:val="24"/>
          <w:szCs w:val="24"/>
        </w:rPr>
        <w:t xml:space="preserve"> is aromatic, though less aromatic than the non-planar C</w:t>
      </w:r>
      <w:r>
        <w:rPr>
          <w:rFonts w:ascii="Times New Roman" w:hAnsi="Times New Roman" w:cs="Times New Roman"/>
          <w:sz w:val="24"/>
          <w:szCs w:val="24"/>
          <w:vertAlign w:val="subscript"/>
        </w:rPr>
        <w:t>8</w:t>
      </w:r>
      <w:r>
        <w:rPr>
          <w:rFonts w:ascii="Times New Roman" w:hAnsi="Times New Roman" w:cs="Times New Roman"/>
          <w:sz w:val="24"/>
          <w:szCs w:val="24"/>
        </w:rPr>
        <w:t>H</w:t>
      </w:r>
      <w:r>
        <w:rPr>
          <w:rFonts w:ascii="Times New Roman" w:hAnsi="Times New Roman" w:cs="Times New Roman"/>
          <w:sz w:val="24"/>
          <w:szCs w:val="24"/>
          <w:vertAlign w:val="subscript"/>
        </w:rPr>
        <w:t>9</w:t>
      </w:r>
      <w:r>
        <w:rPr>
          <w:rFonts w:ascii="Times New Roman" w:hAnsi="Times New Roman" w:cs="Times New Roman"/>
          <w:sz w:val="24"/>
          <w:szCs w:val="24"/>
          <w:vertAlign w:val="superscript"/>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cyclooctatrienyl</w:t>
      </w:r>
      <w:proofErr w:type="spellEnd"/>
      <w:r>
        <w:rPr>
          <w:rFonts w:ascii="Times New Roman" w:hAnsi="Times New Roman" w:cs="Times New Roman"/>
          <w:sz w:val="24"/>
          <w:szCs w:val="24"/>
        </w:rPr>
        <w:t xml:space="preserve"> cation. </w:t>
      </w:r>
    </w:p>
    <w:p w14:paraId="6E256451" w14:textId="4B79007E" w:rsidR="004B47DD" w:rsidRPr="005E3C89" w:rsidRDefault="00542BE5" w:rsidP="004B47DD">
      <w:pPr>
        <w:rPr>
          <w:rFonts w:ascii="Times New Roman" w:hAnsi="Times New Roman" w:cs="Times New Roman"/>
          <w:sz w:val="24"/>
          <w:szCs w:val="24"/>
        </w:rPr>
      </w:pPr>
      <w:r w:rsidRPr="005E3C89">
        <w:rPr>
          <w:rFonts w:ascii="Times New Roman" w:hAnsi="Times New Roman" w:cs="Times New Roman"/>
          <w:sz w:val="24"/>
          <w:szCs w:val="24"/>
        </w:rPr>
        <w:t xml:space="preserve">[3] </w:t>
      </w:r>
      <w:r w:rsidR="004B47DD" w:rsidRPr="005E3C89">
        <w:rPr>
          <w:rFonts w:ascii="Times New Roman" w:hAnsi="Times New Roman" w:cs="Times New Roman"/>
          <w:sz w:val="24"/>
          <w:szCs w:val="24"/>
        </w:rPr>
        <w:tab/>
      </w:r>
      <w:r w:rsidRPr="005E3C89">
        <w:rPr>
          <w:rFonts w:ascii="Times New Roman" w:hAnsi="Times New Roman" w:cs="Times New Roman"/>
          <w:sz w:val="24"/>
          <w:szCs w:val="24"/>
        </w:rPr>
        <w:tab/>
      </w:r>
      <w:r w:rsidRPr="005E3C89">
        <w:rPr>
          <w:rFonts w:ascii="Times New Roman" w:hAnsi="Times New Roman" w:cs="Times New Roman"/>
          <w:sz w:val="24"/>
          <w:szCs w:val="24"/>
        </w:rPr>
        <w:tab/>
        <w:t xml:space="preserve">   </w:t>
      </w:r>
      <w:r w:rsidR="004B47DD" w:rsidRPr="005E3C89">
        <w:rPr>
          <w:rFonts w:ascii="Times New Roman" w:hAnsi="Times New Roman" w:cs="Times New Roman"/>
          <w:sz w:val="24"/>
          <w:szCs w:val="24"/>
        </w:rPr>
        <w:t>C</w:t>
      </w:r>
      <w:r w:rsidR="004B47DD" w:rsidRPr="005E3C89">
        <w:rPr>
          <w:rFonts w:ascii="Times New Roman" w:hAnsi="Times New Roman" w:cs="Times New Roman"/>
          <w:sz w:val="24"/>
          <w:szCs w:val="24"/>
          <w:vertAlign w:val="subscript"/>
        </w:rPr>
        <w:t>8</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9</w:t>
      </w:r>
      <w:r w:rsidR="004B47DD" w:rsidRPr="005E3C89">
        <w:rPr>
          <w:rFonts w:ascii="Times New Roman" w:hAnsi="Times New Roman" w:cs="Times New Roman"/>
          <w:sz w:val="24"/>
          <w:szCs w:val="24"/>
        </w:rPr>
        <w:t xml:space="preserve"> + 7CH</w:t>
      </w:r>
      <w:r w:rsidR="004B47DD" w:rsidRPr="005E3C89">
        <w:rPr>
          <w:rFonts w:ascii="Times New Roman" w:hAnsi="Times New Roman" w:cs="Times New Roman"/>
          <w:sz w:val="24"/>
          <w:szCs w:val="24"/>
          <w:vertAlign w:val="subscript"/>
        </w:rPr>
        <w:t>4</w:t>
      </w:r>
      <w:r w:rsidR="004B47DD" w:rsidRPr="005E3C89">
        <w:rPr>
          <w:rFonts w:ascii="Times New Roman" w:hAnsi="Times New Roman" w:cs="Times New Roman"/>
          <w:sz w:val="24"/>
          <w:szCs w:val="24"/>
        </w:rPr>
        <w:t xml:space="preserve"> + CH</w:t>
      </w:r>
      <w:r w:rsidR="004B47DD" w:rsidRPr="005E3C89">
        <w:rPr>
          <w:rFonts w:ascii="Times New Roman" w:hAnsi="Times New Roman" w:cs="Times New Roman"/>
          <w:sz w:val="24"/>
          <w:szCs w:val="24"/>
          <w:vertAlign w:val="subscript"/>
        </w:rPr>
        <w:t>3</w:t>
      </w:r>
      <w:r w:rsidR="004B47DD" w:rsidRPr="005E3C89">
        <w:rPr>
          <w:rFonts w:ascii="Times New Roman" w:hAnsi="Times New Roman" w:cs="Times New Roman"/>
          <w:sz w:val="24"/>
          <w:szCs w:val="24"/>
        </w:rPr>
        <w:t xml:space="preserve"> </w:t>
      </w:r>
      <w:r w:rsidR="004B47DD" w:rsidRPr="005E3C89">
        <w:rPr>
          <w:rFonts w:ascii="Times New Roman" w:hAnsi="Times New Roman" w:cs="Times New Roman"/>
          <w:sz w:val="24"/>
          <w:szCs w:val="24"/>
        </w:rPr>
        <w:sym w:font="Symbol" w:char="F0AE"/>
      </w:r>
      <w:r w:rsidR="004B47DD" w:rsidRPr="005E3C89">
        <w:rPr>
          <w:rFonts w:ascii="Times New Roman" w:hAnsi="Times New Roman" w:cs="Times New Roman"/>
          <w:sz w:val="24"/>
          <w:szCs w:val="24"/>
        </w:rPr>
        <w:t xml:space="preserve">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6</w:t>
      </w:r>
      <w:r w:rsidR="004B47DD" w:rsidRPr="005E3C89">
        <w:rPr>
          <w:rFonts w:ascii="Times New Roman" w:hAnsi="Times New Roman" w:cs="Times New Roman"/>
          <w:sz w:val="24"/>
          <w:szCs w:val="24"/>
        </w:rPr>
        <w:t xml:space="preserve"> + 3C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4</w:t>
      </w:r>
      <w:r w:rsidR="004B47DD" w:rsidRPr="005E3C89">
        <w:rPr>
          <w:rFonts w:ascii="Times New Roman" w:hAnsi="Times New Roman" w:cs="Times New Roman"/>
          <w:sz w:val="24"/>
          <w:szCs w:val="24"/>
        </w:rPr>
        <w:t xml:space="preserve"> + 2C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5</w:t>
      </w:r>
    </w:p>
    <w:p w14:paraId="6123C7BF" w14:textId="5C3D5B76" w:rsidR="004B47DD" w:rsidRPr="005E3C89" w:rsidRDefault="00542BE5" w:rsidP="004B47DD">
      <w:pPr>
        <w:rPr>
          <w:rFonts w:ascii="Times New Roman" w:hAnsi="Times New Roman" w:cs="Times New Roman"/>
          <w:sz w:val="24"/>
          <w:szCs w:val="24"/>
        </w:rPr>
      </w:pPr>
      <w:r w:rsidRPr="005E3C89">
        <w:rPr>
          <w:rFonts w:ascii="Times New Roman" w:hAnsi="Times New Roman" w:cs="Times New Roman"/>
          <w:sz w:val="24"/>
          <w:szCs w:val="24"/>
        </w:rPr>
        <w:t>[4]</w:t>
      </w:r>
      <w:r w:rsidR="004B47DD" w:rsidRPr="005E3C89">
        <w:rPr>
          <w:rFonts w:ascii="Times New Roman" w:hAnsi="Times New Roman" w:cs="Times New Roman"/>
          <w:sz w:val="24"/>
          <w:szCs w:val="24"/>
        </w:rPr>
        <w:tab/>
      </w:r>
      <w:r w:rsidRPr="005E3C89">
        <w:rPr>
          <w:rFonts w:ascii="Times New Roman" w:hAnsi="Times New Roman" w:cs="Times New Roman"/>
          <w:sz w:val="24"/>
          <w:szCs w:val="24"/>
        </w:rPr>
        <w:tab/>
      </w:r>
      <w:r w:rsidRPr="005E3C89">
        <w:rPr>
          <w:rFonts w:ascii="Times New Roman" w:hAnsi="Times New Roman" w:cs="Times New Roman"/>
          <w:sz w:val="24"/>
          <w:szCs w:val="24"/>
        </w:rPr>
        <w:tab/>
      </w:r>
      <w:r w:rsidR="004B47DD" w:rsidRPr="005E3C89">
        <w:rPr>
          <w:rFonts w:ascii="Times New Roman" w:hAnsi="Times New Roman" w:cs="Times New Roman"/>
          <w:sz w:val="24"/>
          <w:szCs w:val="24"/>
        </w:rPr>
        <w:t>C</w:t>
      </w:r>
      <w:r w:rsidR="004B47DD" w:rsidRPr="005E3C89">
        <w:rPr>
          <w:rFonts w:ascii="Times New Roman" w:hAnsi="Times New Roman" w:cs="Times New Roman"/>
          <w:sz w:val="24"/>
          <w:szCs w:val="24"/>
          <w:vertAlign w:val="subscript"/>
        </w:rPr>
        <w:t>8</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9</w:t>
      </w:r>
      <w:r w:rsidR="004B47DD" w:rsidRPr="005E3C89">
        <w:rPr>
          <w:rFonts w:ascii="Times New Roman" w:hAnsi="Times New Roman" w:cs="Times New Roman"/>
          <w:sz w:val="24"/>
          <w:szCs w:val="24"/>
          <w:vertAlign w:val="superscript"/>
        </w:rPr>
        <w:t>+</w:t>
      </w:r>
      <w:r w:rsidR="004B47DD" w:rsidRPr="005E3C89">
        <w:rPr>
          <w:rFonts w:ascii="Times New Roman" w:hAnsi="Times New Roman" w:cs="Times New Roman"/>
          <w:sz w:val="24"/>
          <w:szCs w:val="24"/>
        </w:rPr>
        <w:t xml:space="preserve"> + 7CH</w:t>
      </w:r>
      <w:r w:rsidR="004B47DD" w:rsidRPr="005E3C89">
        <w:rPr>
          <w:rFonts w:ascii="Times New Roman" w:hAnsi="Times New Roman" w:cs="Times New Roman"/>
          <w:sz w:val="24"/>
          <w:szCs w:val="24"/>
          <w:vertAlign w:val="subscript"/>
        </w:rPr>
        <w:t>4</w:t>
      </w:r>
      <w:r w:rsidR="004B47DD" w:rsidRPr="005E3C89">
        <w:rPr>
          <w:rFonts w:ascii="Times New Roman" w:hAnsi="Times New Roman" w:cs="Times New Roman"/>
          <w:sz w:val="24"/>
          <w:szCs w:val="24"/>
        </w:rPr>
        <w:t xml:space="preserve"> + CH</w:t>
      </w:r>
      <w:r w:rsidR="004B47DD" w:rsidRPr="005E3C89">
        <w:rPr>
          <w:rFonts w:ascii="Times New Roman" w:hAnsi="Times New Roman" w:cs="Times New Roman"/>
          <w:sz w:val="24"/>
          <w:szCs w:val="24"/>
          <w:vertAlign w:val="subscript"/>
        </w:rPr>
        <w:t>3</w:t>
      </w:r>
      <w:r w:rsidR="004B47DD" w:rsidRPr="005E3C89">
        <w:rPr>
          <w:rFonts w:ascii="Times New Roman" w:hAnsi="Times New Roman" w:cs="Times New Roman"/>
          <w:sz w:val="24"/>
          <w:szCs w:val="24"/>
          <w:vertAlign w:val="superscript"/>
        </w:rPr>
        <w:t>+</w:t>
      </w:r>
      <w:r w:rsidR="004B47DD" w:rsidRPr="005E3C89">
        <w:rPr>
          <w:rFonts w:ascii="Times New Roman" w:hAnsi="Times New Roman" w:cs="Times New Roman"/>
          <w:sz w:val="24"/>
          <w:szCs w:val="24"/>
        </w:rPr>
        <w:t xml:space="preserve"> </w:t>
      </w:r>
      <w:r w:rsidR="004B47DD" w:rsidRPr="005E3C89">
        <w:rPr>
          <w:rFonts w:ascii="Times New Roman" w:hAnsi="Times New Roman" w:cs="Times New Roman"/>
          <w:sz w:val="24"/>
          <w:szCs w:val="24"/>
        </w:rPr>
        <w:sym w:font="Symbol" w:char="F0AE"/>
      </w:r>
      <w:r w:rsidR="004B47DD" w:rsidRPr="005E3C89">
        <w:rPr>
          <w:rFonts w:ascii="Times New Roman" w:hAnsi="Times New Roman" w:cs="Times New Roman"/>
          <w:sz w:val="24"/>
          <w:szCs w:val="24"/>
        </w:rPr>
        <w:t xml:space="preserve">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6</w:t>
      </w:r>
      <w:r w:rsidR="004B47DD" w:rsidRPr="005E3C89">
        <w:rPr>
          <w:rFonts w:ascii="Times New Roman" w:hAnsi="Times New Roman" w:cs="Times New Roman"/>
          <w:sz w:val="24"/>
          <w:szCs w:val="24"/>
        </w:rPr>
        <w:t xml:space="preserve"> + 3C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4</w:t>
      </w:r>
      <w:r w:rsidR="004B47DD" w:rsidRPr="005E3C89">
        <w:rPr>
          <w:rFonts w:ascii="Times New Roman" w:hAnsi="Times New Roman" w:cs="Times New Roman"/>
          <w:sz w:val="24"/>
          <w:szCs w:val="24"/>
        </w:rPr>
        <w:t xml:space="preserve"> + 2C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5</w:t>
      </w:r>
      <w:r w:rsidR="004B47DD" w:rsidRPr="005E3C89">
        <w:rPr>
          <w:rFonts w:ascii="Times New Roman" w:hAnsi="Times New Roman" w:cs="Times New Roman"/>
          <w:sz w:val="24"/>
          <w:szCs w:val="24"/>
          <w:vertAlign w:val="superscript"/>
        </w:rPr>
        <w:t>+</w:t>
      </w:r>
    </w:p>
    <w:p w14:paraId="4D54A63F" w14:textId="55A6BCC3" w:rsidR="004B47DD" w:rsidRPr="005E3C89" w:rsidRDefault="00542BE5" w:rsidP="00542BE5">
      <w:pPr>
        <w:spacing w:line="360" w:lineRule="auto"/>
        <w:rPr>
          <w:rFonts w:ascii="Times New Roman" w:hAnsi="Times New Roman" w:cs="Times New Roman"/>
          <w:sz w:val="24"/>
          <w:szCs w:val="24"/>
        </w:rPr>
      </w:pPr>
      <w:r w:rsidRPr="005E3C89">
        <w:rPr>
          <w:rFonts w:ascii="Times New Roman" w:hAnsi="Times New Roman" w:cs="Times New Roman"/>
          <w:sz w:val="24"/>
          <w:szCs w:val="24"/>
        </w:rPr>
        <w:t xml:space="preserve">[5] </w:t>
      </w:r>
      <w:r w:rsidR="004B47DD" w:rsidRPr="005E3C89">
        <w:rPr>
          <w:rFonts w:ascii="Times New Roman" w:hAnsi="Times New Roman" w:cs="Times New Roman"/>
          <w:sz w:val="24"/>
          <w:szCs w:val="24"/>
        </w:rPr>
        <w:tab/>
      </w:r>
      <w:r w:rsidRPr="005E3C89">
        <w:rPr>
          <w:rFonts w:ascii="Times New Roman" w:hAnsi="Times New Roman" w:cs="Times New Roman"/>
          <w:sz w:val="24"/>
          <w:szCs w:val="24"/>
        </w:rPr>
        <w:t xml:space="preserve"> </w:t>
      </w:r>
      <w:r w:rsidRPr="005E3C89">
        <w:rPr>
          <w:rFonts w:ascii="Times New Roman" w:hAnsi="Times New Roman" w:cs="Times New Roman"/>
          <w:sz w:val="24"/>
          <w:szCs w:val="24"/>
        </w:rPr>
        <w:tab/>
      </w:r>
      <w:r w:rsidRPr="005E3C89">
        <w:rPr>
          <w:rFonts w:ascii="Times New Roman" w:hAnsi="Times New Roman" w:cs="Times New Roman"/>
          <w:sz w:val="24"/>
          <w:szCs w:val="24"/>
        </w:rPr>
        <w:tab/>
      </w:r>
      <w:r w:rsidRPr="005E3C89">
        <w:rPr>
          <w:rFonts w:ascii="Times New Roman" w:hAnsi="Times New Roman" w:cs="Times New Roman"/>
          <w:sz w:val="24"/>
          <w:szCs w:val="24"/>
        </w:rPr>
        <w:tab/>
        <w:t xml:space="preserve"> </w:t>
      </w:r>
      <w:r w:rsidR="004B47DD" w:rsidRPr="005E3C89">
        <w:rPr>
          <w:rFonts w:ascii="Times New Roman" w:hAnsi="Times New Roman" w:cs="Times New Roman"/>
          <w:sz w:val="24"/>
          <w:szCs w:val="24"/>
        </w:rPr>
        <w:t>C</w:t>
      </w:r>
      <w:r w:rsidR="004B47DD" w:rsidRPr="005E3C89">
        <w:rPr>
          <w:rFonts w:ascii="Times New Roman" w:hAnsi="Times New Roman" w:cs="Times New Roman"/>
          <w:sz w:val="24"/>
          <w:szCs w:val="24"/>
          <w:vertAlign w:val="subscript"/>
        </w:rPr>
        <w:t>6</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6</w:t>
      </w:r>
      <w:r w:rsidR="004B47DD" w:rsidRPr="005E3C89">
        <w:rPr>
          <w:rFonts w:ascii="Times New Roman" w:hAnsi="Times New Roman" w:cs="Times New Roman"/>
          <w:sz w:val="24"/>
          <w:szCs w:val="24"/>
        </w:rPr>
        <w:t xml:space="preserve"> + 6CH</w:t>
      </w:r>
      <w:r w:rsidR="004B47DD" w:rsidRPr="005E3C89">
        <w:rPr>
          <w:rFonts w:ascii="Times New Roman" w:hAnsi="Times New Roman" w:cs="Times New Roman"/>
          <w:sz w:val="24"/>
          <w:szCs w:val="24"/>
          <w:vertAlign w:val="subscript"/>
        </w:rPr>
        <w:t>4</w:t>
      </w:r>
      <w:r w:rsidR="004B47DD" w:rsidRPr="005E3C89">
        <w:rPr>
          <w:rFonts w:ascii="Times New Roman" w:hAnsi="Times New Roman" w:cs="Times New Roman"/>
          <w:sz w:val="24"/>
          <w:szCs w:val="24"/>
        </w:rPr>
        <w:t xml:space="preserve"> </w:t>
      </w:r>
      <w:r w:rsidR="004B47DD" w:rsidRPr="005E3C89">
        <w:rPr>
          <w:rFonts w:ascii="Times New Roman" w:hAnsi="Times New Roman" w:cs="Times New Roman"/>
          <w:sz w:val="24"/>
          <w:szCs w:val="24"/>
        </w:rPr>
        <w:sym w:font="Symbol" w:char="F0AE"/>
      </w:r>
      <w:r w:rsidR="004B47DD" w:rsidRPr="005E3C89">
        <w:rPr>
          <w:rFonts w:ascii="Times New Roman" w:hAnsi="Times New Roman" w:cs="Times New Roman"/>
          <w:sz w:val="24"/>
          <w:szCs w:val="24"/>
        </w:rPr>
        <w:t xml:space="preserve">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6</w:t>
      </w:r>
      <w:r w:rsidR="004B47DD" w:rsidRPr="005E3C89">
        <w:rPr>
          <w:rFonts w:ascii="Times New Roman" w:hAnsi="Times New Roman" w:cs="Times New Roman"/>
          <w:sz w:val="24"/>
          <w:szCs w:val="24"/>
        </w:rPr>
        <w:t xml:space="preserve"> + 3C</w:t>
      </w:r>
      <w:r w:rsidR="004B47DD" w:rsidRPr="005E3C89">
        <w:rPr>
          <w:rFonts w:ascii="Times New Roman" w:hAnsi="Times New Roman" w:cs="Times New Roman"/>
          <w:sz w:val="24"/>
          <w:szCs w:val="24"/>
          <w:vertAlign w:val="subscript"/>
        </w:rPr>
        <w:t>2</w:t>
      </w:r>
      <w:r w:rsidR="004B47DD" w:rsidRPr="005E3C89">
        <w:rPr>
          <w:rFonts w:ascii="Times New Roman" w:hAnsi="Times New Roman" w:cs="Times New Roman"/>
          <w:sz w:val="24"/>
          <w:szCs w:val="24"/>
        </w:rPr>
        <w:t>H</w:t>
      </w:r>
      <w:r w:rsidR="004B47DD" w:rsidRPr="005E3C89">
        <w:rPr>
          <w:rFonts w:ascii="Times New Roman" w:hAnsi="Times New Roman" w:cs="Times New Roman"/>
          <w:sz w:val="24"/>
          <w:szCs w:val="24"/>
          <w:vertAlign w:val="subscript"/>
        </w:rPr>
        <w:t>4</w:t>
      </w:r>
    </w:p>
    <w:p w14:paraId="318FD5E6" w14:textId="025268F1" w:rsidR="00B756B7" w:rsidRDefault="00864AB0" w:rsidP="00B756B7">
      <w:pPr>
        <w:spacing w:line="360" w:lineRule="auto"/>
        <w:jc w:val="both"/>
        <w:rPr>
          <w:rFonts w:ascii="Times New Roman" w:hAnsi="Times New Roman" w:cs="Times New Roman"/>
          <w:sz w:val="24"/>
          <w:szCs w:val="24"/>
        </w:rPr>
      </w:pPr>
      <w:r w:rsidRPr="005E3C89">
        <w:rPr>
          <w:rFonts w:ascii="Times New Roman" w:hAnsi="Times New Roman" w:cs="Times New Roman"/>
          <w:noProof/>
          <w:sz w:val="24"/>
          <w:szCs w:val="24"/>
        </w:rPr>
        <w:t xml:space="preserve">The identification of the </w:t>
      </w:r>
      <w:r w:rsidR="00B14DB0" w:rsidRPr="005E3C89">
        <w:rPr>
          <w:rFonts w:ascii="Times New Roman" w:hAnsi="Times New Roman" w:cs="Times New Roman"/>
          <w:sz w:val="24"/>
          <w:szCs w:val="24"/>
        </w:rPr>
        <w:t>1,3,5-cyclo</w:t>
      </w:r>
      <w:r w:rsidR="00B14DB0" w:rsidRPr="005E3C89">
        <w:rPr>
          <w:rFonts w:ascii="Times New Roman" w:hAnsi="Times New Roman" w:cs="Times New Roman"/>
          <w:sz w:val="24"/>
          <w:szCs w:val="24"/>
        </w:rPr>
        <w:softHyphen/>
        <w:t>octatrien-7-yl radical (C</w:t>
      </w:r>
      <w:r w:rsidR="00B14DB0" w:rsidRPr="005E3C89">
        <w:rPr>
          <w:rFonts w:ascii="Times New Roman" w:hAnsi="Times New Roman" w:cs="Times New Roman"/>
          <w:sz w:val="24"/>
          <w:szCs w:val="24"/>
          <w:vertAlign w:val="subscript"/>
        </w:rPr>
        <w:t>8</w:t>
      </w:r>
      <w:r w:rsidR="00B14DB0" w:rsidRPr="005E3C89">
        <w:rPr>
          <w:rFonts w:ascii="Times New Roman" w:hAnsi="Times New Roman" w:cs="Times New Roman"/>
          <w:sz w:val="24"/>
          <w:szCs w:val="24"/>
        </w:rPr>
        <w:t>H</w:t>
      </w:r>
      <w:r w:rsidR="00B14DB0" w:rsidRPr="005E3C89">
        <w:rPr>
          <w:rFonts w:ascii="Times New Roman" w:hAnsi="Times New Roman" w:cs="Times New Roman"/>
          <w:sz w:val="24"/>
          <w:szCs w:val="24"/>
          <w:vertAlign w:val="subscript"/>
        </w:rPr>
        <w:t>9</w:t>
      </w:r>
      <w:r w:rsidR="00B14DB0" w:rsidRPr="005E3C89">
        <w:rPr>
          <w:rFonts w:ascii="Times New Roman" w:hAnsi="Times New Roman" w:cs="Times New Roman"/>
          <w:sz w:val="24"/>
          <w:szCs w:val="24"/>
          <w:vertAlign w:val="superscript"/>
        </w:rPr>
        <w:sym w:font="Symbol" w:char="F0B7"/>
      </w:r>
      <w:r w:rsidR="00B14DB0" w:rsidRPr="005E3C89">
        <w:rPr>
          <w:rFonts w:ascii="Times New Roman" w:hAnsi="Times New Roman" w:cs="Times New Roman"/>
          <w:sz w:val="24"/>
          <w:szCs w:val="24"/>
        </w:rPr>
        <w:t xml:space="preserve">) </w:t>
      </w:r>
      <w:r w:rsidR="00B14DB0" w:rsidRPr="005E3C89">
        <w:rPr>
          <w:rFonts w:ascii="Times New Roman" w:hAnsi="Times New Roman" w:cs="Times New Roman"/>
          <w:b/>
          <w:sz w:val="24"/>
          <w:szCs w:val="24"/>
        </w:rPr>
        <w:t>i5</w:t>
      </w:r>
      <w:r w:rsidR="00B14DB0" w:rsidRPr="005E3C89">
        <w:rPr>
          <w:rFonts w:ascii="Times New Roman" w:hAnsi="Times New Roman" w:cs="Times New Roman"/>
          <w:sz w:val="24"/>
          <w:szCs w:val="24"/>
        </w:rPr>
        <w:t xml:space="preserve"> as the d</w:t>
      </w:r>
      <w:r w:rsidRPr="005E3C89">
        <w:rPr>
          <w:rFonts w:ascii="Times New Roman" w:hAnsi="Times New Roman" w:cs="Times New Roman"/>
          <w:noProof/>
          <w:sz w:val="24"/>
          <w:szCs w:val="24"/>
        </w:rPr>
        <w:t>ecomposing interme</w:t>
      </w:r>
      <w:r w:rsidR="00B14DB0" w:rsidRPr="005E3C89">
        <w:rPr>
          <w:rFonts w:ascii="Times New Roman" w:hAnsi="Times New Roman" w:cs="Times New Roman"/>
          <w:noProof/>
          <w:sz w:val="24"/>
          <w:szCs w:val="24"/>
        </w:rPr>
        <w:t xml:space="preserve">diate along with the analysis of alternative deomposition pathways of </w:t>
      </w:r>
      <w:r w:rsidR="00B14DB0" w:rsidRPr="005E3C89">
        <w:rPr>
          <w:rFonts w:ascii="Times New Roman" w:hAnsi="Times New Roman" w:cs="Times New Roman"/>
          <w:b/>
          <w:sz w:val="24"/>
          <w:szCs w:val="24"/>
        </w:rPr>
        <w:t>i5</w:t>
      </w:r>
      <w:r w:rsidR="00B14DB0" w:rsidRPr="005E3C89">
        <w:rPr>
          <w:rFonts w:ascii="Times New Roman" w:hAnsi="Times New Roman" w:cs="Times New Roman"/>
          <w:noProof/>
          <w:sz w:val="24"/>
          <w:szCs w:val="24"/>
        </w:rPr>
        <w:t xml:space="preserve"> suggest that the formation of </w:t>
      </w:r>
      <w:r w:rsidR="00B14DB0" w:rsidRPr="005E3C89">
        <w:rPr>
          <w:rFonts w:ascii="Times New Roman" w:hAnsi="Times New Roman" w:cs="Times New Roman"/>
          <w:sz w:val="24"/>
          <w:szCs w:val="24"/>
        </w:rPr>
        <w:t>1,3,5,7-cyclooctatetraene (</w:t>
      </w:r>
      <w:r w:rsidR="00B14DB0" w:rsidRPr="005E3C89">
        <w:rPr>
          <w:rFonts w:ascii="Times New Roman" w:hAnsi="Times New Roman" w:cs="Times New Roman"/>
          <w:b/>
          <w:sz w:val="24"/>
          <w:szCs w:val="24"/>
        </w:rPr>
        <w:t>p1</w:t>
      </w:r>
      <w:r w:rsidR="00B14DB0" w:rsidRPr="005E3C89">
        <w:rPr>
          <w:rFonts w:ascii="Times New Roman" w:hAnsi="Times New Roman" w:cs="Times New Roman"/>
          <w:sz w:val="24"/>
          <w:szCs w:val="24"/>
        </w:rPr>
        <w:t>, C</w:t>
      </w:r>
      <w:r w:rsidR="00B14DB0" w:rsidRPr="005E3C89">
        <w:rPr>
          <w:rFonts w:ascii="Times New Roman" w:hAnsi="Times New Roman" w:cs="Times New Roman"/>
          <w:sz w:val="24"/>
          <w:szCs w:val="24"/>
          <w:vertAlign w:val="subscript"/>
        </w:rPr>
        <w:t>8</w:t>
      </w:r>
      <w:r w:rsidR="00B14DB0" w:rsidRPr="005E3C89">
        <w:rPr>
          <w:rFonts w:ascii="Times New Roman" w:hAnsi="Times New Roman" w:cs="Times New Roman"/>
          <w:sz w:val="24"/>
          <w:szCs w:val="24"/>
        </w:rPr>
        <w:t>H</w:t>
      </w:r>
      <w:r w:rsidR="00B14DB0" w:rsidRPr="005E3C89">
        <w:rPr>
          <w:rFonts w:ascii="Times New Roman" w:hAnsi="Times New Roman" w:cs="Times New Roman"/>
          <w:sz w:val="24"/>
          <w:szCs w:val="24"/>
          <w:vertAlign w:val="subscript"/>
        </w:rPr>
        <w:t>8</w:t>
      </w:r>
      <w:r w:rsidR="00B14DB0" w:rsidRPr="005E3C89">
        <w:rPr>
          <w:rFonts w:ascii="Times New Roman" w:hAnsi="Times New Roman" w:cs="Times New Roman"/>
          <w:sz w:val="24"/>
          <w:szCs w:val="24"/>
        </w:rPr>
        <w:t xml:space="preserve">) is preferred. Formation of the </w:t>
      </w:r>
      <w:proofErr w:type="spellStart"/>
      <w:r w:rsidR="00B14DB0" w:rsidRPr="005E3C89">
        <w:rPr>
          <w:rFonts w:ascii="Times New Roman" w:hAnsi="Times New Roman" w:cs="Times New Roman"/>
          <w:sz w:val="24"/>
          <w:szCs w:val="24"/>
        </w:rPr>
        <w:t>thermody-namically</w:t>
      </w:r>
      <w:proofErr w:type="spellEnd"/>
      <w:r w:rsidR="00B14DB0" w:rsidRPr="005E3C89">
        <w:rPr>
          <w:rFonts w:ascii="Times New Roman" w:hAnsi="Times New Roman" w:cs="Times New Roman"/>
          <w:sz w:val="24"/>
          <w:szCs w:val="24"/>
        </w:rPr>
        <w:t xml:space="preserve"> preferred products </w:t>
      </w:r>
      <w:r w:rsidR="00B14DB0" w:rsidRPr="005E3C89">
        <w:rPr>
          <w:rFonts w:ascii="Times New Roman" w:hAnsi="Times New Roman" w:cs="Times New Roman"/>
          <w:b/>
          <w:sz w:val="24"/>
          <w:szCs w:val="24"/>
        </w:rPr>
        <w:t>p3</w:t>
      </w:r>
      <w:r w:rsidR="00B14DB0" w:rsidRPr="005E3C89">
        <w:rPr>
          <w:rFonts w:ascii="Times New Roman" w:hAnsi="Times New Roman" w:cs="Times New Roman"/>
          <w:sz w:val="24"/>
          <w:szCs w:val="24"/>
        </w:rPr>
        <w:t xml:space="preserve"> and </w:t>
      </w:r>
      <w:r w:rsidR="00B14DB0" w:rsidRPr="005E3C89">
        <w:rPr>
          <w:rFonts w:ascii="Times New Roman" w:hAnsi="Times New Roman" w:cs="Times New Roman"/>
          <w:b/>
          <w:sz w:val="24"/>
          <w:szCs w:val="24"/>
        </w:rPr>
        <w:t>p4</w:t>
      </w:r>
      <w:r w:rsidR="00B14DB0" w:rsidRPr="005E3C89">
        <w:rPr>
          <w:rFonts w:ascii="Times New Roman" w:hAnsi="Times New Roman" w:cs="Times New Roman"/>
          <w:sz w:val="24"/>
          <w:szCs w:val="24"/>
        </w:rPr>
        <w:t xml:space="preserve"> require a hydrogen elimination from </w:t>
      </w:r>
      <w:r w:rsidR="00B14DB0" w:rsidRPr="005E3C89">
        <w:rPr>
          <w:rFonts w:ascii="Times New Roman" w:hAnsi="Times New Roman" w:cs="Times New Roman"/>
          <w:b/>
          <w:bCs/>
          <w:sz w:val="24"/>
          <w:szCs w:val="24"/>
        </w:rPr>
        <w:t>i12</w:t>
      </w:r>
      <w:r w:rsidR="00B14DB0" w:rsidRPr="005E3C89">
        <w:rPr>
          <w:rFonts w:ascii="Times New Roman" w:hAnsi="Times New Roman" w:cs="Times New Roman"/>
          <w:sz w:val="24"/>
          <w:szCs w:val="24"/>
        </w:rPr>
        <w:t xml:space="preserve">, which can be only accessed via isomerization through ring closure of </w:t>
      </w:r>
      <w:r w:rsidR="00B14DB0" w:rsidRPr="005E3C89">
        <w:rPr>
          <w:rFonts w:ascii="Times New Roman" w:hAnsi="Times New Roman" w:cs="Times New Roman"/>
          <w:b/>
          <w:sz w:val="24"/>
          <w:szCs w:val="24"/>
        </w:rPr>
        <w:t>i5</w:t>
      </w:r>
      <w:r w:rsidR="00B14DB0" w:rsidRPr="005E3C89">
        <w:rPr>
          <w:rFonts w:ascii="Times New Roman" w:hAnsi="Times New Roman" w:cs="Times New Roman"/>
          <w:sz w:val="24"/>
          <w:szCs w:val="24"/>
        </w:rPr>
        <w:t xml:space="preserve"> involving a barrier of 270 kJmol</w:t>
      </w:r>
      <w:r w:rsidR="00B14DB0" w:rsidRPr="005E3C89">
        <w:rPr>
          <w:rFonts w:ascii="Times New Roman" w:hAnsi="Times New Roman" w:cs="Times New Roman"/>
          <w:sz w:val="24"/>
          <w:szCs w:val="24"/>
          <w:vertAlign w:val="superscript"/>
        </w:rPr>
        <w:t>-1</w:t>
      </w:r>
      <w:r w:rsidR="00B14DB0" w:rsidRPr="005E3C89">
        <w:rPr>
          <w:rFonts w:ascii="Times New Roman" w:hAnsi="Times New Roman" w:cs="Times New Roman"/>
          <w:sz w:val="24"/>
          <w:szCs w:val="24"/>
        </w:rPr>
        <w:t xml:space="preserve">. This pathway is clearly unfavorable compared to the </w:t>
      </w:r>
      <w:r w:rsidR="00B14DB0" w:rsidRPr="005E3C89">
        <w:rPr>
          <w:rFonts w:ascii="Times New Roman" w:hAnsi="Times New Roman" w:cs="Times New Roman"/>
          <w:b/>
          <w:sz w:val="24"/>
          <w:szCs w:val="24"/>
        </w:rPr>
        <w:t xml:space="preserve">i5 </w:t>
      </w:r>
      <w:r w:rsidR="00B14DB0" w:rsidRPr="005E3C89">
        <w:rPr>
          <w:rFonts w:ascii="Times New Roman" w:hAnsi="Times New Roman" w:cs="Times New Roman"/>
          <w:b/>
          <w:sz w:val="24"/>
          <w:szCs w:val="24"/>
        </w:rPr>
        <w:sym w:font="Symbol" w:char="F0AE"/>
      </w:r>
      <w:r w:rsidR="00B14DB0" w:rsidRPr="005E3C89">
        <w:rPr>
          <w:rFonts w:ascii="Times New Roman" w:hAnsi="Times New Roman" w:cs="Times New Roman"/>
          <w:b/>
          <w:sz w:val="24"/>
          <w:szCs w:val="24"/>
        </w:rPr>
        <w:t xml:space="preserve"> p1</w:t>
      </w:r>
      <w:r w:rsidR="00B14DB0" w:rsidRPr="005E3C89">
        <w:rPr>
          <w:rFonts w:ascii="Times New Roman" w:hAnsi="Times New Roman" w:cs="Times New Roman"/>
          <w:sz w:val="24"/>
          <w:szCs w:val="24"/>
        </w:rPr>
        <w:t>+ H channel with a transition state 61 kJmol</w:t>
      </w:r>
      <w:r w:rsidR="00B14DB0" w:rsidRPr="005E3C89">
        <w:rPr>
          <w:rFonts w:ascii="Times New Roman" w:hAnsi="Times New Roman" w:cs="Times New Roman"/>
          <w:sz w:val="24"/>
          <w:szCs w:val="24"/>
          <w:vertAlign w:val="superscript"/>
        </w:rPr>
        <w:t>-1</w:t>
      </w:r>
      <w:r w:rsidR="00B14DB0" w:rsidRPr="005E3C89">
        <w:rPr>
          <w:rFonts w:ascii="Times New Roman" w:hAnsi="Times New Roman" w:cs="Times New Roman"/>
          <w:sz w:val="24"/>
          <w:szCs w:val="24"/>
        </w:rPr>
        <w:t xml:space="preserve"> below the transition state for </w:t>
      </w:r>
      <w:r w:rsidR="00B14DB0" w:rsidRPr="005E3C89">
        <w:rPr>
          <w:rFonts w:ascii="Times New Roman" w:hAnsi="Times New Roman" w:cs="Times New Roman"/>
          <w:b/>
          <w:sz w:val="24"/>
          <w:szCs w:val="24"/>
        </w:rPr>
        <w:t xml:space="preserve">i5 </w:t>
      </w:r>
      <w:r w:rsidR="00B14DB0" w:rsidRPr="005E3C89">
        <w:rPr>
          <w:rFonts w:ascii="Times New Roman" w:hAnsi="Times New Roman" w:cs="Times New Roman"/>
          <w:b/>
          <w:sz w:val="24"/>
          <w:szCs w:val="24"/>
        </w:rPr>
        <w:sym w:font="Symbol" w:char="F0AE"/>
      </w:r>
      <w:r w:rsidR="00B14DB0" w:rsidRPr="005E3C89">
        <w:rPr>
          <w:rFonts w:ascii="Times New Roman" w:hAnsi="Times New Roman" w:cs="Times New Roman"/>
          <w:b/>
          <w:sz w:val="24"/>
          <w:szCs w:val="24"/>
        </w:rPr>
        <w:t xml:space="preserve"> i12</w:t>
      </w:r>
      <w:r w:rsidR="00B14DB0" w:rsidRPr="005E3C89">
        <w:rPr>
          <w:rFonts w:ascii="Times New Roman" w:hAnsi="Times New Roman" w:cs="Times New Roman"/>
          <w:sz w:val="24"/>
          <w:szCs w:val="24"/>
        </w:rPr>
        <w:t xml:space="preserve">. Analogous arguments such as the energy of the transition states compared to the </w:t>
      </w:r>
      <w:r w:rsidR="00B14DB0" w:rsidRPr="005E3C89">
        <w:rPr>
          <w:rFonts w:ascii="Times New Roman" w:hAnsi="Times New Roman" w:cs="Times New Roman"/>
          <w:b/>
          <w:sz w:val="24"/>
          <w:szCs w:val="24"/>
        </w:rPr>
        <w:t xml:space="preserve">i5 </w:t>
      </w:r>
      <w:r w:rsidR="00B14DB0" w:rsidRPr="005E3C89">
        <w:rPr>
          <w:rFonts w:ascii="Times New Roman" w:hAnsi="Times New Roman" w:cs="Times New Roman"/>
          <w:b/>
          <w:sz w:val="24"/>
          <w:szCs w:val="24"/>
        </w:rPr>
        <w:sym w:font="Symbol" w:char="F0AE"/>
      </w:r>
      <w:r w:rsidR="00B14DB0" w:rsidRPr="005E3C89">
        <w:rPr>
          <w:rFonts w:ascii="Times New Roman" w:hAnsi="Times New Roman" w:cs="Times New Roman"/>
          <w:b/>
          <w:sz w:val="24"/>
          <w:szCs w:val="24"/>
        </w:rPr>
        <w:t xml:space="preserve"> p1</w:t>
      </w:r>
      <w:r w:rsidR="00B14DB0" w:rsidRPr="005E3C89">
        <w:rPr>
          <w:rFonts w:ascii="Times New Roman" w:hAnsi="Times New Roman" w:cs="Times New Roman"/>
          <w:sz w:val="24"/>
          <w:szCs w:val="24"/>
        </w:rPr>
        <w:t xml:space="preserve">+ H channel render the formation of </w:t>
      </w:r>
      <w:r w:rsidR="00B14DB0" w:rsidRPr="005E3C89">
        <w:rPr>
          <w:rFonts w:ascii="Times New Roman" w:hAnsi="Times New Roman" w:cs="Times New Roman"/>
          <w:b/>
          <w:sz w:val="24"/>
          <w:szCs w:val="24"/>
        </w:rPr>
        <w:t>p2, p7</w:t>
      </w:r>
      <w:r w:rsidR="00B14DB0" w:rsidRPr="005E3C89">
        <w:rPr>
          <w:rFonts w:ascii="Times New Roman" w:hAnsi="Times New Roman" w:cs="Times New Roman"/>
          <w:sz w:val="24"/>
          <w:szCs w:val="24"/>
        </w:rPr>
        <w:t xml:space="preserve">, and </w:t>
      </w:r>
      <w:r w:rsidR="00B14DB0" w:rsidRPr="005E3C89">
        <w:rPr>
          <w:rFonts w:ascii="Times New Roman" w:hAnsi="Times New Roman" w:cs="Times New Roman"/>
          <w:b/>
          <w:sz w:val="24"/>
          <w:szCs w:val="24"/>
        </w:rPr>
        <w:t xml:space="preserve">p8 </w:t>
      </w:r>
      <w:r w:rsidR="00B14DB0" w:rsidRPr="005E3C89">
        <w:rPr>
          <w:rFonts w:ascii="Times New Roman" w:hAnsi="Times New Roman" w:cs="Times New Roman"/>
          <w:sz w:val="24"/>
          <w:szCs w:val="24"/>
        </w:rPr>
        <w:t xml:space="preserve">less likely leaving only the barrierless decomposition </w:t>
      </w:r>
      <w:r w:rsidR="00B14DB0" w:rsidRPr="005E3C89">
        <w:rPr>
          <w:rFonts w:ascii="Times New Roman" w:hAnsi="Times New Roman" w:cs="Times New Roman"/>
          <w:b/>
          <w:sz w:val="24"/>
          <w:szCs w:val="24"/>
        </w:rPr>
        <w:t xml:space="preserve">i5 </w:t>
      </w:r>
      <w:r w:rsidR="00B14DB0" w:rsidRPr="005E3C89">
        <w:rPr>
          <w:rFonts w:ascii="Times New Roman" w:hAnsi="Times New Roman" w:cs="Times New Roman"/>
          <w:b/>
          <w:sz w:val="24"/>
          <w:szCs w:val="24"/>
        </w:rPr>
        <w:sym w:font="Symbol" w:char="F0AE"/>
      </w:r>
      <w:r w:rsidR="00B14DB0" w:rsidRPr="005E3C89">
        <w:rPr>
          <w:rFonts w:ascii="Times New Roman" w:hAnsi="Times New Roman" w:cs="Times New Roman"/>
          <w:b/>
          <w:sz w:val="24"/>
          <w:szCs w:val="24"/>
        </w:rPr>
        <w:t xml:space="preserve"> p6 </w:t>
      </w:r>
      <w:r w:rsidR="00B756B7" w:rsidRPr="005E3C89">
        <w:rPr>
          <w:rFonts w:ascii="Times New Roman" w:hAnsi="Times New Roman" w:cs="Times New Roman"/>
          <w:sz w:val="24"/>
          <w:szCs w:val="24"/>
        </w:rPr>
        <w:t>(triplet aromatic 1,3,5,7-cyclooc-tatetraene, a</w:t>
      </w:r>
      <w:r w:rsidR="00B756B7" w:rsidRPr="005E3C89">
        <w:rPr>
          <w:rFonts w:ascii="Times New Roman" w:hAnsi="Times New Roman" w:cs="Times New Roman"/>
          <w:sz w:val="24"/>
          <w:szCs w:val="24"/>
          <w:vertAlign w:val="superscript"/>
        </w:rPr>
        <w:t>3</w:t>
      </w:r>
      <w:r w:rsidR="00AD0B17" w:rsidRPr="005E3C89">
        <w:rPr>
          <w:rFonts w:ascii="Times New Roman" w:hAnsi="Times New Roman" w:cs="Times New Roman"/>
          <w:sz w:val="24"/>
          <w:szCs w:val="24"/>
        </w:rPr>
        <w:t>A</w:t>
      </w:r>
      <w:r w:rsidR="00AD0B17" w:rsidRPr="005E3C89">
        <w:rPr>
          <w:rFonts w:ascii="Times New Roman" w:hAnsi="Times New Roman" w:cs="Times New Roman"/>
          <w:sz w:val="24"/>
          <w:szCs w:val="24"/>
          <w:vertAlign w:val="subscript"/>
        </w:rPr>
        <w:t>1g</w:t>
      </w:r>
      <w:r w:rsidR="00B756B7" w:rsidRPr="005E3C89">
        <w:rPr>
          <w:rFonts w:ascii="Times New Roman" w:hAnsi="Times New Roman" w:cs="Times New Roman"/>
          <w:sz w:val="24"/>
          <w:szCs w:val="24"/>
        </w:rPr>
        <w:t>) +</w:t>
      </w:r>
      <w:r w:rsidR="00B14DB0" w:rsidRPr="005E3C89">
        <w:rPr>
          <w:rFonts w:ascii="Times New Roman" w:hAnsi="Times New Roman" w:cs="Times New Roman"/>
          <w:sz w:val="24"/>
          <w:szCs w:val="24"/>
        </w:rPr>
        <w:t xml:space="preserve"> H slightly competitive. </w:t>
      </w:r>
      <w:r w:rsidR="004B47DD" w:rsidRPr="005E3C89">
        <w:rPr>
          <w:rFonts w:ascii="Times New Roman" w:hAnsi="Times New Roman" w:cs="Times New Roman"/>
          <w:sz w:val="24"/>
          <w:szCs w:val="24"/>
        </w:rPr>
        <w:t xml:space="preserve">These </w:t>
      </w:r>
      <w:r w:rsidR="00B756B7" w:rsidRPr="005E3C89">
        <w:rPr>
          <w:rFonts w:ascii="Times New Roman" w:hAnsi="Times New Roman" w:cs="Times New Roman"/>
          <w:sz w:val="24"/>
          <w:szCs w:val="24"/>
        </w:rPr>
        <w:t>conclusions</w:t>
      </w:r>
      <w:r w:rsidR="004B47DD" w:rsidRPr="005E3C89">
        <w:rPr>
          <w:rFonts w:ascii="Times New Roman" w:hAnsi="Times New Roman" w:cs="Times New Roman"/>
          <w:sz w:val="24"/>
          <w:szCs w:val="24"/>
        </w:rPr>
        <w:t xml:space="preserve"> are also </w:t>
      </w:r>
      <w:r w:rsidR="00A95BB6">
        <w:rPr>
          <w:rFonts w:ascii="Times New Roman" w:hAnsi="Times New Roman" w:cs="Times New Roman"/>
          <w:sz w:val="24"/>
          <w:szCs w:val="24"/>
        </w:rPr>
        <w:t>corroborated</w:t>
      </w:r>
      <w:r w:rsidR="00D276B8" w:rsidRPr="005E3C89">
        <w:rPr>
          <w:rFonts w:ascii="Times New Roman" w:hAnsi="Times New Roman" w:cs="Times New Roman"/>
          <w:sz w:val="24"/>
          <w:szCs w:val="24"/>
        </w:rPr>
        <w:t xml:space="preserve"> </w:t>
      </w:r>
      <w:r w:rsidR="004B47DD" w:rsidRPr="005E3C89">
        <w:rPr>
          <w:rFonts w:ascii="Times New Roman" w:hAnsi="Times New Roman" w:cs="Times New Roman"/>
          <w:sz w:val="24"/>
          <w:szCs w:val="24"/>
        </w:rPr>
        <w:t xml:space="preserve">by statistical </w:t>
      </w:r>
      <w:r w:rsidR="00A95BB6">
        <w:rPr>
          <w:rFonts w:ascii="Times New Roman" w:hAnsi="Times New Roman" w:cs="Times New Roman"/>
          <w:sz w:val="24"/>
          <w:szCs w:val="24"/>
        </w:rPr>
        <w:t xml:space="preserve">RRKM </w:t>
      </w:r>
      <w:r w:rsidR="004B47DD" w:rsidRPr="005E3C89">
        <w:rPr>
          <w:rFonts w:ascii="Times New Roman" w:hAnsi="Times New Roman" w:cs="Times New Roman"/>
          <w:sz w:val="24"/>
          <w:szCs w:val="24"/>
        </w:rPr>
        <w:t>calculations (Sup</w:t>
      </w:r>
      <w:r w:rsidR="00A26FCE" w:rsidRPr="005E3C89">
        <w:rPr>
          <w:rFonts w:ascii="Times New Roman" w:hAnsi="Times New Roman" w:cs="Times New Roman"/>
          <w:sz w:val="24"/>
          <w:szCs w:val="24"/>
        </w:rPr>
        <w:t>porting</w:t>
      </w:r>
      <w:r w:rsidR="004B47DD" w:rsidRPr="005E3C89">
        <w:rPr>
          <w:rFonts w:ascii="Times New Roman" w:hAnsi="Times New Roman" w:cs="Times New Roman"/>
          <w:sz w:val="24"/>
          <w:szCs w:val="24"/>
        </w:rPr>
        <w:t xml:space="preserve"> Information</w:t>
      </w:r>
      <w:r w:rsidR="00B756B7" w:rsidRPr="005E3C89">
        <w:rPr>
          <w:rFonts w:ascii="Times New Roman" w:hAnsi="Times New Roman" w:cs="Times New Roman"/>
          <w:sz w:val="24"/>
          <w:szCs w:val="24"/>
        </w:rPr>
        <w:t>; Table S2</w:t>
      </w:r>
      <w:r w:rsidR="004B47DD" w:rsidRPr="005E3C89">
        <w:rPr>
          <w:rFonts w:ascii="Times New Roman" w:hAnsi="Times New Roman" w:cs="Times New Roman"/>
          <w:sz w:val="24"/>
          <w:szCs w:val="24"/>
        </w:rPr>
        <w:t>).</w:t>
      </w:r>
      <w:r w:rsidR="00B756B7" w:rsidRPr="005E3C89">
        <w:rPr>
          <w:rFonts w:ascii="Times New Roman" w:hAnsi="Times New Roman" w:cs="Times New Roman"/>
          <w:sz w:val="24"/>
          <w:szCs w:val="24"/>
        </w:rPr>
        <w:t xml:space="preserve"> </w:t>
      </w:r>
      <w:r w:rsidR="004B47DD" w:rsidRPr="005E3C89">
        <w:rPr>
          <w:rFonts w:ascii="Times New Roman" w:hAnsi="Times New Roman" w:cs="Times New Roman"/>
          <w:sz w:val="24"/>
          <w:szCs w:val="24"/>
        </w:rPr>
        <w:t xml:space="preserve">Here, from </w:t>
      </w:r>
      <w:r w:rsidR="004B47DD" w:rsidRPr="005E3C89">
        <w:rPr>
          <w:rFonts w:ascii="Times New Roman" w:hAnsi="Times New Roman" w:cs="Times New Roman"/>
          <w:b/>
          <w:sz w:val="24"/>
          <w:szCs w:val="24"/>
        </w:rPr>
        <w:t>i</w:t>
      </w:r>
      <w:r w:rsidR="00B756B7" w:rsidRPr="005E3C89">
        <w:rPr>
          <w:rFonts w:ascii="Times New Roman" w:hAnsi="Times New Roman" w:cs="Times New Roman"/>
          <w:b/>
          <w:sz w:val="24"/>
          <w:szCs w:val="24"/>
        </w:rPr>
        <w:t>5</w:t>
      </w:r>
      <w:r w:rsidR="004B47DD" w:rsidRPr="005E3C89">
        <w:rPr>
          <w:rFonts w:ascii="Times New Roman" w:hAnsi="Times New Roman" w:cs="Times New Roman"/>
          <w:sz w:val="24"/>
          <w:szCs w:val="24"/>
        </w:rPr>
        <w:t xml:space="preserve">, </w:t>
      </w:r>
      <w:r w:rsidR="00B756B7" w:rsidRPr="005E3C89">
        <w:rPr>
          <w:rFonts w:ascii="Times New Roman" w:hAnsi="Times New Roman" w:cs="Times New Roman"/>
          <w:sz w:val="24"/>
          <w:szCs w:val="24"/>
        </w:rPr>
        <w:t>1,3,5,7-cyclooctatetraene (</w:t>
      </w:r>
      <w:r w:rsidR="00B756B7" w:rsidRPr="005E3C89">
        <w:rPr>
          <w:rFonts w:ascii="Times New Roman" w:hAnsi="Times New Roman" w:cs="Times New Roman"/>
          <w:b/>
          <w:sz w:val="24"/>
          <w:szCs w:val="24"/>
        </w:rPr>
        <w:t>p1</w:t>
      </w:r>
      <w:r w:rsidR="00B756B7" w:rsidRPr="005E3C89">
        <w:rPr>
          <w:rFonts w:ascii="Times New Roman" w:hAnsi="Times New Roman" w:cs="Times New Roman"/>
          <w:sz w:val="24"/>
          <w:szCs w:val="24"/>
        </w:rPr>
        <w:t>) and triplet aromatic 1,3,5,7-cyclooctatetraene (</w:t>
      </w:r>
      <w:r w:rsidR="00B756B7" w:rsidRPr="005E3C89">
        <w:rPr>
          <w:rFonts w:ascii="Times New Roman" w:hAnsi="Times New Roman" w:cs="Times New Roman"/>
          <w:b/>
          <w:sz w:val="24"/>
          <w:szCs w:val="24"/>
        </w:rPr>
        <w:t>p6</w:t>
      </w:r>
      <w:r w:rsidR="00B756B7" w:rsidRPr="005E3C89">
        <w:rPr>
          <w:rFonts w:ascii="Times New Roman" w:hAnsi="Times New Roman" w:cs="Times New Roman"/>
          <w:sz w:val="24"/>
          <w:szCs w:val="24"/>
        </w:rPr>
        <w:t>) dominate the overall</w:t>
      </w:r>
      <w:r w:rsidR="00B756B7">
        <w:rPr>
          <w:rFonts w:ascii="Times New Roman" w:hAnsi="Times New Roman" w:cs="Times New Roman"/>
          <w:sz w:val="24"/>
          <w:szCs w:val="24"/>
        </w:rPr>
        <w:t xml:space="preserve"> product yields with nearly 80 % with a branching ratio of </w:t>
      </w:r>
      <w:r w:rsidR="00B756B7" w:rsidRPr="00B756B7">
        <w:rPr>
          <w:rFonts w:ascii="Times New Roman" w:hAnsi="Times New Roman" w:cs="Times New Roman"/>
          <w:b/>
          <w:sz w:val="24"/>
          <w:szCs w:val="24"/>
        </w:rPr>
        <w:t>p1</w:t>
      </w:r>
      <w:r w:rsidR="00B756B7">
        <w:rPr>
          <w:rFonts w:ascii="Times New Roman" w:hAnsi="Times New Roman" w:cs="Times New Roman"/>
          <w:b/>
          <w:sz w:val="24"/>
          <w:szCs w:val="24"/>
        </w:rPr>
        <w:t xml:space="preserve"> </w:t>
      </w:r>
      <w:r w:rsidR="00B756B7">
        <w:rPr>
          <w:rFonts w:ascii="Times New Roman" w:hAnsi="Times New Roman" w:cs="Times New Roman"/>
          <w:sz w:val="24"/>
          <w:szCs w:val="24"/>
        </w:rPr>
        <w:t xml:space="preserve">to </w:t>
      </w:r>
      <w:r w:rsidR="00B756B7" w:rsidRPr="00B756B7">
        <w:rPr>
          <w:rFonts w:ascii="Times New Roman" w:hAnsi="Times New Roman" w:cs="Times New Roman"/>
          <w:b/>
          <w:sz w:val="24"/>
          <w:szCs w:val="24"/>
        </w:rPr>
        <w:t>p6</w:t>
      </w:r>
      <w:r w:rsidR="00B756B7">
        <w:rPr>
          <w:rFonts w:ascii="Times New Roman" w:hAnsi="Times New Roman" w:cs="Times New Roman"/>
          <w:b/>
          <w:sz w:val="24"/>
          <w:szCs w:val="24"/>
        </w:rPr>
        <w:t xml:space="preserve"> </w:t>
      </w:r>
      <w:r w:rsidR="00B756B7">
        <w:rPr>
          <w:rFonts w:ascii="Times New Roman" w:hAnsi="Times New Roman" w:cs="Times New Roman"/>
          <w:sz w:val="24"/>
          <w:szCs w:val="24"/>
        </w:rPr>
        <w:t>of about 4.</w:t>
      </w:r>
    </w:p>
    <w:p w14:paraId="2D12C992" w14:textId="77777777" w:rsidR="000158C0" w:rsidRPr="00135866" w:rsidRDefault="000158C0" w:rsidP="000158C0">
      <w:pPr>
        <w:spacing w:after="0" w:line="360" w:lineRule="auto"/>
        <w:rPr>
          <w:rFonts w:ascii="Times New Roman" w:hAnsi="Times New Roman" w:cs="Times New Roman"/>
          <w:iCs/>
          <w:color w:val="000000"/>
          <w:sz w:val="24"/>
          <w:szCs w:val="24"/>
        </w:rPr>
      </w:pPr>
      <w:r w:rsidRPr="0085049E">
        <w:rPr>
          <w:rFonts w:ascii="Times New Roman" w:hAnsi="Times New Roman"/>
          <w:b/>
          <w:bCs/>
          <w:iCs/>
          <w:sz w:val="24"/>
        </w:rPr>
        <w:t>4. CONCLUSIONS</w:t>
      </w:r>
      <w:r w:rsidRPr="0085049E">
        <w:rPr>
          <w:rFonts w:ascii="Times New Roman" w:hAnsi="Times New Roman"/>
          <w:b/>
          <w:bCs/>
          <w:iCs/>
          <w:color w:val="FFFFFF" w:themeColor="background1"/>
          <w:sz w:val="24"/>
        </w:rPr>
        <w:t>.</w:t>
      </w:r>
    </w:p>
    <w:p w14:paraId="2E8879DA" w14:textId="50079EF5" w:rsidR="00210839" w:rsidRPr="00D65911" w:rsidRDefault="00210839" w:rsidP="00ED39FC">
      <w:pPr>
        <w:spacing w:after="0" w:line="360" w:lineRule="auto"/>
        <w:jc w:val="both"/>
        <w:rPr>
          <w:rFonts w:ascii="Times New Roman" w:hAnsi="Times New Roman" w:cs="Times New Roman"/>
          <w:sz w:val="10"/>
          <w:szCs w:val="10"/>
        </w:rPr>
      </w:pPr>
    </w:p>
    <w:p w14:paraId="479B1FD7" w14:textId="21F7F476" w:rsidR="00AB1512" w:rsidRDefault="00D65911" w:rsidP="00355E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To sum up, our</w:t>
      </w:r>
      <w:r w:rsidR="00210839" w:rsidRPr="00D65911">
        <w:rPr>
          <w:rFonts w:ascii="Times New Roman" w:hAnsi="Times New Roman" w:cs="Times New Roman"/>
          <w:sz w:val="24"/>
          <w:szCs w:val="24"/>
        </w:rPr>
        <w:t xml:space="preserve"> combined</w:t>
      </w:r>
      <w:r>
        <w:rPr>
          <w:rFonts w:ascii="Times New Roman" w:hAnsi="Times New Roman" w:cs="Times New Roman"/>
          <w:sz w:val="24"/>
          <w:szCs w:val="24"/>
        </w:rPr>
        <w:t xml:space="preserve"> computational and </w:t>
      </w:r>
      <w:r w:rsidR="00210839" w:rsidRPr="00D65911">
        <w:rPr>
          <w:rFonts w:ascii="Times New Roman" w:hAnsi="Times New Roman" w:cs="Times New Roman"/>
          <w:sz w:val="24"/>
          <w:szCs w:val="24"/>
        </w:rPr>
        <w:t xml:space="preserve">experimental </w:t>
      </w:r>
      <w:r w:rsidR="0064172B">
        <w:rPr>
          <w:rFonts w:ascii="Times New Roman" w:hAnsi="Times New Roman" w:cs="Times New Roman"/>
          <w:sz w:val="24"/>
          <w:szCs w:val="24"/>
        </w:rPr>
        <w:t>study</w:t>
      </w:r>
      <w:r w:rsidR="0064172B" w:rsidRPr="00D65911">
        <w:rPr>
          <w:rFonts w:ascii="Times New Roman" w:hAnsi="Times New Roman" w:cs="Times New Roman"/>
          <w:sz w:val="24"/>
          <w:szCs w:val="24"/>
        </w:rPr>
        <w:t xml:space="preserve"> </w:t>
      </w:r>
      <w:r w:rsidR="0064172B">
        <w:rPr>
          <w:rFonts w:ascii="Times New Roman" w:hAnsi="Times New Roman" w:cs="Times New Roman"/>
          <w:sz w:val="24"/>
          <w:szCs w:val="24"/>
        </w:rPr>
        <w:t>of</w:t>
      </w:r>
      <w:r w:rsidR="0064172B" w:rsidRPr="00D65911">
        <w:rPr>
          <w:rFonts w:ascii="Times New Roman" w:hAnsi="Times New Roman" w:cs="Times New Roman"/>
          <w:sz w:val="24"/>
          <w:szCs w:val="24"/>
        </w:rPr>
        <w:t xml:space="preserve"> </w:t>
      </w:r>
      <w:r w:rsidR="00210839" w:rsidRPr="00D65911">
        <w:rPr>
          <w:rFonts w:ascii="Times New Roman" w:hAnsi="Times New Roman" w:cs="Times New Roman"/>
          <w:sz w:val="24"/>
          <w:szCs w:val="24"/>
        </w:rPr>
        <w:t xml:space="preserve">the bimolecular gas phase reaction of </w:t>
      </w:r>
      <w:r>
        <w:rPr>
          <w:rFonts w:ascii="Times New Roman" w:hAnsi="Times New Roman" w:cs="Times New Roman"/>
          <w:sz w:val="24"/>
          <w:szCs w:val="24"/>
        </w:rPr>
        <w:t xml:space="preserve">the simplest organic radical - methylidyne radical (CH) – </w:t>
      </w:r>
      <w:r w:rsidR="00210839" w:rsidRPr="00D65911">
        <w:rPr>
          <w:rFonts w:ascii="Times New Roman" w:hAnsi="Times New Roman" w:cs="Times New Roman"/>
          <w:sz w:val="24"/>
          <w:szCs w:val="24"/>
        </w:rPr>
        <w:t>with 1,3,5-cyclo</w:t>
      </w:r>
      <w:r>
        <w:rPr>
          <w:rFonts w:ascii="Times New Roman" w:hAnsi="Times New Roman" w:cs="Times New Roman"/>
          <w:sz w:val="24"/>
          <w:szCs w:val="24"/>
        </w:rPr>
        <w:t>-</w:t>
      </w:r>
      <w:r w:rsidR="00210839" w:rsidRPr="00D65911">
        <w:rPr>
          <w:rFonts w:ascii="Times New Roman" w:hAnsi="Times New Roman" w:cs="Times New Roman"/>
          <w:sz w:val="24"/>
          <w:szCs w:val="24"/>
        </w:rPr>
        <w:t>heptatriene (C</w:t>
      </w:r>
      <w:r w:rsidR="00210839" w:rsidRPr="00D65911">
        <w:rPr>
          <w:rFonts w:ascii="Times New Roman" w:hAnsi="Times New Roman" w:cs="Times New Roman"/>
          <w:sz w:val="24"/>
          <w:szCs w:val="24"/>
          <w:vertAlign w:val="subscript"/>
        </w:rPr>
        <w:t>7</w:t>
      </w:r>
      <w:r w:rsidR="00210839" w:rsidRPr="00D65911">
        <w:rPr>
          <w:rFonts w:ascii="Times New Roman" w:hAnsi="Times New Roman" w:cs="Times New Roman"/>
          <w:sz w:val="24"/>
          <w:szCs w:val="24"/>
        </w:rPr>
        <w:t>H</w:t>
      </w:r>
      <w:r w:rsidR="00210839" w:rsidRPr="00D65911">
        <w:rPr>
          <w:rFonts w:ascii="Times New Roman" w:hAnsi="Times New Roman" w:cs="Times New Roman"/>
          <w:sz w:val="24"/>
          <w:szCs w:val="24"/>
          <w:vertAlign w:val="subscript"/>
        </w:rPr>
        <w:t>8</w:t>
      </w:r>
      <w:r w:rsidR="00210839" w:rsidRPr="00D65911">
        <w:rPr>
          <w:rFonts w:ascii="Times New Roman" w:hAnsi="Times New Roman" w:cs="Times New Roman"/>
          <w:sz w:val="24"/>
          <w:szCs w:val="24"/>
        </w:rPr>
        <w:t xml:space="preserve">) revealed a facile </w:t>
      </w:r>
      <w:r>
        <w:rPr>
          <w:rFonts w:ascii="Times New Roman" w:hAnsi="Times New Roman" w:cs="Times New Roman"/>
          <w:sz w:val="24"/>
          <w:szCs w:val="24"/>
        </w:rPr>
        <w:t xml:space="preserve">and barrierless gas-phase preparation of </w:t>
      </w:r>
      <w:r w:rsidRPr="003D7B38">
        <w:rPr>
          <w:rFonts w:ascii="Times New Roman" w:hAnsi="Times New Roman" w:cs="Times New Roman"/>
          <w:sz w:val="24"/>
          <w:szCs w:val="24"/>
        </w:rPr>
        <w:t>1,3,5,7-cycloocta</w:t>
      </w:r>
      <w:r>
        <w:rPr>
          <w:rFonts w:ascii="Times New Roman" w:hAnsi="Times New Roman" w:cs="Times New Roman"/>
          <w:sz w:val="24"/>
          <w:szCs w:val="24"/>
        </w:rPr>
        <w:t>-</w:t>
      </w:r>
      <w:r w:rsidRPr="003D7B38">
        <w:rPr>
          <w:rFonts w:ascii="Times New Roman" w:hAnsi="Times New Roman" w:cs="Times New Roman"/>
          <w:sz w:val="24"/>
          <w:szCs w:val="24"/>
        </w:rPr>
        <w:t>tetraene</w:t>
      </w:r>
      <w:r>
        <w:rPr>
          <w:rFonts w:ascii="Times New Roman" w:hAnsi="Times New Roman" w:cs="Times New Roman"/>
          <w:sz w:val="24"/>
          <w:szCs w:val="24"/>
        </w:rPr>
        <w:t xml:space="preserve"> (</w:t>
      </w:r>
      <w:r w:rsidRPr="00D65911">
        <w:rPr>
          <w:rFonts w:ascii="Times New Roman" w:hAnsi="Times New Roman" w:cs="Times New Roman"/>
          <w:sz w:val="24"/>
          <w:szCs w:val="24"/>
        </w:rPr>
        <w:t>C</w:t>
      </w:r>
      <w:r>
        <w:rPr>
          <w:rFonts w:ascii="Times New Roman" w:hAnsi="Times New Roman" w:cs="Times New Roman"/>
          <w:sz w:val="24"/>
          <w:szCs w:val="24"/>
          <w:vertAlign w:val="subscript"/>
        </w:rPr>
        <w:t>8</w:t>
      </w:r>
      <w:r w:rsidRPr="00D65911">
        <w:rPr>
          <w:rFonts w:ascii="Times New Roman" w:hAnsi="Times New Roman" w:cs="Times New Roman"/>
          <w:sz w:val="24"/>
          <w:szCs w:val="24"/>
        </w:rPr>
        <w:t>H</w:t>
      </w:r>
      <w:r w:rsidRPr="00D65911">
        <w:rPr>
          <w:rFonts w:ascii="Times New Roman" w:hAnsi="Times New Roman" w:cs="Times New Roman"/>
          <w:sz w:val="24"/>
          <w:szCs w:val="24"/>
          <w:vertAlign w:val="subscript"/>
        </w:rPr>
        <w:t>8</w:t>
      </w:r>
      <w:r>
        <w:rPr>
          <w:rFonts w:ascii="Times New Roman" w:hAnsi="Times New Roman" w:cs="Times New Roman"/>
          <w:sz w:val="24"/>
          <w:szCs w:val="24"/>
        </w:rPr>
        <w:t xml:space="preserve">) and triplet aromatic </w:t>
      </w:r>
      <w:r w:rsidRPr="003D7B38">
        <w:rPr>
          <w:rFonts w:ascii="Times New Roman" w:hAnsi="Times New Roman" w:cs="Times New Roman"/>
          <w:sz w:val="24"/>
          <w:szCs w:val="24"/>
        </w:rPr>
        <w:t>1,3,5,7-cyclooctatetraene</w:t>
      </w:r>
      <w:r>
        <w:rPr>
          <w:rFonts w:ascii="Times New Roman" w:hAnsi="Times New Roman" w:cs="Times New Roman"/>
          <w:sz w:val="24"/>
          <w:szCs w:val="24"/>
        </w:rPr>
        <w:t xml:space="preserve"> (</w:t>
      </w:r>
      <w:r w:rsidRPr="00D65911">
        <w:rPr>
          <w:rFonts w:ascii="Times New Roman" w:hAnsi="Times New Roman" w:cs="Times New Roman"/>
          <w:sz w:val="24"/>
          <w:szCs w:val="24"/>
        </w:rPr>
        <w:t>C</w:t>
      </w:r>
      <w:r>
        <w:rPr>
          <w:rFonts w:ascii="Times New Roman" w:hAnsi="Times New Roman" w:cs="Times New Roman"/>
          <w:sz w:val="24"/>
          <w:szCs w:val="24"/>
          <w:vertAlign w:val="subscript"/>
        </w:rPr>
        <w:t>8</w:t>
      </w:r>
      <w:r w:rsidRPr="00D65911">
        <w:rPr>
          <w:rFonts w:ascii="Times New Roman" w:hAnsi="Times New Roman" w:cs="Times New Roman"/>
          <w:sz w:val="24"/>
          <w:szCs w:val="24"/>
        </w:rPr>
        <w:t>H</w:t>
      </w:r>
      <w:r w:rsidRPr="00D65911">
        <w:rPr>
          <w:rFonts w:ascii="Times New Roman" w:hAnsi="Times New Roman" w:cs="Times New Roman"/>
          <w:sz w:val="24"/>
          <w:szCs w:val="24"/>
          <w:vertAlign w:val="subscript"/>
        </w:rPr>
        <w:t>8</w:t>
      </w:r>
      <w:r>
        <w:rPr>
          <w:rFonts w:ascii="Times New Roman" w:hAnsi="Times New Roman" w:cs="Times New Roman"/>
          <w:sz w:val="24"/>
          <w:szCs w:val="24"/>
        </w:rPr>
        <w:t xml:space="preserve">) </w:t>
      </w:r>
      <w:r w:rsidR="00210839" w:rsidRPr="00D65911">
        <w:rPr>
          <w:rFonts w:ascii="Times New Roman" w:hAnsi="Times New Roman" w:cs="Times New Roman"/>
          <w:sz w:val="24"/>
          <w:szCs w:val="24"/>
        </w:rPr>
        <w:t xml:space="preserve">under single collision </w:t>
      </w:r>
      <w:r w:rsidR="00000187" w:rsidRPr="00D65911">
        <w:rPr>
          <w:rFonts w:ascii="Times New Roman" w:hAnsi="Times New Roman" w:cs="Times New Roman"/>
          <w:sz w:val="24"/>
          <w:szCs w:val="24"/>
        </w:rPr>
        <w:t>condi</w:t>
      </w:r>
      <w:r w:rsidR="00000187">
        <w:rPr>
          <w:rFonts w:ascii="Times New Roman" w:hAnsi="Times New Roman" w:cs="Times New Roman"/>
          <w:sz w:val="24"/>
          <w:szCs w:val="24"/>
        </w:rPr>
        <w:t>t</w:t>
      </w:r>
      <w:r w:rsidR="00000187" w:rsidRPr="00D65911">
        <w:rPr>
          <w:rFonts w:ascii="Times New Roman" w:hAnsi="Times New Roman" w:cs="Times New Roman"/>
          <w:sz w:val="24"/>
          <w:szCs w:val="24"/>
        </w:rPr>
        <w:t>ions</w:t>
      </w:r>
      <w:r>
        <w:rPr>
          <w:rFonts w:ascii="Times New Roman" w:hAnsi="Times New Roman" w:cs="Times New Roman"/>
          <w:sz w:val="24"/>
          <w:szCs w:val="24"/>
        </w:rPr>
        <w:t xml:space="preserve">. The </w:t>
      </w:r>
      <w:r w:rsidR="00A7418D">
        <w:rPr>
          <w:rFonts w:ascii="Times New Roman" w:hAnsi="Times New Roman" w:cs="Times New Roman"/>
          <w:sz w:val="24"/>
          <w:szCs w:val="24"/>
        </w:rPr>
        <w:t xml:space="preserve">formation route </w:t>
      </w:r>
      <w:r>
        <w:rPr>
          <w:rFonts w:ascii="Times New Roman" w:hAnsi="Times New Roman" w:cs="Times New Roman"/>
          <w:sz w:val="24"/>
          <w:szCs w:val="24"/>
        </w:rPr>
        <w:t xml:space="preserve">involves addition of the methylidyne radical to the olefinic </w:t>
      </w:r>
      <w:r>
        <w:rPr>
          <w:rFonts w:ascii="Times New Roman" w:hAnsi="Times New Roman" w:cs="Times New Roman"/>
          <w:sz w:val="24"/>
          <w:szCs w:val="24"/>
        </w:rPr>
        <w:sym w:font="Symbol" w:char="F070"/>
      </w:r>
      <w:r>
        <w:rPr>
          <w:rFonts w:ascii="Times New Roman" w:hAnsi="Times New Roman" w:cs="Times New Roman"/>
          <w:sz w:val="24"/>
          <w:szCs w:val="24"/>
        </w:rPr>
        <w:t xml:space="preserve"> electron system of 1</w:t>
      </w:r>
      <w:r w:rsidRPr="00D65911">
        <w:rPr>
          <w:rFonts w:ascii="Times New Roman" w:hAnsi="Times New Roman" w:cs="Times New Roman"/>
          <w:sz w:val="24"/>
          <w:szCs w:val="24"/>
        </w:rPr>
        <w:t>,3,5-cyclo</w:t>
      </w:r>
      <w:r>
        <w:rPr>
          <w:rFonts w:ascii="Times New Roman" w:hAnsi="Times New Roman" w:cs="Times New Roman"/>
          <w:sz w:val="24"/>
          <w:szCs w:val="24"/>
        </w:rPr>
        <w:t>-</w:t>
      </w:r>
      <w:r w:rsidRPr="00D65911">
        <w:rPr>
          <w:rFonts w:ascii="Times New Roman" w:hAnsi="Times New Roman" w:cs="Times New Roman"/>
          <w:sz w:val="24"/>
          <w:szCs w:val="24"/>
        </w:rPr>
        <w:t>heptatriene (C</w:t>
      </w:r>
      <w:r w:rsidRPr="00D65911">
        <w:rPr>
          <w:rFonts w:ascii="Times New Roman" w:hAnsi="Times New Roman" w:cs="Times New Roman"/>
          <w:sz w:val="24"/>
          <w:szCs w:val="24"/>
          <w:vertAlign w:val="subscript"/>
        </w:rPr>
        <w:t>7</w:t>
      </w:r>
      <w:r w:rsidRPr="00D65911">
        <w:rPr>
          <w:rFonts w:ascii="Times New Roman" w:hAnsi="Times New Roman" w:cs="Times New Roman"/>
          <w:sz w:val="24"/>
          <w:szCs w:val="24"/>
        </w:rPr>
        <w:t>H</w:t>
      </w:r>
      <w:r w:rsidRPr="00D65911">
        <w:rPr>
          <w:rFonts w:ascii="Times New Roman" w:hAnsi="Times New Roman" w:cs="Times New Roman"/>
          <w:sz w:val="24"/>
          <w:szCs w:val="24"/>
          <w:vertAlign w:val="subscript"/>
        </w:rPr>
        <w:t>8</w:t>
      </w:r>
      <w:r w:rsidRPr="00D65911">
        <w:rPr>
          <w:rFonts w:ascii="Times New Roman" w:hAnsi="Times New Roman" w:cs="Times New Roman"/>
          <w:sz w:val="24"/>
          <w:szCs w:val="24"/>
        </w:rPr>
        <w:t>)</w:t>
      </w:r>
      <w:r>
        <w:rPr>
          <w:rFonts w:ascii="Times New Roman" w:hAnsi="Times New Roman" w:cs="Times New Roman"/>
          <w:sz w:val="24"/>
          <w:szCs w:val="24"/>
        </w:rPr>
        <w:t xml:space="preserve"> followed by isomerization of the </w:t>
      </w:r>
      <w:r w:rsidR="00355EA6">
        <w:rPr>
          <w:rFonts w:ascii="Times New Roman" w:hAnsi="Times New Roman" w:cs="Times New Roman"/>
          <w:sz w:val="24"/>
          <w:szCs w:val="24"/>
        </w:rPr>
        <w:t xml:space="preserve">collision complexes and </w:t>
      </w:r>
      <w:r>
        <w:rPr>
          <w:rFonts w:ascii="Times New Roman" w:hAnsi="Times New Roman" w:cs="Times New Roman"/>
          <w:sz w:val="24"/>
          <w:szCs w:val="24"/>
        </w:rPr>
        <w:t>r</w:t>
      </w:r>
      <w:r w:rsidR="00210839" w:rsidRPr="00D65911">
        <w:rPr>
          <w:rFonts w:ascii="Times New Roman" w:hAnsi="Times New Roman" w:cs="Times New Roman"/>
          <w:sz w:val="24"/>
          <w:szCs w:val="24"/>
        </w:rPr>
        <w:t>ing expansion</w:t>
      </w:r>
      <w:r>
        <w:rPr>
          <w:rFonts w:ascii="Times New Roman" w:hAnsi="Times New Roman" w:cs="Times New Roman"/>
          <w:sz w:val="24"/>
          <w:szCs w:val="24"/>
        </w:rPr>
        <w:t xml:space="preserve"> </w:t>
      </w:r>
      <w:r w:rsidR="00355EA6">
        <w:rPr>
          <w:rFonts w:ascii="Times New Roman" w:hAnsi="Times New Roman" w:cs="Times New Roman"/>
          <w:sz w:val="24"/>
          <w:szCs w:val="24"/>
        </w:rPr>
        <w:t xml:space="preserve">to </w:t>
      </w:r>
      <w:r>
        <w:rPr>
          <w:rFonts w:ascii="Times New Roman" w:hAnsi="Times New Roman" w:cs="Times New Roman"/>
          <w:noProof/>
          <w:sz w:val="24"/>
          <w:szCs w:val="24"/>
        </w:rPr>
        <w:t xml:space="preserve">the </w:t>
      </w:r>
      <w:r w:rsidR="00355EA6">
        <w:rPr>
          <w:rFonts w:ascii="Times New Roman" w:hAnsi="Times New Roman" w:cs="Times New Roman"/>
          <w:noProof/>
          <w:sz w:val="24"/>
          <w:szCs w:val="24"/>
        </w:rPr>
        <w:t xml:space="preserve">aromatic </w:t>
      </w:r>
      <w:r>
        <w:rPr>
          <w:rFonts w:ascii="Times New Roman" w:hAnsi="Times New Roman" w:cs="Times New Roman"/>
          <w:sz w:val="24"/>
          <w:szCs w:val="24"/>
        </w:rPr>
        <w:t>1,3,5-</w:t>
      </w:r>
      <w:r w:rsidRPr="00165FAA">
        <w:rPr>
          <w:rFonts w:ascii="Times New Roman" w:hAnsi="Times New Roman" w:cs="Times New Roman"/>
          <w:sz w:val="24"/>
          <w:szCs w:val="24"/>
        </w:rPr>
        <w:t>cyclo</w:t>
      </w:r>
      <w:r>
        <w:rPr>
          <w:rFonts w:ascii="Times New Roman" w:hAnsi="Times New Roman" w:cs="Times New Roman"/>
          <w:sz w:val="24"/>
          <w:szCs w:val="24"/>
        </w:rPr>
        <w:softHyphen/>
      </w:r>
      <w:r w:rsidRPr="00165FAA">
        <w:rPr>
          <w:rFonts w:ascii="Times New Roman" w:hAnsi="Times New Roman" w:cs="Times New Roman"/>
          <w:sz w:val="24"/>
          <w:szCs w:val="24"/>
        </w:rPr>
        <w:t>octat</w:t>
      </w:r>
      <w:r>
        <w:rPr>
          <w:rFonts w:ascii="Times New Roman" w:hAnsi="Times New Roman" w:cs="Times New Roman"/>
          <w:sz w:val="24"/>
          <w:szCs w:val="24"/>
        </w:rPr>
        <w:t>rien-7-yl r</w:t>
      </w:r>
      <w:r w:rsidRPr="00165FAA">
        <w:rPr>
          <w:rFonts w:ascii="Times New Roman" w:hAnsi="Times New Roman" w:cs="Times New Roman"/>
          <w:sz w:val="24"/>
          <w:szCs w:val="24"/>
        </w:rPr>
        <w:t>adical</w:t>
      </w:r>
      <w:r>
        <w:rPr>
          <w:rFonts w:ascii="Times New Roman" w:hAnsi="Times New Roman" w:cs="Times New Roman"/>
          <w:sz w:val="24"/>
          <w:szCs w:val="24"/>
        </w:rPr>
        <w:t xml:space="preserve"> </w:t>
      </w:r>
      <w:r w:rsidRPr="00165FAA">
        <w:rPr>
          <w:rFonts w:ascii="Times New Roman" w:hAnsi="Times New Roman" w:cs="Times New Roman"/>
          <w:sz w:val="24"/>
          <w:szCs w:val="24"/>
        </w:rPr>
        <w:t>(C</w:t>
      </w:r>
      <w:r w:rsidRPr="00AB738A">
        <w:rPr>
          <w:rFonts w:ascii="Times New Roman" w:hAnsi="Times New Roman" w:cs="Times New Roman"/>
          <w:sz w:val="24"/>
          <w:szCs w:val="24"/>
          <w:vertAlign w:val="subscript"/>
        </w:rPr>
        <w:t>8</w:t>
      </w:r>
      <w:r w:rsidRPr="00165FAA">
        <w:rPr>
          <w:rFonts w:ascii="Times New Roman" w:hAnsi="Times New Roman" w:cs="Times New Roman"/>
          <w:sz w:val="24"/>
          <w:szCs w:val="24"/>
        </w:rPr>
        <w:t>H</w:t>
      </w:r>
      <w:r>
        <w:rPr>
          <w:rFonts w:ascii="Times New Roman" w:hAnsi="Times New Roman" w:cs="Times New Roman"/>
          <w:sz w:val="24"/>
          <w:szCs w:val="24"/>
          <w:vertAlign w:val="subscript"/>
        </w:rPr>
        <w:t>9</w:t>
      </w:r>
      <w:r w:rsidRPr="001968C4">
        <w:rPr>
          <w:rFonts w:ascii="Times New Roman" w:hAnsi="Times New Roman" w:cs="Times New Roman"/>
          <w:sz w:val="24"/>
          <w:szCs w:val="24"/>
          <w:vertAlign w:val="superscript"/>
        </w:rPr>
        <w:sym w:font="Symbol" w:char="F0B7"/>
      </w:r>
      <w:r>
        <w:rPr>
          <w:rFonts w:ascii="Times New Roman" w:hAnsi="Times New Roman" w:cs="Times New Roman"/>
          <w:sz w:val="24"/>
          <w:szCs w:val="24"/>
        </w:rPr>
        <w:t xml:space="preserve">) </w:t>
      </w:r>
      <w:r w:rsidRPr="00B14DB0">
        <w:rPr>
          <w:rFonts w:ascii="Times New Roman" w:hAnsi="Times New Roman" w:cs="Times New Roman"/>
          <w:b/>
          <w:sz w:val="24"/>
          <w:szCs w:val="24"/>
        </w:rPr>
        <w:t>i5</w:t>
      </w:r>
      <w:r w:rsidR="00355EA6">
        <w:rPr>
          <w:rFonts w:ascii="Times New Roman" w:hAnsi="Times New Roman" w:cs="Times New Roman"/>
          <w:sz w:val="24"/>
          <w:szCs w:val="24"/>
        </w:rPr>
        <w:t xml:space="preserve">. </w:t>
      </w:r>
      <w:r w:rsidR="00355EA6" w:rsidRPr="00355EA6">
        <w:rPr>
          <w:rFonts w:ascii="Times New Roman" w:hAnsi="Times New Roman" w:cs="Times New Roman"/>
          <w:sz w:val="24"/>
          <w:szCs w:val="24"/>
        </w:rPr>
        <w:t>McIntosh et al.</w:t>
      </w:r>
      <w:hyperlink w:anchor="_ENREF_40" w:tooltip="McIntosh, 1971 #1065"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&lt;EndNote&gt;&lt;Cite&gt;&lt;Author&gt;McIntosh&lt;/Author&gt;&lt;Year&gt;1971&lt;/Year&gt;&lt;RecNum&gt;1065&lt;/RecNum&gt;&lt;DisplayText&gt;&lt;style face="superscript"&gt;40&lt;/style&gt;&lt;/DisplayText&gt;&lt;record&gt;&lt;rec-number&gt;1065&lt;/rec-number&gt;&lt;foreign-keys&gt;&lt;key app="EN" db-id="vfe2tfdfhtdrwnes0d9pvpzs09r0rdprtst5"&gt;1065&lt;/key&gt;&lt;/foreign-keys&gt;&lt;ref-type name="Journal Article"&gt;17&lt;/ref-type&gt;&lt;contributors&gt;&lt;authors&gt;&lt;author&gt;McIntosh, AR&lt;/author&gt;&lt;author&gt;Gee, DR&lt;/author&gt;&lt;author&gt;Wan, JKS&lt;/author&gt;&lt;/authors&gt;&lt;/contributors&gt;&lt;titles&gt;&lt;title&gt;Electron Spin Resonance Spectra and Indo Calculation of the Cyclooctatrienyl Radical&lt;/title&gt;&lt;secondary-title&gt;Spectroscopy Letters&lt;/secondary-title&gt;&lt;/titles&gt;&lt;periodical&gt;&lt;full-title&gt;Spectroscopy Letters&lt;/full-title&gt;&lt;abbr-1&gt;Spectroscopy Lett.&lt;/abbr-1&gt;&lt;/periodical&gt;&lt;pages&gt;217-225&lt;/pages&gt;&lt;volume&gt;4&lt;/volume&gt;&lt;number&gt;7&lt;/number&gt;&lt;dates&gt;&lt;year&gt;1971&lt;/year&gt;&lt;/dates&gt;&lt;isbn&gt;0038-7010&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40</w:t>
        </w:r>
        <w:r w:rsidR="00A66CAE">
          <w:rPr>
            <w:rFonts w:ascii="Times New Roman" w:hAnsi="Times New Roman" w:cs="Times New Roman"/>
            <w:sz w:val="24"/>
            <w:szCs w:val="24"/>
          </w:rPr>
          <w:fldChar w:fldCharType="end"/>
        </w:r>
      </w:hyperlink>
      <w:r w:rsidR="00355EA6" w:rsidRPr="00355EA6">
        <w:rPr>
          <w:rFonts w:ascii="Times New Roman" w:hAnsi="Times New Roman" w:cs="Times New Roman"/>
          <w:sz w:val="24"/>
          <w:szCs w:val="24"/>
        </w:rPr>
        <w:t xml:space="preserve"> proposed the existence of matrix isolated </w:t>
      </w:r>
      <w:r w:rsidR="00355EA6">
        <w:rPr>
          <w:rFonts w:ascii="Times New Roman" w:hAnsi="Times New Roman" w:cs="Times New Roman"/>
          <w:sz w:val="24"/>
          <w:szCs w:val="24"/>
        </w:rPr>
        <w:t>1,3,5-</w:t>
      </w:r>
      <w:r w:rsidR="00355EA6" w:rsidRPr="00165FAA">
        <w:rPr>
          <w:rFonts w:ascii="Times New Roman" w:hAnsi="Times New Roman" w:cs="Times New Roman"/>
          <w:sz w:val="24"/>
          <w:szCs w:val="24"/>
        </w:rPr>
        <w:t>cyclo</w:t>
      </w:r>
      <w:r w:rsidR="00355EA6">
        <w:rPr>
          <w:rFonts w:ascii="Times New Roman" w:hAnsi="Times New Roman" w:cs="Times New Roman"/>
          <w:sz w:val="24"/>
          <w:szCs w:val="24"/>
        </w:rPr>
        <w:softHyphen/>
      </w:r>
      <w:r w:rsidR="00355EA6" w:rsidRPr="00165FAA">
        <w:rPr>
          <w:rFonts w:ascii="Times New Roman" w:hAnsi="Times New Roman" w:cs="Times New Roman"/>
          <w:sz w:val="24"/>
          <w:szCs w:val="24"/>
        </w:rPr>
        <w:t>octat</w:t>
      </w:r>
      <w:r w:rsidR="00355EA6">
        <w:rPr>
          <w:rFonts w:ascii="Times New Roman" w:hAnsi="Times New Roman" w:cs="Times New Roman"/>
          <w:sz w:val="24"/>
          <w:szCs w:val="24"/>
        </w:rPr>
        <w:t>rien-7-yl u</w:t>
      </w:r>
      <w:r w:rsidR="00355EA6" w:rsidRPr="00355EA6">
        <w:rPr>
          <w:rFonts w:ascii="Times New Roman" w:hAnsi="Times New Roman" w:cs="Times New Roman"/>
          <w:sz w:val="24"/>
          <w:szCs w:val="24"/>
        </w:rPr>
        <w:t xml:space="preserve">pon </w:t>
      </w:r>
      <w:r w:rsidR="00355EA6" w:rsidRPr="00355EA6">
        <w:rPr>
          <w:rFonts w:ascii="Times New Roman" w:hAnsi="Times New Roman" w:cs="Times New Roman"/>
          <w:sz w:val="24"/>
          <w:szCs w:val="24"/>
          <w:vertAlign w:val="superscript"/>
        </w:rPr>
        <w:t>60</w:t>
      </w:r>
      <w:r w:rsidR="00355EA6" w:rsidRPr="00355EA6">
        <w:rPr>
          <w:rFonts w:ascii="Times New Roman" w:hAnsi="Times New Roman" w:cs="Times New Roman"/>
          <w:sz w:val="24"/>
          <w:szCs w:val="24"/>
        </w:rPr>
        <w:t xml:space="preserve">Co </w:t>
      </w:r>
      <w:r w:rsidR="00355EA6" w:rsidRPr="00355EA6">
        <w:rPr>
          <w:rFonts w:ascii="Times New Roman" w:hAnsi="Times New Roman" w:cs="Times New Roman"/>
          <w:sz w:val="24"/>
          <w:szCs w:val="24"/>
        </w:rPr>
        <w:sym w:font="Symbol" w:char="F067"/>
      </w:r>
      <w:r w:rsidR="00355EA6" w:rsidRPr="00355EA6">
        <w:rPr>
          <w:rFonts w:ascii="Times New Roman" w:hAnsi="Times New Roman" w:cs="Times New Roman"/>
          <w:sz w:val="24"/>
          <w:szCs w:val="24"/>
        </w:rPr>
        <w:t xml:space="preserve"> irradiated </w:t>
      </w:r>
      <w:r w:rsidR="00355EA6" w:rsidRPr="003D7B38">
        <w:rPr>
          <w:rFonts w:ascii="Times New Roman" w:hAnsi="Times New Roman" w:cs="Times New Roman"/>
          <w:sz w:val="24"/>
          <w:szCs w:val="24"/>
        </w:rPr>
        <w:t>1,3,5,7-cycloocta</w:t>
      </w:r>
      <w:r w:rsidR="00355EA6">
        <w:rPr>
          <w:rFonts w:ascii="Times New Roman" w:hAnsi="Times New Roman" w:cs="Times New Roman"/>
          <w:sz w:val="24"/>
          <w:szCs w:val="24"/>
        </w:rPr>
        <w:t>-</w:t>
      </w:r>
      <w:r w:rsidR="00355EA6" w:rsidRPr="003D7B38">
        <w:rPr>
          <w:rFonts w:ascii="Times New Roman" w:hAnsi="Times New Roman" w:cs="Times New Roman"/>
          <w:sz w:val="24"/>
          <w:szCs w:val="24"/>
        </w:rPr>
        <w:t>tetraene</w:t>
      </w:r>
      <w:r w:rsidR="00355EA6">
        <w:rPr>
          <w:rFonts w:ascii="Times New Roman" w:hAnsi="Times New Roman" w:cs="Times New Roman"/>
          <w:sz w:val="24"/>
          <w:szCs w:val="24"/>
        </w:rPr>
        <w:t xml:space="preserve"> (</w:t>
      </w:r>
      <w:r w:rsidR="00355EA6" w:rsidRPr="00D65911">
        <w:rPr>
          <w:rFonts w:ascii="Times New Roman" w:hAnsi="Times New Roman" w:cs="Times New Roman"/>
          <w:sz w:val="24"/>
          <w:szCs w:val="24"/>
        </w:rPr>
        <w:t>C</w:t>
      </w:r>
      <w:r w:rsidR="00355EA6">
        <w:rPr>
          <w:rFonts w:ascii="Times New Roman" w:hAnsi="Times New Roman" w:cs="Times New Roman"/>
          <w:sz w:val="24"/>
          <w:szCs w:val="24"/>
          <w:vertAlign w:val="subscript"/>
        </w:rPr>
        <w:t>8</w:t>
      </w:r>
      <w:r w:rsidR="00355EA6" w:rsidRPr="00D65911">
        <w:rPr>
          <w:rFonts w:ascii="Times New Roman" w:hAnsi="Times New Roman" w:cs="Times New Roman"/>
          <w:sz w:val="24"/>
          <w:szCs w:val="24"/>
        </w:rPr>
        <w:t>H</w:t>
      </w:r>
      <w:r w:rsidR="00355EA6" w:rsidRPr="00D65911">
        <w:rPr>
          <w:rFonts w:ascii="Times New Roman" w:hAnsi="Times New Roman" w:cs="Times New Roman"/>
          <w:sz w:val="24"/>
          <w:szCs w:val="24"/>
          <w:vertAlign w:val="subscript"/>
        </w:rPr>
        <w:t>8</w:t>
      </w:r>
      <w:r w:rsidR="00355EA6">
        <w:rPr>
          <w:rFonts w:ascii="Times New Roman" w:hAnsi="Times New Roman" w:cs="Times New Roman"/>
          <w:sz w:val="24"/>
          <w:szCs w:val="24"/>
        </w:rPr>
        <w:t xml:space="preserve">) </w:t>
      </w:r>
      <w:r w:rsidR="00355EA6" w:rsidRPr="00355EA6">
        <w:rPr>
          <w:rFonts w:ascii="Times New Roman" w:hAnsi="Times New Roman" w:cs="Times New Roman"/>
          <w:sz w:val="24"/>
          <w:szCs w:val="24"/>
        </w:rPr>
        <w:t xml:space="preserve">based on Electron Spin Resonance (ESR) and Intermediate Neglect of Differential Overlap (INDO) calculations. This matrix isolation study was verified by </w:t>
      </w:r>
      <w:proofErr w:type="spellStart"/>
      <w:r w:rsidR="00355EA6" w:rsidRPr="00355EA6">
        <w:rPr>
          <w:rFonts w:ascii="Times New Roman" w:hAnsi="Times New Roman" w:cs="Times New Roman"/>
          <w:sz w:val="24"/>
          <w:szCs w:val="24"/>
        </w:rPr>
        <w:t>Korth</w:t>
      </w:r>
      <w:proofErr w:type="spellEnd"/>
      <w:r w:rsidR="00355EA6" w:rsidRPr="00355EA6">
        <w:rPr>
          <w:rFonts w:ascii="Times New Roman" w:hAnsi="Times New Roman" w:cs="Times New Roman"/>
          <w:sz w:val="24"/>
          <w:szCs w:val="24"/>
        </w:rPr>
        <w:t xml:space="preserve"> et al.</w:t>
      </w:r>
      <w:hyperlink w:anchor="_ENREF_41" w:tooltip="Korth, 1993 #1066" w:history="1">
        <w:r w:rsidR="00A66CAE" w:rsidRPr="00355EA6">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&lt;EndNote&gt;&lt;Cite&gt;&lt;Author&gt;Korth&lt;/Author&gt;&lt;Year&gt;1993&lt;/Year&gt;&lt;RecNum&gt;1066&lt;/RecNum&gt;&lt;DisplayText&gt;&lt;style face="superscript"&gt;41&lt;/style&gt;&lt;/DisplayText&gt;&lt;record&gt;&lt;rec-number&gt;1066&lt;/rec-number&gt;&lt;foreign-keys&gt;&lt;key app="EN" db-id="vfe2tfdfhtdrwnes0d9pvpzs09r0rd</w:instrText>
        </w:r>
        <w:r w:rsidR="00A66CAE">
          <w:rPr>
            <w:rFonts w:ascii="Times New Roman" w:hAnsi="Times New Roman" w:cs="Times New Roman" w:hint="eastAsia"/>
            <w:sz w:val="24"/>
            <w:szCs w:val="24"/>
          </w:rPr>
          <w:instrText>prtst5"&gt;1066&lt;/key&gt;&lt;/foreign-keys&gt;&lt;ref-type name="Journal Article"&gt;17&lt;/ref-type&gt;&lt;contributors&gt;&lt;authors&gt;&lt;author&gt;Korth, Hans</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Gert&lt;/author&gt;&lt;author&gt;Sustmann, Reiner&lt;/author&gt;&lt;author&gt;Sicking, Willi&lt;/author&gt;&lt;author&gt;Klärner, Frank</w:instrText>
        </w:r>
        <w:r w:rsidR="00A66CAE">
          <w:rPr>
            <w:rFonts w:ascii="Times New Roman" w:hAnsi="Times New Roman" w:cs="Times New Roman" w:hint="eastAsia"/>
            <w:sz w:val="24"/>
            <w:szCs w:val="24"/>
          </w:rPr>
          <w:instrText>‐</w:instrText>
        </w:r>
        <w:r w:rsidR="00A66CAE">
          <w:rPr>
            <w:rFonts w:ascii="Times New Roman" w:hAnsi="Times New Roman" w:cs="Times New Roman" w:hint="eastAsia"/>
            <w:sz w:val="24"/>
            <w:szCs w:val="24"/>
          </w:rPr>
          <w:instrText>Gerrit&lt;/author&gt;&lt;author&gt;Tashtoush,</w:instrText>
        </w:r>
        <w:r w:rsidR="00A66CAE">
          <w:rPr>
            <w:rFonts w:ascii="Times New Roman" w:hAnsi="Times New Roman" w:cs="Times New Roman"/>
            <w:sz w:val="24"/>
            <w:szCs w:val="24"/>
          </w:rPr>
          <w:instrText xml:space="preserve"> Hasan I&lt;/author&gt;&lt;/authors&gt;&lt;/contributors&gt;&lt;titles&gt;&lt;title&gt;&lt;style face="normal" font="default" size="100%"&gt;Rearrangements of Free Radicals, XIII&lt;/style&gt;&lt;style face="superscript" font="default" size="100%"&gt;[1]&lt;/style&gt;&lt;style face="normal" font="default" size="100%"&gt;. Thermal and Photochemical Rearrangements of Cyclic C&lt;/style&gt;&lt;style face="subscript" font="default" size="100%"&gt;8&lt;/style&gt;&lt;style face="normal" font="default" size="100%"&gt;H&lt;/style&gt;&lt;style face="subscript" font="default" size="100%"&gt;9&lt;/style&gt;&lt;style face="normal" font="default" size="100%"&gt; Radicals in Adamantane Matrix&lt;/style&gt;&lt;/title&gt;&lt;secondary-title&gt;Chemische Berichte&lt;/secondary-title&gt;&lt;/titles&gt;&lt;periodical&gt;&lt;full-title&gt;Chemische Berichte&lt;/full-title&gt;&lt;abbr-1&gt;Chem. Ber.&lt;/abbr-1&gt;&lt;/periodical&gt;&lt;pages&gt;1917-1927&lt;/pages&gt;&lt;volume&gt;126&lt;/volume&gt;&lt;number&gt;8&lt;/number&gt;&lt;dates&gt;&lt;year&gt;1993&lt;/year&gt;&lt;/dates&gt;&lt;isbn&gt;0009-2940&lt;/isbn&gt;&lt;urls&gt;&lt;/urls&gt;&lt;/record&gt;&lt;/Cite&gt;&lt;/EndNote&gt;</w:instrText>
        </w:r>
        <w:r w:rsidR="00A66CAE" w:rsidRPr="00355EA6">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41</w:t>
        </w:r>
        <w:r w:rsidR="00A66CAE" w:rsidRPr="00355EA6">
          <w:rPr>
            <w:rFonts w:ascii="Times New Roman" w:hAnsi="Times New Roman" w:cs="Times New Roman"/>
            <w:sz w:val="24"/>
            <w:szCs w:val="24"/>
          </w:rPr>
          <w:fldChar w:fldCharType="end"/>
        </w:r>
      </w:hyperlink>
      <w:r w:rsidR="00355EA6" w:rsidRPr="00355EA6">
        <w:rPr>
          <w:rFonts w:ascii="Times New Roman" w:hAnsi="Times New Roman" w:cs="Times New Roman"/>
          <w:sz w:val="24"/>
          <w:szCs w:val="24"/>
        </w:rPr>
        <w:t xml:space="preserve"> through an </w:t>
      </w:r>
      <w:r w:rsidR="003E7775" w:rsidRPr="00282192">
        <w:rPr>
          <w:rFonts w:ascii="Times New Roman" w:hAnsi="Times New Roman" w:cs="Times New Roman"/>
          <w:sz w:val="24"/>
          <w:szCs w:val="24"/>
        </w:rPr>
        <w:lastRenderedPageBreak/>
        <w:t>radiation</w:t>
      </w:r>
      <w:r w:rsidR="00355EA6" w:rsidRPr="00355EA6">
        <w:rPr>
          <w:rFonts w:ascii="Times New Roman" w:hAnsi="Times New Roman" w:cs="Times New Roman"/>
          <w:sz w:val="24"/>
          <w:szCs w:val="24"/>
        </w:rPr>
        <w:t xml:space="preserve"> induced carbon-hydrogen bond rupture from the methylene (CH</w:t>
      </w:r>
      <w:r w:rsidR="00355EA6" w:rsidRPr="00355EA6">
        <w:rPr>
          <w:rFonts w:ascii="Times New Roman" w:hAnsi="Times New Roman" w:cs="Times New Roman"/>
          <w:sz w:val="24"/>
          <w:szCs w:val="24"/>
          <w:vertAlign w:val="subscript"/>
        </w:rPr>
        <w:t>2</w:t>
      </w:r>
      <w:r w:rsidR="00355EA6" w:rsidRPr="00355EA6">
        <w:rPr>
          <w:rFonts w:ascii="Times New Roman" w:hAnsi="Times New Roman" w:cs="Times New Roman"/>
          <w:sz w:val="24"/>
          <w:szCs w:val="24"/>
        </w:rPr>
        <w:t xml:space="preserve">) moiety within the seven-membered ring in </w:t>
      </w:r>
      <w:proofErr w:type="spellStart"/>
      <w:r w:rsidR="00355EA6" w:rsidRPr="00355EA6">
        <w:rPr>
          <w:rFonts w:ascii="Times New Roman" w:hAnsi="Times New Roman" w:cs="Times New Roman"/>
          <w:sz w:val="24"/>
          <w:szCs w:val="24"/>
        </w:rPr>
        <w:t>bicyclo</w:t>
      </w:r>
      <w:proofErr w:type="spellEnd"/>
      <w:r w:rsidR="00355EA6" w:rsidRPr="00355EA6">
        <w:rPr>
          <w:rFonts w:ascii="Times New Roman" w:hAnsi="Times New Roman" w:cs="Times New Roman"/>
          <w:sz w:val="24"/>
          <w:szCs w:val="24"/>
        </w:rPr>
        <w:t xml:space="preserve">[5.1.0]octa-2,5-diene followed by ring opening of the doublet radical to </w:t>
      </w:r>
      <w:r w:rsidR="00355EA6">
        <w:rPr>
          <w:rFonts w:ascii="Times New Roman" w:hAnsi="Times New Roman" w:cs="Times New Roman"/>
          <w:sz w:val="24"/>
          <w:szCs w:val="24"/>
        </w:rPr>
        <w:t>the 1,3,5-</w:t>
      </w:r>
      <w:r w:rsidR="00355EA6" w:rsidRPr="00165FAA">
        <w:rPr>
          <w:rFonts w:ascii="Times New Roman" w:hAnsi="Times New Roman" w:cs="Times New Roman"/>
          <w:sz w:val="24"/>
          <w:szCs w:val="24"/>
        </w:rPr>
        <w:t>cyclo</w:t>
      </w:r>
      <w:r w:rsidR="00355EA6">
        <w:rPr>
          <w:rFonts w:ascii="Times New Roman" w:hAnsi="Times New Roman" w:cs="Times New Roman"/>
          <w:sz w:val="24"/>
          <w:szCs w:val="24"/>
        </w:rPr>
        <w:softHyphen/>
      </w:r>
      <w:r w:rsidR="00355EA6" w:rsidRPr="00165FAA">
        <w:rPr>
          <w:rFonts w:ascii="Times New Roman" w:hAnsi="Times New Roman" w:cs="Times New Roman"/>
          <w:sz w:val="24"/>
          <w:szCs w:val="24"/>
        </w:rPr>
        <w:t>octat</w:t>
      </w:r>
      <w:r w:rsidR="00355EA6">
        <w:rPr>
          <w:rFonts w:ascii="Times New Roman" w:hAnsi="Times New Roman" w:cs="Times New Roman"/>
          <w:sz w:val="24"/>
          <w:szCs w:val="24"/>
        </w:rPr>
        <w:t>rien-7-yl r</w:t>
      </w:r>
      <w:r w:rsidR="00355EA6" w:rsidRPr="00165FAA">
        <w:rPr>
          <w:rFonts w:ascii="Times New Roman" w:hAnsi="Times New Roman" w:cs="Times New Roman"/>
          <w:sz w:val="24"/>
          <w:szCs w:val="24"/>
        </w:rPr>
        <w:t>adical</w:t>
      </w:r>
      <w:r w:rsidR="00355EA6">
        <w:rPr>
          <w:rFonts w:ascii="Times New Roman" w:hAnsi="Times New Roman" w:cs="Times New Roman"/>
          <w:sz w:val="24"/>
          <w:szCs w:val="24"/>
        </w:rPr>
        <w:t xml:space="preserve"> </w:t>
      </w:r>
      <w:r w:rsidR="00355EA6" w:rsidRPr="00355EA6">
        <w:rPr>
          <w:rFonts w:ascii="Times New Roman" w:hAnsi="Times New Roman" w:cs="Times New Roman"/>
          <w:sz w:val="24"/>
          <w:szCs w:val="24"/>
        </w:rPr>
        <w:t>via a barrier of about 100 kJmol</w:t>
      </w:r>
      <w:r w:rsidR="00355EA6" w:rsidRPr="00355EA6">
        <w:rPr>
          <w:rFonts w:ascii="Times New Roman" w:hAnsi="Times New Roman" w:cs="Times New Roman"/>
          <w:sz w:val="24"/>
          <w:szCs w:val="24"/>
          <w:vertAlign w:val="superscript"/>
        </w:rPr>
        <w:t>-1</w:t>
      </w:r>
      <w:r w:rsidR="00355EA6" w:rsidRPr="00355EA6">
        <w:rPr>
          <w:rFonts w:ascii="Times New Roman" w:hAnsi="Times New Roman" w:cs="Times New Roman"/>
          <w:sz w:val="24"/>
          <w:szCs w:val="24"/>
        </w:rPr>
        <w:t>.</w:t>
      </w:r>
      <w:r w:rsidR="00355EA6">
        <w:rPr>
          <w:rFonts w:ascii="Times New Roman" w:hAnsi="Times New Roman" w:cs="Times New Roman"/>
          <w:sz w:val="24"/>
          <w:szCs w:val="24"/>
        </w:rPr>
        <w:t xml:space="preserve"> The barrierless gas-phase preparation of </w:t>
      </w:r>
      <w:r w:rsidR="00355EA6" w:rsidRPr="003D7B38">
        <w:rPr>
          <w:rFonts w:ascii="Times New Roman" w:hAnsi="Times New Roman" w:cs="Times New Roman"/>
          <w:sz w:val="24"/>
          <w:szCs w:val="24"/>
        </w:rPr>
        <w:t>1,3,5,7-cyclooctatetraene</w:t>
      </w:r>
      <w:r w:rsidR="00355EA6">
        <w:rPr>
          <w:rFonts w:ascii="Times New Roman" w:hAnsi="Times New Roman" w:cs="Times New Roman"/>
          <w:sz w:val="24"/>
          <w:szCs w:val="24"/>
        </w:rPr>
        <w:t xml:space="preserve"> (</w:t>
      </w:r>
      <w:r w:rsidR="00355EA6" w:rsidRPr="00D65911">
        <w:rPr>
          <w:rFonts w:ascii="Times New Roman" w:hAnsi="Times New Roman" w:cs="Times New Roman"/>
          <w:sz w:val="24"/>
          <w:szCs w:val="24"/>
        </w:rPr>
        <w:t>C</w:t>
      </w:r>
      <w:r w:rsidR="00355EA6">
        <w:rPr>
          <w:rFonts w:ascii="Times New Roman" w:hAnsi="Times New Roman" w:cs="Times New Roman"/>
          <w:sz w:val="24"/>
          <w:szCs w:val="24"/>
          <w:vertAlign w:val="subscript"/>
        </w:rPr>
        <w:t>8</w:t>
      </w:r>
      <w:r w:rsidR="00355EA6" w:rsidRPr="00D65911">
        <w:rPr>
          <w:rFonts w:ascii="Times New Roman" w:hAnsi="Times New Roman" w:cs="Times New Roman"/>
          <w:sz w:val="24"/>
          <w:szCs w:val="24"/>
        </w:rPr>
        <w:t>H</w:t>
      </w:r>
      <w:r w:rsidR="00355EA6" w:rsidRPr="00D65911">
        <w:rPr>
          <w:rFonts w:ascii="Times New Roman" w:hAnsi="Times New Roman" w:cs="Times New Roman"/>
          <w:sz w:val="24"/>
          <w:szCs w:val="24"/>
          <w:vertAlign w:val="subscript"/>
        </w:rPr>
        <w:t>8</w:t>
      </w:r>
      <w:r w:rsidR="00355EA6">
        <w:rPr>
          <w:rFonts w:ascii="Times New Roman" w:hAnsi="Times New Roman" w:cs="Times New Roman"/>
          <w:sz w:val="24"/>
          <w:szCs w:val="24"/>
        </w:rPr>
        <w:t xml:space="preserve">) and triplet aromatic </w:t>
      </w:r>
      <w:r w:rsidR="00355EA6" w:rsidRPr="003D7B38">
        <w:rPr>
          <w:rFonts w:ascii="Times New Roman" w:hAnsi="Times New Roman" w:cs="Times New Roman"/>
          <w:sz w:val="24"/>
          <w:szCs w:val="24"/>
        </w:rPr>
        <w:t>1,3,5,7-cyclo</w:t>
      </w:r>
      <w:r w:rsidR="00355EA6">
        <w:rPr>
          <w:rFonts w:ascii="Times New Roman" w:hAnsi="Times New Roman" w:cs="Times New Roman"/>
          <w:sz w:val="24"/>
          <w:szCs w:val="24"/>
        </w:rPr>
        <w:t>-</w:t>
      </w:r>
      <w:r w:rsidR="00355EA6" w:rsidRPr="003D7B38">
        <w:rPr>
          <w:rFonts w:ascii="Times New Roman" w:hAnsi="Times New Roman" w:cs="Times New Roman"/>
          <w:sz w:val="24"/>
          <w:szCs w:val="24"/>
        </w:rPr>
        <w:t>octatetraene</w:t>
      </w:r>
      <w:r w:rsidR="00355EA6">
        <w:rPr>
          <w:rFonts w:ascii="Times New Roman" w:hAnsi="Times New Roman" w:cs="Times New Roman"/>
          <w:sz w:val="24"/>
          <w:szCs w:val="24"/>
        </w:rPr>
        <w:t xml:space="preserve"> (</w:t>
      </w:r>
      <w:r w:rsidR="00355EA6" w:rsidRPr="00D65911">
        <w:rPr>
          <w:rFonts w:ascii="Times New Roman" w:hAnsi="Times New Roman" w:cs="Times New Roman"/>
          <w:sz w:val="24"/>
          <w:szCs w:val="24"/>
        </w:rPr>
        <w:t>C</w:t>
      </w:r>
      <w:r w:rsidR="00355EA6">
        <w:rPr>
          <w:rFonts w:ascii="Times New Roman" w:hAnsi="Times New Roman" w:cs="Times New Roman"/>
          <w:sz w:val="24"/>
          <w:szCs w:val="24"/>
          <w:vertAlign w:val="subscript"/>
        </w:rPr>
        <w:t>8</w:t>
      </w:r>
      <w:r w:rsidR="00355EA6" w:rsidRPr="00D65911">
        <w:rPr>
          <w:rFonts w:ascii="Times New Roman" w:hAnsi="Times New Roman" w:cs="Times New Roman"/>
          <w:sz w:val="24"/>
          <w:szCs w:val="24"/>
        </w:rPr>
        <w:t>H</w:t>
      </w:r>
      <w:r w:rsidR="00355EA6" w:rsidRPr="00D65911">
        <w:rPr>
          <w:rFonts w:ascii="Times New Roman" w:hAnsi="Times New Roman" w:cs="Times New Roman"/>
          <w:sz w:val="24"/>
          <w:szCs w:val="24"/>
          <w:vertAlign w:val="subscript"/>
        </w:rPr>
        <w:t>8</w:t>
      </w:r>
      <w:r w:rsidR="00355EA6">
        <w:rPr>
          <w:rFonts w:ascii="Times New Roman" w:hAnsi="Times New Roman" w:cs="Times New Roman"/>
          <w:sz w:val="24"/>
          <w:szCs w:val="24"/>
        </w:rPr>
        <w:t>) accesses exotic and aromatic doublet radical intermediates such as the 1,3,5-</w:t>
      </w:r>
      <w:r w:rsidR="00355EA6" w:rsidRPr="00165FAA">
        <w:rPr>
          <w:rFonts w:ascii="Times New Roman" w:hAnsi="Times New Roman" w:cs="Times New Roman"/>
          <w:sz w:val="24"/>
          <w:szCs w:val="24"/>
        </w:rPr>
        <w:t>cyclo</w:t>
      </w:r>
      <w:r w:rsidR="00355EA6">
        <w:rPr>
          <w:rFonts w:ascii="Times New Roman" w:hAnsi="Times New Roman" w:cs="Times New Roman"/>
          <w:sz w:val="24"/>
          <w:szCs w:val="24"/>
        </w:rPr>
        <w:softHyphen/>
      </w:r>
      <w:r w:rsidR="00355EA6" w:rsidRPr="00165FAA">
        <w:rPr>
          <w:rFonts w:ascii="Times New Roman" w:hAnsi="Times New Roman" w:cs="Times New Roman"/>
          <w:sz w:val="24"/>
          <w:szCs w:val="24"/>
        </w:rPr>
        <w:t>octat</w:t>
      </w:r>
      <w:r w:rsidR="00355EA6">
        <w:rPr>
          <w:rFonts w:ascii="Times New Roman" w:hAnsi="Times New Roman" w:cs="Times New Roman"/>
          <w:sz w:val="24"/>
          <w:szCs w:val="24"/>
        </w:rPr>
        <w:t>rien-7-yl r</w:t>
      </w:r>
      <w:r w:rsidR="00355EA6" w:rsidRPr="00165FAA">
        <w:rPr>
          <w:rFonts w:ascii="Times New Roman" w:hAnsi="Times New Roman" w:cs="Times New Roman"/>
          <w:sz w:val="24"/>
          <w:szCs w:val="24"/>
        </w:rPr>
        <w:t>adical</w:t>
      </w:r>
      <w:r w:rsidR="00355EA6">
        <w:rPr>
          <w:rFonts w:ascii="Times New Roman" w:hAnsi="Times New Roman" w:cs="Times New Roman"/>
          <w:sz w:val="24"/>
          <w:szCs w:val="24"/>
        </w:rPr>
        <w:t xml:space="preserve"> on the doublet surface, which cannot be synthesized through classical synthetic chemistry protocols. Further, </w:t>
      </w:r>
      <w:r w:rsidR="00C42A7F">
        <w:rPr>
          <w:rFonts w:ascii="Times New Roman" w:hAnsi="Times New Roman" w:cs="Times New Roman"/>
          <w:sz w:val="24"/>
          <w:szCs w:val="24"/>
        </w:rPr>
        <w:t>s</w:t>
      </w:r>
      <w:r w:rsidR="00B30219" w:rsidRPr="00D65911">
        <w:rPr>
          <w:rFonts w:ascii="Times New Roman" w:hAnsi="Times New Roman" w:cs="Times New Roman"/>
          <w:sz w:val="24"/>
          <w:szCs w:val="24"/>
        </w:rPr>
        <w:t>ubstituted</w:t>
      </w:r>
      <w:r w:rsidR="00B30219">
        <w:rPr>
          <w:rFonts w:ascii="Times New Roman" w:hAnsi="Times New Roman" w:cs="Times New Roman"/>
          <w:sz w:val="24"/>
          <w:szCs w:val="24"/>
        </w:rPr>
        <w:t xml:space="preserve"> </w:t>
      </w:r>
      <w:r w:rsidR="00355EA6" w:rsidRPr="003D7B38">
        <w:rPr>
          <w:rFonts w:ascii="Times New Roman" w:hAnsi="Times New Roman" w:cs="Times New Roman"/>
          <w:sz w:val="24"/>
          <w:szCs w:val="24"/>
        </w:rPr>
        <w:t>1,3,5,7-cyclooctatetraene</w:t>
      </w:r>
      <w:r w:rsidR="00355EA6">
        <w:rPr>
          <w:rFonts w:ascii="Times New Roman" w:hAnsi="Times New Roman" w:cs="Times New Roman"/>
          <w:sz w:val="24"/>
          <w:szCs w:val="24"/>
        </w:rPr>
        <w:t xml:space="preserve"> molecules can be prepared in the gas phase</w:t>
      </w:r>
      <w:r w:rsidR="0085228D">
        <w:rPr>
          <w:rFonts w:ascii="Times New Roman" w:hAnsi="Times New Roman" w:cs="Times New Roman"/>
          <w:sz w:val="24"/>
          <w:szCs w:val="24"/>
        </w:rPr>
        <w:t xml:space="preserve"> with </w:t>
      </w:r>
      <w:r w:rsidR="0085228D" w:rsidRPr="00D65911">
        <w:rPr>
          <w:rFonts w:ascii="Times New Roman" w:hAnsi="Times New Roman" w:cs="Times New Roman"/>
          <w:sz w:val="24"/>
          <w:szCs w:val="24"/>
        </w:rPr>
        <w:t>hydrogen atom</w:t>
      </w:r>
      <w:r w:rsidR="0085228D">
        <w:rPr>
          <w:rFonts w:ascii="Times New Roman" w:hAnsi="Times New Roman" w:cs="Times New Roman"/>
          <w:sz w:val="24"/>
          <w:szCs w:val="24"/>
        </w:rPr>
        <w:t>(</w:t>
      </w:r>
      <w:r w:rsidR="0085228D" w:rsidRPr="00D65911">
        <w:rPr>
          <w:rFonts w:ascii="Times New Roman" w:hAnsi="Times New Roman" w:cs="Times New Roman"/>
          <w:sz w:val="24"/>
          <w:szCs w:val="24"/>
        </w:rPr>
        <w:t>s</w:t>
      </w:r>
      <w:r w:rsidR="0085228D">
        <w:rPr>
          <w:rFonts w:ascii="Times New Roman" w:hAnsi="Times New Roman" w:cs="Times New Roman"/>
          <w:sz w:val="24"/>
          <w:szCs w:val="24"/>
        </w:rPr>
        <w:t>)</w:t>
      </w:r>
      <w:r w:rsidR="0085228D" w:rsidRPr="00D65911">
        <w:rPr>
          <w:rFonts w:ascii="Times New Roman" w:hAnsi="Times New Roman" w:cs="Times New Roman"/>
          <w:sz w:val="24"/>
          <w:szCs w:val="24"/>
        </w:rPr>
        <w:t xml:space="preserve"> in the 1,3,5-cycloheptatriene (C</w:t>
      </w:r>
      <w:r w:rsidR="0085228D" w:rsidRPr="00D65911">
        <w:rPr>
          <w:rFonts w:ascii="Times New Roman" w:hAnsi="Times New Roman" w:cs="Times New Roman"/>
          <w:sz w:val="24"/>
          <w:szCs w:val="24"/>
          <w:vertAlign w:val="subscript"/>
        </w:rPr>
        <w:t>7</w:t>
      </w:r>
      <w:r w:rsidR="0085228D" w:rsidRPr="00D65911">
        <w:rPr>
          <w:rFonts w:ascii="Times New Roman" w:hAnsi="Times New Roman" w:cs="Times New Roman"/>
          <w:sz w:val="24"/>
          <w:szCs w:val="24"/>
        </w:rPr>
        <w:t>H</w:t>
      </w:r>
      <w:r w:rsidR="0085228D" w:rsidRPr="00D65911">
        <w:rPr>
          <w:rFonts w:ascii="Times New Roman" w:hAnsi="Times New Roman" w:cs="Times New Roman"/>
          <w:sz w:val="24"/>
          <w:szCs w:val="24"/>
          <w:vertAlign w:val="subscript"/>
        </w:rPr>
        <w:t>8</w:t>
      </w:r>
      <w:r w:rsidR="0085228D" w:rsidRPr="00D65911">
        <w:rPr>
          <w:rFonts w:ascii="Times New Roman" w:hAnsi="Times New Roman" w:cs="Times New Roman"/>
          <w:sz w:val="24"/>
          <w:szCs w:val="24"/>
        </w:rPr>
        <w:t xml:space="preserve">) </w:t>
      </w:r>
      <w:r w:rsidR="0085228D">
        <w:rPr>
          <w:rFonts w:ascii="Times New Roman" w:hAnsi="Times New Roman" w:cs="Times New Roman"/>
          <w:sz w:val="24"/>
          <w:szCs w:val="24"/>
        </w:rPr>
        <w:t xml:space="preserve">reactant being replaced by organic </w:t>
      </w:r>
      <w:r w:rsidR="0085228D" w:rsidRPr="00D65911">
        <w:rPr>
          <w:rFonts w:ascii="Times New Roman" w:hAnsi="Times New Roman" w:cs="Times New Roman"/>
          <w:sz w:val="24"/>
          <w:szCs w:val="24"/>
        </w:rPr>
        <w:t>side groups</w:t>
      </w:r>
      <w:r w:rsidR="00355EA6">
        <w:rPr>
          <w:rFonts w:ascii="Times New Roman" w:hAnsi="Times New Roman" w:cs="Times New Roman"/>
          <w:sz w:val="24"/>
          <w:szCs w:val="24"/>
        </w:rPr>
        <w:t xml:space="preserve">. Therefore, prospective crossed molecular beam </w:t>
      </w:r>
      <w:r w:rsidR="00210839" w:rsidRPr="00D65911">
        <w:rPr>
          <w:rFonts w:ascii="Times New Roman" w:hAnsi="Times New Roman" w:cs="Times New Roman"/>
          <w:sz w:val="24"/>
          <w:szCs w:val="24"/>
        </w:rPr>
        <w:t xml:space="preserve">and theoretical studies of </w:t>
      </w:r>
      <w:r w:rsidR="00355EA6">
        <w:rPr>
          <w:rFonts w:ascii="Times New Roman" w:hAnsi="Times New Roman" w:cs="Times New Roman"/>
          <w:sz w:val="24"/>
          <w:szCs w:val="24"/>
        </w:rPr>
        <w:t>exotic, substituted doublet radical intermediates and singlet/</w:t>
      </w:r>
      <w:r w:rsidR="00210839" w:rsidRPr="00D65911">
        <w:rPr>
          <w:rFonts w:ascii="Times New Roman" w:hAnsi="Times New Roman" w:cs="Times New Roman"/>
          <w:sz w:val="24"/>
          <w:szCs w:val="24"/>
        </w:rPr>
        <w:t xml:space="preserve">triplet </w:t>
      </w:r>
      <w:r w:rsidR="00355EA6" w:rsidRPr="003D7B38">
        <w:rPr>
          <w:rFonts w:ascii="Times New Roman" w:hAnsi="Times New Roman" w:cs="Times New Roman"/>
          <w:sz w:val="24"/>
          <w:szCs w:val="24"/>
        </w:rPr>
        <w:t>1,3,5,7-cyclooctatetraene</w:t>
      </w:r>
      <w:r w:rsidR="00355EA6">
        <w:rPr>
          <w:rFonts w:ascii="Times New Roman" w:hAnsi="Times New Roman" w:cs="Times New Roman"/>
          <w:sz w:val="24"/>
          <w:szCs w:val="24"/>
        </w:rPr>
        <w:t xml:space="preserve"> </w:t>
      </w:r>
      <w:r w:rsidR="00210839" w:rsidRPr="00D65911">
        <w:rPr>
          <w:rFonts w:ascii="Times New Roman" w:hAnsi="Times New Roman" w:cs="Times New Roman"/>
          <w:sz w:val="24"/>
          <w:szCs w:val="24"/>
        </w:rPr>
        <w:t xml:space="preserve">are clearly </w:t>
      </w:r>
      <w:r w:rsidR="00355EA6">
        <w:rPr>
          <w:rFonts w:ascii="Times New Roman" w:hAnsi="Times New Roman" w:cs="Times New Roman"/>
          <w:sz w:val="24"/>
          <w:szCs w:val="24"/>
        </w:rPr>
        <w:t xml:space="preserve">endorsed </w:t>
      </w:r>
      <w:r w:rsidR="00210839" w:rsidRPr="00D65911">
        <w:rPr>
          <w:rFonts w:ascii="Times New Roman" w:hAnsi="Times New Roman" w:cs="Times New Roman"/>
          <w:sz w:val="24"/>
          <w:szCs w:val="24"/>
        </w:rPr>
        <w:t xml:space="preserve">to systematically </w:t>
      </w:r>
      <w:r w:rsidR="00355EA6">
        <w:rPr>
          <w:rFonts w:ascii="Times New Roman" w:hAnsi="Times New Roman" w:cs="Times New Roman"/>
          <w:sz w:val="24"/>
          <w:szCs w:val="24"/>
        </w:rPr>
        <w:t>unravel t</w:t>
      </w:r>
      <w:r w:rsidR="00210839" w:rsidRPr="00D65911">
        <w:rPr>
          <w:rFonts w:ascii="Times New Roman" w:hAnsi="Times New Roman" w:cs="Times New Roman"/>
          <w:sz w:val="24"/>
          <w:szCs w:val="24"/>
        </w:rPr>
        <w:t xml:space="preserve">he unimolecular decomposition </w:t>
      </w:r>
      <w:r w:rsidR="00E1510F">
        <w:rPr>
          <w:rFonts w:ascii="Times New Roman" w:hAnsi="Times New Roman" w:cs="Times New Roman"/>
          <w:sz w:val="24"/>
          <w:szCs w:val="24"/>
        </w:rPr>
        <w:t xml:space="preserve">of </w:t>
      </w:r>
      <w:r w:rsidR="00355EA6">
        <w:rPr>
          <w:rFonts w:ascii="Times New Roman" w:hAnsi="Times New Roman" w:cs="Times New Roman"/>
          <w:sz w:val="24"/>
          <w:szCs w:val="24"/>
        </w:rPr>
        <w:t xml:space="preserve">aromatic doublet radical intermediates </w:t>
      </w:r>
      <w:r w:rsidR="00AB1512">
        <w:rPr>
          <w:rFonts w:ascii="Times New Roman" w:hAnsi="Times New Roman" w:cs="Times New Roman"/>
          <w:sz w:val="24"/>
          <w:szCs w:val="24"/>
        </w:rPr>
        <w:t xml:space="preserve">to afford a comprehensive knowledge of their unimolecular decomposition dynamics along with </w:t>
      </w:r>
      <w:r w:rsidR="00E1510F">
        <w:rPr>
          <w:rFonts w:ascii="Times New Roman" w:hAnsi="Times New Roman" w:cs="Times New Roman"/>
          <w:sz w:val="24"/>
          <w:szCs w:val="24"/>
        </w:rPr>
        <w:t xml:space="preserve">bonding chemistry, </w:t>
      </w:r>
      <w:r w:rsidR="00AB1512" w:rsidRPr="00D65911">
        <w:rPr>
          <w:rFonts w:ascii="Times New Roman" w:hAnsi="Times New Roman" w:cs="Times New Roman"/>
          <w:sz w:val="24"/>
          <w:szCs w:val="24"/>
        </w:rPr>
        <w:t>electronic structures, and stabilities.</w:t>
      </w:r>
    </w:p>
    <w:p w14:paraId="70F6CFAF" w14:textId="77777777" w:rsidR="00B53ECF" w:rsidRDefault="00B53ECF" w:rsidP="00B53ECF">
      <w:pPr>
        <w:spacing w:before="160"/>
        <w:jc w:val="both"/>
        <w:rPr>
          <w:rFonts w:ascii="Times New Roman" w:hAnsi="Times New Roman" w:cs="Times New Roman"/>
          <w:b/>
          <w:bCs/>
          <w:sz w:val="24"/>
          <w:szCs w:val="24"/>
        </w:rPr>
      </w:pPr>
      <w:r>
        <w:rPr>
          <w:rFonts w:ascii="Times New Roman" w:hAnsi="Times New Roman" w:cs="Times New Roman"/>
          <w:b/>
          <w:bCs/>
          <w:sz w:val="24"/>
          <w:szCs w:val="24"/>
        </w:rPr>
        <w:t>5. EXPERIMENTAL AND COMPUTATIONAL</w:t>
      </w:r>
    </w:p>
    <w:p w14:paraId="1B911689" w14:textId="12F10FF8" w:rsidR="00B53ECF" w:rsidRPr="00B53ECF" w:rsidRDefault="000158C0" w:rsidP="00B53ECF">
      <w:pPr>
        <w:spacing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5.1. EXPERIMENTAL: </w:t>
      </w:r>
      <w:r w:rsidR="00B53ECF" w:rsidRPr="00B53ECF">
        <w:rPr>
          <w:rFonts w:ascii="Times New Roman" w:hAnsi="Times New Roman" w:cs="Times New Roman"/>
          <w:sz w:val="24"/>
          <w:szCs w:val="24"/>
        </w:rPr>
        <w:t xml:space="preserve">The gas-phase reaction of </w:t>
      </w:r>
      <w:bookmarkStart w:id="3" w:name="_Hlk105071355"/>
      <w:r w:rsidR="00B53ECF" w:rsidRPr="00B53ECF">
        <w:rPr>
          <w:rFonts w:ascii="Times New Roman" w:hAnsi="Times New Roman" w:cs="Times New Roman"/>
          <w:sz w:val="24"/>
          <w:szCs w:val="24"/>
        </w:rPr>
        <w:t xml:space="preserve">methylidyne </w:t>
      </w:r>
      <w:bookmarkStart w:id="4" w:name="_Hlk35333798"/>
      <w:r w:rsidR="00B53ECF" w:rsidRPr="00B53ECF">
        <w:rPr>
          <w:rFonts w:ascii="Times New Roman" w:hAnsi="Times New Roman" w:cs="Times New Roman"/>
          <w:color w:val="000000"/>
          <w:sz w:val="24"/>
          <w:szCs w:val="24"/>
        </w:rPr>
        <w:t>(CH, X</w:t>
      </w:r>
      <w:r w:rsidR="00B53ECF" w:rsidRPr="00B53ECF">
        <w:rPr>
          <w:rFonts w:ascii="Times New Roman" w:hAnsi="Times New Roman" w:cs="Times New Roman"/>
          <w:color w:val="000000"/>
          <w:sz w:val="24"/>
          <w:szCs w:val="24"/>
          <w:vertAlign w:val="superscript"/>
        </w:rPr>
        <w:t>2</w:t>
      </w:r>
      <w:r w:rsidR="00B53ECF" w:rsidRPr="00B53ECF">
        <w:rPr>
          <w:rFonts w:ascii="Times New Roman" w:hAnsi="Times New Roman" w:cs="Times New Roman"/>
          <w:color w:val="000000"/>
          <w:sz w:val="24"/>
          <w:szCs w:val="24"/>
        </w:rPr>
        <w:t>Π)</w:t>
      </w:r>
      <w:bookmarkEnd w:id="4"/>
      <w:r w:rsidR="00B53ECF" w:rsidRPr="00B53ECF">
        <w:rPr>
          <w:rFonts w:ascii="Times New Roman" w:hAnsi="Times New Roman" w:cs="Times New Roman"/>
          <w:color w:val="000000"/>
          <w:sz w:val="24"/>
          <w:szCs w:val="24"/>
        </w:rPr>
        <w:t xml:space="preserve"> </w:t>
      </w:r>
      <w:r w:rsidR="00B53ECF" w:rsidRPr="00B53ECF">
        <w:rPr>
          <w:rFonts w:ascii="Times New Roman" w:hAnsi="Times New Roman" w:cs="Times New Roman"/>
          <w:sz w:val="24"/>
          <w:szCs w:val="24"/>
        </w:rPr>
        <w:t xml:space="preserve">with 1,3,5-cycloheptatriene </w:t>
      </w:r>
      <w:bookmarkStart w:id="5" w:name="_Hlk35333820"/>
      <w:r w:rsidR="00B53ECF" w:rsidRPr="00B53ECF">
        <w:rPr>
          <w:rFonts w:ascii="Times New Roman" w:hAnsi="Times New Roman" w:cs="Times New Roman"/>
          <w:color w:val="000000"/>
          <w:sz w:val="24"/>
          <w:szCs w:val="24"/>
        </w:rPr>
        <w:t>(C</w:t>
      </w:r>
      <w:r w:rsidR="00B53ECF" w:rsidRPr="00B53ECF">
        <w:rPr>
          <w:rFonts w:ascii="Times New Roman" w:hAnsi="Times New Roman" w:cs="Times New Roman"/>
          <w:color w:val="000000"/>
          <w:sz w:val="24"/>
          <w:szCs w:val="24"/>
          <w:vertAlign w:val="subscript"/>
        </w:rPr>
        <w:t>7</w:t>
      </w:r>
      <w:r w:rsidR="00B53ECF" w:rsidRPr="00B53ECF">
        <w:rPr>
          <w:rFonts w:ascii="Times New Roman" w:hAnsi="Times New Roman" w:cs="Times New Roman"/>
          <w:color w:val="000000"/>
          <w:sz w:val="24"/>
          <w:szCs w:val="24"/>
        </w:rPr>
        <w:t>H</w:t>
      </w:r>
      <w:r w:rsidR="00B53ECF" w:rsidRPr="00B53ECF">
        <w:rPr>
          <w:rFonts w:ascii="Times New Roman" w:hAnsi="Times New Roman" w:cs="Times New Roman"/>
          <w:color w:val="000000"/>
          <w:sz w:val="24"/>
          <w:szCs w:val="24"/>
          <w:vertAlign w:val="subscript"/>
        </w:rPr>
        <w:t>8</w:t>
      </w:r>
      <w:r w:rsidR="00B53ECF" w:rsidRPr="00B53ECF">
        <w:rPr>
          <w:rFonts w:ascii="Times New Roman" w:hAnsi="Times New Roman" w:cs="Times New Roman"/>
          <w:color w:val="000000"/>
          <w:sz w:val="24"/>
          <w:szCs w:val="24"/>
        </w:rPr>
        <w:t>, X</w:t>
      </w:r>
      <w:r w:rsidR="00B53ECF" w:rsidRPr="00B53ECF">
        <w:rPr>
          <w:rFonts w:ascii="Times New Roman" w:hAnsi="Times New Roman" w:cs="Times New Roman"/>
          <w:color w:val="000000"/>
          <w:sz w:val="24"/>
          <w:szCs w:val="24"/>
          <w:vertAlign w:val="superscript"/>
        </w:rPr>
        <w:t>1</w:t>
      </w:r>
      <w:r w:rsidR="00B53ECF" w:rsidRPr="00B53ECF">
        <w:rPr>
          <w:rFonts w:ascii="Times New Roman" w:hAnsi="Times New Roman" w:cs="Times New Roman"/>
          <w:color w:val="000000"/>
          <w:sz w:val="24"/>
          <w:szCs w:val="24"/>
        </w:rPr>
        <w:t>A')</w:t>
      </w:r>
      <w:bookmarkEnd w:id="5"/>
      <w:r w:rsidR="00B53ECF" w:rsidRPr="00B53ECF">
        <w:rPr>
          <w:rFonts w:ascii="Times New Roman" w:hAnsi="Times New Roman" w:cs="Times New Roman"/>
          <w:sz w:val="24"/>
          <w:szCs w:val="24"/>
        </w:rPr>
        <w:t xml:space="preserve"> </w:t>
      </w:r>
      <w:bookmarkEnd w:id="3"/>
      <w:r w:rsidR="00B53ECF" w:rsidRPr="00B53ECF">
        <w:rPr>
          <w:rFonts w:ascii="Times New Roman" w:hAnsi="Times New Roman" w:cs="Times New Roman"/>
          <w:sz w:val="24"/>
          <w:szCs w:val="24"/>
        </w:rPr>
        <w:t>was performed in a crossed molecular beam machine.</w:t>
      </w:r>
      <w:r w:rsidR="00B53ECF" w:rsidRPr="00B53ECF">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&lt;EndNote&gt;&lt;Cite&gt;&lt;Author&gt;Kaiser&lt;/Author&gt;&lt;Year&gt;2010&lt;/Year&gt;&lt;RecNum&gt;30&lt;/RecNum&gt;&lt;DisplayText&gt;&lt;style face="superscript"&gt;28,42&lt;/style&gt;&lt;/DisplayText&gt;&lt;record&gt;&lt;rec-number&gt;30&lt;/rec-number&gt;&lt;foreign-keys&gt;&lt;key app="EN" db-id="vfe2tfdfhtdrwnes0d9pvpzs09r0rdprtst5"&gt;30&lt;/key&gt;&lt;/foreign-keys&gt;&lt;ref-type name="Journal Article"&gt;17&lt;/ref-type&gt;&lt;contributors&gt;&lt;authors&gt;&lt;author&gt;Kaiser, Ralf I&lt;/author&gt;&lt;author&gt;Maksyutenko, Pavlo&lt;/author&gt;&lt;author&gt;Ennis, Courtney&lt;/author&gt;&lt;author&gt;Zhang, Fangtong&lt;/author&gt;&lt;author&gt;Gu, Xibin&lt;/author&gt;&lt;author&gt;Krishtal, Sergey P&lt;/author&gt;&lt;author&gt;Mebel, Alexander M&lt;/author&gt;&lt;author&gt;Kostko, Oleg&lt;/author&gt;&lt;author&gt;Ahmed, Musahid&lt;/author&gt;&lt;/authors&gt;&lt;/contributors&gt;&lt;titles&gt;&lt;title&gt;Untangling the Chemical Evolution of Titan&amp;apos;s Atmosphere and Surface–From Homogeneous to Heterogeneous Chemistry&lt;/title&gt;&lt;secondary-title&gt;Faraday discussions&lt;/secondary-title&gt;&lt;/titles&gt;&lt;periodical&gt;&lt;full-title&gt;Faraday discussions&lt;/full-title&gt;&lt;abbr-1&gt;Faraday Discuss.&lt;/abbr-1&gt;&lt;abbr-2&gt;FaDi&lt;/abbr-2&gt;&lt;/periodical&gt;&lt;pages&gt;429-478&lt;/pages&gt;&lt;volume&gt;147&lt;/volume&gt;&lt;section&gt;429&lt;/section&gt;&lt;dates&gt;&lt;year&gt;2010&lt;/year&gt;&lt;/dates&gt;&lt;urls&gt;&lt;/urls&gt;&lt;/record&gt;&lt;/Cite&gt;&lt;Cite&gt;&lt;Author&gt;Gu&lt;/Author&gt;&lt;Year&gt;2006&lt;/Year&gt;&lt;RecNum&gt;67&lt;/RecNum&gt;&lt;record&gt;&lt;rec-number&gt;67&lt;/rec-number&gt;&lt;foreign-keys&gt;&lt;key app="EN" db-id="vfe2tfdfhtdrwnes0d9pvpzs09r0rdprtst5"&gt;67&lt;/key&gt;&lt;/foreign-keys&gt;&lt;ref-type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section&gt;245&lt;/section&gt;&lt;dates&gt;&lt;year&gt;2006&lt;/year&gt;&lt;/dates&gt;&lt;urls&gt;&lt;/urls&gt;&lt;/record&gt;&lt;/Cite&gt;&lt;/EndNote&gt;</w:instrText>
      </w:r>
      <w:r w:rsidR="00B53ECF" w:rsidRPr="00B53ECF">
        <w:rPr>
          <w:rFonts w:ascii="Times New Roman" w:hAnsi="Times New Roman" w:cs="Times New Roman"/>
          <w:sz w:val="24"/>
          <w:szCs w:val="24"/>
        </w:rPr>
        <w:fldChar w:fldCharType="separate"/>
      </w:r>
      <w:hyperlink w:anchor="_ENREF_28" w:tooltip="Gu, 2006 #67" w:history="1">
        <w:r w:rsidR="00A66CAE" w:rsidRPr="00A66CAE">
          <w:rPr>
            <w:rFonts w:ascii="Times New Roman" w:hAnsi="Times New Roman" w:cs="Times New Roman"/>
            <w:noProof/>
            <w:sz w:val="24"/>
            <w:szCs w:val="24"/>
            <w:vertAlign w:val="superscript"/>
          </w:rPr>
          <w:t>28</w:t>
        </w:r>
      </w:hyperlink>
      <w:r w:rsidR="00A66CAE" w:rsidRPr="00A66CAE">
        <w:rPr>
          <w:rFonts w:ascii="Times New Roman" w:hAnsi="Times New Roman" w:cs="Times New Roman"/>
          <w:noProof/>
          <w:sz w:val="24"/>
          <w:szCs w:val="24"/>
          <w:vertAlign w:val="superscript"/>
        </w:rPr>
        <w:t>,</w:t>
      </w:r>
      <w:hyperlink w:anchor="_ENREF_42" w:tooltip="Kaiser, 2010 #30" w:history="1">
        <w:r w:rsidR="00A66CAE" w:rsidRPr="00A66CAE">
          <w:rPr>
            <w:rFonts w:ascii="Times New Roman" w:hAnsi="Times New Roman" w:cs="Times New Roman"/>
            <w:noProof/>
            <w:sz w:val="24"/>
            <w:szCs w:val="24"/>
            <w:vertAlign w:val="superscript"/>
          </w:rPr>
          <w:t>42</w:t>
        </w:r>
      </w:hyperlink>
      <w:r w:rsidR="00B53ECF" w:rsidRPr="00B53ECF">
        <w:rPr>
          <w:rFonts w:ascii="Times New Roman" w:hAnsi="Times New Roman" w:cs="Times New Roman"/>
          <w:sz w:val="24"/>
          <w:szCs w:val="24"/>
        </w:rPr>
        <w:fldChar w:fldCharType="end"/>
      </w:r>
      <w:r w:rsidR="00B53ECF" w:rsidRPr="00B53ECF">
        <w:rPr>
          <w:rFonts w:ascii="Times New Roman" w:hAnsi="Times New Roman" w:cs="Times New Roman"/>
          <w:sz w:val="24"/>
          <w:szCs w:val="24"/>
        </w:rPr>
        <w:t xml:space="preserve"> The supersonic </w:t>
      </w:r>
      <w:r w:rsidR="00437A62">
        <w:rPr>
          <w:rFonts w:ascii="Times New Roman" w:hAnsi="Times New Roman" w:cs="Times New Roman"/>
          <w:sz w:val="24"/>
          <w:szCs w:val="24"/>
        </w:rPr>
        <w:t xml:space="preserve">beam of </w:t>
      </w:r>
      <w:r w:rsidR="00B53ECF" w:rsidRPr="00B53ECF">
        <w:rPr>
          <w:rFonts w:ascii="Times New Roman" w:hAnsi="Times New Roman" w:cs="Times New Roman"/>
          <w:sz w:val="24"/>
          <w:szCs w:val="24"/>
        </w:rPr>
        <w:t xml:space="preserve">methylidyne was </w:t>
      </w:r>
      <w:r w:rsidR="00437A62">
        <w:rPr>
          <w:rFonts w:ascii="Times New Roman" w:hAnsi="Times New Roman" w:cs="Times New Roman"/>
          <w:sz w:val="24"/>
          <w:szCs w:val="24"/>
        </w:rPr>
        <w:t>generated</w:t>
      </w:r>
      <w:r w:rsidR="00437A62" w:rsidRPr="00B53ECF">
        <w:rPr>
          <w:rFonts w:ascii="Times New Roman" w:hAnsi="Times New Roman" w:cs="Times New Roman"/>
          <w:sz w:val="24"/>
          <w:szCs w:val="24"/>
        </w:rPr>
        <w:t xml:space="preserve"> </w:t>
      </w:r>
      <w:r w:rsidR="00437A62">
        <w:rPr>
          <w:rFonts w:ascii="Times New Roman" w:hAnsi="Times New Roman" w:cs="Times New Roman"/>
          <w:sz w:val="24"/>
          <w:szCs w:val="24"/>
        </w:rPr>
        <w:t>through</w:t>
      </w:r>
      <w:r w:rsidR="00437A62"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photodissociation (</w:t>
      </w:r>
      <w:proofErr w:type="spellStart"/>
      <w:r w:rsidR="00B53ECF" w:rsidRPr="00B53ECF">
        <w:rPr>
          <w:rFonts w:ascii="Times New Roman" w:hAnsi="Times New Roman" w:cs="Times New Roman"/>
          <w:sz w:val="24"/>
          <w:szCs w:val="24"/>
        </w:rPr>
        <w:t>COMPex</w:t>
      </w:r>
      <w:proofErr w:type="spellEnd"/>
      <w:r w:rsidR="00B53ECF" w:rsidRPr="00B53ECF">
        <w:rPr>
          <w:rFonts w:ascii="Times New Roman" w:hAnsi="Times New Roman" w:cs="Times New Roman"/>
          <w:sz w:val="24"/>
          <w:szCs w:val="24"/>
        </w:rPr>
        <w:t xml:space="preserve"> 110; 248 nm; 30 Hz) of bromoform (CHBr</w:t>
      </w:r>
      <w:r w:rsidR="00B53ECF" w:rsidRPr="00B53ECF">
        <w:rPr>
          <w:rFonts w:ascii="Times New Roman" w:hAnsi="Times New Roman" w:cs="Times New Roman"/>
          <w:sz w:val="24"/>
          <w:szCs w:val="24"/>
          <w:vertAlign w:val="subscript"/>
        </w:rPr>
        <w:t>3</w:t>
      </w:r>
      <w:r w:rsidR="005D0CBC">
        <w:rPr>
          <w:rFonts w:ascii="Times New Roman" w:hAnsi="Times New Roman" w:cs="Times New Roman"/>
          <w:sz w:val="24"/>
          <w:szCs w:val="24"/>
        </w:rPr>
        <w:t>;</w:t>
      </w:r>
      <w:r w:rsidR="005D0CBC"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Aldrich</w:t>
      </w:r>
      <w:r w:rsidR="005D0CBC">
        <w:rPr>
          <w:rFonts w:ascii="Times New Roman" w:hAnsi="Times New Roman" w:cs="Times New Roman"/>
          <w:sz w:val="24"/>
          <w:szCs w:val="24"/>
        </w:rPr>
        <w:t>;</w:t>
      </w:r>
      <w:r w:rsidR="005D0CBC"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 99 %</w:t>
      </w:r>
      <w:r w:rsidR="005205B6">
        <w:rPr>
          <w:rFonts w:ascii="Times New Roman" w:hAnsi="Times New Roman" w:cs="Times New Roman"/>
          <w:sz w:val="24"/>
          <w:szCs w:val="24"/>
        </w:rPr>
        <w:t xml:space="preserve">; </w:t>
      </w:r>
      <w:r w:rsidR="005205B6" w:rsidRPr="00B53ECF">
        <w:rPr>
          <w:rFonts w:ascii="Times New Roman" w:hAnsi="Times New Roman" w:cs="Times New Roman"/>
          <w:sz w:val="24"/>
          <w:szCs w:val="24"/>
        </w:rPr>
        <w:t>283 K</w:t>
      </w:r>
      <w:r w:rsidR="005205B6">
        <w:rPr>
          <w:rFonts w:ascii="Times New Roman" w:hAnsi="Times New Roman" w:cs="Times New Roman"/>
          <w:sz w:val="24"/>
          <w:szCs w:val="24"/>
        </w:rPr>
        <w:t xml:space="preserve">; </w:t>
      </w:r>
      <w:r w:rsidR="00C01A37">
        <w:rPr>
          <w:rFonts w:ascii="Times New Roman" w:hAnsi="Times New Roman" w:cs="Times New Roman"/>
          <w:sz w:val="24"/>
          <w:szCs w:val="24"/>
        </w:rPr>
        <w:t xml:space="preserve">helium-seeded; </w:t>
      </w:r>
      <w:r w:rsidR="005205B6">
        <w:rPr>
          <w:rFonts w:ascii="Times New Roman" w:hAnsi="Times New Roman" w:cs="Times New Roman"/>
          <w:sz w:val="24"/>
          <w:szCs w:val="24"/>
        </w:rPr>
        <w:t>2.2 atm</w:t>
      </w:r>
      <w:r w:rsidR="00B53ECF" w:rsidRPr="00B53ECF">
        <w:rPr>
          <w:rFonts w:ascii="Times New Roman" w:hAnsi="Times New Roman" w:cs="Times New Roman"/>
          <w:sz w:val="24"/>
          <w:szCs w:val="24"/>
        </w:rPr>
        <w:t>).</w:t>
      </w:r>
      <w:hyperlink w:anchor="_ENREF_43" w:tooltip="Yang, 2020 #1108" w:history="1">
        <w:r w:rsidR="00A66CAE" w:rsidRPr="00B53ECF">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&lt;EndNote&gt;&lt;Cite&gt;&lt;Author&gt;Yang&lt;/Author&gt;&lt;Year&gt;2020&lt;/Year&gt;&lt;RecNum&gt;1108&lt;/RecNum&gt;&lt;DisplayText&gt;&lt;style face="superscript"&gt;43&lt;/style&gt;&lt;/DisplayText&gt;&lt;record&gt;&lt;rec-number&gt;1108&lt;/rec-number&gt;&lt;foreign-keys&gt;&lt;key app="EN" db-id="vfe2tfdfhtdrwnes0d9pvpzs09r0rdprtst5"&gt;1108&lt;/key&gt;&lt;/foreign-keys&gt;&lt;ref-type name="Journal Article"&gt;17&lt;/ref-type&gt;&lt;contributors&gt;&lt;authors&gt;&lt;author&gt;Yang, Zhenghai&lt;/author&gt;&lt;author&gt;Doddipatla, Srinivas&lt;/author&gt;&lt;author&gt;He, Chao&lt;/author&gt;&lt;author&gt;Krasnoukhov, Vladislav S&lt;/author&gt;&lt;author&gt;Azyazov, Valeriy N&lt;/author&gt;&lt;author&gt;Mebel, Alexander M&lt;/author&gt;&lt;author&gt;Kaiser, Ralf I&lt;/author&gt;&lt;/authors&gt;&lt;/contributors&gt;&lt;titles&gt;&lt;title&gt;&lt;style face="normal" font="default" size="100%"&gt;Directed Gas Phase Formation of Silene (H&lt;/style&gt;&lt;style face="subscript" font="default" size="100%"&gt;2&lt;/style&gt;&lt;style face="normal" font="default" size="100%"&gt;SiCH&lt;/style&gt;&lt;style face="subscript" font="default" size="100%"&gt;2&lt;/style&gt;&lt;style face="normal" font="default" size="100%"&gt;)&lt;/style&gt;&lt;/title&gt;&lt;secondary-title&gt;Chemistry–A European Journal&lt;/secondary-title&gt;&lt;/titles&gt;&lt;periodical&gt;&lt;full-title&gt;Chemistry–A European Journal&lt;/full-title&gt;&lt;abbr-1&gt;Chem. Eur. J.&lt;/abbr-1&gt;&lt;abbr-2&gt;CEJ&lt;/abbr-2&gt;&lt;/periodical&gt;&lt;pages&gt;13584-13589&lt;/pages&gt;&lt;volume&gt;26&lt;/volume&gt;&lt;number&gt;60&lt;/number&gt;&lt;dates&gt;&lt;year&gt;2020&lt;/year&gt;&lt;/dates&gt;&lt;isbn&gt;0947-6539&lt;/isbn&gt;&lt;urls&gt;&lt;/urls&gt;&lt;/record&gt;&lt;/Cite&gt;&lt;/EndNote&gt;</w:instrText>
        </w:r>
        <w:r w:rsidR="00A66CAE" w:rsidRPr="00B53ECF">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43</w:t>
        </w:r>
        <w:r w:rsidR="00A66CAE" w:rsidRPr="00B53ECF">
          <w:rPr>
            <w:rFonts w:ascii="Times New Roman" w:hAnsi="Times New Roman" w:cs="Times New Roman"/>
            <w:sz w:val="24"/>
            <w:szCs w:val="24"/>
          </w:rPr>
          <w:fldChar w:fldCharType="end"/>
        </w:r>
      </w:hyperlink>
      <w:r w:rsidR="00B53ECF" w:rsidRPr="00B53ECF">
        <w:rPr>
          <w:rFonts w:ascii="Times New Roman" w:hAnsi="Times New Roman" w:cs="Times New Roman"/>
          <w:sz w:val="24"/>
          <w:szCs w:val="24"/>
        </w:rPr>
        <w:t xml:space="preserve"> After the skimmer</w:t>
      </w:r>
      <w:r w:rsidR="00B50A3C">
        <w:rPr>
          <w:rFonts w:ascii="Times New Roman" w:hAnsi="Times New Roman" w:cs="Times New Roman"/>
          <w:sz w:val="24"/>
          <w:szCs w:val="24"/>
        </w:rPr>
        <w:t xml:space="preserve"> and chopper wheel</w:t>
      </w:r>
      <w:r w:rsidR="00B53ECF" w:rsidRPr="00B53ECF">
        <w:rPr>
          <w:rFonts w:ascii="Times New Roman" w:hAnsi="Times New Roman" w:cs="Times New Roman"/>
          <w:sz w:val="24"/>
          <w:szCs w:val="24"/>
        </w:rPr>
        <w:t xml:space="preserve">, the </w:t>
      </w:r>
      <w:r w:rsidR="005D0CBC">
        <w:rPr>
          <w:rFonts w:ascii="Times New Roman" w:hAnsi="Times New Roman" w:cs="Times New Roman"/>
          <w:sz w:val="24"/>
          <w:szCs w:val="24"/>
        </w:rPr>
        <w:t xml:space="preserve">selected </w:t>
      </w:r>
      <w:r w:rsidR="00C01A37">
        <w:rPr>
          <w:rFonts w:ascii="Times New Roman" w:hAnsi="Times New Roman" w:cs="Times New Roman"/>
          <w:sz w:val="24"/>
          <w:szCs w:val="24"/>
        </w:rPr>
        <w:t>CH</w:t>
      </w:r>
      <w:r w:rsidR="00B53ECF" w:rsidRPr="00B53ECF">
        <w:rPr>
          <w:rFonts w:ascii="Times New Roman" w:hAnsi="Times New Roman" w:cs="Times New Roman"/>
          <w:sz w:val="24"/>
          <w:szCs w:val="24"/>
        </w:rPr>
        <w:t xml:space="preserve"> beam was </w:t>
      </w:r>
      <w:r w:rsidR="005D0CBC">
        <w:rPr>
          <w:rFonts w:ascii="Times New Roman" w:hAnsi="Times New Roman" w:cs="Times New Roman"/>
          <w:sz w:val="24"/>
          <w:szCs w:val="24"/>
        </w:rPr>
        <w:t>defined</w:t>
      </w:r>
      <w:r w:rsidR="00B53ECF" w:rsidRPr="00B53ECF">
        <w:rPr>
          <w:rFonts w:ascii="Times New Roman" w:hAnsi="Times New Roman" w:cs="Times New Roman"/>
          <w:sz w:val="24"/>
          <w:szCs w:val="24"/>
        </w:rPr>
        <w:t xml:space="preserve"> with a </w:t>
      </w:r>
      <w:proofErr w:type="spellStart"/>
      <w:r w:rsidR="00B53ECF" w:rsidRPr="00B53ECF">
        <w:rPr>
          <w:rFonts w:ascii="Times New Roman" w:hAnsi="Times New Roman" w:cs="Times New Roman"/>
          <w:i/>
          <w:iCs/>
          <w:sz w:val="24"/>
          <w:szCs w:val="24"/>
        </w:rPr>
        <w:t>v</w:t>
      </w:r>
      <w:r w:rsidR="00B53ECF" w:rsidRPr="00B53ECF">
        <w:rPr>
          <w:rFonts w:ascii="Times New Roman" w:hAnsi="Times New Roman" w:cs="Times New Roman"/>
          <w:sz w:val="24"/>
          <w:szCs w:val="24"/>
          <w:vertAlign w:val="subscript"/>
        </w:rPr>
        <w:t>p</w:t>
      </w:r>
      <w:proofErr w:type="spellEnd"/>
      <w:r w:rsidR="005D0CBC">
        <w:rPr>
          <w:rFonts w:ascii="Times New Roman" w:hAnsi="Times New Roman" w:cs="Times New Roman"/>
          <w:sz w:val="24"/>
          <w:szCs w:val="24"/>
        </w:rPr>
        <w:t xml:space="preserve"> (</w:t>
      </w:r>
      <w:r w:rsidR="00B50A3C" w:rsidRPr="00B53ECF">
        <w:rPr>
          <w:rFonts w:ascii="Times New Roman" w:hAnsi="Times New Roman" w:cs="Times New Roman"/>
          <w:sz w:val="24"/>
          <w:szCs w:val="24"/>
        </w:rPr>
        <w:t>peak velocity</w:t>
      </w:r>
      <w:r w:rsidR="005D0CBC">
        <w:rPr>
          <w:rFonts w:ascii="Times New Roman" w:hAnsi="Times New Roman" w:cs="Times New Roman"/>
          <w:sz w:val="24"/>
          <w:szCs w:val="24"/>
        </w:rPr>
        <w:t>)</w:t>
      </w:r>
      <w:r w:rsidR="00B50A3C">
        <w:rPr>
          <w:rFonts w:ascii="Times New Roman" w:hAnsi="Times New Roman" w:cs="Times New Roman"/>
          <w:sz w:val="24"/>
          <w:szCs w:val="24"/>
        </w:rPr>
        <w:t xml:space="preserve"> of </w:t>
      </w:r>
      <w:r w:rsidR="00B53ECF" w:rsidRPr="00B53ECF">
        <w:rPr>
          <w:rFonts w:ascii="Times New Roman" w:hAnsi="Times New Roman" w:cs="Times New Roman"/>
          <w:noProof/>
          <w:sz w:val="24"/>
          <w:szCs w:val="24"/>
        </w:rPr>
        <w:t>1857 ± 19 m s</w:t>
      </w:r>
      <w:r w:rsidR="00B53ECF" w:rsidRPr="00B53ECF">
        <w:rPr>
          <w:rFonts w:ascii="Times New Roman" w:hAnsi="Times New Roman" w:cs="Times New Roman"/>
          <w:noProof/>
          <w:sz w:val="24"/>
          <w:szCs w:val="24"/>
          <w:vertAlign w:val="superscript"/>
        </w:rPr>
        <w:t>-1</w:t>
      </w:r>
      <w:r w:rsidR="00B53ECF" w:rsidRPr="00B53ECF">
        <w:rPr>
          <w:rFonts w:ascii="Times New Roman" w:hAnsi="Times New Roman" w:cs="Times New Roman"/>
          <w:noProof/>
          <w:sz w:val="24"/>
          <w:szCs w:val="24"/>
        </w:rPr>
        <w:t xml:space="preserve"> </w:t>
      </w:r>
      <w:r w:rsidR="00B53ECF" w:rsidRPr="00B53ECF">
        <w:rPr>
          <w:rFonts w:ascii="Times New Roman" w:hAnsi="Times New Roman" w:cs="Times New Roman"/>
          <w:sz w:val="24"/>
          <w:szCs w:val="24"/>
        </w:rPr>
        <w:t xml:space="preserve">and a S </w:t>
      </w:r>
      <w:r w:rsidR="00B50A3C">
        <w:rPr>
          <w:rFonts w:ascii="Times New Roman" w:hAnsi="Times New Roman" w:cs="Times New Roman"/>
          <w:sz w:val="24"/>
          <w:szCs w:val="24"/>
        </w:rPr>
        <w:t>(</w:t>
      </w:r>
      <w:r w:rsidR="00B50A3C" w:rsidRPr="00B53ECF">
        <w:rPr>
          <w:rFonts w:ascii="Times New Roman" w:hAnsi="Times New Roman" w:cs="Times New Roman"/>
          <w:sz w:val="24"/>
          <w:szCs w:val="24"/>
        </w:rPr>
        <w:t>speed ratio</w:t>
      </w:r>
      <w:r w:rsidR="00B50A3C">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of </w:t>
      </w:r>
      <w:r w:rsidR="00B53ECF" w:rsidRPr="00B53ECF">
        <w:rPr>
          <w:rFonts w:ascii="Times New Roman" w:hAnsi="Times New Roman" w:cs="Times New Roman"/>
          <w:noProof/>
          <w:sz w:val="24"/>
          <w:szCs w:val="24"/>
        </w:rPr>
        <w:t xml:space="preserve">13.2 ± 0.6 (Table S1). </w:t>
      </w:r>
      <w:r w:rsidR="00B53ECF" w:rsidRPr="00B53ECF">
        <w:rPr>
          <w:rFonts w:ascii="Times New Roman" w:hAnsi="Times New Roman" w:cs="Times New Roman"/>
          <w:sz w:val="24"/>
          <w:szCs w:val="24"/>
        </w:rPr>
        <w:t xml:space="preserve">Using laser-induced fluorescence, the rotational temperature of </w:t>
      </w:r>
      <w:r w:rsidR="00B50A3C" w:rsidRPr="00B53ECF">
        <w:rPr>
          <w:rFonts w:ascii="Times New Roman" w:hAnsi="Times New Roman" w:cs="Times New Roman"/>
          <w:sz w:val="24"/>
          <w:szCs w:val="24"/>
        </w:rPr>
        <w:t xml:space="preserve">14 ± 1 K </w:t>
      </w:r>
      <w:r w:rsidR="00B50A3C">
        <w:rPr>
          <w:rFonts w:ascii="Times New Roman" w:hAnsi="Times New Roman" w:cs="Times New Roman"/>
          <w:sz w:val="24"/>
          <w:szCs w:val="24"/>
        </w:rPr>
        <w:t xml:space="preserve">of </w:t>
      </w:r>
      <w:r w:rsidR="00C01A37">
        <w:rPr>
          <w:rFonts w:ascii="Times New Roman" w:hAnsi="Times New Roman" w:cs="Times New Roman"/>
          <w:sz w:val="24"/>
          <w:szCs w:val="24"/>
        </w:rPr>
        <w:t>CH</w:t>
      </w:r>
      <w:r w:rsidR="00B53ECF" w:rsidRPr="00B53ECF">
        <w:rPr>
          <w:rFonts w:ascii="Times New Roman" w:hAnsi="Times New Roman" w:cs="Times New Roman"/>
          <w:sz w:val="24"/>
          <w:szCs w:val="24"/>
        </w:rPr>
        <w:t xml:space="preserve"> </w:t>
      </w:r>
      <w:r w:rsidR="00C01A37">
        <w:rPr>
          <w:rFonts w:ascii="Times New Roman" w:hAnsi="Times New Roman" w:cs="Times New Roman"/>
          <w:sz w:val="24"/>
          <w:szCs w:val="24"/>
        </w:rPr>
        <w:t xml:space="preserve">radical </w:t>
      </w:r>
      <w:r w:rsidR="00B53ECF" w:rsidRPr="00B53ECF">
        <w:rPr>
          <w:rFonts w:ascii="Times New Roman" w:hAnsi="Times New Roman" w:cs="Times New Roman"/>
          <w:sz w:val="24"/>
          <w:szCs w:val="24"/>
        </w:rPr>
        <w:t>beam was determined .</w:t>
      </w:r>
      <w:r w:rsidR="00B53ECF" w:rsidRPr="00B53ECF">
        <w:rPr>
          <w:rFonts w:ascii="Times New Roman" w:hAnsi="Times New Roman" w:cs="Times New Roman"/>
          <w:sz w:val="24"/>
          <w:szCs w:val="24"/>
        </w:rPr>
        <w:fldChar w:fldCharType="begin">
          <w:fldData xml:space="preserve">PEVuZE5vdGU+PENpdGU+PEF1dGhvcj5LYWlzZXI8L0F1dGhvcj48WWVhcj4yMDEyPC9ZZWFyPjxS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</w:fldData>
        </w:fldChar>
      </w:r>
      <w:r w:rsidR="00A66CAE">
        <w:rPr>
          <w:rFonts w:ascii="Times New Roman" w:hAnsi="Times New Roman" w:cs="Times New Roman"/>
          <w:sz w:val="24"/>
          <w:szCs w:val="24"/>
        </w:rPr>
        <w:instrText xml:space="preserve"> ADDIN EN.CITE </w:instrText>
      </w:r>
      <w:r w:rsidR="00A66CAE">
        <w:rPr>
          <w:rFonts w:ascii="Times New Roman" w:hAnsi="Times New Roman" w:cs="Times New Roman"/>
          <w:sz w:val="24"/>
          <w:szCs w:val="24"/>
        </w:rPr>
        <w:fldChar w:fldCharType="begin">
          <w:fldData xml:space="preserve">PEVuZE5vdGU+PENpdGU+PEF1dGhvcj5LYWlzZXI8L0F1dGhvcj48WWVhcj4yMDEyPC9ZZWFyPjxS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</w:fldData>
        </w:fldChar>
      </w:r>
      <w:r w:rsidR="00A66CAE">
        <w:rPr>
          <w:rFonts w:ascii="Times New Roman" w:hAnsi="Times New Roman" w:cs="Times New Roman"/>
          <w:sz w:val="24"/>
          <w:szCs w:val="24"/>
        </w:rPr>
        <w:instrText xml:space="preserve"> ADDIN EN.CITE.DATA </w:instrText>
      </w:r>
      <w:r w:rsidR="00A66CAE">
        <w:rPr>
          <w:rFonts w:ascii="Times New Roman" w:hAnsi="Times New Roman" w:cs="Times New Roman"/>
          <w:sz w:val="24"/>
          <w:szCs w:val="24"/>
        </w:rPr>
      </w:r>
      <w:r w:rsidR="00A66CAE">
        <w:rPr>
          <w:rFonts w:ascii="Times New Roman" w:hAnsi="Times New Roman" w:cs="Times New Roman"/>
          <w:sz w:val="24"/>
          <w:szCs w:val="24"/>
        </w:rPr>
        <w:fldChar w:fldCharType="end"/>
      </w:r>
      <w:r w:rsidR="00B53ECF" w:rsidRPr="00B53ECF">
        <w:rPr>
          <w:rFonts w:ascii="Times New Roman" w:hAnsi="Times New Roman" w:cs="Times New Roman"/>
          <w:sz w:val="24"/>
          <w:szCs w:val="24"/>
        </w:rPr>
      </w:r>
      <w:r w:rsidR="00B53ECF" w:rsidRPr="00B53ECF">
        <w:rPr>
          <w:rFonts w:ascii="Times New Roman" w:hAnsi="Times New Roman" w:cs="Times New Roman"/>
          <w:sz w:val="24"/>
          <w:szCs w:val="24"/>
        </w:rPr>
        <w:fldChar w:fldCharType="separate"/>
      </w:r>
      <w:hyperlink w:anchor="_ENREF_44" w:tooltip="Kaiser, 2012 #34" w:history="1">
        <w:r w:rsidR="00A66CAE" w:rsidRPr="00A66CAE">
          <w:rPr>
            <w:rFonts w:ascii="Times New Roman" w:hAnsi="Times New Roman" w:cs="Times New Roman"/>
            <w:noProof/>
            <w:sz w:val="24"/>
            <w:szCs w:val="24"/>
            <w:vertAlign w:val="superscript"/>
          </w:rPr>
          <w:t>44</w:t>
        </w:r>
      </w:hyperlink>
      <w:r w:rsidR="00A66CAE" w:rsidRPr="00A66CAE">
        <w:rPr>
          <w:rFonts w:ascii="Times New Roman" w:hAnsi="Times New Roman" w:cs="Times New Roman"/>
          <w:noProof/>
          <w:sz w:val="24"/>
          <w:szCs w:val="24"/>
          <w:vertAlign w:val="superscript"/>
        </w:rPr>
        <w:t>,</w:t>
      </w:r>
      <w:hyperlink w:anchor="_ENREF_45" w:tooltip="Maksyutenko, 2011 #35" w:history="1">
        <w:r w:rsidR="00A66CAE" w:rsidRPr="00A66CAE">
          <w:rPr>
            <w:rFonts w:ascii="Times New Roman" w:hAnsi="Times New Roman" w:cs="Times New Roman"/>
            <w:noProof/>
            <w:sz w:val="24"/>
            <w:szCs w:val="24"/>
            <w:vertAlign w:val="superscript"/>
          </w:rPr>
          <w:t>45</w:t>
        </w:r>
      </w:hyperlink>
      <w:r w:rsidR="00B53ECF" w:rsidRPr="00B53ECF">
        <w:rPr>
          <w:rFonts w:ascii="Times New Roman" w:hAnsi="Times New Roman" w:cs="Times New Roman"/>
          <w:sz w:val="24"/>
          <w:szCs w:val="24"/>
        </w:rPr>
        <w:fldChar w:fldCharType="end"/>
      </w:r>
      <w:r w:rsidR="00B53ECF" w:rsidRPr="00B53ECF">
        <w:rPr>
          <w:rFonts w:ascii="Times New Roman" w:hAnsi="Times New Roman" w:cs="Times New Roman"/>
          <w:sz w:val="24"/>
          <w:szCs w:val="24"/>
        </w:rPr>
        <w:t xml:space="preserve"> The supersonic beam of 1,3,5-cycloheptatriene </w:t>
      </w:r>
      <w:r w:rsidR="005205B6">
        <w:rPr>
          <w:rFonts w:ascii="Times New Roman" w:hAnsi="Times New Roman" w:cs="Times New Roman"/>
          <w:sz w:val="24"/>
          <w:szCs w:val="24"/>
        </w:rPr>
        <w:t xml:space="preserve">(TCI) </w:t>
      </w:r>
      <w:r w:rsidR="00B53ECF" w:rsidRPr="00B53ECF">
        <w:rPr>
          <w:rFonts w:ascii="Times New Roman" w:hAnsi="Times New Roman" w:cs="Times New Roman"/>
          <w:sz w:val="24"/>
          <w:szCs w:val="24"/>
        </w:rPr>
        <w:t xml:space="preserve">seeded in krypton (Praxair, 99.999%) was released by a second piezoelectric pulse valve </w:t>
      </w:r>
      <w:r w:rsidR="005205B6">
        <w:rPr>
          <w:rFonts w:ascii="Times New Roman" w:hAnsi="Times New Roman" w:cs="Times New Roman"/>
          <w:sz w:val="24"/>
          <w:szCs w:val="24"/>
        </w:rPr>
        <w:t>(</w:t>
      </w:r>
      <w:r w:rsidR="00B53ECF" w:rsidRPr="00B53ECF">
        <w:rPr>
          <w:rFonts w:ascii="Times New Roman" w:hAnsi="Times New Roman" w:cs="Times New Roman"/>
          <w:sz w:val="24"/>
          <w:szCs w:val="24"/>
        </w:rPr>
        <w:t>550 Torr</w:t>
      </w:r>
      <w:r w:rsidR="0077134A">
        <w:rPr>
          <w:rFonts w:ascii="Times New Roman" w:hAnsi="Times New Roman" w:cs="Times New Roman"/>
          <w:sz w:val="24"/>
          <w:szCs w:val="24"/>
        </w:rPr>
        <w:t xml:space="preserve">; </w:t>
      </w:r>
      <w:r w:rsidR="0077134A" w:rsidRPr="00B53ECF">
        <w:rPr>
          <w:rFonts w:ascii="Times New Roman" w:hAnsi="Times New Roman" w:cs="Times New Roman"/>
          <w:i/>
          <w:iCs/>
          <w:sz w:val="24"/>
          <w:szCs w:val="24"/>
        </w:rPr>
        <w:t>v</w:t>
      </w:r>
      <w:r w:rsidR="0077134A" w:rsidRPr="00B53ECF">
        <w:rPr>
          <w:rFonts w:ascii="Times New Roman" w:hAnsi="Times New Roman" w:cs="Times New Roman"/>
          <w:sz w:val="24"/>
          <w:szCs w:val="24"/>
          <w:vertAlign w:val="subscript"/>
        </w:rPr>
        <w:t>p</w:t>
      </w:r>
      <w:r w:rsidR="0077134A">
        <w:rPr>
          <w:rFonts w:ascii="Times New Roman" w:hAnsi="Times New Roman" w:cs="Times New Roman"/>
          <w:sz w:val="24"/>
          <w:szCs w:val="24"/>
        </w:rPr>
        <w:t>:</w:t>
      </w:r>
      <w:r w:rsidR="0077134A" w:rsidRPr="00B53ECF">
        <w:rPr>
          <w:rFonts w:ascii="Times New Roman" w:hAnsi="Times New Roman" w:cs="Times New Roman"/>
          <w:noProof/>
          <w:sz w:val="24"/>
          <w:szCs w:val="24"/>
        </w:rPr>
        <w:t>445 ± 7 m s</w:t>
      </w:r>
      <w:r w:rsidR="0077134A" w:rsidRPr="00B53ECF">
        <w:rPr>
          <w:rFonts w:ascii="Times New Roman" w:hAnsi="Times New Roman" w:cs="Times New Roman"/>
          <w:noProof/>
          <w:sz w:val="24"/>
          <w:szCs w:val="24"/>
          <w:vertAlign w:val="superscript"/>
        </w:rPr>
        <w:t>-1</w:t>
      </w:r>
      <w:r w:rsidR="0077134A">
        <w:rPr>
          <w:rFonts w:ascii="Times New Roman" w:hAnsi="Times New Roman" w:cs="Times New Roman"/>
          <w:noProof/>
          <w:sz w:val="24"/>
          <w:szCs w:val="24"/>
        </w:rPr>
        <w:t xml:space="preserve">; </w:t>
      </w:r>
      <w:r w:rsidR="0077134A" w:rsidRPr="00B53ECF">
        <w:rPr>
          <w:rFonts w:ascii="Times New Roman" w:hAnsi="Times New Roman" w:cs="Times New Roman"/>
          <w:sz w:val="24"/>
          <w:szCs w:val="24"/>
        </w:rPr>
        <w:t>S</w:t>
      </w:r>
      <w:r w:rsidR="0077134A">
        <w:rPr>
          <w:rFonts w:ascii="Times New Roman" w:hAnsi="Times New Roman" w:cs="Times New Roman"/>
          <w:sz w:val="24"/>
          <w:szCs w:val="24"/>
        </w:rPr>
        <w:t>:</w:t>
      </w:r>
      <w:r w:rsidR="0077134A" w:rsidRPr="00B53ECF">
        <w:rPr>
          <w:rFonts w:ascii="Times New Roman" w:hAnsi="Times New Roman" w:cs="Times New Roman"/>
          <w:sz w:val="24"/>
          <w:szCs w:val="24"/>
        </w:rPr>
        <w:t>15.0 ± 0.2</w:t>
      </w:r>
      <w:r w:rsidR="005205B6">
        <w:rPr>
          <w:rFonts w:ascii="Times New Roman" w:hAnsi="Times New Roman" w:cs="Times New Roman"/>
          <w:sz w:val="24"/>
          <w:szCs w:val="24"/>
        </w:rPr>
        <w:t>)</w:t>
      </w:r>
      <w:r w:rsidR="00B53ECF" w:rsidRPr="00B53ECF">
        <w:rPr>
          <w:rFonts w:ascii="Times New Roman" w:hAnsi="Times New Roman" w:cs="Times New Roman"/>
          <w:sz w:val="24"/>
          <w:szCs w:val="24"/>
        </w:rPr>
        <w:t xml:space="preserve">. </w:t>
      </w:r>
      <w:r w:rsidR="0077134A">
        <w:rPr>
          <w:rFonts w:ascii="Times New Roman" w:hAnsi="Times New Roman" w:cs="Times New Roman"/>
          <w:sz w:val="24"/>
          <w:szCs w:val="24"/>
        </w:rPr>
        <w:t>B</w:t>
      </w:r>
      <w:r w:rsidR="0077134A" w:rsidRPr="00B53ECF">
        <w:rPr>
          <w:rFonts w:ascii="Times New Roman" w:hAnsi="Times New Roman" w:cs="Times New Roman"/>
          <w:sz w:val="24"/>
          <w:szCs w:val="24"/>
        </w:rPr>
        <w:t>romoform</w:t>
      </w:r>
      <w:r w:rsidR="00B53ECF" w:rsidRPr="00B53ECF">
        <w:rPr>
          <w:rFonts w:ascii="Times New Roman" w:hAnsi="Times New Roman" w:cs="Times New Roman"/>
          <w:sz w:val="24"/>
          <w:szCs w:val="24"/>
        </w:rPr>
        <w:t xml:space="preserve">-d was </w:t>
      </w:r>
      <w:r w:rsidR="0077134A">
        <w:rPr>
          <w:rFonts w:ascii="Times New Roman" w:hAnsi="Times New Roman" w:cs="Times New Roman"/>
          <w:sz w:val="24"/>
          <w:szCs w:val="24"/>
        </w:rPr>
        <w:t xml:space="preserve">also </w:t>
      </w:r>
      <w:r w:rsidR="00B53ECF" w:rsidRPr="00B53ECF">
        <w:rPr>
          <w:rFonts w:ascii="Times New Roman" w:hAnsi="Times New Roman" w:cs="Times New Roman"/>
          <w:sz w:val="24"/>
          <w:szCs w:val="24"/>
        </w:rPr>
        <w:t xml:space="preserve">used as a precursor yielding a </w:t>
      </w:r>
      <w:r w:rsidR="0077134A">
        <w:rPr>
          <w:rFonts w:ascii="Times New Roman" w:hAnsi="Times New Roman" w:cs="Times New Roman"/>
          <w:sz w:val="24"/>
          <w:szCs w:val="24"/>
        </w:rPr>
        <w:t>D1-methylidyne beam (</w:t>
      </w:r>
      <w:r w:rsidR="00B53ECF" w:rsidRPr="00B53ECF">
        <w:rPr>
          <w:rFonts w:ascii="Times New Roman" w:hAnsi="Times New Roman" w:cs="Times New Roman"/>
          <w:i/>
          <w:iCs/>
          <w:sz w:val="24"/>
          <w:szCs w:val="24"/>
        </w:rPr>
        <w:t>v</w:t>
      </w:r>
      <w:r w:rsidR="00B53ECF" w:rsidRPr="00B53ECF">
        <w:rPr>
          <w:rFonts w:ascii="Times New Roman" w:hAnsi="Times New Roman" w:cs="Times New Roman"/>
          <w:sz w:val="24"/>
          <w:szCs w:val="24"/>
          <w:vertAlign w:val="subscript"/>
        </w:rPr>
        <w:t>p</w:t>
      </w:r>
      <w:r w:rsidR="0077134A">
        <w:rPr>
          <w:rFonts w:ascii="Times New Roman" w:hAnsi="Times New Roman" w:cs="Times New Roman"/>
          <w:sz w:val="24"/>
          <w:szCs w:val="24"/>
        </w:rPr>
        <w:t>:</w:t>
      </w:r>
      <w:r w:rsidR="00B53ECF" w:rsidRPr="00B53ECF">
        <w:rPr>
          <w:rFonts w:ascii="Times New Roman" w:hAnsi="Times New Roman" w:cs="Times New Roman"/>
          <w:noProof/>
          <w:sz w:val="24"/>
          <w:szCs w:val="24"/>
        </w:rPr>
        <w:t>1845 ± 21 m s</w:t>
      </w:r>
      <w:r w:rsidR="00B53ECF" w:rsidRPr="00B53ECF">
        <w:rPr>
          <w:rFonts w:ascii="Times New Roman" w:hAnsi="Times New Roman" w:cs="Times New Roman"/>
          <w:noProof/>
          <w:sz w:val="24"/>
          <w:szCs w:val="24"/>
          <w:vertAlign w:val="superscript"/>
        </w:rPr>
        <w:t>-1</w:t>
      </w:r>
      <w:r w:rsidR="00B53ECF" w:rsidRPr="00B53ECF">
        <w:rPr>
          <w:rFonts w:ascii="Times New Roman" w:hAnsi="Times New Roman" w:cs="Times New Roman"/>
          <w:noProof/>
          <w:sz w:val="24"/>
          <w:szCs w:val="24"/>
        </w:rPr>
        <w:t>,</w:t>
      </w:r>
      <w:r w:rsidR="00B53ECF" w:rsidRPr="00B53ECF">
        <w:rPr>
          <w:rFonts w:ascii="Times New Roman" w:hAnsi="Times New Roman" w:cs="Times New Roman"/>
          <w:sz w:val="24"/>
          <w:szCs w:val="24"/>
        </w:rPr>
        <w:t xml:space="preserve"> S</w:t>
      </w:r>
      <w:r w:rsidR="0077134A">
        <w:rPr>
          <w:rFonts w:ascii="Times New Roman" w:hAnsi="Times New Roman" w:cs="Times New Roman"/>
          <w:sz w:val="24"/>
          <w:szCs w:val="24"/>
        </w:rPr>
        <w:t>:</w:t>
      </w:r>
      <w:r w:rsidR="00B53ECF" w:rsidRPr="00B53ECF">
        <w:rPr>
          <w:rFonts w:ascii="Times New Roman" w:hAnsi="Times New Roman" w:cs="Times New Roman"/>
          <w:noProof/>
          <w:sz w:val="24"/>
          <w:szCs w:val="24"/>
        </w:rPr>
        <w:t>13.5 ± 0.8</w:t>
      </w:r>
      <w:r w:rsidR="0077134A">
        <w:rPr>
          <w:rFonts w:ascii="Times New Roman" w:hAnsi="Times New Roman" w:cs="Times New Roman"/>
          <w:noProof/>
          <w:sz w:val="24"/>
          <w:szCs w:val="24"/>
        </w:rPr>
        <w:t>)</w:t>
      </w:r>
      <w:r w:rsidR="00B53ECF" w:rsidRPr="00B53ECF">
        <w:rPr>
          <w:rFonts w:ascii="Times New Roman" w:hAnsi="Times New Roman" w:cs="Times New Roman"/>
          <w:sz w:val="24"/>
          <w:szCs w:val="24"/>
        </w:rPr>
        <w:t xml:space="preserve">. </w:t>
      </w:r>
      <w:r w:rsidR="001B5FB6">
        <w:rPr>
          <w:rFonts w:ascii="Times New Roman" w:hAnsi="Times New Roman" w:cs="Times New Roman"/>
          <w:sz w:val="24"/>
          <w:szCs w:val="24"/>
        </w:rPr>
        <w:t xml:space="preserve">Both primary and secondary reactants were held in a </w:t>
      </w:r>
      <w:r w:rsidR="000477F5">
        <w:rPr>
          <w:rFonts w:ascii="Times New Roman" w:hAnsi="Times New Roman" w:cs="Times New Roman"/>
          <w:sz w:val="24"/>
          <w:szCs w:val="24"/>
        </w:rPr>
        <w:t>stainless-steel</w:t>
      </w:r>
      <w:r w:rsidR="001B5FB6">
        <w:rPr>
          <w:rFonts w:ascii="Times New Roman" w:hAnsi="Times New Roman" w:cs="Times New Roman"/>
          <w:sz w:val="24"/>
          <w:szCs w:val="24"/>
        </w:rPr>
        <w:t xml:space="preserve"> bubbler. </w:t>
      </w:r>
      <w:r w:rsidR="00B53ECF" w:rsidRPr="00B53ECF">
        <w:rPr>
          <w:rFonts w:ascii="Times New Roman" w:hAnsi="Times New Roman" w:cs="Times New Roman"/>
          <w:sz w:val="24"/>
          <w:szCs w:val="24"/>
        </w:rPr>
        <w:t xml:space="preserve">The </w:t>
      </w:r>
      <w:r w:rsidR="00C01A37">
        <w:rPr>
          <w:rFonts w:ascii="Times New Roman" w:hAnsi="Times New Roman" w:cs="Times New Roman"/>
          <w:sz w:val="24"/>
          <w:szCs w:val="24"/>
        </w:rPr>
        <w:t>primary</w:t>
      </w:r>
      <w:r w:rsidR="00B53ECF" w:rsidRPr="00B53ECF">
        <w:rPr>
          <w:rFonts w:ascii="Times New Roman" w:hAnsi="Times New Roman" w:cs="Times New Roman"/>
          <w:sz w:val="24"/>
          <w:szCs w:val="24"/>
        </w:rPr>
        <w:t xml:space="preserve"> beam crossed the </w:t>
      </w:r>
      <w:r w:rsidR="00C01A37">
        <w:rPr>
          <w:rFonts w:ascii="Times New Roman" w:hAnsi="Times New Roman" w:cs="Times New Roman"/>
          <w:sz w:val="24"/>
          <w:szCs w:val="24"/>
        </w:rPr>
        <w:t>C</w:t>
      </w:r>
      <w:r w:rsidR="00C01A37" w:rsidRPr="00C01A37">
        <w:rPr>
          <w:rFonts w:ascii="Times New Roman" w:hAnsi="Times New Roman" w:cs="Times New Roman"/>
          <w:sz w:val="24"/>
          <w:szCs w:val="24"/>
          <w:vertAlign w:val="subscript"/>
        </w:rPr>
        <w:t>7</w:t>
      </w:r>
      <w:r w:rsidR="00C01A37">
        <w:rPr>
          <w:rFonts w:ascii="Times New Roman" w:hAnsi="Times New Roman" w:cs="Times New Roman"/>
          <w:sz w:val="24"/>
          <w:szCs w:val="24"/>
        </w:rPr>
        <w:t>H</w:t>
      </w:r>
      <w:r w:rsidR="00C01A37" w:rsidRPr="00C01A37">
        <w:rPr>
          <w:rFonts w:ascii="Times New Roman" w:hAnsi="Times New Roman" w:cs="Times New Roman"/>
          <w:sz w:val="24"/>
          <w:szCs w:val="24"/>
          <w:vertAlign w:val="subscript"/>
        </w:rPr>
        <w:t>8</w:t>
      </w:r>
      <w:r w:rsidR="00B53ECF" w:rsidRPr="00B53ECF">
        <w:rPr>
          <w:rFonts w:ascii="Times New Roman" w:hAnsi="Times New Roman" w:cs="Times New Roman"/>
          <w:sz w:val="24"/>
          <w:szCs w:val="24"/>
        </w:rPr>
        <w:t xml:space="preserve"> beam</w:t>
      </w:r>
      <w:r w:rsidR="001B5FB6">
        <w:rPr>
          <w:rFonts w:ascii="Times New Roman" w:hAnsi="Times New Roman" w:cs="Times New Roman"/>
          <w:sz w:val="24"/>
          <w:szCs w:val="24"/>
        </w:rPr>
        <w:t xml:space="preserve"> </w:t>
      </w:r>
      <w:r w:rsidR="001B5FB6" w:rsidRPr="00B53ECF">
        <w:rPr>
          <w:rFonts w:ascii="Times New Roman" w:hAnsi="Times New Roman" w:cs="Times New Roman"/>
          <w:sz w:val="24"/>
          <w:szCs w:val="24"/>
        </w:rPr>
        <w:t>perpendicularly</w:t>
      </w:r>
      <w:r w:rsidR="00B53ECF" w:rsidRPr="00B53ECF">
        <w:rPr>
          <w:rFonts w:ascii="Times New Roman" w:hAnsi="Times New Roman" w:cs="Times New Roman"/>
          <w:sz w:val="24"/>
          <w:szCs w:val="24"/>
        </w:rPr>
        <w:t xml:space="preserve">, </w:t>
      </w:r>
      <w:r w:rsidR="001B5FB6">
        <w:rPr>
          <w:rFonts w:ascii="Times New Roman" w:hAnsi="Times New Roman" w:cs="Times New Roman"/>
          <w:sz w:val="24"/>
          <w:szCs w:val="24"/>
        </w:rPr>
        <w:t>leading to</w:t>
      </w:r>
      <w:r w:rsidR="00B53ECF" w:rsidRPr="00B53ECF">
        <w:rPr>
          <w:rFonts w:ascii="Times New Roman" w:hAnsi="Times New Roman" w:cs="Times New Roman"/>
          <w:sz w:val="24"/>
          <w:szCs w:val="24"/>
        </w:rPr>
        <w:t xml:space="preserve"> a collision energy of </w:t>
      </w:r>
      <w:r w:rsidR="00B53ECF" w:rsidRPr="00B53ECF">
        <w:rPr>
          <w:rFonts w:ascii="Times New Roman" w:hAnsi="Times New Roman" w:cs="Times New Roman"/>
          <w:noProof/>
          <w:sz w:val="24"/>
          <w:szCs w:val="24"/>
        </w:rPr>
        <w:t>20.8 ± 0.4 kJ mol</w:t>
      </w:r>
      <w:r w:rsidR="00B53ECF" w:rsidRPr="00B53ECF">
        <w:rPr>
          <w:rFonts w:ascii="Times New Roman" w:hAnsi="Times New Roman" w:cs="Times New Roman"/>
          <w:noProof/>
          <w:sz w:val="24"/>
          <w:szCs w:val="24"/>
          <w:vertAlign w:val="superscript"/>
        </w:rPr>
        <w:t>-1</w:t>
      </w:r>
      <w:r w:rsidR="00B53ECF" w:rsidRPr="00B53ECF">
        <w:rPr>
          <w:rFonts w:ascii="Times New Roman" w:hAnsi="Times New Roman" w:cs="Times New Roman"/>
          <w:noProof/>
          <w:sz w:val="24"/>
          <w:szCs w:val="24"/>
        </w:rPr>
        <w:t xml:space="preserve"> </w:t>
      </w:r>
      <w:r w:rsidR="00B53ECF" w:rsidRPr="00B53ECF">
        <w:rPr>
          <w:rFonts w:ascii="Times New Roman" w:hAnsi="Times New Roman" w:cs="Times New Roman"/>
          <w:sz w:val="24"/>
          <w:szCs w:val="24"/>
        </w:rPr>
        <w:t xml:space="preserve">and a </w:t>
      </w:r>
      <m:oMath>
        <m:sSub>
          <m:sSubPr>
            <m:ctrlPr>
              <w:rPr>
                <w:rFonts w:ascii="Cambria Math" w:hAnsi="Cambria Math" w:cs="Times New Roman"/>
                <w:iCs/>
                <w:noProof/>
                <w:sz w:val="24"/>
                <w:szCs w:val="24"/>
                <w:vertAlign w:val="subscript"/>
              </w:rPr>
            </m:ctrlPr>
          </m:sSubPr>
          <m:e>
            <m:r>
              <m:rPr>
                <m:sty m:val="p"/>
              </m:rPr>
              <w:rPr>
                <w:rFonts w:ascii="Cambria Math" w:hAnsi="Cambria Math" w:cs="Times New Roman"/>
                <w:noProof/>
                <w:sz w:val="24"/>
                <w:szCs w:val="24"/>
                <w:vertAlign w:val="subscript"/>
              </w:rPr>
              <m:t>Θ</m:t>
            </m:r>
          </m:e>
          <m:sub>
            <m:r>
              <m:rPr>
                <m:sty m:val="p"/>
              </m:rPr>
              <w:rPr>
                <w:rFonts w:ascii="Cambria Math" w:hAnsi="Cambria Math" w:cs="Times New Roman"/>
                <w:noProof/>
                <w:sz w:val="24"/>
                <w:szCs w:val="24"/>
                <w:vertAlign w:val="subscript"/>
              </w:rPr>
              <m:t>CM</m:t>
            </m:r>
          </m:sub>
        </m:sSub>
      </m:oMath>
      <w:r w:rsidR="00B53ECF" w:rsidRPr="00B53ECF">
        <w:rPr>
          <w:rFonts w:ascii="Times New Roman" w:hAnsi="Times New Roman" w:cs="Times New Roman"/>
          <w:iCs/>
          <w:sz w:val="24"/>
          <w:szCs w:val="24"/>
          <w:vertAlign w:val="subscript"/>
        </w:rPr>
        <w:t xml:space="preserve"> </w:t>
      </w:r>
      <w:r w:rsidR="00B53ECF" w:rsidRPr="00B53ECF">
        <w:rPr>
          <w:rFonts w:ascii="Times New Roman" w:hAnsi="Times New Roman" w:cs="Times New Roman"/>
          <w:iCs/>
          <w:sz w:val="24"/>
          <w:szCs w:val="24"/>
        </w:rPr>
        <w:t xml:space="preserve">of </w:t>
      </w:r>
      <w:r w:rsidR="00B53ECF" w:rsidRPr="00B53ECF">
        <w:rPr>
          <w:rFonts w:ascii="Times New Roman" w:hAnsi="Times New Roman" w:cs="Times New Roman"/>
          <w:noProof/>
          <w:sz w:val="24"/>
          <w:szCs w:val="24"/>
        </w:rPr>
        <w:t>59.5 ± 0.3</w:t>
      </w:r>
      <w:r w:rsidR="00B53ECF" w:rsidRPr="00B53ECF">
        <w:rPr>
          <w:rFonts w:ascii="Times New Roman" w:hAnsi="Times New Roman" w:cs="Times New Roman"/>
          <w:noProof/>
          <w:sz w:val="24"/>
          <w:szCs w:val="24"/>
          <w:vertAlign w:val="superscript"/>
        </w:rPr>
        <w:t>o</w:t>
      </w:r>
      <w:r w:rsidR="00B53ECF" w:rsidRPr="00B53ECF">
        <w:rPr>
          <w:rFonts w:ascii="Times New Roman" w:hAnsi="Times New Roman" w:cs="Times New Roman"/>
          <w:noProof/>
          <w:sz w:val="24"/>
          <w:szCs w:val="24"/>
        </w:rPr>
        <w:t xml:space="preserve"> (Table S1)</w:t>
      </w:r>
      <w:r w:rsidR="00B53ECF" w:rsidRPr="00B53ECF">
        <w:rPr>
          <w:rFonts w:ascii="Times New Roman" w:hAnsi="Times New Roman" w:cs="Times New Roman"/>
          <w:sz w:val="24"/>
          <w:szCs w:val="24"/>
        </w:rPr>
        <w:t xml:space="preserve">. The </w:t>
      </w:r>
      <w:r w:rsidR="00102264">
        <w:rPr>
          <w:rFonts w:ascii="Times New Roman" w:hAnsi="Times New Roman" w:cs="Times New Roman"/>
          <w:sz w:val="24"/>
          <w:szCs w:val="24"/>
        </w:rPr>
        <w:t>whole</w:t>
      </w:r>
      <w:r w:rsidR="00102264"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detector is </w:t>
      </w:r>
      <w:r w:rsidR="00102264">
        <w:rPr>
          <w:rFonts w:ascii="Times New Roman" w:hAnsi="Times New Roman" w:cs="Times New Roman"/>
          <w:sz w:val="24"/>
          <w:szCs w:val="24"/>
        </w:rPr>
        <w:t>rotatable to collect the TOF spectra at desired angles.</w:t>
      </w:r>
      <w:r w:rsidR="00835218" w:rsidRPr="00835218">
        <w:rPr>
          <w:rFonts w:ascii="Times New Roman" w:hAnsi="Times New Roman" w:cs="Times New Roman"/>
          <w:sz w:val="24"/>
          <w:szCs w:val="24"/>
        </w:rPr>
        <w:t xml:space="preserve"> </w:t>
      </w:r>
      <w:r w:rsidR="00835218">
        <w:rPr>
          <w:rFonts w:ascii="Times New Roman" w:hAnsi="Times New Roman" w:cs="Times New Roman"/>
          <w:sz w:val="24"/>
          <w:szCs w:val="24"/>
        </w:rPr>
        <w:t>After electron-impact ionization,</w:t>
      </w:r>
      <w:hyperlink w:anchor="_ENREF_46" w:tooltip="Brink, 1966 #36" w:history="1">
        <w:r w:rsidR="00A66CAE" w:rsidRPr="00B53ECF">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&lt;EndNote&gt;&lt;Cite&gt;&lt;Author&gt;Brink&lt;/Author&gt;&lt;Year&gt;1966&lt;/Year&gt;&lt;RecNum&gt;36&lt;/RecNum&gt;&lt;DisplayText&gt;&lt;style face="superscript"&gt;46&lt;/style&gt;&lt;/DisplayText&gt;&lt;record&gt;&lt;rec-number&gt;36&lt;/rec-number&gt;&lt;foreign-keys&gt;&lt;key app="EN" db-id="vfe2tfdfhtdrwnes0d9pvpzs09r0rdprtst5"&gt;36&lt;/key&gt;&lt;/foreign-keys&gt;&lt;ref-type name="Journal Article"&gt;17&lt;/ref-type&gt;&lt;contributors&gt;&lt;authors&gt;&lt;author&gt;Brink, Gilbert O&lt;/author&gt;&lt;/authors&gt;&lt;/contributors&gt;&lt;titles&gt;&lt;title&gt;Electron Bombardment Molecular Beam Detector&lt;/title&gt;&lt;secondary-title&gt;Review of Scientific Instruments&lt;/secondary-title&gt;&lt;/titles&gt;&lt;periodical&gt;&lt;full-title&gt;Review of Scientific Instruments&lt;/full-title&gt;&lt;abbr-1&gt;Rev. Sci. lnstrum.&lt;/abbr-1&gt;&lt;abbr-2&gt;RScI&lt;/abbr-2&gt;&lt;/periodical&gt;&lt;pages&gt;857-860&lt;/pages&gt;&lt;volume&gt;37&lt;/volume&gt;&lt;number&gt;7&lt;/number&gt;&lt;section&gt;857&lt;/section&gt;&lt;dates&gt;&lt;year&gt;1966&lt;/year&gt;&lt;/dates&gt;&lt;isbn&gt;0034-6748&lt;/isbn&gt;&lt;urls&gt;&lt;/urls&gt;&lt;/record&gt;&lt;/Cite&gt;&lt;/EndNote&gt;</w:instrText>
        </w:r>
        <w:r w:rsidR="00A66CAE" w:rsidRPr="00B53ECF">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46</w:t>
        </w:r>
        <w:r w:rsidR="00A66CAE" w:rsidRPr="00B53ECF">
          <w:rPr>
            <w:rFonts w:ascii="Times New Roman" w:hAnsi="Times New Roman" w:cs="Times New Roman"/>
            <w:sz w:val="24"/>
            <w:szCs w:val="24"/>
          </w:rPr>
          <w:fldChar w:fldCharType="end"/>
        </w:r>
      </w:hyperlink>
      <w:r w:rsidR="00835218">
        <w:rPr>
          <w:rFonts w:ascii="Times New Roman" w:hAnsi="Times New Roman" w:cs="Times New Roman"/>
          <w:sz w:val="24"/>
          <w:szCs w:val="24"/>
        </w:rPr>
        <w:t xml:space="preserve"> the products were monitored using </w:t>
      </w:r>
      <w:r w:rsidR="00835218" w:rsidRPr="00B53ECF">
        <w:rPr>
          <w:rFonts w:ascii="Times New Roman" w:hAnsi="Times New Roman" w:cs="Times New Roman"/>
          <w:sz w:val="24"/>
          <w:szCs w:val="24"/>
        </w:rPr>
        <w:t xml:space="preserve">a QMS </w:t>
      </w:r>
      <w:r w:rsidR="00F53091">
        <w:rPr>
          <w:rFonts w:ascii="Times New Roman" w:hAnsi="Times New Roman" w:cs="Times New Roman"/>
          <w:sz w:val="24"/>
          <w:szCs w:val="24"/>
        </w:rPr>
        <w:t>(</w:t>
      </w:r>
      <w:proofErr w:type="spellStart"/>
      <w:r w:rsidR="00835218" w:rsidRPr="00B53ECF">
        <w:rPr>
          <w:rFonts w:ascii="Times New Roman" w:hAnsi="Times New Roman" w:cs="Times New Roman"/>
          <w:sz w:val="24"/>
          <w:szCs w:val="24"/>
        </w:rPr>
        <w:t>Extrel</w:t>
      </w:r>
      <w:proofErr w:type="spellEnd"/>
      <w:r w:rsidR="00835218" w:rsidRPr="00B53ECF">
        <w:rPr>
          <w:rFonts w:ascii="Times New Roman" w:hAnsi="Times New Roman" w:cs="Times New Roman"/>
          <w:sz w:val="24"/>
          <w:szCs w:val="24"/>
        </w:rPr>
        <w:t>, QC 150)</w:t>
      </w:r>
      <w:r w:rsidR="00835218">
        <w:rPr>
          <w:rFonts w:ascii="Times New Roman" w:hAnsi="Times New Roman" w:cs="Times New Roman"/>
          <w:sz w:val="24"/>
          <w:szCs w:val="24"/>
        </w:rPr>
        <w:t xml:space="preserve"> and a Daly type ion counter</w:t>
      </w:r>
      <w:r w:rsidR="00B53ECF" w:rsidRPr="00B53ECF">
        <w:rPr>
          <w:rFonts w:ascii="Times New Roman" w:hAnsi="Times New Roman" w:cs="Times New Roman"/>
          <w:sz w:val="24"/>
          <w:szCs w:val="24"/>
        </w:rPr>
        <w:t>,</w:t>
      </w:r>
      <w:hyperlink w:anchor="_ENREF_47" w:tooltip="Daly, 1960 #37" w:history="1">
        <w:r w:rsidR="00A66CAE" w:rsidRPr="00B53ECF">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&lt;EndNote&gt;&lt;Cite&gt;&lt;Author&gt;Daly&lt;/Author&gt;&lt;Year&gt;1960&lt;/Year&gt;&lt;RecNum&gt;37&lt;/RecNum&gt;&lt;DisplayText&gt;&lt;style face="superscript"&gt;47&lt;/style&gt;&lt;/DisplayText&gt;&lt;record&gt;&lt;rec-number&gt;37&lt;/rec-number&gt;&lt;foreign-keys&gt;&lt;key app="EN" db-id="vfe2tfdfhtdrwnes0d9pvpzs09r0rdprtst5"&gt;37&lt;/key&gt;&lt;/foreign-keys&gt;&lt;ref-type name="Journal Article"&gt;17&lt;/ref-type&gt;&lt;contributors&gt;&lt;authors&gt;&lt;author&gt;Daly, N R&lt;/author&gt;&lt;/authors&gt;&lt;/contributors&gt;&lt;titles&gt;&lt;title&gt;Scintillation Type Mass Spectrometer Ion Detector&lt;/title&gt;&lt;secondary-title&gt;Review of Scientific Instruments&lt;/secondary-title&gt;&lt;/titles&gt;&lt;periodical&gt;&lt;full-title&gt;Review of Scientific Instruments&lt;/full-title&gt;&lt;abbr-1&gt;Rev. Sci. lnstrum.&lt;/abbr-1&gt;&lt;abbr-2&gt;RScI&lt;/abbr-2&gt;&lt;/periodical&gt;&lt;pages&gt;264-267&lt;/pages&gt;&lt;volume&gt;31&lt;/volume&gt;&lt;number&gt;3&lt;/number&gt;&lt;section&gt;264&lt;/section&gt;&lt;dates&gt;&lt;year&gt;1960&lt;/year&gt;&lt;/dates&gt;&lt;isbn&gt;0034-6748&lt;/isbn&gt;&lt;urls&gt;&lt;/urls&gt;&lt;/record&gt;&lt;/Cite&gt;&lt;/EndNote&gt;</w:instrText>
        </w:r>
        <w:r w:rsidR="00A66CAE" w:rsidRPr="00B53ECF">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47</w:t>
        </w:r>
        <w:r w:rsidR="00A66CAE" w:rsidRPr="00B53ECF">
          <w:rPr>
            <w:rFonts w:ascii="Times New Roman" w:hAnsi="Times New Roman" w:cs="Times New Roman"/>
            <w:sz w:val="24"/>
            <w:szCs w:val="24"/>
          </w:rPr>
          <w:fldChar w:fldCharType="end"/>
        </w:r>
      </w:hyperlink>
      <w:r w:rsidR="00B53ECF" w:rsidRPr="00B53ECF">
        <w:rPr>
          <w:rFonts w:ascii="Times New Roman" w:hAnsi="Times New Roman" w:cs="Times New Roman"/>
          <w:sz w:val="24"/>
          <w:szCs w:val="24"/>
        </w:rPr>
        <w:t xml:space="preserve"> </w:t>
      </w:r>
      <w:r w:rsidR="00102264">
        <w:rPr>
          <w:rFonts w:ascii="Times New Roman" w:hAnsi="Times New Roman" w:cs="Times New Roman"/>
          <w:sz w:val="24"/>
          <w:szCs w:val="24"/>
        </w:rPr>
        <w:t>under ultrahigh-vacuum conditions (7×10</w:t>
      </w:r>
      <w:r w:rsidR="00102264" w:rsidRPr="00102264">
        <w:rPr>
          <w:rFonts w:ascii="Times New Roman" w:hAnsi="Times New Roman" w:cs="Times New Roman"/>
          <w:sz w:val="24"/>
          <w:szCs w:val="24"/>
          <w:vertAlign w:val="superscript"/>
        </w:rPr>
        <w:t>-12</w:t>
      </w:r>
      <w:r w:rsidR="00102264">
        <w:rPr>
          <w:rFonts w:ascii="Times New Roman" w:hAnsi="Times New Roman" w:cs="Times New Roman"/>
          <w:sz w:val="24"/>
          <w:szCs w:val="24"/>
        </w:rPr>
        <w:t xml:space="preserve"> Torr)</w:t>
      </w:r>
      <w:r w:rsidR="00B53ECF" w:rsidRPr="00B53ECF">
        <w:rPr>
          <w:rFonts w:ascii="Times New Roman" w:hAnsi="Times New Roman" w:cs="Times New Roman"/>
          <w:sz w:val="24"/>
          <w:szCs w:val="24"/>
        </w:rPr>
        <w:t xml:space="preserve">. A forward convolution </w:t>
      </w:r>
      <w:r w:rsidR="00B96482">
        <w:rPr>
          <w:rFonts w:ascii="Times New Roman" w:hAnsi="Times New Roman" w:cs="Times New Roman"/>
          <w:sz w:val="24"/>
          <w:szCs w:val="24"/>
        </w:rPr>
        <w:lastRenderedPageBreak/>
        <w:t>method</w:t>
      </w:r>
      <w:r w:rsidR="00B96482"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was </w:t>
      </w:r>
      <w:r w:rsidR="00B96482">
        <w:rPr>
          <w:rFonts w:ascii="Times New Roman" w:hAnsi="Times New Roman" w:cs="Times New Roman"/>
          <w:sz w:val="24"/>
          <w:szCs w:val="24"/>
        </w:rPr>
        <w:t>employed</w:t>
      </w:r>
      <w:r w:rsidR="00B96482" w:rsidRPr="00B53ECF">
        <w:rPr>
          <w:rFonts w:ascii="Times New Roman" w:hAnsi="Times New Roman" w:cs="Times New Roman"/>
          <w:sz w:val="24"/>
          <w:szCs w:val="24"/>
        </w:rPr>
        <w:t xml:space="preserve"> </w:t>
      </w:r>
      <w:r w:rsidR="00D7618B">
        <w:rPr>
          <w:rFonts w:ascii="Times New Roman" w:hAnsi="Times New Roman" w:cs="Times New Roman"/>
          <w:sz w:val="24"/>
          <w:szCs w:val="24"/>
        </w:rPr>
        <w:t>to fit</w:t>
      </w:r>
      <w:r w:rsidR="00B53ECF" w:rsidRPr="00B53ECF">
        <w:rPr>
          <w:rFonts w:ascii="Times New Roman" w:hAnsi="Times New Roman" w:cs="Times New Roman"/>
          <w:sz w:val="24"/>
          <w:szCs w:val="24"/>
        </w:rPr>
        <w:t xml:space="preserve"> </w:t>
      </w:r>
      <w:r w:rsidR="00D7618B">
        <w:rPr>
          <w:rFonts w:ascii="Times New Roman" w:hAnsi="Times New Roman" w:cs="Times New Roman"/>
          <w:sz w:val="24"/>
          <w:szCs w:val="24"/>
        </w:rPr>
        <w:t xml:space="preserve">the data </w:t>
      </w:r>
      <w:r w:rsidR="00B53ECF" w:rsidRPr="00B53ECF">
        <w:rPr>
          <w:rFonts w:ascii="Times New Roman" w:hAnsi="Times New Roman" w:cs="Times New Roman"/>
          <w:sz w:val="24"/>
          <w:szCs w:val="24"/>
        </w:rPr>
        <w:t xml:space="preserve">and the </w:t>
      </w:r>
      <w:r w:rsidR="00B53ECF" w:rsidRPr="00B53ECF">
        <w:rPr>
          <w:rFonts w:ascii="Times New Roman" w:hAnsi="Times New Roman" w:cs="Times New Roman"/>
          <w:i/>
          <w:sz w:val="24"/>
          <w:szCs w:val="24"/>
        </w:rPr>
        <w:t>P(E</w:t>
      </w:r>
      <w:r w:rsidR="00B53ECF" w:rsidRPr="00B53ECF">
        <w:rPr>
          <w:rFonts w:ascii="Times New Roman" w:hAnsi="Times New Roman" w:cs="Times New Roman"/>
          <w:sz w:val="24"/>
          <w:szCs w:val="24"/>
          <w:vertAlign w:val="subscript"/>
        </w:rPr>
        <w:t>T</w:t>
      </w:r>
      <w:r w:rsidR="00B53ECF" w:rsidRPr="00B53ECF">
        <w:rPr>
          <w:rFonts w:ascii="Times New Roman" w:hAnsi="Times New Roman" w:cs="Times New Roman"/>
          <w:i/>
          <w:sz w:val="24"/>
          <w:szCs w:val="24"/>
        </w:rPr>
        <w:t>)</w:t>
      </w:r>
      <w:r w:rsidR="00B53ECF" w:rsidRPr="00B53ECF">
        <w:rPr>
          <w:rFonts w:ascii="Times New Roman" w:hAnsi="Times New Roman" w:cs="Times New Roman"/>
          <w:iCs/>
          <w:sz w:val="24"/>
          <w:szCs w:val="24"/>
        </w:rPr>
        <w:t xml:space="preserve">, the </w:t>
      </w:r>
      <w:r w:rsidR="00B53ECF" w:rsidRPr="00B53ECF">
        <w:rPr>
          <w:rFonts w:ascii="Times New Roman" w:hAnsi="Times New Roman" w:cs="Times New Roman"/>
          <w:i/>
          <w:sz w:val="24"/>
          <w:szCs w:val="24"/>
        </w:rPr>
        <w:t xml:space="preserve">T(θ) </w:t>
      </w:r>
      <w:r w:rsidR="00B53ECF" w:rsidRPr="00B53ECF">
        <w:rPr>
          <w:rFonts w:ascii="Times New Roman" w:hAnsi="Times New Roman" w:cs="Times New Roman"/>
          <w:sz w:val="24"/>
          <w:szCs w:val="24"/>
        </w:rPr>
        <w:t xml:space="preserve">flux distributions </w:t>
      </w:r>
      <w:r w:rsidR="00D7618B">
        <w:rPr>
          <w:rFonts w:ascii="Times New Roman" w:hAnsi="Times New Roman" w:cs="Times New Roman"/>
          <w:sz w:val="24"/>
          <w:szCs w:val="24"/>
        </w:rPr>
        <w:t>and</w:t>
      </w:r>
      <w:r w:rsidR="00D7618B"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the contour flux map, </w:t>
      </w:r>
      <w:proofErr w:type="gramStart"/>
      <w:r w:rsidR="00B53ECF" w:rsidRPr="00B53ECF">
        <w:rPr>
          <w:rFonts w:ascii="Times New Roman" w:hAnsi="Times New Roman" w:cs="Times New Roman"/>
          <w:i/>
          <w:iCs/>
          <w:sz w:val="24"/>
          <w:szCs w:val="24"/>
        </w:rPr>
        <w:t>I(</w:t>
      </w:r>
      <w:proofErr w:type="gramEnd"/>
      <w:r w:rsidR="00B53ECF" w:rsidRPr="00B53ECF">
        <w:rPr>
          <w:rFonts w:ascii="Times New Roman" w:hAnsi="Times New Roman" w:cs="Times New Roman"/>
          <w:i/>
          <w:iCs/>
          <w:sz w:val="24"/>
          <w:szCs w:val="24"/>
        </w:rPr>
        <w:t>u, θ) ≈ P(u) × T(θ)</w:t>
      </w:r>
      <w:r w:rsidR="00B53ECF" w:rsidRPr="00B53ECF">
        <w:rPr>
          <w:rFonts w:ascii="Times New Roman" w:hAnsi="Times New Roman" w:cs="Times New Roman"/>
          <w:sz w:val="24"/>
          <w:szCs w:val="24"/>
        </w:rPr>
        <w:t xml:space="preserve">, with the CM velocity </w:t>
      </w:r>
      <w:r w:rsidR="00B53ECF" w:rsidRPr="00B53ECF">
        <w:rPr>
          <w:rFonts w:ascii="Times New Roman" w:hAnsi="Times New Roman" w:cs="Times New Roman"/>
          <w:i/>
          <w:iCs/>
          <w:sz w:val="24"/>
          <w:szCs w:val="24"/>
        </w:rPr>
        <w:t>u</w:t>
      </w:r>
      <w:r w:rsidR="00B53ECF" w:rsidRPr="00B53ECF">
        <w:rPr>
          <w:rFonts w:ascii="Times New Roman" w:hAnsi="Times New Roman" w:cs="Times New Roman"/>
          <w:sz w:val="24"/>
          <w:szCs w:val="24"/>
        </w:rPr>
        <w:t xml:space="preserve"> and angle </w:t>
      </w:r>
      <w:r w:rsidR="00B53ECF" w:rsidRPr="00B53ECF">
        <w:rPr>
          <w:rFonts w:ascii="Times New Roman" w:hAnsi="Times New Roman" w:cs="Times New Roman"/>
          <w:i/>
          <w:iCs/>
          <w:sz w:val="24"/>
          <w:szCs w:val="24"/>
        </w:rPr>
        <w:t xml:space="preserve">θ </w:t>
      </w:r>
      <w:r w:rsidR="00B53ECF" w:rsidRPr="00B53ECF">
        <w:rPr>
          <w:rFonts w:ascii="Times New Roman" w:hAnsi="Times New Roman" w:cs="Times New Roman"/>
          <w:sz w:val="24"/>
          <w:szCs w:val="24"/>
        </w:rPr>
        <w:t xml:space="preserve">are provided. The </w:t>
      </w:r>
      <w:r w:rsidR="00B53ECF" w:rsidRPr="00B53ECF">
        <w:rPr>
          <w:rFonts w:ascii="Times New Roman" w:hAnsi="Times New Roman" w:cs="Times New Roman"/>
          <w:i/>
          <w:iCs/>
          <w:sz w:val="24"/>
          <w:szCs w:val="24"/>
        </w:rPr>
        <w:t>T</w:t>
      </w:r>
      <w:r w:rsidR="00B53ECF" w:rsidRPr="00B53ECF">
        <w:rPr>
          <w:rFonts w:ascii="Times New Roman" w:hAnsi="Times New Roman" w:cs="Times New Roman"/>
          <w:sz w:val="24"/>
          <w:szCs w:val="24"/>
        </w:rPr>
        <w:t>(</w:t>
      </w:r>
      <w:r w:rsidR="00B53ECF" w:rsidRPr="00B53ECF">
        <w:rPr>
          <w:rFonts w:ascii="Times New Roman" w:hAnsi="Times New Roman" w:cs="Times New Roman"/>
          <w:i/>
          <w:iCs/>
          <w:sz w:val="24"/>
          <w:szCs w:val="24"/>
        </w:rPr>
        <w:t>θ</w:t>
      </w:r>
      <w:r w:rsidR="00B53ECF" w:rsidRPr="00B53ECF">
        <w:rPr>
          <w:rFonts w:ascii="Times New Roman" w:hAnsi="Times New Roman" w:cs="Times New Roman"/>
          <w:sz w:val="24"/>
          <w:szCs w:val="24"/>
        </w:rPr>
        <w:t xml:space="preserve">) and </w:t>
      </w:r>
      <w:r w:rsidR="00B53ECF" w:rsidRPr="00B53ECF">
        <w:rPr>
          <w:rFonts w:ascii="Times New Roman" w:hAnsi="Times New Roman" w:cs="Times New Roman"/>
          <w:i/>
          <w:iCs/>
          <w:sz w:val="24"/>
          <w:szCs w:val="24"/>
        </w:rPr>
        <w:t>P</w:t>
      </w:r>
      <w:r w:rsidR="00B53ECF" w:rsidRPr="00B53ECF">
        <w:rPr>
          <w:rFonts w:ascii="Times New Roman" w:hAnsi="Times New Roman" w:cs="Times New Roman"/>
          <w:sz w:val="24"/>
          <w:szCs w:val="24"/>
        </w:rPr>
        <w:t>(</w:t>
      </w:r>
      <w:r w:rsidR="00B53ECF" w:rsidRPr="00B53ECF">
        <w:rPr>
          <w:rFonts w:ascii="Times New Roman" w:hAnsi="Times New Roman" w:cs="Times New Roman"/>
          <w:i/>
          <w:iCs/>
          <w:sz w:val="24"/>
          <w:szCs w:val="24"/>
        </w:rPr>
        <w:t>E</w:t>
      </w:r>
      <w:r w:rsidR="00B53ECF" w:rsidRPr="00B53ECF">
        <w:rPr>
          <w:rFonts w:ascii="Times New Roman" w:hAnsi="Times New Roman" w:cs="Times New Roman"/>
          <w:i/>
          <w:iCs/>
          <w:sz w:val="24"/>
          <w:szCs w:val="24"/>
          <w:vertAlign w:val="subscript"/>
        </w:rPr>
        <w:t>T</w:t>
      </w:r>
      <w:r w:rsidR="00B53ECF" w:rsidRPr="00B53ECF">
        <w:rPr>
          <w:rFonts w:ascii="Times New Roman" w:hAnsi="Times New Roman" w:cs="Times New Roman"/>
          <w:sz w:val="24"/>
          <w:szCs w:val="24"/>
        </w:rPr>
        <w:t>) flux distribution</w:t>
      </w:r>
      <w:r w:rsidR="00B96482">
        <w:rPr>
          <w:rFonts w:ascii="Times New Roman" w:hAnsi="Times New Roman" w:cs="Times New Roman"/>
          <w:sz w:val="24"/>
          <w:szCs w:val="24"/>
        </w:rPr>
        <w:t>s</w:t>
      </w:r>
      <w:r w:rsidR="00B53ECF" w:rsidRPr="00B53ECF">
        <w:rPr>
          <w:rFonts w:ascii="Times New Roman" w:hAnsi="Times New Roman" w:cs="Times New Roman"/>
          <w:sz w:val="24"/>
          <w:szCs w:val="24"/>
        </w:rPr>
        <w:t xml:space="preserve"> are varied iteratively until a best fit of the laboratory TOF spectra and angular distribution is obtained.</w:t>
      </w:r>
      <w:hyperlink w:anchor="_ENREF_24" w:tooltip="Levine, 2005 #1301"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&lt;EndNote&gt;&lt;Cite&gt;&lt;Author&gt;Levine&lt;/Author&gt;&lt;Year&gt;2005&lt;/Year&gt;&lt;RecNum&gt;1301&lt;/RecNum&gt;&lt;DisplayText&gt;&lt;style face="superscript"&gt;24&lt;/style&gt;&lt;/DisplayText&gt;&lt;record&gt;&lt;rec-number&gt;1301&lt;/rec-number&gt;&lt;foreign-keys&gt;&lt;key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24</w:t>
        </w:r>
        <w:r w:rsidR="00A66CAE">
          <w:rPr>
            <w:rFonts w:ascii="Times New Roman" w:hAnsi="Times New Roman" w:cs="Times New Roman"/>
            <w:sz w:val="24"/>
            <w:szCs w:val="24"/>
          </w:rPr>
          <w:fldChar w:fldCharType="end"/>
        </w:r>
      </w:hyperlink>
      <w:r w:rsidR="00E97531" w:rsidRPr="00B53ECF">
        <w:rPr>
          <w:rFonts w:ascii="Times New Roman" w:hAnsi="Times New Roman" w:cs="Times New Roman"/>
          <w:sz w:val="24"/>
          <w:szCs w:val="24"/>
        </w:rPr>
        <w:t xml:space="preserve"> </w:t>
      </w:r>
    </w:p>
    <w:p w14:paraId="4ABF40B9" w14:textId="5D7AFBEB" w:rsidR="00B53ECF" w:rsidRDefault="000158C0" w:rsidP="00A45C14">
      <w:pPr>
        <w:spacing w:after="0"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5.2. COMPUTATIONAL: </w:t>
      </w:r>
      <w:r w:rsidR="00C137A8">
        <w:rPr>
          <w:rFonts w:ascii="Times New Roman" w:eastAsia="Times New Roman" w:hAnsi="Times New Roman" w:cs="Times New Roman"/>
          <w:sz w:val="24"/>
          <w:szCs w:val="24"/>
        </w:rPr>
        <w:t>Geometric structures</w:t>
      </w:r>
      <w:r w:rsidR="00C137A8" w:rsidRPr="00B53ECF">
        <w:rPr>
          <w:rFonts w:ascii="Times New Roman" w:eastAsia="Times New Roman" w:hAnsi="Times New Roman" w:cs="Times New Roman"/>
          <w:sz w:val="24"/>
          <w:szCs w:val="24"/>
        </w:rPr>
        <w:t xml:space="preserve"> </w:t>
      </w:r>
      <w:r w:rsidR="00B53ECF" w:rsidRPr="00B53ECF">
        <w:rPr>
          <w:rFonts w:ascii="Times New Roman" w:eastAsia="Times New Roman" w:hAnsi="Times New Roman" w:cs="Times New Roman"/>
          <w:sz w:val="24"/>
          <w:szCs w:val="24"/>
        </w:rPr>
        <w:t>of various species (</w:t>
      </w:r>
      <w:r w:rsidR="00C137A8">
        <w:rPr>
          <w:rFonts w:ascii="Times New Roman" w:eastAsia="Times New Roman" w:hAnsi="Times New Roman" w:cs="Times New Roman"/>
          <w:sz w:val="24"/>
          <w:szCs w:val="24"/>
        </w:rPr>
        <w:t>CH and C</w:t>
      </w:r>
      <w:r w:rsidR="00C137A8" w:rsidRPr="00C137A8">
        <w:rPr>
          <w:rFonts w:ascii="Times New Roman" w:eastAsia="Times New Roman" w:hAnsi="Times New Roman" w:cs="Times New Roman"/>
          <w:sz w:val="24"/>
          <w:szCs w:val="24"/>
          <w:vertAlign w:val="subscript"/>
        </w:rPr>
        <w:t>7</w:t>
      </w:r>
      <w:r w:rsidR="00C137A8">
        <w:rPr>
          <w:rFonts w:ascii="Times New Roman" w:eastAsia="Times New Roman" w:hAnsi="Times New Roman" w:cs="Times New Roman"/>
          <w:sz w:val="24"/>
          <w:szCs w:val="24"/>
        </w:rPr>
        <w:t>H</w:t>
      </w:r>
      <w:r w:rsidR="00C137A8" w:rsidRPr="00C137A8">
        <w:rPr>
          <w:rFonts w:ascii="Times New Roman" w:eastAsia="Times New Roman" w:hAnsi="Times New Roman" w:cs="Times New Roman"/>
          <w:sz w:val="24"/>
          <w:szCs w:val="24"/>
          <w:vertAlign w:val="subscript"/>
        </w:rPr>
        <w:t>8</w:t>
      </w:r>
      <w:r w:rsidR="00B53ECF" w:rsidRPr="00B53ECF">
        <w:rPr>
          <w:rFonts w:ascii="Times New Roman" w:eastAsia="Times New Roman" w:hAnsi="Times New Roman" w:cs="Times New Roman"/>
          <w:sz w:val="24"/>
          <w:szCs w:val="24"/>
        </w:rPr>
        <w:t xml:space="preserve">, </w:t>
      </w:r>
      <w:r w:rsidR="00C137A8">
        <w:rPr>
          <w:rFonts w:ascii="Times New Roman" w:eastAsia="Times New Roman" w:hAnsi="Times New Roman" w:cs="Times New Roman"/>
          <w:sz w:val="24"/>
          <w:szCs w:val="24"/>
        </w:rPr>
        <w:t xml:space="preserve">different </w:t>
      </w:r>
      <w:r w:rsidR="00B53ECF" w:rsidRPr="00B53ECF">
        <w:rPr>
          <w:rFonts w:ascii="Times New Roman" w:eastAsia="Times New Roman" w:hAnsi="Times New Roman" w:cs="Times New Roman"/>
          <w:sz w:val="24"/>
          <w:szCs w:val="24"/>
        </w:rPr>
        <w:t xml:space="preserve">products, </w:t>
      </w:r>
      <w:r w:rsidR="00C137A8">
        <w:rPr>
          <w:rFonts w:ascii="Times New Roman" w:eastAsia="Times New Roman" w:hAnsi="Times New Roman" w:cs="Times New Roman"/>
          <w:sz w:val="24"/>
          <w:szCs w:val="24"/>
        </w:rPr>
        <w:t>C</w:t>
      </w:r>
      <w:r w:rsidR="00C137A8" w:rsidRPr="00C137A8">
        <w:rPr>
          <w:rFonts w:ascii="Times New Roman" w:eastAsia="Times New Roman" w:hAnsi="Times New Roman" w:cs="Times New Roman"/>
          <w:sz w:val="24"/>
          <w:szCs w:val="24"/>
          <w:vertAlign w:val="subscript"/>
        </w:rPr>
        <w:t>8</w:t>
      </w:r>
      <w:r w:rsidR="00C137A8">
        <w:rPr>
          <w:rFonts w:ascii="Times New Roman" w:eastAsia="Times New Roman" w:hAnsi="Times New Roman" w:cs="Times New Roman"/>
          <w:sz w:val="24"/>
          <w:szCs w:val="24"/>
        </w:rPr>
        <w:t>H</w:t>
      </w:r>
      <w:r w:rsidR="00C137A8" w:rsidRPr="00C137A8">
        <w:rPr>
          <w:rFonts w:ascii="Times New Roman" w:eastAsia="Times New Roman" w:hAnsi="Times New Roman" w:cs="Times New Roman"/>
          <w:sz w:val="24"/>
          <w:szCs w:val="24"/>
          <w:vertAlign w:val="subscript"/>
        </w:rPr>
        <w:t>9</w:t>
      </w:r>
      <w:r w:rsidR="00C137A8">
        <w:rPr>
          <w:rFonts w:ascii="Times New Roman" w:eastAsia="Times New Roman" w:hAnsi="Times New Roman" w:cs="Times New Roman"/>
          <w:sz w:val="24"/>
          <w:szCs w:val="24"/>
        </w:rPr>
        <w:t xml:space="preserve"> intermediates and </w:t>
      </w:r>
      <w:r w:rsidR="00B53ECF" w:rsidRPr="00B53ECF">
        <w:rPr>
          <w:rFonts w:ascii="Times New Roman" w:eastAsia="Times New Roman" w:hAnsi="Times New Roman" w:cs="Times New Roman"/>
          <w:sz w:val="24"/>
          <w:szCs w:val="24"/>
        </w:rPr>
        <w:t xml:space="preserve">transition states) on the </w:t>
      </w:r>
      <w:r w:rsidR="00C137A8">
        <w:rPr>
          <w:rFonts w:ascii="Times New Roman" w:eastAsia="Times New Roman" w:hAnsi="Times New Roman" w:cs="Times New Roman"/>
          <w:sz w:val="24"/>
          <w:szCs w:val="24"/>
        </w:rPr>
        <w:t>PES</w:t>
      </w:r>
      <w:r w:rsidR="00B53ECF" w:rsidRPr="00B53ECF">
        <w:rPr>
          <w:rFonts w:ascii="Times New Roman" w:eastAsia="Times New Roman" w:hAnsi="Times New Roman" w:cs="Times New Roman"/>
          <w:sz w:val="24"/>
          <w:szCs w:val="24"/>
        </w:rPr>
        <w:t xml:space="preserve"> accessed by the </w:t>
      </w:r>
      <w:r w:rsidR="00C137A8">
        <w:rPr>
          <w:rFonts w:ascii="Times New Roman" w:eastAsia="Times New Roman" w:hAnsi="Times New Roman" w:cs="Times New Roman"/>
          <w:sz w:val="24"/>
          <w:szCs w:val="24"/>
        </w:rPr>
        <w:t>reaction of methylidyne radical with</w:t>
      </w:r>
      <w:r w:rsidR="00B53ECF" w:rsidRPr="00B53ECF">
        <w:rPr>
          <w:rFonts w:ascii="Times New Roman" w:eastAsia="Times New Roman" w:hAnsi="Times New Roman" w:cs="Times New Roman"/>
          <w:sz w:val="24"/>
          <w:szCs w:val="24"/>
        </w:rPr>
        <w:t xml:space="preserve"> </w:t>
      </w:r>
      <w:r w:rsidR="00B53ECF" w:rsidRPr="00B53ECF">
        <w:rPr>
          <w:rFonts w:ascii="Times New Roman" w:hAnsi="Times New Roman" w:cs="Times New Roman"/>
          <w:sz w:val="24"/>
          <w:szCs w:val="24"/>
        </w:rPr>
        <w:t xml:space="preserve">1,3,5-cycloheptatriene </w:t>
      </w:r>
      <w:r w:rsidR="00B53ECF" w:rsidRPr="00B53ECF">
        <w:rPr>
          <w:rFonts w:ascii="Times New Roman" w:eastAsia="Times New Roman" w:hAnsi="Times New Roman" w:cs="Times New Roman"/>
          <w:sz w:val="24"/>
          <w:szCs w:val="24"/>
        </w:rPr>
        <w:t xml:space="preserve">were optimized </w:t>
      </w:r>
      <w:r w:rsidR="00C137A8">
        <w:rPr>
          <w:rFonts w:ascii="Times New Roman" w:eastAsia="Times New Roman" w:hAnsi="Times New Roman" w:cs="Times New Roman"/>
          <w:sz w:val="24"/>
          <w:szCs w:val="24"/>
        </w:rPr>
        <w:t>at</w:t>
      </w:r>
      <w:r w:rsidR="00C137A8" w:rsidRPr="00B53ECF">
        <w:rPr>
          <w:rFonts w:ascii="Times New Roman" w:eastAsia="Times New Roman" w:hAnsi="Times New Roman" w:cs="Times New Roman"/>
          <w:sz w:val="24"/>
          <w:szCs w:val="24"/>
        </w:rPr>
        <w:t xml:space="preserve"> </w:t>
      </w:r>
      <w:r w:rsidR="00B53ECF" w:rsidRPr="00B53ECF">
        <w:rPr>
          <w:rFonts w:ascii="Times New Roman" w:eastAsia="Times New Roman" w:hAnsi="Times New Roman" w:cs="Times New Roman"/>
          <w:sz w:val="24"/>
          <w:szCs w:val="24"/>
        </w:rPr>
        <w:t xml:space="preserve">the hybrid DFT B3LYP </w:t>
      </w:r>
      <w:r w:rsidR="00C137A8">
        <w:rPr>
          <w:rFonts w:ascii="Times New Roman" w:eastAsia="Times New Roman" w:hAnsi="Times New Roman" w:cs="Times New Roman"/>
          <w:sz w:val="24"/>
          <w:szCs w:val="24"/>
        </w:rPr>
        <w:t xml:space="preserve">level with the </w:t>
      </w:r>
      <w:r w:rsidR="00B53ECF" w:rsidRPr="00B53ECF">
        <w:rPr>
          <w:rFonts w:ascii="Times New Roman" w:eastAsia="Times New Roman" w:hAnsi="Times New Roman" w:cs="Times New Roman"/>
          <w:sz w:val="24"/>
          <w:szCs w:val="24"/>
        </w:rPr>
        <w:t>6-311G(</w:t>
      </w:r>
      <w:proofErr w:type="spellStart"/>
      <w:r w:rsidR="00B53ECF" w:rsidRPr="00B53ECF">
        <w:rPr>
          <w:rFonts w:ascii="Times New Roman" w:eastAsia="Times New Roman" w:hAnsi="Times New Roman" w:cs="Times New Roman"/>
          <w:sz w:val="24"/>
          <w:szCs w:val="24"/>
        </w:rPr>
        <w:t>d,p</w:t>
      </w:r>
      <w:proofErr w:type="spellEnd"/>
      <w:r w:rsidR="00B53ECF" w:rsidRPr="00B53ECF">
        <w:rPr>
          <w:rFonts w:ascii="Times New Roman" w:eastAsia="Times New Roman" w:hAnsi="Times New Roman" w:cs="Times New Roman"/>
          <w:sz w:val="24"/>
          <w:szCs w:val="24"/>
        </w:rPr>
        <w:t>) basis set.</w:t>
      </w:r>
      <w:r w:rsidR="00FE041F">
        <w:rPr>
          <w:rFonts w:ascii="Times New Roman" w:eastAsia="Times New Roman" w:hAnsi="Times New Roman" w:cs="Times New Roman"/>
          <w:sz w:val="24"/>
          <w:szCs w:val="24"/>
        </w:rPr>
        <w:fldChar w:fldCharType="begin"/>
      </w:r>
      <w:r w:rsidR="00A66CAE">
        <w:rPr>
          <w:rFonts w:ascii="Times New Roman" w:eastAsia="Times New Roman" w:hAnsi="Times New Roman" w:cs="Times New Roman"/>
          <w:sz w:val="24"/>
          <w:szCs w:val="24"/>
        </w:rPr>
        <w:instrText xml:space="preserve"> ADDIN EN.CITE &lt;EndNote&gt;&lt;Cite&gt;&lt;Author&gt;Becke&lt;/Author&gt;&lt;Year&gt;1993&lt;/Year&gt;&lt;RecNum&gt;1119&lt;/RecNum&gt;&lt;DisplayText&gt;&lt;style face="superscript"&gt;48,49&lt;/style&gt;&lt;/DisplayText&gt;&lt;record&gt;&lt;rec-number&gt;1119&lt;/rec-number&gt;&lt;foreign-keys&gt;&lt;key app="EN" db-id="vfe2tfdfhtdrwnes0d9pvpzs09r0rdprtst5"&gt;1119&lt;/key&gt;&lt;/foreign-keys&gt;&lt;ref-type name="Journal Article"&gt;17&lt;/ref-type&gt;&lt;contributors&gt;&lt;authors&gt;&lt;author&gt;Becke, Axel D&lt;/author&gt;&lt;/authors&gt;&lt;/contributors&gt;&lt;titles&gt;&lt;title&gt;A New Mixing of Hartree–Fock and Local Density‐Functional Theories&lt;/title&gt;&lt;secondary-title&gt;The Journal of chemical physics&lt;/secondary-title&gt;&lt;/titles&gt;&lt;periodical&gt;&lt;full-title&gt;The Journal of chemical physics&lt;/full-title&gt;&lt;abbr-1&gt;J. Chem. Phys.&lt;/abbr-1&gt;&lt;abbr-2&gt;JChPh&lt;/abbr-2&gt;&lt;/periodical&gt;&lt;pages&gt;1372-1377&lt;/pages&gt;&lt;volume&gt;98&lt;/volume&gt;&lt;number&gt;2&lt;/number&gt;&lt;dates&gt;&lt;year&gt;1993&lt;/year&gt;&lt;/dates&gt;&lt;isbn&gt;0021-9606&lt;/isbn&gt;&lt;urls&gt;&lt;/urls&gt;&lt;/record&gt;&lt;/Cite&gt;&lt;Cite&gt;&lt;Author&gt;Lee&lt;/Author&gt;&lt;Year&gt;1988&lt;/Year&gt;&lt;RecNum&gt;1120&lt;/RecNum&gt;&lt;record&gt;&lt;rec-number&gt;1120&lt;/rec-number&gt;&lt;foreign-keys&gt;&lt;key app="EN" db-id="vfe2tfdfhtdrwnes0d9pvpzs09r0rdprtst5"&gt;1120&lt;/key&gt;&lt;/foreign-keys&gt;&lt;ref-type name="Journal Article"&gt;17&lt;/ref-type&gt;&lt;contributors&gt;&lt;authors&gt;&lt;author&gt;Lee, Chengteh&lt;/author&gt;&lt;author&gt;Yang, Weitao&lt;/author&gt;&lt;author&gt;Parr, Robert G&lt;/author&gt;&lt;/authors&gt;&lt;/contributors&gt;&lt;titles&gt;&lt;title&gt;Development of the Colle-Salvetti Correlation-Energy Formula into a Functional of the Electron Density&lt;/title&gt;&lt;secondary-title&gt;Physical review B&lt;/secondary-title&gt;&lt;/titles&gt;&lt;periodical&gt;&lt;full-title&gt;Physical review B&lt;/full-title&gt;&lt;abbr-1&gt;Phys. Rev. B&lt;/abbr-1&gt;&lt;/periodical&gt;&lt;pages&gt;785&lt;/pages&gt;&lt;volume&gt;37&lt;/volume&gt;&lt;number&gt;2&lt;/number&gt;&lt;dates&gt;&lt;year&gt;1988&lt;/year&gt;&lt;/dates&gt;&lt;urls&gt;&lt;/urls&gt;&lt;/record&gt;&lt;/Cite&gt;&lt;/EndNote&gt;</w:instrText>
      </w:r>
      <w:r w:rsidR="00FE041F">
        <w:rPr>
          <w:rFonts w:ascii="Times New Roman" w:eastAsia="Times New Roman" w:hAnsi="Times New Roman" w:cs="Times New Roman"/>
          <w:sz w:val="24"/>
          <w:szCs w:val="24"/>
        </w:rPr>
        <w:fldChar w:fldCharType="separate"/>
      </w:r>
      <w:hyperlink w:anchor="_ENREF_48" w:tooltip="Becke, 1993 #1119" w:history="1">
        <w:r w:rsidR="00A66CAE" w:rsidRPr="00A66CAE">
          <w:rPr>
            <w:rFonts w:ascii="Times New Roman" w:eastAsia="Times New Roman" w:hAnsi="Times New Roman" w:cs="Times New Roman"/>
            <w:noProof/>
            <w:sz w:val="24"/>
            <w:szCs w:val="24"/>
            <w:vertAlign w:val="superscript"/>
          </w:rPr>
          <w:t>48</w:t>
        </w:r>
      </w:hyperlink>
      <w:r w:rsidR="00A66CAE" w:rsidRPr="00A66CAE">
        <w:rPr>
          <w:rFonts w:ascii="Times New Roman" w:eastAsia="Times New Roman" w:hAnsi="Times New Roman" w:cs="Times New Roman"/>
          <w:noProof/>
          <w:sz w:val="24"/>
          <w:szCs w:val="24"/>
          <w:vertAlign w:val="superscript"/>
        </w:rPr>
        <w:t>,</w:t>
      </w:r>
      <w:hyperlink w:anchor="_ENREF_49" w:tooltip="Lee, 1988 #1120" w:history="1">
        <w:r w:rsidR="00A66CAE" w:rsidRPr="00A66CAE">
          <w:rPr>
            <w:rFonts w:ascii="Times New Roman" w:eastAsia="Times New Roman" w:hAnsi="Times New Roman" w:cs="Times New Roman"/>
            <w:noProof/>
            <w:sz w:val="24"/>
            <w:szCs w:val="24"/>
            <w:vertAlign w:val="superscript"/>
          </w:rPr>
          <w:t>49</w:t>
        </w:r>
      </w:hyperlink>
      <w:r w:rsidR="00FE041F">
        <w:rPr>
          <w:rFonts w:ascii="Times New Roman" w:eastAsia="Times New Roman" w:hAnsi="Times New Roman" w:cs="Times New Roman"/>
          <w:sz w:val="24"/>
          <w:szCs w:val="24"/>
        </w:rPr>
        <w:fldChar w:fldCharType="end"/>
      </w:r>
      <w:r w:rsidR="00B53ECF" w:rsidRPr="00B53ECF">
        <w:rPr>
          <w:rFonts w:ascii="Times New Roman" w:eastAsia="Times New Roman" w:hAnsi="Times New Roman" w:cs="Times New Roman"/>
          <w:sz w:val="24"/>
          <w:szCs w:val="24"/>
        </w:rPr>
        <w:t xml:space="preserve"> Vibrational frequencies calculations were carried out </w:t>
      </w:r>
      <w:r w:rsidR="00C137A8">
        <w:rPr>
          <w:rFonts w:ascii="Times New Roman" w:eastAsia="Times New Roman" w:hAnsi="Times New Roman" w:cs="Times New Roman"/>
          <w:sz w:val="24"/>
          <w:szCs w:val="24"/>
        </w:rPr>
        <w:t>using</w:t>
      </w:r>
      <w:r w:rsidR="00C137A8" w:rsidRPr="00B53ECF">
        <w:rPr>
          <w:rFonts w:ascii="Times New Roman" w:eastAsia="Times New Roman" w:hAnsi="Times New Roman" w:cs="Times New Roman"/>
          <w:sz w:val="24"/>
          <w:szCs w:val="24"/>
        </w:rPr>
        <w:t xml:space="preserve"> </w:t>
      </w:r>
      <w:r w:rsidR="00B53ECF" w:rsidRPr="00B53ECF">
        <w:rPr>
          <w:rFonts w:ascii="Times New Roman" w:eastAsia="Times New Roman" w:hAnsi="Times New Roman" w:cs="Times New Roman"/>
          <w:sz w:val="24"/>
          <w:szCs w:val="24"/>
        </w:rPr>
        <w:t>the same</w:t>
      </w:r>
      <w:r w:rsidR="00FF10B3" w:rsidRPr="00FF10B3">
        <w:rPr>
          <w:rFonts w:ascii="Times New Roman" w:hAnsi="Times New Roman" w:cs="Times New Roman"/>
          <w:sz w:val="24"/>
          <w:szCs w:val="24"/>
          <w:lang w:val="en"/>
        </w:rPr>
        <w:t xml:space="preserve"> </w:t>
      </w:r>
      <w:r w:rsidR="00FF10B3" w:rsidRPr="00B53ECF">
        <w:rPr>
          <w:rFonts w:ascii="Times New Roman" w:hAnsi="Times New Roman" w:cs="Times New Roman"/>
          <w:sz w:val="24"/>
          <w:szCs w:val="24"/>
          <w:lang w:val="en"/>
        </w:rPr>
        <w:t>B3LYP/6-311 G(</w:t>
      </w:r>
      <w:proofErr w:type="spellStart"/>
      <w:r w:rsidR="00FF10B3" w:rsidRPr="00B53ECF">
        <w:rPr>
          <w:rFonts w:ascii="Times New Roman" w:hAnsi="Times New Roman" w:cs="Times New Roman"/>
          <w:sz w:val="24"/>
          <w:szCs w:val="24"/>
          <w:lang w:val="en"/>
        </w:rPr>
        <w:t>d,p</w:t>
      </w:r>
      <w:proofErr w:type="spellEnd"/>
      <w:r w:rsidR="00FF10B3" w:rsidRPr="00B53ECF">
        <w:rPr>
          <w:rFonts w:ascii="Times New Roman" w:hAnsi="Times New Roman" w:cs="Times New Roman"/>
          <w:sz w:val="24"/>
          <w:szCs w:val="24"/>
          <w:lang w:val="en"/>
        </w:rPr>
        <w:t>)</w:t>
      </w:r>
      <w:r w:rsidR="00FF10B3">
        <w:rPr>
          <w:rFonts w:ascii="Times New Roman" w:hAnsi="Times New Roman" w:cs="Times New Roman"/>
          <w:sz w:val="24"/>
          <w:szCs w:val="24"/>
          <w:lang w:val="en"/>
        </w:rPr>
        <w:t xml:space="preserve"> method</w:t>
      </w:r>
      <w:r w:rsidR="00B53ECF" w:rsidRPr="00B53ECF">
        <w:rPr>
          <w:rFonts w:ascii="Times New Roman" w:eastAsia="Times New Roman" w:hAnsi="Times New Roman" w:cs="Times New Roman"/>
          <w:sz w:val="24"/>
          <w:szCs w:val="24"/>
        </w:rPr>
        <w:t xml:space="preserve">. </w:t>
      </w:r>
      <w:r w:rsidR="00B53ECF" w:rsidRPr="00B53ECF">
        <w:rPr>
          <w:rFonts w:ascii="Times New Roman" w:hAnsi="Times New Roman" w:cs="Times New Roman"/>
          <w:sz w:val="24"/>
          <w:szCs w:val="24"/>
        </w:rPr>
        <w:t xml:space="preserve">Single-point energies were further refined using </w:t>
      </w:r>
      <w:r w:rsidR="00B53ECF" w:rsidRPr="00B53ECF">
        <w:rPr>
          <w:rFonts w:ascii="Times New Roman" w:hAnsi="Times New Roman" w:cs="Times New Roman"/>
          <w:sz w:val="24"/>
          <w:szCs w:val="24"/>
          <w:lang w:val="en"/>
        </w:rPr>
        <w:t>the G3(MP2,CC)//B3LYP/6-311 G(</w:t>
      </w:r>
      <w:proofErr w:type="spellStart"/>
      <w:r w:rsidR="00B53ECF" w:rsidRPr="00B53ECF">
        <w:rPr>
          <w:rFonts w:ascii="Times New Roman" w:hAnsi="Times New Roman" w:cs="Times New Roman"/>
          <w:sz w:val="24"/>
          <w:szCs w:val="24"/>
          <w:lang w:val="en"/>
        </w:rPr>
        <w:t>d,p</w:t>
      </w:r>
      <w:proofErr w:type="spellEnd"/>
      <w:r w:rsidR="00B53ECF" w:rsidRPr="00B53ECF">
        <w:rPr>
          <w:rFonts w:ascii="Times New Roman" w:hAnsi="Times New Roman" w:cs="Times New Roman"/>
          <w:sz w:val="24"/>
          <w:szCs w:val="24"/>
          <w:lang w:val="en"/>
        </w:rPr>
        <w:t xml:space="preserve">) </w:t>
      </w:r>
      <w:r w:rsidR="00FF10B3">
        <w:rPr>
          <w:rFonts w:ascii="Times New Roman" w:hAnsi="Times New Roman" w:cs="Times New Roman"/>
          <w:sz w:val="24"/>
          <w:szCs w:val="24"/>
          <w:lang w:val="en"/>
        </w:rPr>
        <w:t xml:space="preserve">variant of the G3 model chemistry </w:t>
      </w:r>
      <w:r w:rsidR="00B53ECF" w:rsidRPr="00B53ECF">
        <w:rPr>
          <w:rFonts w:ascii="Times New Roman" w:hAnsi="Times New Roman" w:cs="Times New Roman"/>
          <w:sz w:val="24"/>
          <w:szCs w:val="24"/>
          <w:lang w:val="en"/>
        </w:rPr>
        <w:t>scheme.</w:t>
      </w:r>
      <w:hyperlink w:anchor="_ENREF_50" w:tooltip="Curtiss, 1998 #1121" w:history="1">
        <w:r w:rsidR="00A66CAE">
          <w:rPr>
            <w:rFonts w:ascii="Times New Roman" w:hAnsi="Times New Roman" w:cs="Times New Roman"/>
            <w:sz w:val="24"/>
            <w:szCs w:val="24"/>
            <w:lang w:val="en"/>
          </w:rPr>
          <w:fldChar w:fldCharType="begin">
            <w:fldData xml:space="preserve">PEVuZE5vdGU+PENpdGU+PEF1dGhvcj5DdXJ0aXNzPC9BdXRob3I+PFllYXI+MTk5ODwvWWVhcj48
UmVjTnVtPjExMjE8L1JlY051bT48RGlzcGxheVRleHQ+PHN0eWxlIGZhY2U9InN1cGVyc2NyaXB0
Ij41MC01Mjwvc3R5bGU+PC9EaXNwbGF5VGV4dD48cmVjb3JkPjxyZWMtbnVtYmVyPjExMjE8L3Jl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VGhlb3J5IGZvciBNb2xlY3VsZXMgQ29udGFpbmluZyBGaXJzdCBhbmQgU2Vjb25kLVJvdyBBdG9t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aXRsZXM+PHRpdGxlPkdhdXNzaWFuLTMgVGhlb3J5IFVzaW5nIERlbnNpdHkgRnVuY3Rpb25hbCBH
ZW9tZXRyaWVzIGFuZCBaZXJvLVBvaW50IEVuZXJnaWVzPC90aXRsZT48c2Vjb25kYXJ5LXRpdGxl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b3JzPjx0aXRsZXM+PHRpdGxlPkdhdXNzaWFuLTMgVGhlb3J5IFVzaW5nIENvdXBsZWQgQ2x1c3Rl
ciBFbmVyZ2llczwvdGl0bGU+PHNlY29uZGFyeS10aXRsZT5DaGVtaWNhbCBwaHlzaWNzIGxldHRl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A66CAE">
          <w:rPr>
            <w:rFonts w:ascii="Times New Roman" w:hAnsi="Times New Roman" w:cs="Times New Roman"/>
            <w:sz w:val="24"/>
            <w:szCs w:val="24"/>
            <w:lang w:val="en"/>
          </w:rPr>
          <w:instrText xml:space="preserve"> ADDIN EN.CITE </w:instrText>
        </w:r>
        <w:r w:rsidR="00A66CAE">
          <w:rPr>
            <w:rFonts w:ascii="Times New Roman" w:hAnsi="Times New Roman" w:cs="Times New Roman"/>
            <w:sz w:val="24"/>
            <w:szCs w:val="24"/>
            <w:lang w:val="en"/>
          </w:rPr>
          <w:fldChar w:fldCharType="begin">
            <w:fldData xml:space="preserve">PEVuZE5vdGU+PENpdGU+PEF1dGhvcj5DdXJ0aXNzPC9BdXRob3I+PFllYXI+MTk5ODwvWWVhcj48
UmVjTnVtPjExMjE8L1JlY051bT48RGlzcGxheVRleHQ+PHN0eWxlIGZhY2U9InN1cGVyc2NyaXB0
Ij41MC01Mjwvc3R5bGU+PC9EaXNwbGF5VGV4dD48cmVjb3JkPjxyZWMtbnVtYmVyPjExMjE8L3Jl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VGhlb3J5IGZvciBNb2xlY3VsZXMgQ29udGFpbmluZyBGaXJzdCBhbmQgU2Vjb25kLVJvdyBBdG9t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aXRsZXM+PHRpdGxlPkdhdXNzaWFuLTMgVGhlb3J5IFVzaW5nIERlbnNpdHkgRnVuY3Rpb25hbCBH
ZW9tZXRyaWVzIGFuZCBaZXJvLVBvaW50IEVuZXJnaWVzPC90aXRsZT48c2Vjb25kYXJ5LXRpdGxl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b3JzPjx0aXRsZXM+PHRpdGxlPkdhdXNzaWFuLTMgVGhlb3J5IFVzaW5nIENvdXBsZWQgQ2x1c3Rl
ciBFbmVyZ2llczwvdGl0bGU+PHNlY29uZGFyeS10aXRsZT5DaGVtaWNhbCBwaHlzaWNzIGxldHRl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A66CAE">
          <w:rPr>
            <w:rFonts w:ascii="Times New Roman" w:hAnsi="Times New Roman" w:cs="Times New Roman"/>
            <w:sz w:val="24"/>
            <w:szCs w:val="24"/>
            <w:lang w:val="en"/>
          </w:rPr>
          <w:instrText xml:space="preserve"> ADDIN EN.CITE.DATA </w:instrText>
        </w:r>
        <w:r w:rsidR="00A66CAE">
          <w:rPr>
            <w:rFonts w:ascii="Times New Roman" w:hAnsi="Times New Roman" w:cs="Times New Roman"/>
            <w:sz w:val="24"/>
            <w:szCs w:val="24"/>
            <w:lang w:val="en"/>
          </w:rPr>
        </w:r>
        <w:r w:rsidR="00A66CAE">
          <w:rPr>
            <w:rFonts w:ascii="Times New Roman" w:hAnsi="Times New Roman" w:cs="Times New Roman"/>
            <w:sz w:val="24"/>
            <w:szCs w:val="24"/>
            <w:lang w:val="en"/>
          </w:rPr>
          <w:fldChar w:fldCharType="end"/>
        </w:r>
        <w:r w:rsidR="00A66CAE">
          <w:rPr>
            <w:rFonts w:ascii="Times New Roman" w:hAnsi="Times New Roman" w:cs="Times New Roman"/>
            <w:sz w:val="24"/>
            <w:szCs w:val="24"/>
            <w:lang w:val="en"/>
          </w:rPr>
        </w:r>
        <w:r w:rsidR="00A66CAE">
          <w:rPr>
            <w:rFonts w:ascii="Times New Roman" w:hAnsi="Times New Roman" w:cs="Times New Roman"/>
            <w:sz w:val="24"/>
            <w:szCs w:val="24"/>
            <w:lang w:val="en"/>
          </w:rPr>
          <w:fldChar w:fldCharType="separate"/>
        </w:r>
        <w:r w:rsidR="00A66CAE" w:rsidRPr="00A66CAE">
          <w:rPr>
            <w:rFonts w:ascii="Times New Roman" w:hAnsi="Times New Roman" w:cs="Times New Roman"/>
            <w:noProof/>
            <w:sz w:val="24"/>
            <w:szCs w:val="24"/>
            <w:vertAlign w:val="superscript"/>
            <w:lang w:val="en"/>
          </w:rPr>
          <w:t>50-52</w:t>
        </w:r>
        <w:r w:rsidR="00A66CAE">
          <w:rPr>
            <w:rFonts w:ascii="Times New Roman" w:hAnsi="Times New Roman" w:cs="Times New Roman"/>
            <w:sz w:val="24"/>
            <w:szCs w:val="24"/>
            <w:lang w:val="en"/>
          </w:rPr>
          <w:fldChar w:fldCharType="end"/>
        </w:r>
      </w:hyperlink>
      <w:r w:rsidR="00B53ECF" w:rsidRPr="00B53ECF">
        <w:rPr>
          <w:rFonts w:ascii="Times New Roman" w:hAnsi="Times New Roman" w:cs="Times New Roman"/>
          <w:sz w:val="24"/>
          <w:szCs w:val="24"/>
          <w:lang w:val="el-GR"/>
        </w:rPr>
        <w:t xml:space="preserve"> The anticipated accuracy of the </w:t>
      </w:r>
      <w:r w:rsidR="00B53ECF" w:rsidRPr="00B53ECF">
        <w:rPr>
          <w:rFonts w:ascii="Times New Roman" w:hAnsi="Times New Roman" w:cs="Times New Roman"/>
          <w:sz w:val="24"/>
          <w:szCs w:val="24"/>
        </w:rPr>
        <w:t>composite approach</w:t>
      </w:r>
      <w:r w:rsidR="00B53ECF" w:rsidRPr="00B53ECF">
        <w:rPr>
          <w:rFonts w:ascii="Times New Roman" w:hAnsi="Times New Roman" w:cs="Times New Roman"/>
          <w:sz w:val="24"/>
          <w:szCs w:val="24"/>
          <w:lang w:val="el-GR"/>
        </w:rPr>
        <w:t xml:space="preserve"> </w:t>
      </w:r>
      <w:r w:rsidR="00B53ECF" w:rsidRPr="00B53ECF">
        <w:rPr>
          <w:rFonts w:ascii="Times New Roman" w:hAnsi="Times New Roman" w:cs="Times New Roman"/>
          <w:sz w:val="24"/>
          <w:szCs w:val="24"/>
        </w:rPr>
        <w:t>relative energies</w:t>
      </w:r>
      <w:r w:rsidR="00B53ECF" w:rsidRPr="00B53ECF">
        <w:rPr>
          <w:rFonts w:ascii="Times New Roman" w:hAnsi="Times New Roman" w:cs="Times New Roman"/>
          <w:sz w:val="24"/>
          <w:szCs w:val="24"/>
          <w:lang w:val="el-GR"/>
        </w:rPr>
        <w:t xml:space="preserve"> is typically within</w:t>
      </w:r>
      <w:r w:rsidR="00B53ECF" w:rsidRPr="00B53ECF">
        <w:rPr>
          <w:rFonts w:ascii="Times New Roman" w:hAnsi="Times New Roman" w:cs="Times New Roman"/>
          <w:sz w:val="24"/>
          <w:szCs w:val="24"/>
        </w:rPr>
        <w:t xml:space="preserve"> 5-10</w:t>
      </w:r>
      <w:r w:rsidR="00B53ECF" w:rsidRPr="00B53ECF">
        <w:rPr>
          <w:rFonts w:ascii="Times New Roman" w:hAnsi="Times New Roman" w:cs="Times New Roman"/>
          <w:sz w:val="24"/>
          <w:szCs w:val="24"/>
          <w:lang w:val="el-GR"/>
        </w:rPr>
        <w:t xml:space="preserve"> kJ mol</w:t>
      </w:r>
      <w:r w:rsidR="00B53ECF" w:rsidRPr="00B53ECF">
        <w:rPr>
          <w:rFonts w:ascii="Times New Roman" w:hAnsi="Times New Roman" w:cs="Times New Roman"/>
          <w:sz w:val="24"/>
          <w:szCs w:val="24"/>
          <w:vertAlign w:val="superscript"/>
          <w:lang w:val="el-GR"/>
        </w:rPr>
        <w:t>−1</w:t>
      </w:r>
      <w:r w:rsidR="00B53ECF" w:rsidRPr="00B53ECF">
        <w:rPr>
          <w:rFonts w:ascii="Times New Roman" w:hAnsi="Times New Roman" w:cs="Times New Roman"/>
          <w:sz w:val="24"/>
          <w:szCs w:val="24"/>
          <w:lang w:val="el-GR"/>
        </w:rPr>
        <w:t xml:space="preserve"> or better.</w:t>
      </w:r>
      <w:r w:rsidR="00B53ECF" w:rsidRPr="00B53ECF">
        <w:rPr>
          <w:rFonts w:ascii="Times New Roman" w:hAnsi="Times New Roman" w:cs="Times New Roman"/>
          <w:sz w:val="24"/>
          <w:szCs w:val="24"/>
        </w:rPr>
        <w:t xml:space="preserve"> </w:t>
      </w:r>
      <w:r w:rsidR="00D772EA">
        <w:rPr>
          <w:rFonts w:ascii="Times New Roman" w:hAnsi="Times New Roman" w:cs="Times New Roman"/>
          <w:sz w:val="24"/>
          <w:szCs w:val="24"/>
        </w:rPr>
        <w:t>This estimate of accuracy is based upon average absolute deviations from experiment of calculated enthalpies of formation, ionization energies, electron and proton affinities of various molecules and radicals,</w:t>
      </w:r>
      <w:hyperlink w:anchor="_ENREF_52" w:tooltip="Curtiss, 1999 #1123"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&lt;EndNote&gt;&lt;Cite&gt;&lt;Author&gt;Curtiss&lt;/Author&gt;&lt;Year&gt;1999&lt;/Year&gt;&lt;RecNum&gt;1123&lt;/RecNum&gt;&lt;DisplayText&gt;&lt;style face="superscript"&gt;52&lt;/style&gt;&lt;/DisplayText&gt;&lt;record&gt;&lt;rec-number&gt;1123&lt;/rec-number&gt;&lt;foreign-keys&gt;&lt;key app="EN" db-id="vfe2tfdfhtdrwnes0d9pvpzs09r0rdprtst5"&gt;1123&lt;/key&gt;&lt;/foreign-keys&gt;&lt;ref-type name="Journal Article"&gt;17&lt;/ref-type&gt;&lt;contributors&gt;&lt;authors&gt;&lt;author&gt;Curtiss, Larry A&lt;/author&gt;&lt;author&gt;Raghavachari, Krishnan&lt;/author&gt;&lt;author&gt;Redfern, Paul C&lt;/author&gt;&lt;author&gt;Baboul, Anwar G&lt;/author&gt;&lt;author&gt;Pople, John A&lt;/author&gt;&lt;/authors&gt;&lt;/contributors&gt;&lt;titles&gt;&lt;title&gt;Gaussian-3 Theory Using Coupled Cluster Energies&lt;/title&gt;&lt;secondary-title&gt;Chemical physics letters&lt;/secondary-title&gt;&lt;/titles&gt;&lt;periodical&gt;&lt;full-title&gt;Chemical Physics Letters&lt;/full-title&gt;&lt;abbr-1&gt;Chem. Phys. Lett.&lt;/abbr-1&gt;&lt;abbr-2&gt;CPL&lt;/abbr-2&gt;&lt;/periodical&gt;&lt;pages&gt;101-107&lt;/pages&gt;&lt;volume&gt;314&lt;/volume&gt;&lt;number&gt;1-2&lt;/number&gt;&lt;dates&gt;&lt;year&gt;1999&lt;/year&gt;&lt;/dates&gt;&lt;isbn&gt;0009-2614&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52</w:t>
        </w:r>
        <w:r w:rsidR="00A66CAE">
          <w:rPr>
            <w:rFonts w:ascii="Times New Roman" w:hAnsi="Times New Roman" w:cs="Times New Roman"/>
            <w:sz w:val="24"/>
            <w:szCs w:val="24"/>
          </w:rPr>
          <w:fldChar w:fldCharType="end"/>
        </w:r>
      </w:hyperlink>
      <w:r w:rsidR="00D772EA">
        <w:rPr>
          <w:rFonts w:ascii="Times New Roman" w:hAnsi="Times New Roman" w:cs="Times New Roman"/>
          <w:sz w:val="24"/>
          <w:szCs w:val="24"/>
        </w:rPr>
        <w:t xml:space="preserve"> as well as on the vast experience of this group in applications of the G3 model chemistry schemes to the studies of PESs and kinetics of chemical reactions involving hydrocarbons </w:t>
      </w:r>
      <w:r w:rsidR="00D772EA" w:rsidRPr="00C245C8">
        <w:rPr>
          <w:rFonts w:ascii="Times New Roman" w:hAnsi="Times New Roman" w:cs="Times New Roman"/>
          <w:sz w:val="24"/>
          <w:szCs w:val="24"/>
        </w:rPr>
        <w:t xml:space="preserve">in singlet, doublet, and triplet electronic states </w:t>
      </w:r>
      <w:r w:rsidR="00D772EA">
        <w:rPr>
          <w:rFonts w:ascii="Times New Roman" w:hAnsi="Times New Roman" w:cs="Times New Roman"/>
          <w:sz w:val="24"/>
          <w:szCs w:val="24"/>
        </w:rPr>
        <w:t xml:space="preserve">in the last two decades. </w:t>
      </w:r>
      <w:r w:rsidR="00FF10B3">
        <w:rPr>
          <w:rFonts w:ascii="Times New Roman" w:hAnsi="Times New Roman" w:cs="Times New Roman"/>
          <w:sz w:val="24"/>
          <w:szCs w:val="24"/>
        </w:rPr>
        <w:t>The GIAO method using B3LYP/6-311++G(</w:t>
      </w:r>
      <w:proofErr w:type="spellStart"/>
      <w:r w:rsidR="00FF10B3">
        <w:rPr>
          <w:rFonts w:ascii="Times New Roman" w:hAnsi="Times New Roman" w:cs="Times New Roman"/>
          <w:sz w:val="24"/>
          <w:szCs w:val="24"/>
        </w:rPr>
        <w:t>d,p</w:t>
      </w:r>
      <w:proofErr w:type="spellEnd"/>
      <w:r w:rsidR="00FF10B3">
        <w:rPr>
          <w:rFonts w:ascii="Times New Roman" w:hAnsi="Times New Roman" w:cs="Times New Roman"/>
          <w:sz w:val="24"/>
          <w:szCs w:val="24"/>
        </w:rPr>
        <w:t xml:space="preserve">) for electronic structure calculations was employed to evaluate </w:t>
      </w:r>
      <w:r w:rsidR="00D772EA">
        <w:rPr>
          <w:rFonts w:ascii="Times New Roman" w:hAnsi="Times New Roman" w:cs="Times New Roman"/>
          <w:sz w:val="24"/>
          <w:szCs w:val="24"/>
        </w:rPr>
        <w:t>NICS values .</w:t>
      </w:r>
      <w:r w:rsidR="00D772EA">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&lt;EndNote&gt;&lt;Cite&gt;&lt;Author&gt;Wolinski&lt;/Author&gt;&lt;Year&gt;1990&lt;/Year&gt;&lt;RecNum&gt;1309&lt;/RecNum&gt;&lt;DisplayText&gt;&lt;style face="superscript"&gt;53,54&lt;/style&gt;&lt;/DisplayText&gt;&lt;record&gt;&lt;rec-number&gt;1309&lt;/rec-number&gt;&lt;foreign-keys&gt;&lt;key app="EN" db-id="vfe2tfdfhtdrwnes0d9pvpzs09r0rdprtst5"&gt;1309&lt;/key&gt;&lt;/foreign-keys&gt;&lt;ref-type name="Journal Article"&gt;17&lt;/ref-type&gt;&lt;contributors&gt;&lt;authors&gt;&lt;author&gt;Wolinski, Krzysztof&lt;/author&gt;&lt;author&gt;Hinton, James F&lt;/author&gt;&lt;author&gt;Pulay, Peter&lt;/author&gt;&lt;/authors&gt;&lt;/contributors&gt;&lt;titles&gt;&lt;title&gt;Efficient Implementation of the Gauge-Independent Atomic Orbital Method for NMR Chemical Shift Calculations&lt;/title&gt;&lt;secondary-title&gt;Journal of the American Chemical Society&lt;/secondary-title&gt;&lt;/titles&gt;&lt;periodical&gt;&lt;full-title&gt;Journal of the American Chemical Society&lt;/full-title&gt;&lt;abbr-1&gt;J. Am. Chem. Soc.&lt;/abbr-1&gt;&lt;abbr-2&gt;JAChS&lt;/abbr-2&gt;&lt;/periodical&gt;&lt;pages&gt;8251-8260&lt;/pages&gt;&lt;volume&gt;112&lt;/volume&gt;&lt;number&gt;23&lt;/number&gt;&lt;dates&gt;&lt;year&gt;1990&lt;/year&gt;&lt;/dates&gt;&lt;isbn&gt;0002-7863&lt;/isbn&gt;&lt;urls&gt;&lt;/urls&gt;&lt;/record&gt;&lt;/Cite&gt;&lt;Cite&gt;&lt;Author&gt;Cheeseman&lt;/Author&gt;&lt;Year&gt;1996&lt;/Year&gt;&lt;RecNum&gt;1310&lt;/RecNum&gt;&lt;record&gt;&lt;rec-number&gt;1310&lt;/rec-number&gt;&lt;foreign-keys&gt;&lt;key app="EN" db-id="vfe2tfdfhtdrwnes0d9pvpzs09r0rdprtst5"&gt;1310&lt;/key&gt;&lt;/foreign-keys&gt;&lt;ref-type name="Journal Article"&gt;17&lt;/ref-type&gt;&lt;contributors&gt;&lt;authors&gt;&lt;author&gt;Cheeseman, James R&lt;/author&gt;&lt;author&gt;Trucks, Gary W&lt;/author&gt;&lt;author&gt;Keith, Todd A&lt;/author&gt;&lt;author&gt;Frisch, Michael J&lt;/author&gt;&lt;/authors&gt;&lt;/contributors&gt;&lt;titles&gt;&lt;title&gt;A Comparison of Models for Calculating Nuclear Magnetic Resonance Shielding Tensors&lt;/title&gt;&lt;secondary-title&gt;The Journal of chemical physics&lt;/secondary-title&gt;&lt;/titles&gt;&lt;periodical&gt;&lt;full-title&gt;The Journal of chemical physics&lt;/full-title&gt;&lt;abbr-1&gt;J. Chem. Phys.&lt;/abbr-1&gt;&lt;abbr-2&gt;JChPh&lt;/abbr-2&gt;&lt;/periodical&gt;&lt;pages&gt;5497-5509&lt;/pages&gt;&lt;volume&gt;104&lt;/volume&gt;&lt;number&gt;14&lt;/number&gt;&lt;dates&gt;&lt;year&gt;1996&lt;/year&gt;&lt;/dates&gt;&lt;isbn&gt;0021-9606&lt;/isbn&gt;&lt;urls&gt;&lt;/urls&gt;&lt;/record&gt;&lt;/Cite&gt;&lt;/EndNote&gt;</w:instrText>
      </w:r>
      <w:r w:rsidR="00D772EA">
        <w:rPr>
          <w:rFonts w:ascii="Times New Roman" w:hAnsi="Times New Roman" w:cs="Times New Roman"/>
          <w:sz w:val="24"/>
          <w:szCs w:val="24"/>
        </w:rPr>
        <w:fldChar w:fldCharType="separate"/>
      </w:r>
      <w:hyperlink w:anchor="_ENREF_53" w:tooltip="Wolinski, 1990 #1309" w:history="1">
        <w:r w:rsidR="00A66CAE" w:rsidRPr="00A66CAE">
          <w:rPr>
            <w:rFonts w:ascii="Times New Roman" w:hAnsi="Times New Roman" w:cs="Times New Roman"/>
            <w:noProof/>
            <w:sz w:val="24"/>
            <w:szCs w:val="24"/>
            <w:vertAlign w:val="superscript"/>
          </w:rPr>
          <w:t>53</w:t>
        </w:r>
      </w:hyperlink>
      <w:r w:rsidR="00A66CAE" w:rsidRPr="00A66CAE">
        <w:rPr>
          <w:rFonts w:ascii="Times New Roman" w:hAnsi="Times New Roman" w:cs="Times New Roman"/>
          <w:noProof/>
          <w:sz w:val="24"/>
          <w:szCs w:val="24"/>
          <w:vertAlign w:val="superscript"/>
        </w:rPr>
        <w:t>,</w:t>
      </w:r>
      <w:hyperlink w:anchor="_ENREF_54" w:tooltip="Cheeseman, 1996 #1310" w:history="1">
        <w:r w:rsidR="00A66CAE" w:rsidRPr="00A66CAE">
          <w:rPr>
            <w:rFonts w:ascii="Times New Roman" w:hAnsi="Times New Roman" w:cs="Times New Roman"/>
            <w:noProof/>
            <w:sz w:val="24"/>
            <w:szCs w:val="24"/>
            <w:vertAlign w:val="superscript"/>
          </w:rPr>
          <w:t>54</w:t>
        </w:r>
      </w:hyperlink>
      <w:r w:rsidR="00D772EA">
        <w:rPr>
          <w:rFonts w:ascii="Times New Roman" w:hAnsi="Times New Roman" w:cs="Times New Roman"/>
          <w:sz w:val="24"/>
          <w:szCs w:val="24"/>
        </w:rPr>
        <w:fldChar w:fldCharType="end"/>
      </w:r>
      <w:r w:rsidR="00D772EA">
        <w:rPr>
          <w:rFonts w:ascii="Times New Roman" w:hAnsi="Times New Roman" w:cs="Times New Roman"/>
          <w:sz w:val="24"/>
          <w:szCs w:val="24"/>
        </w:rPr>
        <w:t xml:space="preserve"> </w:t>
      </w:r>
      <w:r w:rsidR="00B53ECF" w:rsidRPr="00B53ECF">
        <w:rPr>
          <w:rFonts w:ascii="Times New Roman" w:hAnsi="Times New Roman" w:cs="Times New Roman"/>
          <w:sz w:val="24"/>
          <w:szCs w:val="24"/>
        </w:rPr>
        <w:t>The GAUSSIAN 09</w:t>
      </w:r>
      <w:hyperlink w:anchor="_ENREF_55" w:tooltip="Frisch,  #567"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&lt;EndNote&gt;&lt;Cite&gt;&lt;Author&gt;Frisch&lt;/Author&gt;&lt;RecNum&gt;567&lt;/RecNum&gt;&lt;DisplayText&gt;&lt;style face="superscript"&gt;55&lt;/style&gt;&lt;/DisplayText&gt;&lt;record&gt;&lt;rec-number&gt;567&lt;/rec-number&gt;&lt;foreign-keys&gt;&lt;key app="EN" db-id="vfe2tfdfhtdrwnes0d9pvpzs09r0rdprtst5"&gt;567&lt;/key&gt;&lt;/foreign-keys&gt;&lt;ref-type name="Journal Article"&gt;17&lt;/ref-type&gt;&lt;contributors&gt;&lt;authors&gt;&lt;author&gt;Frisch, M J&lt;/author&gt;&lt;author&gt;Trucks, G W&lt;/author&gt;&lt;author&gt;Schlegel, H B&lt;/author&gt;&lt;author&gt;Scuseria, G E&lt;/author&gt;&lt;author&gt;Robb, M A&lt;/author&gt;&lt;author&gt;Cheeseman, J R&lt;/author&gt;&lt;author&gt;Scalmani, G&lt;/author&gt;&lt;author&gt;Barone, V&lt;/author&gt;&lt;author&gt;Mennucci, B&lt;/author&gt;&lt;author&gt;Petersson, G A&lt;/author&gt;&lt;author&gt;Nakatsuji, H&lt;/author&gt;&lt;/authors&gt;&lt;/contributors&gt;&lt;titles&gt;&lt;title&gt;&lt;style face="italic" font="default" size="100%"&gt;Gaussian 09&lt;/style&gt;&lt;style face="normal" font="default" size="100%"&gt;, Revision D. 01; Gaussian Inc.: Wallingford, CT, 2009&lt;/style&gt;&lt;/title&gt;&lt;/titles&gt;&lt;dates&gt;&lt;/dates&gt;&lt;urls&gt;&lt;/urls&gt;&lt;/record&gt;&lt;/Cite&gt;&lt;/EndNote&gt;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55</w:t>
        </w:r>
        <w:r w:rsidR="00A66CAE">
          <w:rPr>
            <w:rFonts w:ascii="Times New Roman" w:hAnsi="Times New Roman" w:cs="Times New Roman"/>
            <w:sz w:val="24"/>
            <w:szCs w:val="24"/>
          </w:rPr>
          <w:fldChar w:fldCharType="end"/>
        </w:r>
      </w:hyperlink>
      <w:r w:rsidR="00B53ECF" w:rsidRPr="00B53ECF">
        <w:rPr>
          <w:rFonts w:ascii="Times New Roman" w:hAnsi="Times New Roman" w:cs="Times New Roman"/>
          <w:sz w:val="24"/>
          <w:szCs w:val="24"/>
        </w:rPr>
        <w:t xml:space="preserve"> and MOLPRO 2010</w:t>
      </w:r>
      <w:hyperlink w:anchor="_ENREF_56" w:tooltip="Werner,  #575"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&lt;EndNote&gt;&lt;Cite&gt;&lt;Author&gt;Werner&lt;/Author&gt;&lt;RecNum&gt;575&lt;/RecNum&gt;&lt;DisplayText&gt;&lt;style face="superscript"&gt;56&lt;/style&gt;&lt;/DisplayText&gt;&lt;record&gt;&lt;rec-number&gt;575&lt;/rec-number&gt;&lt;foreign-keys&gt;&lt;key app="EN" db-id="vfe2tfdfhtdrwnes0d9pvpzs09r0rdprtst5"&gt;575&lt;/key&gt;&lt;/foreign-keys&gt;&lt;ref-type name="Journal Article"&gt;17&lt;/ref-type&gt;&lt;contributors&gt;&lt;authors&gt;&lt;author&gt;Werner, H J&lt;/author&gt;&lt;author&gt;Knowles, P J&lt;/author&gt;&lt;author&gt;Knizia, G&lt;/author&gt;&lt;author&gt;Manby, F R&lt;/author&gt;&lt;author&gt;Schütz, M&lt;/author&gt;&lt;author&gt;Celani, P&lt;/author&gt;&lt;author&gt;Korona, T&lt;/author&gt;&lt;author&gt;Lindh, R&lt;/author&gt;&lt;author&gt;Mitrushenkov, A&lt;/author&gt;&lt;author&gt;Rauhut, G&lt;/author&gt;&lt;/authors&gt;&lt;/contributors&gt;&lt;titles&gt;&lt;title&gt;&lt;style face="normal" font="default" size="100%"&gt;MOLPRO, &lt;/style&gt;&lt;style face="italic" font="default" size="100%"&gt;version 2010.1&lt;/style&gt;&lt;style face="normal" font="default" size="100%"&gt;, &lt;/style&gt;&lt;style face="italic" font="default" size="100%"&gt;A Package of Ab Initio Programs; &lt;/style&gt;&lt;style face="normal" font="default" size="100%"&gt;University of Cardiff: Cardiff, UK, 2010&lt;/style&gt;&lt;/title&gt;&lt;/titles&gt;&lt;dates&gt;&lt;/dates&gt;&lt;urls&gt;&lt;/urls&gt;&lt;/record&gt;&lt;/Cite&gt;&lt;/EndNote&gt;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56</w:t>
        </w:r>
        <w:r w:rsidR="00A66CAE">
          <w:rPr>
            <w:rFonts w:ascii="Times New Roman" w:hAnsi="Times New Roman" w:cs="Times New Roman"/>
            <w:sz w:val="24"/>
            <w:szCs w:val="24"/>
          </w:rPr>
          <w:fldChar w:fldCharType="end"/>
        </w:r>
      </w:hyperlink>
      <w:r w:rsidR="00B53ECF" w:rsidRPr="00B53ECF">
        <w:rPr>
          <w:rFonts w:ascii="Times New Roman" w:hAnsi="Times New Roman" w:cs="Times New Roman"/>
          <w:sz w:val="24"/>
          <w:szCs w:val="24"/>
        </w:rPr>
        <w:t xml:space="preserve"> </w:t>
      </w:r>
      <w:r w:rsidR="00FF10B3">
        <w:rPr>
          <w:rFonts w:ascii="Times New Roman" w:hAnsi="Times New Roman" w:cs="Times New Roman"/>
          <w:sz w:val="24"/>
          <w:szCs w:val="24"/>
        </w:rPr>
        <w:t>software</w:t>
      </w:r>
      <w:r w:rsidR="00FF10B3"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packages were utilized for the ab initio calculations. </w:t>
      </w:r>
      <w:r w:rsidR="00FF10B3">
        <w:rPr>
          <w:rFonts w:ascii="Times New Roman" w:hAnsi="Times New Roman" w:cs="Times New Roman"/>
          <w:sz w:val="24"/>
          <w:szCs w:val="24"/>
        </w:rPr>
        <w:t xml:space="preserve">For </w:t>
      </w:r>
      <w:r w:rsidR="00FF10B3" w:rsidRPr="00B53ECF">
        <w:rPr>
          <w:rFonts w:ascii="Times New Roman" w:hAnsi="Times New Roman" w:cs="Times New Roman"/>
          <w:sz w:val="24"/>
          <w:szCs w:val="24"/>
        </w:rPr>
        <w:t>unimolecular reaction steps on the C</w:t>
      </w:r>
      <w:r w:rsidR="00FF10B3" w:rsidRPr="00B53ECF">
        <w:rPr>
          <w:rFonts w:ascii="Times New Roman" w:hAnsi="Times New Roman" w:cs="Times New Roman"/>
          <w:sz w:val="24"/>
          <w:szCs w:val="24"/>
          <w:vertAlign w:val="subscript"/>
        </w:rPr>
        <w:t>8</w:t>
      </w:r>
      <w:r w:rsidR="00FF10B3" w:rsidRPr="00B53ECF">
        <w:rPr>
          <w:rFonts w:ascii="Times New Roman" w:hAnsi="Times New Roman" w:cs="Times New Roman"/>
          <w:sz w:val="24"/>
          <w:szCs w:val="24"/>
        </w:rPr>
        <w:t>H</w:t>
      </w:r>
      <w:r w:rsidR="00FF10B3" w:rsidRPr="00B53ECF">
        <w:rPr>
          <w:rFonts w:ascii="Times New Roman" w:hAnsi="Times New Roman" w:cs="Times New Roman"/>
          <w:sz w:val="24"/>
          <w:szCs w:val="24"/>
          <w:vertAlign w:val="subscript"/>
        </w:rPr>
        <w:t>9</w:t>
      </w:r>
      <w:r w:rsidR="00FF10B3" w:rsidRPr="00B53ECF">
        <w:rPr>
          <w:rFonts w:ascii="Times New Roman" w:hAnsi="Times New Roman" w:cs="Times New Roman"/>
          <w:sz w:val="24"/>
          <w:szCs w:val="24"/>
        </w:rPr>
        <w:t xml:space="preserve"> PES</w:t>
      </w:r>
      <w:r w:rsidR="00FF10B3">
        <w:rPr>
          <w:rFonts w:ascii="Times New Roman" w:hAnsi="Times New Roman" w:cs="Times New Roman"/>
          <w:sz w:val="24"/>
          <w:szCs w:val="24"/>
        </w:rPr>
        <w:t xml:space="preserve">, which follow </w:t>
      </w:r>
      <w:r w:rsidR="00FF10B3" w:rsidRPr="00B53ECF">
        <w:rPr>
          <w:rFonts w:ascii="Times New Roman" w:hAnsi="Times New Roman" w:cs="Times New Roman"/>
          <w:sz w:val="24"/>
          <w:szCs w:val="24"/>
        </w:rPr>
        <w:t xml:space="preserve">initial association of </w:t>
      </w:r>
      <w:r w:rsidR="00FF10B3">
        <w:rPr>
          <w:rFonts w:ascii="Times New Roman" w:hAnsi="Times New Roman" w:cs="Times New Roman"/>
          <w:sz w:val="24"/>
          <w:szCs w:val="24"/>
        </w:rPr>
        <w:t xml:space="preserve"> CH with </w:t>
      </w:r>
      <w:r w:rsidR="00FF10B3" w:rsidRPr="00B53ECF">
        <w:rPr>
          <w:rFonts w:ascii="Times New Roman" w:hAnsi="Times New Roman" w:cs="Times New Roman"/>
          <w:sz w:val="24"/>
          <w:szCs w:val="24"/>
        </w:rPr>
        <w:t>1,3,5-cycloheptatriene</w:t>
      </w:r>
      <w:r w:rsidR="00FF10B3">
        <w:rPr>
          <w:rFonts w:ascii="Times New Roman" w:hAnsi="Times New Roman" w:cs="Times New Roman"/>
          <w:sz w:val="24"/>
          <w:szCs w:val="24"/>
        </w:rPr>
        <w:t>, r</w:t>
      </w:r>
      <w:r w:rsidR="00FF10B3" w:rsidRPr="00B53ECF">
        <w:rPr>
          <w:rFonts w:ascii="Times New Roman" w:hAnsi="Times New Roman" w:cs="Times New Roman"/>
          <w:sz w:val="24"/>
          <w:szCs w:val="24"/>
        </w:rPr>
        <w:t xml:space="preserve">ate </w:t>
      </w:r>
      <w:r w:rsidR="00B53ECF" w:rsidRPr="00B53ECF">
        <w:rPr>
          <w:rFonts w:ascii="Times New Roman" w:hAnsi="Times New Roman" w:cs="Times New Roman"/>
          <w:sz w:val="24"/>
          <w:szCs w:val="24"/>
        </w:rPr>
        <w:t xml:space="preserve">constants were </w:t>
      </w:r>
      <w:r w:rsidR="00FF10B3">
        <w:rPr>
          <w:rFonts w:ascii="Times New Roman" w:hAnsi="Times New Roman" w:cs="Times New Roman"/>
          <w:sz w:val="24"/>
          <w:szCs w:val="24"/>
        </w:rPr>
        <w:t>assessed</w:t>
      </w:r>
      <w:r w:rsidR="00FF10B3" w:rsidRPr="00B53ECF">
        <w:rPr>
          <w:rFonts w:ascii="Times New Roman" w:hAnsi="Times New Roman" w:cs="Times New Roman"/>
          <w:sz w:val="24"/>
          <w:szCs w:val="24"/>
        </w:rPr>
        <w:t xml:space="preserve"> </w:t>
      </w:r>
      <w:r w:rsidR="00FF10B3">
        <w:rPr>
          <w:rFonts w:ascii="Times New Roman" w:hAnsi="Times New Roman" w:cs="Times New Roman"/>
          <w:sz w:val="24"/>
          <w:szCs w:val="24"/>
        </w:rPr>
        <w:t>within the framework of</w:t>
      </w:r>
      <w:r w:rsidR="00FF10B3"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Rice-</w:t>
      </w:r>
      <w:proofErr w:type="spellStart"/>
      <w:r w:rsidR="00B53ECF" w:rsidRPr="00B53ECF">
        <w:rPr>
          <w:rFonts w:ascii="Times New Roman" w:hAnsi="Times New Roman" w:cs="Times New Roman"/>
          <w:sz w:val="24"/>
          <w:szCs w:val="24"/>
        </w:rPr>
        <w:t>Ramsperger</w:t>
      </w:r>
      <w:proofErr w:type="spellEnd"/>
      <w:r w:rsidR="00B53ECF" w:rsidRPr="00B53ECF">
        <w:rPr>
          <w:rFonts w:ascii="Times New Roman" w:hAnsi="Times New Roman" w:cs="Times New Roman"/>
          <w:sz w:val="24"/>
          <w:szCs w:val="24"/>
        </w:rPr>
        <w:t>-Kassel-Marcus (RRKM) theory.</w:t>
      </w:r>
      <w:hyperlink w:anchor="_ENREF_57" w:tooltip="Robinson, 1972 #1124"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&lt;EndNote&gt;&lt;Cite&gt;&lt;Author&gt;Robinson&lt;/Author&gt;&lt;Year&gt;1972&lt;/Year&gt;&lt;RecNum&gt;1124&lt;/RecNum&gt;&lt;DisplayText&gt;&lt;style face="superscript"&gt;57-59&lt;/style&gt;&lt;/DisplayText&gt;&lt;record&gt;&lt;rec-number&gt;1124&lt;/rec-number&gt;&lt;foreign-keys&gt;&lt;key app="EN" db-id="vfe2tfdfhtdrwnes0d9pvpzs09r0rdprtst5"&gt;1124&lt;/key&gt;&lt;/foreign-keys&gt;&lt;ref-type name="Book"&gt;6&lt;/ref-type&gt;&lt;contributors&gt;&lt;authors&gt;&lt;author&gt;Robinson, Peter John&lt;/author&gt;&lt;author&gt;Holbrook, Kenneth A&lt;/author&gt;&lt;/authors&gt;&lt;/contributors&gt;&lt;titles&gt;&lt;title&gt;Unimolecular Reactions&lt;/title&gt;&lt;/titles&gt;&lt;dates&gt;&lt;year&gt;1972&lt;/year&gt;&lt;/dates&gt;&lt;publisher&gt;Wiley-Interscience: London and New York&lt;/publisher&gt;&lt;urls&gt;&lt;/urls&gt;&lt;/record&gt;&lt;/Cite&gt;&lt;Cite&gt;&lt;Author&gt;Hofacker&lt;/Author&gt;&lt;Year&gt;1980&lt;/Year&gt;&lt;RecNum&gt;1298&lt;/RecNum&gt;&lt;record&gt;&lt;rec-number&gt;1298&lt;/rec-number&gt;&lt;foreign-keys&gt;&lt;key app="EN" db-id="vfe2tfdfhtdrwnes0d9pvpzs09r0rdprtst5"&gt;1298&lt;/key&gt;&lt;/foreign-keys&gt;&lt;ref-type name="Book"&gt;6&lt;/ref-type&gt;&lt;contributors&gt;&lt;authors&gt;&lt;author&gt;Hofacker, G L&lt;/author&gt;&lt;author&gt;Eyring, Henry&lt;/author&gt;&lt;author&gt;Lin, S H&lt;/author&gt;&lt;author&gt;Lin, S M&lt;/author&gt;&lt;/authors&gt;&lt;/contributors&gt;&lt;titles&gt;&lt;title&gt;Basic Chemical Kinetics&lt;/title&gt;&lt;/titles&gt;&lt;dates&gt;&lt;year&gt;1980&lt;/year&gt;&lt;/dates&gt;&lt;publisher&gt;John Wiley &amp;amp; Sons, New York, Chichester, Brisbane, Toronto&lt;/publisher&gt;&lt;urls&gt;&lt;/urls&gt;&lt;/record&gt;&lt;/Cite&gt;&lt;Cite&gt;&lt;Author&gt;Steinfeld&lt;/Author&gt;&lt;Year&gt;1999&lt;/Year&gt;&lt;RecNum&gt;1300&lt;/RecNum&gt;&lt;record&gt;&lt;rec-number&gt;1300&lt;/rec-number&gt;&lt;foreign-keys&gt;&lt;key app="EN" db-id="vfe2tfdfhtdrwnes0d9pvpzs09r0rdprtst5"&gt;1300&lt;/key&gt;&lt;/foreign-keys&gt;&lt;ref-type name="Book"&gt;6&lt;/ref-type&gt;&lt;contributors&gt;&lt;authors&gt;&lt;author&gt;Steinfeld, Jeffrey I&lt;/author&gt;&lt;author&gt;Francisco, Joseph Salvadore&lt;/author&gt;&lt;author&gt;Hase, William L&lt;/author&gt;&lt;/authors&gt;&lt;/contributors&gt;&lt;titles&gt;&lt;title&gt;Chemical Kinetics and Dynamics&lt;/title&gt;&lt;/titles&gt;&lt;dates&gt;&lt;year&gt;1999&lt;/year&gt;&lt;/dates&gt;&lt;publisher&gt;Prentice Hall: Upper Saddle River, NJ&lt;/publisher&gt;&lt;isbn&gt;0137371233&lt;/isbn&gt;&lt;urls&gt;&lt;/urls&gt;&lt;/record&gt;&lt;/Cite&gt;&lt;/EndNote&gt;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57-59</w:t>
        </w:r>
        <w:r w:rsidR="00A66CAE">
          <w:rPr>
            <w:rFonts w:ascii="Times New Roman" w:hAnsi="Times New Roman" w:cs="Times New Roman"/>
            <w:sz w:val="24"/>
            <w:szCs w:val="24"/>
          </w:rPr>
          <w:fldChar w:fldCharType="end"/>
        </w:r>
      </w:hyperlink>
      <w:r w:rsidR="00B53ECF" w:rsidRPr="00B53ECF">
        <w:rPr>
          <w:rFonts w:ascii="Times New Roman" w:hAnsi="Times New Roman" w:cs="Times New Roman"/>
          <w:sz w:val="24"/>
          <w:szCs w:val="24"/>
        </w:rPr>
        <w:t xml:space="preserve"> For the </w:t>
      </w:r>
      <w:r w:rsidR="00B53ECF" w:rsidRPr="00B53ECF">
        <w:rPr>
          <w:rFonts w:ascii="Times New Roman" w:hAnsi="Times New Roman" w:cs="Times New Roman"/>
          <w:b/>
          <w:sz w:val="24"/>
          <w:szCs w:val="24"/>
        </w:rPr>
        <w:t xml:space="preserve">i5 </w:t>
      </w:r>
      <w:r w:rsidR="00B53ECF" w:rsidRPr="00B53ECF">
        <w:rPr>
          <w:rFonts w:ascii="Times New Roman" w:hAnsi="Times New Roman" w:cs="Times New Roman"/>
          <w:sz w:val="24"/>
          <w:szCs w:val="24"/>
        </w:rPr>
        <w:sym w:font="Symbol" w:char="F0AE"/>
      </w:r>
      <w:r w:rsidR="00B53ECF" w:rsidRPr="00B53ECF">
        <w:rPr>
          <w:rFonts w:ascii="Times New Roman" w:hAnsi="Times New Roman" w:cs="Times New Roman"/>
          <w:b/>
          <w:sz w:val="24"/>
          <w:szCs w:val="24"/>
        </w:rPr>
        <w:t xml:space="preserve"> p6 </w:t>
      </w:r>
      <w:r w:rsidR="00B53ECF" w:rsidRPr="00B53ECF">
        <w:rPr>
          <w:rFonts w:ascii="Times New Roman" w:hAnsi="Times New Roman" w:cs="Times New Roman"/>
          <w:sz w:val="24"/>
          <w:szCs w:val="24"/>
        </w:rPr>
        <w:t xml:space="preserve">+ H decomposition channel occurring without an exit barrier, microcanonical variational RRKM theory was employed where the minimal energy path (MEP) and molecular properties of the structures along MEP were also computed at the </w:t>
      </w:r>
      <w:r w:rsidR="00B53ECF" w:rsidRPr="00B53ECF">
        <w:rPr>
          <w:rFonts w:ascii="Times New Roman" w:hAnsi="Times New Roman" w:cs="Times New Roman"/>
          <w:sz w:val="24"/>
          <w:szCs w:val="24"/>
          <w:lang w:val="en"/>
        </w:rPr>
        <w:t>G3(MP2,CC)//B3LYP/6-311 G(</w:t>
      </w:r>
      <w:proofErr w:type="spellStart"/>
      <w:r w:rsidR="00B53ECF" w:rsidRPr="00B53ECF">
        <w:rPr>
          <w:rFonts w:ascii="Times New Roman" w:hAnsi="Times New Roman" w:cs="Times New Roman"/>
          <w:sz w:val="24"/>
          <w:szCs w:val="24"/>
          <w:lang w:val="en"/>
        </w:rPr>
        <w:t>d,p</w:t>
      </w:r>
      <w:proofErr w:type="spellEnd"/>
      <w:r w:rsidR="00B53ECF" w:rsidRPr="00B53ECF">
        <w:rPr>
          <w:rFonts w:ascii="Times New Roman" w:hAnsi="Times New Roman" w:cs="Times New Roman"/>
          <w:sz w:val="24"/>
          <w:szCs w:val="24"/>
          <w:lang w:val="en"/>
        </w:rPr>
        <w:t>) level.</w:t>
      </w:r>
      <w:r w:rsidR="00B53ECF" w:rsidRPr="00B53ECF">
        <w:rPr>
          <w:rFonts w:ascii="Times New Roman" w:hAnsi="Times New Roman" w:cs="Times New Roman"/>
          <w:sz w:val="24"/>
          <w:szCs w:val="24"/>
        </w:rPr>
        <w:t xml:space="preserve"> </w:t>
      </w:r>
      <w:r w:rsidR="005D3B02">
        <w:rPr>
          <w:rFonts w:ascii="Times New Roman" w:hAnsi="Times New Roman" w:cs="Times New Roman"/>
          <w:sz w:val="24"/>
          <w:szCs w:val="24"/>
        </w:rPr>
        <w:t xml:space="preserve">In the </w:t>
      </w:r>
      <w:proofErr w:type="spellStart"/>
      <w:r w:rsidR="005D3B02" w:rsidRPr="00B53ECF">
        <w:rPr>
          <w:rFonts w:ascii="Times New Roman" w:hAnsi="Times New Roman" w:cs="Times New Roman"/>
          <w:sz w:val="24"/>
          <w:szCs w:val="24"/>
        </w:rPr>
        <w:t>the</w:t>
      </w:r>
      <w:proofErr w:type="spellEnd"/>
      <w:r w:rsidR="005D3B02" w:rsidRPr="00B53ECF">
        <w:rPr>
          <w:rFonts w:ascii="Times New Roman" w:hAnsi="Times New Roman" w:cs="Times New Roman"/>
          <w:sz w:val="24"/>
          <w:szCs w:val="24"/>
        </w:rPr>
        <w:t xml:space="preserve"> RRKM calculations </w:t>
      </w:r>
      <w:r w:rsidR="005D3B02">
        <w:rPr>
          <w:rFonts w:ascii="Times New Roman" w:hAnsi="Times New Roman" w:cs="Times New Roman"/>
          <w:sz w:val="24"/>
          <w:szCs w:val="24"/>
        </w:rPr>
        <w:t>of energy-dependent rate constants, t</w:t>
      </w:r>
      <w:r w:rsidR="005D3B02" w:rsidRPr="00B53ECF">
        <w:rPr>
          <w:rFonts w:ascii="Times New Roman" w:hAnsi="Times New Roman" w:cs="Times New Roman"/>
          <w:sz w:val="24"/>
          <w:szCs w:val="24"/>
        </w:rPr>
        <w:t xml:space="preserve">he </w:t>
      </w:r>
      <w:r w:rsidR="00B53ECF" w:rsidRPr="00B53ECF">
        <w:rPr>
          <w:rFonts w:ascii="Times New Roman" w:hAnsi="Times New Roman" w:cs="Times New Roman"/>
          <w:sz w:val="24"/>
          <w:szCs w:val="24"/>
        </w:rPr>
        <w:t xml:space="preserve">internal energy of each species </w:t>
      </w:r>
      <w:r w:rsidR="005D3B02">
        <w:rPr>
          <w:rFonts w:ascii="Times New Roman" w:hAnsi="Times New Roman" w:cs="Times New Roman"/>
          <w:sz w:val="24"/>
          <w:szCs w:val="24"/>
        </w:rPr>
        <w:t xml:space="preserve">(intermediate or transition state) </w:t>
      </w:r>
      <w:r w:rsidR="00B53ECF" w:rsidRPr="00B53ECF">
        <w:rPr>
          <w:rFonts w:ascii="Times New Roman" w:hAnsi="Times New Roman" w:cs="Times New Roman"/>
          <w:sz w:val="24"/>
          <w:szCs w:val="24"/>
        </w:rPr>
        <w:t>was</w:t>
      </w:r>
      <w:r w:rsidR="005D3B02">
        <w:rPr>
          <w:rFonts w:ascii="Times New Roman" w:hAnsi="Times New Roman" w:cs="Times New Roman"/>
          <w:sz w:val="24"/>
          <w:szCs w:val="24"/>
        </w:rPr>
        <w:t xml:space="preserve"> assumed to be equal to</w:t>
      </w:r>
      <w:r w:rsidR="00B53ECF" w:rsidRPr="00B53ECF">
        <w:rPr>
          <w:rFonts w:ascii="Times New Roman" w:hAnsi="Times New Roman" w:cs="Times New Roman"/>
          <w:sz w:val="24"/>
          <w:szCs w:val="24"/>
        </w:rPr>
        <w:t xml:space="preserve"> a sum of the collision energy and </w:t>
      </w:r>
      <w:r w:rsidR="005D3B02">
        <w:rPr>
          <w:rFonts w:ascii="Times New Roman" w:hAnsi="Times New Roman" w:cs="Times New Roman"/>
          <w:sz w:val="24"/>
          <w:szCs w:val="24"/>
        </w:rPr>
        <w:t xml:space="preserve">the energy of chemical activation, which in turn equates to </w:t>
      </w:r>
      <w:r w:rsidR="00B53ECF" w:rsidRPr="00B53ECF">
        <w:rPr>
          <w:rFonts w:ascii="Times New Roman" w:hAnsi="Times New Roman" w:cs="Times New Roman"/>
          <w:sz w:val="24"/>
          <w:szCs w:val="24"/>
        </w:rPr>
        <w:t xml:space="preserve">a negative of the relative energy of the species </w:t>
      </w:r>
      <w:proofErr w:type="gramStart"/>
      <w:r w:rsidR="00B53ECF" w:rsidRPr="00B53ECF">
        <w:rPr>
          <w:rFonts w:ascii="Times New Roman" w:hAnsi="Times New Roman" w:cs="Times New Roman"/>
          <w:sz w:val="24"/>
          <w:szCs w:val="24"/>
        </w:rPr>
        <w:t xml:space="preserve">with </w:t>
      </w:r>
      <w:r w:rsidR="005D3B02">
        <w:rPr>
          <w:rFonts w:ascii="Times New Roman" w:hAnsi="Times New Roman" w:cs="Times New Roman"/>
          <w:sz w:val="24"/>
          <w:szCs w:val="24"/>
        </w:rPr>
        <w:t>regard</w:t>
      </w:r>
      <w:r w:rsidR="005D3B02" w:rsidRPr="00B53ECF">
        <w:rPr>
          <w:rFonts w:ascii="Times New Roman" w:hAnsi="Times New Roman" w:cs="Times New Roman"/>
          <w:sz w:val="24"/>
          <w:szCs w:val="24"/>
        </w:rPr>
        <w:t xml:space="preserve"> </w:t>
      </w:r>
      <w:r w:rsidR="00B53ECF" w:rsidRPr="00B53ECF">
        <w:rPr>
          <w:rFonts w:ascii="Times New Roman" w:hAnsi="Times New Roman" w:cs="Times New Roman"/>
          <w:sz w:val="24"/>
          <w:szCs w:val="24"/>
        </w:rPr>
        <w:t>to</w:t>
      </w:r>
      <w:proofErr w:type="gramEnd"/>
      <w:r w:rsidR="00B53ECF" w:rsidRPr="00B53ECF">
        <w:rPr>
          <w:rFonts w:ascii="Times New Roman" w:hAnsi="Times New Roman" w:cs="Times New Roman"/>
          <w:sz w:val="24"/>
          <w:szCs w:val="24"/>
        </w:rPr>
        <w:t xml:space="preserve"> the </w:t>
      </w:r>
      <w:r w:rsidR="005D3B02">
        <w:rPr>
          <w:rFonts w:ascii="Times New Roman" w:hAnsi="Times New Roman" w:cs="Times New Roman"/>
          <w:sz w:val="24"/>
          <w:szCs w:val="24"/>
        </w:rPr>
        <w:t>CH + C</w:t>
      </w:r>
      <w:r w:rsidR="005D3B02" w:rsidRPr="005135D0">
        <w:rPr>
          <w:rFonts w:ascii="Times New Roman" w:hAnsi="Times New Roman" w:cs="Times New Roman"/>
          <w:sz w:val="24"/>
          <w:szCs w:val="24"/>
          <w:vertAlign w:val="subscript"/>
        </w:rPr>
        <w:t>7</w:t>
      </w:r>
      <w:r w:rsidR="005D3B02">
        <w:rPr>
          <w:rFonts w:ascii="Times New Roman" w:hAnsi="Times New Roman" w:cs="Times New Roman"/>
          <w:sz w:val="24"/>
          <w:szCs w:val="24"/>
        </w:rPr>
        <w:t>H</w:t>
      </w:r>
      <w:r w:rsidR="005D3B02" w:rsidRPr="005135D0">
        <w:rPr>
          <w:rFonts w:ascii="Times New Roman" w:hAnsi="Times New Roman" w:cs="Times New Roman"/>
          <w:sz w:val="24"/>
          <w:szCs w:val="24"/>
          <w:vertAlign w:val="subscript"/>
        </w:rPr>
        <w:t>8</w:t>
      </w:r>
      <w:r w:rsidR="005D3B02">
        <w:rPr>
          <w:rFonts w:ascii="Times New Roman" w:hAnsi="Times New Roman" w:cs="Times New Roman"/>
          <w:sz w:val="24"/>
          <w:szCs w:val="24"/>
        </w:rPr>
        <w:t xml:space="preserve"> </w:t>
      </w:r>
      <w:r w:rsidR="00B53ECF" w:rsidRPr="00B53ECF">
        <w:rPr>
          <w:rFonts w:ascii="Times New Roman" w:hAnsi="Times New Roman" w:cs="Times New Roman"/>
          <w:sz w:val="24"/>
          <w:szCs w:val="24"/>
        </w:rPr>
        <w:t xml:space="preserve">reactants. </w:t>
      </w:r>
      <w:r w:rsidR="005D3B02">
        <w:rPr>
          <w:rFonts w:ascii="Times New Roman" w:hAnsi="Times New Roman" w:cs="Times New Roman"/>
          <w:sz w:val="24"/>
          <w:szCs w:val="24"/>
        </w:rPr>
        <w:t>The zero-pressure approach is validated by the fact that the reacting C</w:t>
      </w:r>
      <w:r w:rsidR="005D3B02" w:rsidRPr="005135D0">
        <w:rPr>
          <w:rFonts w:ascii="Times New Roman" w:hAnsi="Times New Roman" w:cs="Times New Roman"/>
          <w:sz w:val="24"/>
          <w:szCs w:val="24"/>
          <w:vertAlign w:val="subscript"/>
        </w:rPr>
        <w:t>8</w:t>
      </w:r>
      <w:r w:rsidR="005D3B02">
        <w:rPr>
          <w:rFonts w:ascii="Times New Roman" w:hAnsi="Times New Roman" w:cs="Times New Roman"/>
          <w:sz w:val="24"/>
          <w:szCs w:val="24"/>
        </w:rPr>
        <w:t>H</w:t>
      </w:r>
      <w:r w:rsidR="005D3B02" w:rsidRPr="005135D0">
        <w:rPr>
          <w:rFonts w:ascii="Times New Roman" w:hAnsi="Times New Roman" w:cs="Times New Roman"/>
          <w:sz w:val="24"/>
          <w:szCs w:val="24"/>
          <w:vertAlign w:val="subscript"/>
        </w:rPr>
        <w:t>9</w:t>
      </w:r>
      <w:r w:rsidR="005D3B02">
        <w:rPr>
          <w:rFonts w:ascii="Times New Roman" w:hAnsi="Times New Roman" w:cs="Times New Roman"/>
          <w:sz w:val="24"/>
          <w:szCs w:val="24"/>
        </w:rPr>
        <w:t xml:space="preserve"> intermediates in crossed molecular beams cannot undergo any </w:t>
      </w:r>
      <w:r w:rsidR="00B53ECF" w:rsidRPr="00B53ECF">
        <w:rPr>
          <w:rFonts w:ascii="Times New Roman" w:hAnsi="Times New Roman" w:cs="Times New Roman"/>
          <w:sz w:val="24"/>
          <w:szCs w:val="24"/>
        </w:rPr>
        <w:t xml:space="preserve">collisional activation/deactivation. </w:t>
      </w:r>
      <w:r w:rsidR="005D3B02">
        <w:rPr>
          <w:rFonts w:ascii="Times New Roman" w:hAnsi="Times New Roman" w:cs="Times New Roman"/>
          <w:sz w:val="24"/>
          <w:szCs w:val="24"/>
        </w:rPr>
        <w:t xml:space="preserve">Next, first-order kinetic equations were solved in steady-state </w:t>
      </w:r>
      <w:r w:rsidR="005D3B02">
        <w:rPr>
          <w:rFonts w:ascii="Times New Roman" w:hAnsi="Times New Roman" w:cs="Times New Roman"/>
          <w:sz w:val="24"/>
          <w:szCs w:val="24"/>
        </w:rPr>
        <w:lastRenderedPageBreak/>
        <w:t>approximation</w:t>
      </w:r>
      <w:hyperlink w:anchor="_ENREF_60" w:tooltip="Kislov, 2004 #1127" w:history="1">
        <w:r w:rsidR="00A66CAE">
          <w:rPr>
            <w:rFonts w:ascii="Times New Roman" w:hAnsi="Times New Roman" w:cs="Times New Roman"/>
            <w:sz w:val="24"/>
            <w:szCs w:val="24"/>
          </w:rPr>
          <w:fldChar w:fldCharType="begin"/>
        </w:r>
        <w:r w:rsidR="00A66CAE">
          <w:rPr>
            <w:rFonts w:ascii="Times New Roman" w:hAnsi="Times New Roman" w:cs="Times New Roman"/>
            <w:sz w:val="24"/>
            <w:szCs w:val="24"/>
          </w:rPr>
          <w:instrText xml:space="preserve"> ADDIN EN.CITE &lt;EndNote&gt;&lt;Cite&gt;&lt;Author&gt;Kislov&lt;/Author&gt;&lt;Year&gt;2004&lt;/Year&gt;&lt;RecNum&gt;1127&lt;/RecNum&gt;&lt;DisplayText&gt;&lt;style face="superscript"&gt;60&lt;/style&gt;&lt;/DisplayText&gt;&lt;record&gt;&lt;rec-number&gt;1127&lt;/rec-number&gt;&lt;foreign-keys&gt;&lt;key app="EN" db-id="vfe2tfdfhtdrwnes0d9pvpzs09r0rdprtst5"&gt;1127&lt;/key&gt;&lt;/foreign-keys&gt;&lt;ref-type name="Journal Article"&gt;17&lt;/ref-type&gt;&lt;contributors&gt;&lt;authors&gt;&lt;author&gt;Kislov, V V&lt;/author&gt;&lt;author&gt;Nguyen, T L&lt;/author&gt;&lt;author&gt;Mebel, A M&lt;/author&gt;&lt;author&gt;Lin, S H&lt;/author&gt;&lt;author&gt;Smith, S C&lt;/author&gt;&lt;/authors&gt;&lt;/contributors&gt;&lt;titles&gt;&lt;title&gt;Photodissociation of Benzene under Collision-Free Conditions: An Ab Initio/Rice–Ramsperger–Kassel–Marcus Study&lt;/title&gt;&lt;secondary-title&gt;The Journal of chemical physics&lt;/secondary-title&gt;&lt;/titles&gt;&lt;periodical&gt;&lt;full-title&gt;The Journal of chemical physics&lt;/full-title&gt;&lt;abbr-1&gt;J. Chem. Phys.&lt;/abbr-1&gt;&lt;abbr-2&gt;JChPh&lt;/abbr-2&gt;&lt;/periodical&gt;&lt;pages&gt;7008-7017&lt;/pages&gt;&lt;volume&gt;120&lt;/volume&gt;&lt;number&gt;15&lt;/number&gt;&lt;dates&gt;&lt;year&gt;2004&lt;/year&gt;&lt;/dates&gt;&lt;isbn&gt;0021-9606&lt;/isbn&gt;&lt;urls&gt;&lt;/urls&gt;&lt;/record&gt;&lt;/Cite&gt;&lt;/EndNote&gt;</w:instrText>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60</w:t>
        </w:r>
        <w:r w:rsidR="00A66CAE">
          <w:rPr>
            <w:rFonts w:ascii="Times New Roman" w:hAnsi="Times New Roman" w:cs="Times New Roman"/>
            <w:sz w:val="24"/>
            <w:szCs w:val="24"/>
          </w:rPr>
          <w:fldChar w:fldCharType="end"/>
        </w:r>
      </w:hyperlink>
      <w:r w:rsidR="00F00C70">
        <w:rPr>
          <w:rFonts w:ascii="Times New Roman" w:hAnsi="Times New Roman" w:cs="Times New Roman"/>
          <w:sz w:val="24"/>
          <w:szCs w:val="24"/>
        </w:rPr>
        <w:t xml:space="preserve"> </w:t>
      </w:r>
      <w:r w:rsidR="005D3B02">
        <w:rPr>
          <w:rFonts w:ascii="Times New Roman" w:hAnsi="Times New Roman" w:cs="Times New Roman"/>
          <w:sz w:val="24"/>
          <w:szCs w:val="24"/>
        </w:rPr>
        <w:t xml:space="preserve">using the computed </w:t>
      </w:r>
      <w:r w:rsidR="005D3B02" w:rsidRPr="00B53ECF">
        <w:rPr>
          <w:rFonts w:ascii="Times New Roman" w:hAnsi="Times New Roman" w:cs="Times New Roman"/>
          <w:sz w:val="24"/>
          <w:szCs w:val="24"/>
        </w:rPr>
        <w:t xml:space="preserve">RRKM rate constants </w:t>
      </w:r>
      <w:r w:rsidR="005D3B02">
        <w:rPr>
          <w:rFonts w:ascii="Times New Roman" w:hAnsi="Times New Roman" w:cs="Times New Roman"/>
          <w:sz w:val="24"/>
          <w:szCs w:val="24"/>
        </w:rPr>
        <w:t xml:space="preserve">and employing our won </w:t>
      </w:r>
      <w:proofErr w:type="spellStart"/>
      <w:r w:rsidR="005D3B02">
        <w:rPr>
          <w:rFonts w:ascii="Times New Roman" w:hAnsi="Times New Roman" w:cs="Times New Roman"/>
          <w:sz w:val="24"/>
          <w:szCs w:val="24"/>
        </w:rPr>
        <w:t>Unimol</w:t>
      </w:r>
      <w:proofErr w:type="spellEnd"/>
      <w:r w:rsidR="005D3B02">
        <w:rPr>
          <w:rFonts w:ascii="Times New Roman" w:hAnsi="Times New Roman" w:cs="Times New Roman"/>
          <w:sz w:val="24"/>
          <w:szCs w:val="24"/>
        </w:rPr>
        <w:t xml:space="preserve"> code, to obtain product branching ratios under single-collision conditions</w:t>
      </w:r>
      <w:r w:rsidR="00B53ECF" w:rsidRPr="00B53ECF">
        <w:rPr>
          <w:rFonts w:ascii="Times New Roman" w:hAnsi="Times New Roman" w:cs="Times New Roman"/>
          <w:sz w:val="24"/>
          <w:szCs w:val="24"/>
        </w:rPr>
        <w:t>.</w:t>
      </w:r>
      <w:hyperlink w:anchor="_ENREF_61" w:tooltip="He, 2019 #1128" w:history="1">
        <w:r w:rsidR="00A66CAE">
          <w:rPr>
            <w:rFonts w:ascii="Times New Roman" w:hAnsi="Times New Roman" w:cs="Times New Roman"/>
            <w:sz w:val="24"/>
            <w:szCs w:val="24"/>
          </w:rPr>
          <w:fldChar w:fldCharType="begin">
            <w:fldData xml:space="preserve">PEVuZE5vdGU+PENpdGU+PEF1dGhvcj5IZTwvQXV0aG9yPjxZZWFyPjIwMTk8L1llYXI+PFJlY051
bT4xMTI4PC9SZWNOdW0+PERpc3BsYXlUZXh0PjxzdHlsZSBmYWNlPSJzdXBlcnNjcmlwdCI+NjE8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A66CAE">
          <w:rPr>
            <w:rFonts w:ascii="Times New Roman" w:hAnsi="Times New Roman" w:cs="Times New Roman"/>
            <w:sz w:val="24"/>
            <w:szCs w:val="24"/>
          </w:rPr>
          <w:instrText xml:space="preserve"> ADDIN EN.CITE </w:instrText>
        </w:r>
        <w:r w:rsidR="00A66CAE">
          <w:rPr>
            <w:rFonts w:ascii="Times New Roman" w:hAnsi="Times New Roman" w:cs="Times New Roman"/>
            <w:sz w:val="24"/>
            <w:szCs w:val="24"/>
          </w:rPr>
          <w:fldChar w:fldCharType="begin">
            <w:fldData xml:space="preserve">PEVuZE5vdGU+PENpdGU+PEF1dGhvcj5IZTwvQXV0aG9yPjxZZWFyPjIwMTk8L1llYXI+PFJlY051
bT4xMTI4PC9SZWNOdW0+PERpc3BsYXlUZXh0PjxzdHlsZSBmYWNlPSJzdXBlcnNjcmlwdCI+NjE8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A66CAE">
          <w:rPr>
            <w:rFonts w:ascii="Times New Roman" w:hAnsi="Times New Roman" w:cs="Times New Roman"/>
            <w:sz w:val="24"/>
            <w:szCs w:val="24"/>
          </w:rPr>
          <w:instrText xml:space="preserve"> ADDIN EN.CITE.DATA </w:instrText>
        </w:r>
        <w:r w:rsidR="00A66CAE">
          <w:rPr>
            <w:rFonts w:ascii="Times New Roman" w:hAnsi="Times New Roman" w:cs="Times New Roman"/>
            <w:sz w:val="24"/>
            <w:szCs w:val="24"/>
          </w:rPr>
        </w:r>
        <w:r w:rsidR="00A66CAE">
          <w:rPr>
            <w:rFonts w:ascii="Times New Roman" w:hAnsi="Times New Roman" w:cs="Times New Roman"/>
            <w:sz w:val="24"/>
            <w:szCs w:val="24"/>
          </w:rPr>
          <w:fldChar w:fldCharType="end"/>
        </w:r>
        <w:r w:rsidR="00A66CAE">
          <w:rPr>
            <w:rFonts w:ascii="Times New Roman" w:hAnsi="Times New Roman" w:cs="Times New Roman"/>
            <w:sz w:val="24"/>
            <w:szCs w:val="24"/>
          </w:rPr>
        </w:r>
        <w:r w:rsidR="00A66CAE">
          <w:rPr>
            <w:rFonts w:ascii="Times New Roman" w:hAnsi="Times New Roman" w:cs="Times New Roman"/>
            <w:sz w:val="24"/>
            <w:szCs w:val="24"/>
          </w:rPr>
          <w:fldChar w:fldCharType="separate"/>
        </w:r>
        <w:r w:rsidR="00A66CAE" w:rsidRPr="00A66CAE">
          <w:rPr>
            <w:rFonts w:ascii="Times New Roman" w:hAnsi="Times New Roman" w:cs="Times New Roman"/>
            <w:noProof/>
            <w:sz w:val="24"/>
            <w:szCs w:val="24"/>
            <w:vertAlign w:val="superscript"/>
          </w:rPr>
          <w:t>61</w:t>
        </w:r>
        <w:r w:rsidR="00A66CAE">
          <w:rPr>
            <w:rFonts w:ascii="Times New Roman" w:hAnsi="Times New Roman" w:cs="Times New Roman"/>
            <w:sz w:val="24"/>
            <w:szCs w:val="24"/>
          </w:rPr>
          <w:fldChar w:fldCharType="end"/>
        </w:r>
      </w:hyperlink>
    </w:p>
    <w:p w14:paraId="521F5052" w14:textId="77777777" w:rsidR="00B9768B" w:rsidRDefault="00B9768B" w:rsidP="00A45C14">
      <w:pPr>
        <w:spacing w:after="0" w:line="360" w:lineRule="auto"/>
        <w:jc w:val="both"/>
        <w:rPr>
          <w:rFonts w:ascii="Times New Roman" w:hAnsi="Times New Roman" w:cs="Times New Roman"/>
          <w:sz w:val="24"/>
          <w:szCs w:val="24"/>
        </w:rPr>
      </w:pPr>
    </w:p>
    <w:p w14:paraId="68A12BBF" w14:textId="4520D0AB" w:rsidR="000158C0" w:rsidRPr="00E72BD4" w:rsidRDefault="000158C0" w:rsidP="000158C0">
      <w:pPr>
        <w:spacing w:line="360" w:lineRule="auto"/>
        <w:jc w:val="both"/>
        <w:rPr>
          <w:rFonts w:ascii="Times New Roman" w:hAnsi="Times New Roman"/>
          <w:b/>
          <w:sz w:val="24"/>
          <w:szCs w:val="24"/>
        </w:rPr>
      </w:pPr>
      <w:bookmarkStart w:id="6" w:name="_Hlk37278075"/>
      <w:r w:rsidRPr="00E72BD4">
        <w:rPr>
          <w:rFonts w:ascii="Times New Roman" w:hAnsi="Times New Roman"/>
          <w:b/>
          <w:sz w:val="24"/>
          <w:szCs w:val="24"/>
        </w:rPr>
        <w:t xml:space="preserve">SUPPORTING INFORMATION </w:t>
      </w:r>
    </w:p>
    <w:bookmarkEnd w:id="6"/>
    <w:p w14:paraId="0A182AF6" w14:textId="324245AF" w:rsidR="000158C0" w:rsidRDefault="000158C0" w:rsidP="000158C0">
      <w:pPr>
        <w:spacing w:line="360" w:lineRule="auto"/>
        <w:jc w:val="both"/>
        <w:outlineLvl w:val="0"/>
        <w:rPr>
          <w:rFonts w:ascii="Times New Roman" w:hAnsi="Times New Roman" w:cs="Times New Roman"/>
          <w:b/>
          <w:sz w:val="24"/>
          <w:szCs w:val="24"/>
        </w:rPr>
      </w:pPr>
      <w:r w:rsidRPr="00333B6B">
        <w:rPr>
          <w:rFonts w:ascii="Times New Roman" w:hAnsi="Times New Roman" w:cs="Times New Roman"/>
          <w:sz w:val="24"/>
          <w:szCs w:val="24"/>
        </w:rPr>
        <w:t>Experimental parameters</w:t>
      </w:r>
      <w:r w:rsidRPr="00333B6B">
        <w:rPr>
          <w:rFonts w:ascii="Times New Roman" w:hAnsi="Times New Roman"/>
          <w:sz w:val="24"/>
          <w:szCs w:val="24"/>
        </w:rPr>
        <w:t xml:space="preserve"> (Table S1), </w:t>
      </w:r>
      <w:r w:rsidR="00531F59" w:rsidRPr="00333B6B">
        <w:rPr>
          <w:rFonts w:ascii="Times New Roman" w:hAnsi="Times New Roman" w:cs="Times New Roman"/>
          <w:sz w:val="24"/>
          <w:szCs w:val="24"/>
        </w:rPr>
        <w:t>statistical branching ratios</w:t>
      </w:r>
      <w:r w:rsidRPr="00333B6B">
        <w:rPr>
          <w:rFonts w:ascii="Times New Roman" w:hAnsi="Times New Roman" w:cs="Times New Roman"/>
          <w:sz w:val="24"/>
          <w:szCs w:val="24"/>
        </w:rPr>
        <w:t xml:space="preserve"> </w:t>
      </w:r>
      <w:r w:rsidR="00531F59" w:rsidRPr="00333B6B">
        <w:rPr>
          <w:rFonts w:ascii="Times New Roman" w:hAnsi="Times New Roman" w:cs="Times New Roman"/>
          <w:sz w:val="24"/>
          <w:szCs w:val="24"/>
        </w:rPr>
        <w:t>at the collision energies of 0 and 20 kJ mol</w:t>
      </w:r>
      <w:r w:rsidR="00531F59" w:rsidRPr="00333B6B">
        <w:rPr>
          <w:rFonts w:ascii="Times New Roman" w:hAnsi="Times New Roman" w:cs="Times New Roman"/>
          <w:sz w:val="24"/>
          <w:szCs w:val="24"/>
          <w:vertAlign w:val="superscript"/>
        </w:rPr>
        <w:t>-1</w:t>
      </w:r>
      <w:r w:rsidR="00531F59" w:rsidRPr="00333B6B">
        <w:rPr>
          <w:rFonts w:ascii="Times New Roman" w:hAnsi="Times New Roman" w:cs="Times New Roman"/>
          <w:sz w:val="24"/>
          <w:szCs w:val="24"/>
        </w:rPr>
        <w:t xml:space="preserve"> </w:t>
      </w:r>
      <w:r w:rsidRPr="00333B6B">
        <w:rPr>
          <w:rFonts w:ascii="Times New Roman" w:hAnsi="Times New Roman" w:cs="Times New Roman"/>
          <w:sz w:val="24"/>
          <w:szCs w:val="24"/>
        </w:rPr>
        <w:t xml:space="preserve">(Table S2), </w:t>
      </w:r>
      <w:r w:rsidR="00EA26BE">
        <w:rPr>
          <w:rFonts w:ascii="Times New Roman" w:hAnsi="Times New Roman"/>
          <w:sz w:val="24"/>
          <w:szCs w:val="24"/>
        </w:rPr>
        <w:t>optimized</w:t>
      </w:r>
      <w:r w:rsidR="00EA26BE" w:rsidRPr="00333B6B">
        <w:rPr>
          <w:rFonts w:ascii="Times New Roman" w:hAnsi="Times New Roman"/>
          <w:sz w:val="24"/>
          <w:szCs w:val="24"/>
        </w:rPr>
        <w:t xml:space="preserve"> </w:t>
      </w:r>
      <w:r w:rsidRPr="00333B6B">
        <w:rPr>
          <w:rFonts w:ascii="Times New Roman" w:hAnsi="Times New Roman"/>
          <w:sz w:val="24"/>
          <w:szCs w:val="24"/>
        </w:rPr>
        <w:t xml:space="preserve">coordinates and </w:t>
      </w:r>
      <w:r w:rsidR="00EA26BE">
        <w:rPr>
          <w:rFonts w:ascii="Times New Roman" w:hAnsi="Times New Roman"/>
          <w:sz w:val="24"/>
          <w:szCs w:val="24"/>
        </w:rPr>
        <w:t xml:space="preserve">calculated </w:t>
      </w:r>
      <w:r w:rsidRPr="00333B6B">
        <w:rPr>
          <w:rFonts w:ascii="Times New Roman" w:hAnsi="Times New Roman"/>
          <w:sz w:val="24"/>
          <w:szCs w:val="24"/>
        </w:rPr>
        <w:t xml:space="preserve">vibrational frequencies </w:t>
      </w:r>
      <w:r w:rsidR="00EA26BE">
        <w:rPr>
          <w:rFonts w:ascii="Times New Roman" w:hAnsi="Times New Roman"/>
          <w:sz w:val="24"/>
          <w:szCs w:val="24"/>
        </w:rPr>
        <w:t xml:space="preserve">for stationary structures </w:t>
      </w:r>
      <w:r w:rsidRPr="00333B6B">
        <w:rPr>
          <w:rFonts w:ascii="Times New Roman" w:hAnsi="Times New Roman"/>
          <w:sz w:val="24"/>
          <w:szCs w:val="24"/>
        </w:rPr>
        <w:t xml:space="preserve">involved in the </w:t>
      </w:r>
      <w:r w:rsidR="00531F59" w:rsidRPr="00333B6B">
        <w:rPr>
          <w:rFonts w:ascii="Times New Roman" w:hAnsi="Times New Roman"/>
          <w:sz w:val="24"/>
          <w:szCs w:val="24"/>
        </w:rPr>
        <w:t>CH-C</w:t>
      </w:r>
      <w:r w:rsidR="00531F59" w:rsidRPr="00333B6B">
        <w:rPr>
          <w:rFonts w:ascii="Times New Roman" w:hAnsi="Times New Roman"/>
          <w:sz w:val="24"/>
          <w:szCs w:val="24"/>
          <w:vertAlign w:val="subscript"/>
        </w:rPr>
        <w:t>7</w:t>
      </w:r>
      <w:r w:rsidR="00531F59" w:rsidRPr="00333B6B">
        <w:rPr>
          <w:rFonts w:ascii="Times New Roman" w:hAnsi="Times New Roman"/>
          <w:sz w:val="24"/>
          <w:szCs w:val="24"/>
        </w:rPr>
        <w:t>H</w:t>
      </w:r>
      <w:r w:rsidR="00531F59" w:rsidRPr="00333B6B">
        <w:rPr>
          <w:rFonts w:ascii="Times New Roman" w:hAnsi="Times New Roman"/>
          <w:sz w:val="24"/>
          <w:szCs w:val="24"/>
          <w:vertAlign w:val="subscript"/>
        </w:rPr>
        <w:t>8</w:t>
      </w:r>
      <w:r w:rsidRPr="00333B6B">
        <w:rPr>
          <w:rFonts w:ascii="Times New Roman" w:hAnsi="Times New Roman"/>
          <w:sz w:val="24"/>
          <w:szCs w:val="24"/>
        </w:rPr>
        <w:t xml:space="preserve"> reaction</w:t>
      </w:r>
      <w:r w:rsidR="00531F59" w:rsidRPr="00333B6B">
        <w:rPr>
          <w:rFonts w:ascii="Times New Roman" w:hAnsi="Times New Roman"/>
          <w:sz w:val="24"/>
          <w:szCs w:val="24"/>
        </w:rPr>
        <w:t xml:space="preserve"> (Table S3)</w:t>
      </w:r>
      <w:r w:rsidR="006D04E3">
        <w:rPr>
          <w:rFonts w:ascii="Times New Roman" w:hAnsi="Times New Roman"/>
          <w:sz w:val="24"/>
          <w:szCs w:val="24"/>
        </w:rPr>
        <w:t xml:space="preserve">; CM TOF spectra of </w:t>
      </w:r>
      <w:r w:rsidR="006D04E3" w:rsidRPr="00333B6B">
        <w:rPr>
          <w:rFonts w:ascii="Times New Roman" w:hAnsi="Times New Roman"/>
          <w:sz w:val="24"/>
          <w:szCs w:val="24"/>
        </w:rPr>
        <w:t>CH-C</w:t>
      </w:r>
      <w:r w:rsidR="006D04E3" w:rsidRPr="00333B6B">
        <w:rPr>
          <w:rFonts w:ascii="Times New Roman" w:hAnsi="Times New Roman"/>
          <w:sz w:val="24"/>
          <w:szCs w:val="24"/>
          <w:vertAlign w:val="subscript"/>
        </w:rPr>
        <w:t>7</w:t>
      </w:r>
      <w:r w:rsidR="006D04E3" w:rsidRPr="00333B6B">
        <w:rPr>
          <w:rFonts w:ascii="Times New Roman" w:hAnsi="Times New Roman"/>
          <w:sz w:val="24"/>
          <w:szCs w:val="24"/>
        </w:rPr>
        <w:t>H</w:t>
      </w:r>
      <w:r w:rsidR="006D04E3" w:rsidRPr="00333B6B">
        <w:rPr>
          <w:rFonts w:ascii="Times New Roman" w:hAnsi="Times New Roman"/>
          <w:sz w:val="24"/>
          <w:szCs w:val="24"/>
          <w:vertAlign w:val="subscript"/>
        </w:rPr>
        <w:t>8</w:t>
      </w:r>
      <w:r w:rsidR="006D04E3" w:rsidRPr="00333B6B">
        <w:rPr>
          <w:rFonts w:ascii="Times New Roman" w:hAnsi="Times New Roman"/>
          <w:sz w:val="24"/>
          <w:szCs w:val="24"/>
        </w:rPr>
        <w:t xml:space="preserve"> </w:t>
      </w:r>
      <w:r w:rsidR="006D04E3">
        <w:rPr>
          <w:rFonts w:ascii="Times New Roman" w:hAnsi="Times New Roman"/>
          <w:sz w:val="24"/>
          <w:szCs w:val="24"/>
        </w:rPr>
        <w:t xml:space="preserve">and </w:t>
      </w:r>
      <w:r w:rsidR="006D04E3" w:rsidRPr="00333B6B">
        <w:rPr>
          <w:rFonts w:ascii="Times New Roman" w:hAnsi="Times New Roman"/>
          <w:sz w:val="24"/>
          <w:szCs w:val="24"/>
        </w:rPr>
        <w:t>CD-C</w:t>
      </w:r>
      <w:r w:rsidR="006D04E3" w:rsidRPr="00333B6B">
        <w:rPr>
          <w:rFonts w:ascii="Times New Roman" w:hAnsi="Times New Roman"/>
          <w:sz w:val="24"/>
          <w:szCs w:val="24"/>
          <w:vertAlign w:val="subscript"/>
        </w:rPr>
        <w:t>7</w:t>
      </w:r>
      <w:r w:rsidR="006D04E3" w:rsidRPr="00333B6B">
        <w:rPr>
          <w:rFonts w:ascii="Times New Roman" w:hAnsi="Times New Roman"/>
          <w:sz w:val="24"/>
          <w:szCs w:val="24"/>
        </w:rPr>
        <w:t>H</w:t>
      </w:r>
      <w:r w:rsidR="006D04E3" w:rsidRPr="00333B6B">
        <w:rPr>
          <w:rFonts w:ascii="Times New Roman" w:hAnsi="Times New Roman"/>
          <w:sz w:val="24"/>
          <w:szCs w:val="24"/>
          <w:vertAlign w:val="subscript"/>
        </w:rPr>
        <w:t>8</w:t>
      </w:r>
      <w:r w:rsidR="006D04E3" w:rsidRPr="00333B6B">
        <w:rPr>
          <w:rFonts w:ascii="Times New Roman" w:hAnsi="Times New Roman"/>
          <w:sz w:val="24"/>
          <w:szCs w:val="24"/>
        </w:rPr>
        <w:t xml:space="preserve"> reaction</w:t>
      </w:r>
      <w:r w:rsidR="006D04E3">
        <w:rPr>
          <w:rFonts w:ascii="Times New Roman" w:hAnsi="Times New Roman"/>
          <w:sz w:val="24"/>
          <w:szCs w:val="24"/>
        </w:rPr>
        <w:t xml:space="preserve">s (Figure S1), </w:t>
      </w:r>
      <w:r w:rsidR="002277B8">
        <w:rPr>
          <w:rFonts w:ascii="Times New Roman" w:hAnsi="Times New Roman" w:cs="Times New Roman"/>
          <w:noProof/>
          <w:sz w:val="24"/>
          <w:szCs w:val="24"/>
        </w:rPr>
        <w:t>m</w:t>
      </w:r>
      <w:r w:rsidR="002277B8" w:rsidRPr="00A2190D">
        <w:rPr>
          <w:rFonts w:ascii="Times New Roman" w:hAnsi="Times New Roman" w:cs="Times New Roman"/>
          <w:noProof/>
          <w:sz w:val="24"/>
          <w:szCs w:val="24"/>
        </w:rPr>
        <w:t xml:space="preserve">oleculer structures of </w:t>
      </w:r>
      <w:r w:rsidR="002277B8" w:rsidRPr="00A2190D">
        <w:rPr>
          <w:rFonts w:ascii="Times New Roman" w:hAnsi="Times New Roman" w:cs="Times New Roman"/>
          <w:b/>
          <w:bCs/>
          <w:noProof/>
          <w:sz w:val="24"/>
          <w:szCs w:val="24"/>
        </w:rPr>
        <w:t>p1</w:t>
      </w:r>
      <w:r w:rsidR="002277B8" w:rsidRPr="00A2190D">
        <w:rPr>
          <w:rFonts w:ascii="Times New Roman" w:hAnsi="Times New Roman" w:cs="Times New Roman"/>
          <w:noProof/>
          <w:sz w:val="24"/>
          <w:szCs w:val="24"/>
        </w:rPr>
        <w:t xml:space="preserve"> and </w:t>
      </w:r>
      <w:r w:rsidR="002277B8" w:rsidRPr="00A2190D">
        <w:rPr>
          <w:rFonts w:ascii="Times New Roman" w:hAnsi="Times New Roman" w:cs="Times New Roman"/>
          <w:b/>
          <w:bCs/>
          <w:noProof/>
          <w:sz w:val="24"/>
          <w:szCs w:val="24"/>
        </w:rPr>
        <w:t>p6</w:t>
      </w:r>
      <w:r w:rsidR="006D04E3">
        <w:rPr>
          <w:rFonts w:ascii="Times New Roman" w:hAnsi="Times New Roman"/>
          <w:b/>
          <w:bCs/>
          <w:sz w:val="24"/>
          <w:szCs w:val="24"/>
        </w:rPr>
        <w:t xml:space="preserve"> </w:t>
      </w:r>
      <w:r w:rsidR="006D04E3">
        <w:rPr>
          <w:rFonts w:ascii="Times New Roman" w:hAnsi="Times New Roman"/>
          <w:sz w:val="24"/>
          <w:szCs w:val="24"/>
        </w:rPr>
        <w:t>(Figure S2), complete PES (Figure S3)</w:t>
      </w:r>
      <w:r w:rsidR="002277B8">
        <w:rPr>
          <w:rFonts w:ascii="Times New Roman" w:hAnsi="Times New Roman"/>
          <w:sz w:val="24"/>
          <w:szCs w:val="24"/>
        </w:rPr>
        <w:t>,</w:t>
      </w:r>
      <w:r w:rsidR="006D04E3">
        <w:rPr>
          <w:rFonts w:ascii="Times New Roman" w:hAnsi="Times New Roman"/>
          <w:sz w:val="24"/>
          <w:szCs w:val="24"/>
        </w:rPr>
        <w:t xml:space="preserve"> the </w:t>
      </w:r>
      <w:r w:rsidR="00A57A9C" w:rsidRPr="00A57A9C">
        <w:rPr>
          <w:rFonts w:ascii="Times New Roman" w:eastAsia="PMingLiU" w:hAnsi="Times New Roman" w:cs="Times New Roman"/>
          <w:sz w:val="24"/>
          <w:szCs w:val="24"/>
          <w:lang w:eastAsia="zh-TW"/>
        </w:rPr>
        <w:t>atomic hydrogen or deuterium loss channels in</w:t>
      </w:r>
      <w:r w:rsidR="00A57A9C">
        <w:rPr>
          <w:rFonts w:eastAsia="PMingLiU"/>
          <w:lang w:eastAsia="zh-TW"/>
        </w:rPr>
        <w:t xml:space="preserve"> </w:t>
      </w:r>
      <w:r w:rsidR="00FD4C17" w:rsidRPr="00333B6B">
        <w:rPr>
          <w:rFonts w:ascii="Times New Roman" w:hAnsi="Times New Roman"/>
          <w:sz w:val="24"/>
          <w:szCs w:val="24"/>
        </w:rPr>
        <w:t>CD-C</w:t>
      </w:r>
      <w:r w:rsidR="00FD4C17" w:rsidRPr="00333B6B">
        <w:rPr>
          <w:rFonts w:ascii="Times New Roman" w:hAnsi="Times New Roman"/>
          <w:sz w:val="24"/>
          <w:szCs w:val="24"/>
          <w:vertAlign w:val="subscript"/>
        </w:rPr>
        <w:t>7</w:t>
      </w:r>
      <w:r w:rsidR="00FD4C17" w:rsidRPr="00333B6B">
        <w:rPr>
          <w:rFonts w:ascii="Times New Roman" w:hAnsi="Times New Roman"/>
          <w:sz w:val="24"/>
          <w:szCs w:val="24"/>
        </w:rPr>
        <w:t>H</w:t>
      </w:r>
      <w:r w:rsidR="00FD4C17" w:rsidRPr="00333B6B">
        <w:rPr>
          <w:rFonts w:ascii="Times New Roman" w:hAnsi="Times New Roman"/>
          <w:sz w:val="24"/>
          <w:szCs w:val="24"/>
          <w:vertAlign w:val="subscript"/>
        </w:rPr>
        <w:t>8</w:t>
      </w:r>
      <w:r w:rsidR="00FD4C17" w:rsidRPr="00333B6B">
        <w:rPr>
          <w:rFonts w:ascii="Times New Roman" w:hAnsi="Times New Roman"/>
          <w:sz w:val="24"/>
          <w:szCs w:val="24"/>
        </w:rPr>
        <w:t xml:space="preserve"> reaction</w:t>
      </w:r>
      <w:r w:rsidR="00FD4C17">
        <w:rPr>
          <w:rFonts w:ascii="Times New Roman" w:hAnsi="Times New Roman"/>
          <w:sz w:val="24"/>
          <w:szCs w:val="24"/>
        </w:rPr>
        <w:t xml:space="preserve"> (Figure S4)</w:t>
      </w:r>
      <w:r w:rsidR="002277B8">
        <w:rPr>
          <w:rFonts w:ascii="Times New Roman" w:hAnsi="Times New Roman"/>
          <w:sz w:val="24"/>
          <w:szCs w:val="24"/>
        </w:rPr>
        <w:t xml:space="preserve">, </w:t>
      </w:r>
      <w:r w:rsidR="002277B8" w:rsidRPr="00A2190D">
        <w:rPr>
          <w:rFonts w:ascii="Times New Roman" w:hAnsi="Times New Roman" w:cs="Times New Roman"/>
          <w:noProof/>
          <w:sz w:val="24"/>
          <w:szCs w:val="24"/>
        </w:rPr>
        <w:t xml:space="preserve">2D and 3D structures of the products (Figure S5) and intermediates (Figure S6), and </w:t>
      </w:r>
      <w:r w:rsidR="0013502D">
        <w:rPr>
          <w:rFonts w:ascii="Times New Roman" w:hAnsi="Times New Roman" w:cs="Times New Roman"/>
          <w:noProof/>
          <w:sz w:val="24"/>
          <w:szCs w:val="24"/>
        </w:rPr>
        <w:t>GIAO-B3LYP/6-311G++(</w:t>
      </w:r>
      <w:r w:rsidR="0013502D">
        <w:rPr>
          <w:rFonts w:ascii="Times New Roman" w:hAnsi="Times New Roman" w:cs="Times New Roman"/>
          <w:noProof/>
          <w:sz w:val="24"/>
          <w:szCs w:val="24"/>
          <w:lang w:eastAsia="zh-CN"/>
        </w:rPr>
        <w:t>d,p</w:t>
      </w:r>
      <w:r w:rsidR="0013502D">
        <w:rPr>
          <w:rFonts w:ascii="Times New Roman" w:hAnsi="Times New Roman" w:cs="Times New Roman"/>
          <w:noProof/>
          <w:sz w:val="24"/>
          <w:szCs w:val="24"/>
        </w:rPr>
        <w:t xml:space="preserve">)-calculated </w:t>
      </w:r>
      <w:r w:rsidR="002277B8" w:rsidRPr="00A2190D">
        <w:rPr>
          <w:rFonts w:ascii="Times New Roman" w:hAnsi="Times New Roman" w:cs="Times New Roman"/>
          <w:noProof/>
          <w:sz w:val="24"/>
          <w:szCs w:val="24"/>
        </w:rPr>
        <w:t>NICS value</w:t>
      </w:r>
      <w:r w:rsidR="0013502D">
        <w:rPr>
          <w:rFonts w:ascii="Times New Roman" w:hAnsi="Times New Roman" w:cs="Times New Roman"/>
          <w:noProof/>
          <w:sz w:val="24"/>
          <w:szCs w:val="24"/>
        </w:rPr>
        <w:t>s</w:t>
      </w:r>
      <w:r w:rsidR="002277B8" w:rsidRPr="00A2190D">
        <w:rPr>
          <w:rFonts w:ascii="Times New Roman" w:hAnsi="Times New Roman" w:cs="Times New Roman"/>
          <w:noProof/>
          <w:sz w:val="24"/>
          <w:szCs w:val="24"/>
        </w:rPr>
        <w:t xml:space="preserve"> </w:t>
      </w:r>
      <w:r w:rsidR="0013502D">
        <w:rPr>
          <w:rFonts w:ascii="Times New Roman" w:hAnsi="Times New Roman" w:cs="Times New Roman"/>
          <w:noProof/>
          <w:sz w:val="24"/>
          <w:szCs w:val="24"/>
        </w:rPr>
        <w:t>at</w:t>
      </w:r>
      <w:r w:rsidR="002277B8" w:rsidRPr="00A2190D">
        <w:rPr>
          <w:rFonts w:ascii="Times New Roman" w:hAnsi="Times New Roman" w:cs="Times New Roman"/>
          <w:noProof/>
          <w:sz w:val="24"/>
          <w:szCs w:val="24"/>
        </w:rPr>
        <w:t xml:space="preserve"> various positions along the z-axis (Figure S7)</w:t>
      </w:r>
      <w:r w:rsidR="002277B8" w:rsidRPr="006A1B22">
        <w:rPr>
          <w:rFonts w:ascii="Times New Roman" w:hAnsi="Times New Roman" w:cs="Times New Roman"/>
          <w:sz w:val="24"/>
          <w:szCs w:val="24"/>
        </w:rPr>
        <w:t>.</w:t>
      </w:r>
    </w:p>
    <w:p w14:paraId="3B98ABE9" w14:textId="77777777" w:rsidR="000158C0" w:rsidRDefault="000158C0" w:rsidP="000158C0">
      <w:pPr>
        <w:spacing w:after="0" w:line="360" w:lineRule="auto"/>
        <w:jc w:val="both"/>
        <w:rPr>
          <w:rFonts w:ascii="Times New Roman" w:hAnsi="Times New Roman" w:cs="Times New Roman"/>
          <w:b/>
          <w:sz w:val="24"/>
          <w:szCs w:val="24"/>
        </w:rPr>
      </w:pPr>
      <w:r w:rsidRPr="00D65911">
        <w:rPr>
          <w:rFonts w:ascii="Times New Roman" w:hAnsi="Times New Roman" w:cs="Times New Roman"/>
          <w:b/>
          <w:sz w:val="24"/>
          <w:szCs w:val="24"/>
        </w:rPr>
        <w:t>Acknowledgements</w:t>
      </w:r>
    </w:p>
    <w:p w14:paraId="6B07ED4C" w14:textId="1705AF4D" w:rsidR="000158C0" w:rsidRDefault="000158C0" w:rsidP="000158C0">
      <w:pPr>
        <w:spacing w:after="0" w:line="360" w:lineRule="auto"/>
        <w:jc w:val="both"/>
        <w:rPr>
          <w:rFonts w:ascii="Times New Roman" w:eastAsia="Times New Roman" w:hAnsi="Times New Roman" w:cs="Times New Roman"/>
          <w:sz w:val="24"/>
          <w:szCs w:val="24"/>
        </w:rPr>
      </w:pPr>
      <w:r w:rsidRPr="00AB1512">
        <w:rPr>
          <w:rFonts w:ascii="Times New Roman" w:eastAsia="Times New Roman" w:hAnsi="Times New Roman" w:cs="Times New Roman"/>
          <w:sz w:val="24"/>
          <w:szCs w:val="24"/>
        </w:rPr>
        <w:t>This work was supported by the U.S. Department of Energy, Basic Energy Sciences</w:t>
      </w:r>
      <w:r>
        <w:rPr>
          <w:rFonts w:ascii="Times New Roman" w:eastAsia="Times New Roman" w:hAnsi="Times New Roman" w:cs="Times New Roman"/>
          <w:sz w:val="24"/>
          <w:szCs w:val="24"/>
        </w:rPr>
        <w:t>,</w:t>
      </w:r>
      <w:r w:rsidRPr="00AB151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by </w:t>
      </w:r>
      <w:r w:rsidRPr="00AB1512">
        <w:rPr>
          <w:rFonts w:ascii="Times New Roman" w:eastAsia="Times New Roman" w:hAnsi="Times New Roman" w:cs="Times New Roman"/>
          <w:sz w:val="24"/>
          <w:szCs w:val="24"/>
        </w:rPr>
        <w:t>Grant</w:t>
      </w:r>
      <w:r>
        <w:rPr>
          <w:rFonts w:ascii="Times New Roman" w:eastAsia="Times New Roman" w:hAnsi="Times New Roman" w:cs="Times New Roman"/>
          <w:sz w:val="24"/>
          <w:szCs w:val="24"/>
        </w:rPr>
        <w:t>s</w:t>
      </w:r>
      <w:r w:rsidRPr="00AB1512">
        <w:rPr>
          <w:rFonts w:ascii="Times New Roman" w:eastAsia="Times New Roman" w:hAnsi="Times New Roman" w:cs="Times New Roman"/>
          <w:sz w:val="24"/>
          <w:szCs w:val="24"/>
        </w:rPr>
        <w:t xml:space="preserve"> No. DE-FG02-03ER15411 to the University of Hawaii a</w:t>
      </w:r>
      <w:r>
        <w:rPr>
          <w:rFonts w:ascii="Times New Roman" w:eastAsia="Times New Roman" w:hAnsi="Times New Roman" w:cs="Times New Roman"/>
          <w:sz w:val="24"/>
          <w:szCs w:val="24"/>
        </w:rPr>
        <w:t xml:space="preserve">t Manoa and No. </w:t>
      </w:r>
      <w:r w:rsidRPr="00ED518B">
        <w:rPr>
          <w:rFonts w:ascii="Times New Roman" w:hAnsi="Times New Roman"/>
          <w:sz w:val="24"/>
        </w:rPr>
        <w:t>DE-FG02-04ER15570</w:t>
      </w:r>
      <w:r>
        <w:rPr>
          <w:rFonts w:ascii="Times New Roman" w:hAnsi="Times New Roman"/>
          <w:sz w:val="24"/>
        </w:rPr>
        <w:t xml:space="preserve"> to the Florida International University</w:t>
      </w:r>
      <w:r>
        <w:rPr>
          <w:rFonts w:ascii="Times New Roman" w:eastAsia="Times New Roman" w:hAnsi="Times New Roman" w:cs="Times New Roman"/>
          <w:sz w:val="24"/>
          <w:szCs w:val="24"/>
        </w:rPr>
        <w:t>.</w:t>
      </w:r>
    </w:p>
    <w:p w14:paraId="5022E0DB" w14:textId="77777777" w:rsidR="000158C0" w:rsidRDefault="000158C0" w:rsidP="000158C0">
      <w:pPr>
        <w:spacing w:after="0" w:line="360" w:lineRule="auto"/>
        <w:jc w:val="both"/>
        <w:rPr>
          <w:rFonts w:ascii="Times New Roman" w:eastAsia="Times New Roman" w:hAnsi="Times New Roman" w:cs="Times New Roman"/>
          <w:sz w:val="24"/>
          <w:szCs w:val="24"/>
        </w:rPr>
      </w:pPr>
    </w:p>
    <w:p w14:paraId="781F8E3D" w14:textId="77777777" w:rsidR="000158C0" w:rsidRDefault="000158C0" w:rsidP="000158C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Conflicts of Interest</w:t>
      </w:r>
    </w:p>
    <w:p w14:paraId="6DA0B856" w14:textId="2AEB0D4F" w:rsidR="000158C0" w:rsidRDefault="000158C0" w:rsidP="000158C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There are no conflicts to declare.</w:t>
      </w:r>
    </w:p>
    <w:p w14:paraId="166A5862" w14:textId="6A2F5CDC" w:rsidR="008A7735" w:rsidRDefault="008A7735" w:rsidP="000158C0">
      <w:pPr>
        <w:spacing w:after="0" w:line="360" w:lineRule="auto"/>
        <w:jc w:val="both"/>
        <w:rPr>
          <w:rFonts w:ascii="Times New Roman" w:hAnsi="Times New Roman" w:cs="Times New Roman"/>
          <w:sz w:val="24"/>
          <w:szCs w:val="24"/>
        </w:rPr>
      </w:pPr>
    </w:p>
    <w:p w14:paraId="360A56DD" w14:textId="45B32830" w:rsidR="008A7735" w:rsidRDefault="008A7735" w:rsidP="000158C0">
      <w:pPr>
        <w:spacing w:after="0" w:line="360" w:lineRule="auto"/>
        <w:jc w:val="both"/>
        <w:rPr>
          <w:rFonts w:ascii="Times New Roman" w:hAnsi="Times New Roman" w:cs="Times New Roman"/>
          <w:sz w:val="24"/>
          <w:szCs w:val="24"/>
        </w:rPr>
      </w:pPr>
    </w:p>
    <w:p w14:paraId="0519935B" w14:textId="4136BC56" w:rsidR="008A7735" w:rsidRDefault="008A7735" w:rsidP="000158C0">
      <w:pPr>
        <w:spacing w:after="0" w:line="360" w:lineRule="auto"/>
        <w:jc w:val="both"/>
        <w:rPr>
          <w:rFonts w:ascii="Times New Roman" w:hAnsi="Times New Roman" w:cs="Times New Roman"/>
          <w:sz w:val="24"/>
          <w:szCs w:val="24"/>
        </w:rPr>
      </w:pPr>
    </w:p>
    <w:p w14:paraId="6BE40482" w14:textId="258DE431" w:rsidR="008A7735" w:rsidRDefault="008A7735" w:rsidP="000158C0">
      <w:pPr>
        <w:spacing w:after="0" w:line="360" w:lineRule="auto"/>
        <w:jc w:val="both"/>
        <w:rPr>
          <w:rFonts w:ascii="Times New Roman" w:hAnsi="Times New Roman" w:cs="Times New Roman"/>
          <w:sz w:val="24"/>
          <w:szCs w:val="24"/>
        </w:rPr>
      </w:pPr>
    </w:p>
    <w:p w14:paraId="4F77F41B" w14:textId="47DC9483" w:rsidR="008A7735" w:rsidRDefault="008A7735" w:rsidP="000158C0">
      <w:pPr>
        <w:spacing w:after="0" w:line="360" w:lineRule="auto"/>
        <w:jc w:val="both"/>
        <w:rPr>
          <w:rFonts w:ascii="Times New Roman" w:hAnsi="Times New Roman" w:cs="Times New Roman"/>
          <w:sz w:val="24"/>
          <w:szCs w:val="24"/>
        </w:rPr>
      </w:pPr>
    </w:p>
    <w:p w14:paraId="743A4439" w14:textId="7A58285A" w:rsidR="008A7735" w:rsidRDefault="008A7735" w:rsidP="000158C0">
      <w:pPr>
        <w:spacing w:after="0" w:line="360" w:lineRule="auto"/>
        <w:jc w:val="both"/>
        <w:rPr>
          <w:rFonts w:ascii="Times New Roman" w:hAnsi="Times New Roman" w:cs="Times New Roman"/>
          <w:sz w:val="24"/>
          <w:szCs w:val="24"/>
        </w:rPr>
      </w:pPr>
    </w:p>
    <w:p w14:paraId="23110965" w14:textId="5FA2358A" w:rsidR="008A7735" w:rsidRDefault="008A7735" w:rsidP="000158C0">
      <w:pPr>
        <w:spacing w:after="0" w:line="360" w:lineRule="auto"/>
        <w:jc w:val="both"/>
        <w:rPr>
          <w:rFonts w:ascii="Times New Roman" w:hAnsi="Times New Roman" w:cs="Times New Roman"/>
          <w:sz w:val="24"/>
          <w:szCs w:val="24"/>
        </w:rPr>
      </w:pPr>
    </w:p>
    <w:p w14:paraId="6CECE4C5" w14:textId="57113A26" w:rsidR="008A7735" w:rsidRDefault="008A7735" w:rsidP="000158C0">
      <w:pPr>
        <w:spacing w:after="0" w:line="360" w:lineRule="auto"/>
        <w:jc w:val="both"/>
        <w:rPr>
          <w:rFonts w:ascii="Times New Roman" w:hAnsi="Times New Roman" w:cs="Times New Roman"/>
          <w:sz w:val="24"/>
          <w:szCs w:val="24"/>
        </w:rPr>
      </w:pPr>
    </w:p>
    <w:p w14:paraId="4AF0A2E3" w14:textId="0CA5CB90" w:rsidR="008A7735" w:rsidRDefault="008A7735" w:rsidP="000158C0">
      <w:pPr>
        <w:spacing w:after="0" w:line="360" w:lineRule="auto"/>
        <w:jc w:val="both"/>
        <w:rPr>
          <w:rFonts w:ascii="Times New Roman" w:hAnsi="Times New Roman" w:cs="Times New Roman"/>
          <w:sz w:val="24"/>
          <w:szCs w:val="24"/>
        </w:rPr>
      </w:pPr>
    </w:p>
    <w:p w14:paraId="2C89AF0C" w14:textId="4A847A3E" w:rsidR="00044FC8" w:rsidRDefault="00044FC8">
      <w:pPr>
        <w:rPr>
          <w:rFonts w:ascii="Times New Roman" w:hAnsi="Times New Roman" w:cs="Times New Roman"/>
          <w:b/>
          <w:bCs/>
          <w:sz w:val="24"/>
          <w:szCs w:val="24"/>
        </w:rPr>
      </w:pPr>
    </w:p>
    <w:p w14:paraId="575288B8" w14:textId="77777777" w:rsidR="0012327B" w:rsidRDefault="0012327B">
      <w:pPr>
        <w:rPr>
          <w:rFonts w:ascii="Times New Roman" w:hAnsi="Times New Roman" w:cs="Times New Roman"/>
          <w:b/>
          <w:bCs/>
          <w:sz w:val="24"/>
          <w:szCs w:val="24"/>
        </w:rPr>
      </w:pPr>
    </w:p>
    <w:p w14:paraId="177ACF9A" w14:textId="77777777" w:rsidR="00B9768B" w:rsidRDefault="00B9768B">
      <w:pPr>
        <w:rPr>
          <w:rFonts w:ascii="Times New Roman" w:hAnsi="Times New Roman" w:cs="Times New Roman"/>
          <w:b/>
          <w:bCs/>
          <w:sz w:val="24"/>
          <w:szCs w:val="24"/>
        </w:rPr>
      </w:pPr>
    </w:p>
    <w:p w14:paraId="237E3D67" w14:textId="7CDF2426" w:rsidR="00B4700F" w:rsidRPr="00BC59D1" w:rsidRDefault="00BC59D1">
      <w:pPr>
        <w:rPr>
          <w:rFonts w:ascii="Times New Roman" w:hAnsi="Times New Roman" w:cs="Times New Roman"/>
          <w:b/>
          <w:bCs/>
          <w:sz w:val="24"/>
          <w:szCs w:val="24"/>
        </w:rPr>
      </w:pPr>
      <w:r w:rsidRPr="00BC59D1">
        <w:rPr>
          <w:rFonts w:ascii="Times New Roman" w:hAnsi="Times New Roman" w:cs="Times New Roman"/>
          <w:b/>
          <w:bCs/>
          <w:sz w:val="24"/>
          <w:szCs w:val="24"/>
        </w:rPr>
        <w:lastRenderedPageBreak/>
        <w:t>References</w:t>
      </w:r>
    </w:p>
    <w:p w14:paraId="4E64B482" w14:textId="77777777" w:rsidR="00A66CAE" w:rsidRPr="00A66CAE" w:rsidRDefault="00B4700F" w:rsidP="00A66CAE">
      <w:pPr>
        <w:pStyle w:val="EndNoteBibliography"/>
        <w:spacing w:after="0"/>
      </w:pPr>
      <w:r>
        <w:rPr>
          <w:szCs w:val="24"/>
        </w:rPr>
        <w:fldChar w:fldCharType="begin"/>
      </w:r>
      <w:r>
        <w:rPr>
          <w:szCs w:val="24"/>
        </w:rPr>
        <w:instrText xml:space="preserve"> ADDIN EN.REFLIST </w:instrText>
      </w:r>
      <w:r>
        <w:rPr>
          <w:szCs w:val="24"/>
        </w:rPr>
        <w:fldChar w:fldCharType="separate"/>
      </w:r>
      <w:bookmarkStart w:id="7" w:name="_ENREF_1"/>
      <w:r w:rsidR="00A66CAE" w:rsidRPr="00A66CAE">
        <w:rPr>
          <w:rFonts w:hint="eastAsia"/>
        </w:rPr>
        <w:t>(1)</w:t>
      </w:r>
      <w:r w:rsidR="00A66CAE" w:rsidRPr="00A66CAE">
        <w:rPr>
          <w:rFonts w:hint="eastAsia"/>
        </w:rPr>
        <w:tab/>
        <w:t>Willstätter, R.; Waser, E. Über Cyclo</w:t>
      </w:r>
      <w:r w:rsidR="00A66CAE" w:rsidRPr="00A66CAE">
        <w:rPr>
          <w:rFonts w:hint="eastAsia"/>
        </w:rPr>
        <w:t>‐</w:t>
      </w:r>
      <w:r w:rsidR="00A66CAE" w:rsidRPr="00A66CAE">
        <w:rPr>
          <w:rFonts w:hint="eastAsia"/>
        </w:rPr>
        <w:t xml:space="preserve">octatetraen. </w:t>
      </w:r>
      <w:r w:rsidR="00A66CAE" w:rsidRPr="00A66CAE">
        <w:rPr>
          <w:rFonts w:hint="eastAsia"/>
          <w:i/>
        </w:rPr>
        <w:t>Ber. Dtsch. Chem. Ges.</w:t>
      </w:r>
      <w:r w:rsidR="00A66CAE" w:rsidRPr="00A66CAE">
        <w:rPr>
          <w:rFonts w:hint="eastAsia"/>
        </w:rPr>
        <w:t xml:space="preserve"> </w:t>
      </w:r>
      <w:r w:rsidR="00A66CAE" w:rsidRPr="00A66CAE">
        <w:rPr>
          <w:rFonts w:hint="eastAsia"/>
          <w:b/>
        </w:rPr>
        <w:t>1911</w:t>
      </w:r>
      <w:r w:rsidR="00A66CAE" w:rsidRPr="00A66CAE">
        <w:rPr>
          <w:rFonts w:hint="eastAsia"/>
        </w:rPr>
        <w:t xml:space="preserve">, </w:t>
      </w:r>
      <w:r w:rsidR="00A66CAE" w:rsidRPr="00A66CAE">
        <w:rPr>
          <w:rFonts w:hint="eastAsia"/>
          <w:i/>
        </w:rPr>
        <w:t>44</w:t>
      </w:r>
      <w:r w:rsidR="00A66CAE" w:rsidRPr="00A66CAE">
        <w:rPr>
          <w:rFonts w:hint="eastAsia"/>
        </w:rPr>
        <w:t>, 3423-3445.</w:t>
      </w:r>
      <w:bookmarkEnd w:id="7"/>
    </w:p>
    <w:p w14:paraId="24F38672" w14:textId="77777777" w:rsidR="00A66CAE" w:rsidRPr="00A66CAE" w:rsidRDefault="00A66CAE" w:rsidP="00A66CAE">
      <w:pPr>
        <w:pStyle w:val="EndNoteBibliography"/>
        <w:spacing w:after="0"/>
      </w:pPr>
      <w:bookmarkStart w:id="8" w:name="_ENREF_2"/>
      <w:r w:rsidRPr="00A66CAE">
        <w:t>(2)</w:t>
      </w:r>
      <w:r w:rsidRPr="00A66CAE">
        <w:tab/>
        <w:t xml:space="preserve">Reppe, W.; Schlichting, O.; Klager, K.; Toepel, T. Cyclisierende Polymerisation von Acetylen I Über Cyclooctatetraen. </w:t>
      </w:r>
      <w:r w:rsidRPr="00A66CAE">
        <w:rPr>
          <w:i/>
        </w:rPr>
        <w:t>Justus Liebigs Ann. Chem.</w:t>
      </w:r>
      <w:r w:rsidRPr="00A66CAE">
        <w:t xml:space="preserve"> </w:t>
      </w:r>
      <w:r w:rsidRPr="00A66CAE">
        <w:rPr>
          <w:b/>
        </w:rPr>
        <w:t>1948</w:t>
      </w:r>
      <w:r w:rsidRPr="00A66CAE">
        <w:t xml:space="preserve">, </w:t>
      </w:r>
      <w:r w:rsidRPr="00A66CAE">
        <w:rPr>
          <w:i/>
        </w:rPr>
        <w:t>560</w:t>
      </w:r>
      <w:r w:rsidRPr="00A66CAE">
        <w:t>, 1-92.</w:t>
      </w:r>
      <w:bookmarkEnd w:id="8"/>
    </w:p>
    <w:p w14:paraId="2D2B1CF1" w14:textId="77777777" w:rsidR="00A66CAE" w:rsidRPr="00A66CAE" w:rsidRDefault="00A66CAE" w:rsidP="00A66CAE">
      <w:pPr>
        <w:pStyle w:val="EndNoteBibliography"/>
        <w:spacing w:after="0"/>
      </w:pPr>
      <w:bookmarkStart w:id="9" w:name="_ENREF_3"/>
      <w:r w:rsidRPr="00A66CAE">
        <w:t>(3)</w:t>
      </w:r>
      <w:r w:rsidRPr="00A66CAE">
        <w:tab/>
        <w:t xml:space="preserve">Murahashi, T.; Kato, N.; Ogoshi, S.; Kurosawa, H. Synthesis and Structure of Dipalladium Complexes Containing Cyclooctatetraene and Bicyclooctatrienyl Ligands. </w:t>
      </w:r>
      <w:r w:rsidRPr="00A66CAE">
        <w:rPr>
          <w:i/>
        </w:rPr>
        <w:t>J. Organomet. Chem.</w:t>
      </w:r>
      <w:r w:rsidRPr="00A66CAE">
        <w:t xml:space="preserve"> </w:t>
      </w:r>
      <w:r w:rsidRPr="00A66CAE">
        <w:rPr>
          <w:b/>
        </w:rPr>
        <w:t>2008</w:t>
      </w:r>
      <w:r w:rsidRPr="00A66CAE">
        <w:t xml:space="preserve">, </w:t>
      </w:r>
      <w:r w:rsidRPr="00A66CAE">
        <w:rPr>
          <w:i/>
        </w:rPr>
        <w:t>693</w:t>
      </w:r>
      <w:r w:rsidRPr="00A66CAE">
        <w:t>, 894-898.</w:t>
      </w:r>
      <w:bookmarkEnd w:id="9"/>
    </w:p>
    <w:p w14:paraId="20E48E7C" w14:textId="77777777" w:rsidR="00A66CAE" w:rsidRPr="00A66CAE" w:rsidRDefault="00A66CAE" w:rsidP="00A66CAE">
      <w:pPr>
        <w:pStyle w:val="EndNoteBibliography"/>
        <w:spacing w:after="0"/>
      </w:pPr>
      <w:bookmarkStart w:id="10" w:name="_ENREF_4"/>
      <w:r w:rsidRPr="00A66CAE">
        <w:t>(4)</w:t>
      </w:r>
      <w:r w:rsidRPr="00A66CAE">
        <w:tab/>
        <w:t xml:space="preserve">Sroor, F. M. Recent Progress of Organometallic Cyclooctatetraenide Dianion Chemistry. </w:t>
      </w:r>
      <w:r w:rsidRPr="00A66CAE">
        <w:rPr>
          <w:i/>
        </w:rPr>
        <w:t>J. Organomet. Chem.</w:t>
      </w:r>
      <w:r w:rsidRPr="00A66CAE">
        <w:t xml:space="preserve"> </w:t>
      </w:r>
      <w:r w:rsidRPr="00A66CAE">
        <w:rPr>
          <w:b/>
        </w:rPr>
        <w:t>2021</w:t>
      </w:r>
      <w:r w:rsidRPr="00A66CAE">
        <w:t xml:space="preserve">, </w:t>
      </w:r>
      <w:r w:rsidRPr="00A66CAE">
        <w:rPr>
          <w:i/>
        </w:rPr>
        <w:t>948</w:t>
      </w:r>
      <w:r w:rsidRPr="00A66CAE">
        <w:t>, 121878.</w:t>
      </w:r>
      <w:bookmarkEnd w:id="10"/>
    </w:p>
    <w:p w14:paraId="06033B8D" w14:textId="77777777" w:rsidR="00A66CAE" w:rsidRPr="00A66CAE" w:rsidRDefault="00A66CAE" w:rsidP="00A66CAE">
      <w:pPr>
        <w:pStyle w:val="EndNoteBibliography"/>
        <w:spacing w:after="0"/>
      </w:pPr>
      <w:bookmarkStart w:id="11" w:name="_ENREF_5"/>
      <w:r w:rsidRPr="00A66CAE">
        <w:t>(5)</w:t>
      </w:r>
      <w:r w:rsidRPr="00A66CAE">
        <w:tab/>
        <w:t xml:space="preserve">Frutos, L. M.; Castano, O.; Andrés, J. L.; Merchán, M.; Acuna, A. U. A Theory of Nonvertical Triplet Energy Transfer in terms of Accurate Potential Energy Surfaces: The Transfer Reaction from π, π* Triplet Donors to 1, 3, 5, 7-Cyclooctatetraene. </w:t>
      </w:r>
      <w:r w:rsidRPr="00A66CAE">
        <w:rPr>
          <w:i/>
        </w:rPr>
        <w:t>J. Chem. Phys.</w:t>
      </w:r>
      <w:r w:rsidRPr="00A66CAE">
        <w:t xml:space="preserve"> </w:t>
      </w:r>
      <w:r w:rsidRPr="00A66CAE">
        <w:rPr>
          <w:b/>
        </w:rPr>
        <w:t>2004</w:t>
      </w:r>
      <w:r w:rsidRPr="00A66CAE">
        <w:t xml:space="preserve">, </w:t>
      </w:r>
      <w:r w:rsidRPr="00A66CAE">
        <w:rPr>
          <w:i/>
        </w:rPr>
        <w:t>120</w:t>
      </w:r>
      <w:r w:rsidRPr="00A66CAE">
        <w:t>, 1208-1216.</w:t>
      </w:r>
      <w:bookmarkEnd w:id="11"/>
    </w:p>
    <w:p w14:paraId="1527DC97" w14:textId="77777777" w:rsidR="00A66CAE" w:rsidRPr="00A66CAE" w:rsidRDefault="00A66CAE" w:rsidP="00A66CAE">
      <w:pPr>
        <w:pStyle w:val="EndNoteBibliography"/>
        <w:spacing w:after="0"/>
      </w:pPr>
      <w:bookmarkStart w:id="12" w:name="_ENREF_6"/>
      <w:r w:rsidRPr="00A66CAE">
        <w:t>(6)</w:t>
      </w:r>
      <w:r w:rsidRPr="00A66CAE">
        <w:tab/>
        <w:t>Hrovat, D. A.; Borden, W. T. CASSCF Calculations Find That a D</w:t>
      </w:r>
      <w:r w:rsidRPr="00A66CAE">
        <w:rPr>
          <w:vertAlign w:val="subscript"/>
        </w:rPr>
        <w:t>8h</w:t>
      </w:r>
      <w:r w:rsidRPr="00A66CAE">
        <w:t xml:space="preserve"> Geometry Is the Transition State for Double Bond Shifting in Cyclooctatetraene. </w:t>
      </w:r>
      <w:r w:rsidRPr="00A66CAE">
        <w:rPr>
          <w:i/>
        </w:rPr>
        <w:t>J. Am. Chem. Soc.</w:t>
      </w:r>
      <w:r w:rsidRPr="00A66CAE">
        <w:t xml:space="preserve"> </w:t>
      </w:r>
      <w:r w:rsidRPr="00A66CAE">
        <w:rPr>
          <w:b/>
        </w:rPr>
        <w:t>1992</w:t>
      </w:r>
      <w:r w:rsidRPr="00A66CAE">
        <w:t xml:space="preserve">, </w:t>
      </w:r>
      <w:r w:rsidRPr="00A66CAE">
        <w:rPr>
          <w:i/>
        </w:rPr>
        <w:t>114</w:t>
      </w:r>
      <w:r w:rsidRPr="00A66CAE">
        <w:t>, 5879-5881.</w:t>
      </w:r>
      <w:bookmarkEnd w:id="12"/>
    </w:p>
    <w:p w14:paraId="65803322" w14:textId="77777777" w:rsidR="00A66CAE" w:rsidRPr="00A66CAE" w:rsidRDefault="00A66CAE" w:rsidP="00A66CAE">
      <w:pPr>
        <w:pStyle w:val="EndNoteBibliography"/>
        <w:spacing w:after="0"/>
      </w:pPr>
      <w:bookmarkStart w:id="13" w:name="_ENREF_7"/>
      <w:r w:rsidRPr="00A66CAE">
        <w:t>(7)</w:t>
      </w:r>
      <w:r w:rsidRPr="00A66CAE">
        <w:tab/>
        <w:t xml:space="preserve">Klärner, F. G. About the Antiaromaticity of Planar Cyclooctatetraene. </w:t>
      </w:r>
      <w:r w:rsidRPr="00A66CAE">
        <w:rPr>
          <w:i/>
        </w:rPr>
        <w:t>Angew. Chem. Int. Ed.</w:t>
      </w:r>
      <w:r w:rsidRPr="00A66CAE">
        <w:t xml:space="preserve"> </w:t>
      </w:r>
      <w:r w:rsidRPr="00A66CAE">
        <w:rPr>
          <w:b/>
        </w:rPr>
        <w:t>2001</w:t>
      </w:r>
      <w:r w:rsidRPr="00A66CAE">
        <w:t xml:space="preserve">, </w:t>
      </w:r>
      <w:r w:rsidRPr="00A66CAE">
        <w:rPr>
          <w:i/>
        </w:rPr>
        <w:t>40</w:t>
      </w:r>
      <w:r w:rsidRPr="00A66CAE">
        <w:t>, 3977-3981.</w:t>
      </w:r>
      <w:bookmarkEnd w:id="13"/>
    </w:p>
    <w:p w14:paraId="0CE36153" w14:textId="77777777" w:rsidR="00A66CAE" w:rsidRPr="00A66CAE" w:rsidRDefault="00A66CAE" w:rsidP="00A66CAE">
      <w:pPr>
        <w:pStyle w:val="EndNoteBibliography"/>
        <w:spacing w:after="0"/>
      </w:pPr>
      <w:bookmarkStart w:id="14" w:name="_ENREF_8"/>
      <w:r w:rsidRPr="00A66CAE">
        <w:t>(8)</w:t>
      </w:r>
      <w:r w:rsidRPr="00A66CAE">
        <w:tab/>
        <w:t xml:space="preserve">Wenthold, P. G.; Hrovat, D. A.; Borden, W. T.; Lineberger, W. C. Transition-State Spectroscopy of Cyclooctatetraene. </w:t>
      </w:r>
      <w:r w:rsidRPr="00A66CAE">
        <w:rPr>
          <w:i/>
        </w:rPr>
        <w:t>Science</w:t>
      </w:r>
      <w:r w:rsidRPr="00A66CAE">
        <w:t xml:space="preserve"> </w:t>
      </w:r>
      <w:r w:rsidRPr="00A66CAE">
        <w:rPr>
          <w:b/>
        </w:rPr>
        <w:t>1996</w:t>
      </w:r>
      <w:r w:rsidRPr="00A66CAE">
        <w:t xml:space="preserve">, </w:t>
      </w:r>
      <w:r w:rsidRPr="00A66CAE">
        <w:rPr>
          <w:i/>
        </w:rPr>
        <w:t>272</w:t>
      </w:r>
      <w:r w:rsidRPr="00A66CAE">
        <w:t>, 1456-1459.</w:t>
      </w:r>
      <w:bookmarkEnd w:id="14"/>
    </w:p>
    <w:p w14:paraId="0D2F0F05" w14:textId="77777777" w:rsidR="00A66CAE" w:rsidRPr="00A66CAE" w:rsidRDefault="00A66CAE" w:rsidP="00A66CAE">
      <w:pPr>
        <w:pStyle w:val="EndNoteBibliography"/>
        <w:spacing w:after="0"/>
      </w:pPr>
      <w:bookmarkStart w:id="15" w:name="_ENREF_9"/>
      <w:r w:rsidRPr="00A66CAE">
        <w:t>(9)</w:t>
      </w:r>
      <w:r w:rsidRPr="00A66CAE">
        <w:tab/>
        <w:t xml:space="preserve">Garavelli, M.; Bernardi, F.; Cembran, A.; Castano, O.; Frutos, L. M.; Merchán, M.; Olivucci, M. Cyclooctatetraene Computational Photo-and Thermal Chemistry: A Reactivity Model for Conjugated Hydrocarbons. </w:t>
      </w:r>
      <w:r w:rsidRPr="00A66CAE">
        <w:rPr>
          <w:i/>
        </w:rPr>
        <w:t>J. Am. Chem. Soc.</w:t>
      </w:r>
      <w:r w:rsidRPr="00A66CAE">
        <w:t xml:space="preserve"> </w:t>
      </w:r>
      <w:r w:rsidRPr="00A66CAE">
        <w:rPr>
          <w:b/>
        </w:rPr>
        <w:t>2002</w:t>
      </w:r>
      <w:r w:rsidRPr="00A66CAE">
        <w:t xml:space="preserve">, </w:t>
      </w:r>
      <w:r w:rsidRPr="00A66CAE">
        <w:rPr>
          <w:i/>
        </w:rPr>
        <w:t>124</w:t>
      </w:r>
      <w:r w:rsidRPr="00A66CAE">
        <w:t>, 13770-13789.</w:t>
      </w:r>
      <w:bookmarkEnd w:id="15"/>
    </w:p>
    <w:p w14:paraId="39477382" w14:textId="77777777" w:rsidR="00A66CAE" w:rsidRPr="00A66CAE" w:rsidRDefault="00A66CAE" w:rsidP="00A66CAE">
      <w:pPr>
        <w:pStyle w:val="EndNoteBibliography"/>
        <w:spacing w:after="0"/>
      </w:pPr>
      <w:bookmarkStart w:id="16" w:name="_ENREF_10"/>
      <w:r w:rsidRPr="00A66CAE">
        <w:t>(10)</w:t>
      </w:r>
      <w:r w:rsidRPr="00A66CAE">
        <w:tab/>
        <w:t xml:space="preserve">Karadakov, P. B. Aromaticity and Antiaromaticity in the Low-Lying Electronic States of Cyclooctatetraene. </w:t>
      </w:r>
      <w:r w:rsidRPr="00A66CAE">
        <w:rPr>
          <w:i/>
        </w:rPr>
        <w:t>J. Phys. Chem. A</w:t>
      </w:r>
      <w:r w:rsidRPr="00A66CAE">
        <w:t xml:space="preserve"> </w:t>
      </w:r>
      <w:r w:rsidRPr="00A66CAE">
        <w:rPr>
          <w:b/>
        </w:rPr>
        <w:t>2008</w:t>
      </w:r>
      <w:r w:rsidRPr="00A66CAE">
        <w:t xml:space="preserve">, </w:t>
      </w:r>
      <w:r w:rsidRPr="00A66CAE">
        <w:rPr>
          <w:i/>
        </w:rPr>
        <w:t>112</w:t>
      </w:r>
      <w:r w:rsidRPr="00A66CAE">
        <w:t>, 12707-12713.</w:t>
      </w:r>
      <w:bookmarkEnd w:id="16"/>
    </w:p>
    <w:p w14:paraId="79C003E1" w14:textId="77777777" w:rsidR="00A66CAE" w:rsidRPr="00A66CAE" w:rsidRDefault="00A66CAE" w:rsidP="00A66CAE">
      <w:pPr>
        <w:pStyle w:val="EndNoteBibliography"/>
        <w:spacing w:after="0"/>
      </w:pPr>
      <w:bookmarkStart w:id="17" w:name="_ENREF_11"/>
      <w:r w:rsidRPr="00A66CAE">
        <w:t>(11)</w:t>
      </w:r>
      <w:r w:rsidRPr="00A66CAE">
        <w:tab/>
        <w:t xml:space="preserve">Luz, Z.; Meiboom, S. Structure and Bond Shift Kinetics of Cyclooctatetraene Studied by NMR in Nematic Solvents. </w:t>
      </w:r>
      <w:r w:rsidRPr="00A66CAE">
        <w:rPr>
          <w:i/>
        </w:rPr>
        <w:t>J. Chem. Phys.</w:t>
      </w:r>
      <w:r w:rsidRPr="00A66CAE">
        <w:t xml:space="preserve"> </w:t>
      </w:r>
      <w:r w:rsidRPr="00A66CAE">
        <w:rPr>
          <w:b/>
        </w:rPr>
        <w:t>1973</w:t>
      </w:r>
      <w:r w:rsidRPr="00A66CAE">
        <w:t xml:space="preserve">, </w:t>
      </w:r>
      <w:r w:rsidRPr="00A66CAE">
        <w:rPr>
          <w:i/>
        </w:rPr>
        <w:t>59</w:t>
      </w:r>
      <w:r w:rsidRPr="00A66CAE">
        <w:t>, 1077-1091.</w:t>
      </w:r>
      <w:bookmarkEnd w:id="17"/>
    </w:p>
    <w:p w14:paraId="7F025FAD" w14:textId="77777777" w:rsidR="00A66CAE" w:rsidRPr="00A66CAE" w:rsidRDefault="00A66CAE" w:rsidP="00A66CAE">
      <w:pPr>
        <w:pStyle w:val="EndNoteBibliography"/>
        <w:spacing w:after="0"/>
      </w:pPr>
      <w:bookmarkStart w:id="18" w:name="_ENREF_12"/>
      <w:r w:rsidRPr="00A66CAE">
        <w:t>(12)</w:t>
      </w:r>
      <w:r w:rsidRPr="00A66CAE">
        <w:tab/>
        <w:t xml:space="preserve">Anet, F. A. L. The Rate of Bond Change in Cycloöctatetraene. </w:t>
      </w:r>
      <w:r w:rsidRPr="00A66CAE">
        <w:rPr>
          <w:i/>
        </w:rPr>
        <w:t>J. Am. Chem. Soc.</w:t>
      </w:r>
      <w:r w:rsidRPr="00A66CAE">
        <w:t xml:space="preserve"> </w:t>
      </w:r>
      <w:r w:rsidRPr="00A66CAE">
        <w:rPr>
          <w:b/>
        </w:rPr>
        <w:t>1962</w:t>
      </w:r>
      <w:r w:rsidRPr="00A66CAE">
        <w:t xml:space="preserve">, </w:t>
      </w:r>
      <w:r w:rsidRPr="00A66CAE">
        <w:rPr>
          <w:i/>
        </w:rPr>
        <w:t>84</w:t>
      </w:r>
      <w:r w:rsidRPr="00A66CAE">
        <w:t>, 671-672.</w:t>
      </w:r>
      <w:bookmarkEnd w:id="18"/>
    </w:p>
    <w:p w14:paraId="2A37A91F" w14:textId="77777777" w:rsidR="00A66CAE" w:rsidRPr="00A66CAE" w:rsidRDefault="00A66CAE" w:rsidP="00A66CAE">
      <w:pPr>
        <w:pStyle w:val="EndNoteBibliography"/>
        <w:spacing w:after="0"/>
      </w:pPr>
      <w:bookmarkStart w:id="19" w:name="_ENREF_13"/>
      <w:r w:rsidRPr="00A66CAE">
        <w:lastRenderedPageBreak/>
        <w:t>(13)</w:t>
      </w:r>
      <w:r w:rsidRPr="00A66CAE">
        <w:tab/>
        <w:t xml:space="preserve">Traetteberg, M. Molecular Structure of 1, 3, 5, 7-Cyclo-octatetraene. </w:t>
      </w:r>
      <w:r w:rsidRPr="00A66CAE">
        <w:rPr>
          <w:i/>
        </w:rPr>
        <w:t>Acta Chem. Scand.</w:t>
      </w:r>
      <w:r w:rsidRPr="00A66CAE">
        <w:t xml:space="preserve"> </w:t>
      </w:r>
      <w:r w:rsidRPr="00A66CAE">
        <w:rPr>
          <w:b/>
        </w:rPr>
        <w:t>1966</w:t>
      </w:r>
      <w:r w:rsidRPr="00A66CAE">
        <w:t xml:space="preserve">, </w:t>
      </w:r>
      <w:r w:rsidRPr="00A66CAE">
        <w:rPr>
          <w:i/>
        </w:rPr>
        <w:t>20</w:t>
      </w:r>
      <w:r w:rsidRPr="00A66CAE">
        <w:t>, 1724-1726.</w:t>
      </w:r>
      <w:bookmarkEnd w:id="19"/>
    </w:p>
    <w:p w14:paraId="682B28C1" w14:textId="77777777" w:rsidR="00A66CAE" w:rsidRPr="00A66CAE" w:rsidRDefault="00A66CAE" w:rsidP="00A66CAE">
      <w:pPr>
        <w:pStyle w:val="EndNoteBibliography"/>
        <w:spacing w:after="0"/>
      </w:pPr>
      <w:bookmarkStart w:id="20" w:name="_ENREF_14"/>
      <w:r w:rsidRPr="00A66CAE">
        <w:t>(14)</w:t>
      </w:r>
      <w:r w:rsidRPr="00A66CAE">
        <w:tab/>
        <w:t xml:space="preserve">Tkachev, S. N.; Pravica, M.; Kim, E.; Romano, E.; Weck, P. F. High-Pressure Studies of 1, 3, 5, 7-Cyclooctatetraene: Experiment and Theory. </w:t>
      </w:r>
      <w:r w:rsidRPr="00A66CAE">
        <w:rPr>
          <w:i/>
        </w:rPr>
        <w:t>J. Phys. Chem. A</w:t>
      </w:r>
      <w:r w:rsidRPr="00A66CAE">
        <w:t xml:space="preserve"> </w:t>
      </w:r>
      <w:r w:rsidRPr="00A66CAE">
        <w:rPr>
          <w:b/>
        </w:rPr>
        <w:t>2008</w:t>
      </w:r>
      <w:r w:rsidRPr="00A66CAE">
        <w:t xml:space="preserve">, </w:t>
      </w:r>
      <w:r w:rsidRPr="00A66CAE">
        <w:rPr>
          <w:i/>
        </w:rPr>
        <w:t>112</w:t>
      </w:r>
      <w:r w:rsidRPr="00A66CAE">
        <w:t>, 11501-11507.</w:t>
      </w:r>
      <w:bookmarkEnd w:id="20"/>
    </w:p>
    <w:p w14:paraId="2C39ED7A" w14:textId="77777777" w:rsidR="00A66CAE" w:rsidRPr="00A66CAE" w:rsidRDefault="00A66CAE" w:rsidP="00A66CAE">
      <w:pPr>
        <w:pStyle w:val="EndNoteBibliography"/>
        <w:spacing w:after="0"/>
      </w:pPr>
      <w:bookmarkStart w:id="21" w:name="_ENREF_15"/>
      <w:r w:rsidRPr="00A66CAE">
        <w:rPr>
          <w:rFonts w:hint="eastAsia"/>
        </w:rPr>
        <w:t>(15)</w:t>
      </w:r>
      <w:r w:rsidRPr="00A66CAE">
        <w:rPr>
          <w:rFonts w:hint="eastAsia"/>
        </w:rPr>
        <w:tab/>
        <w:t>Bastiansen, O.; Hedberg, L.; Hedberg, K. Reinvestigation of the Molecular Structure of 1, 3, 5, 7</w:t>
      </w:r>
      <w:r w:rsidRPr="00A66CAE">
        <w:rPr>
          <w:rFonts w:hint="eastAsia"/>
        </w:rPr>
        <w:t>‐</w:t>
      </w:r>
      <w:r w:rsidRPr="00A66CAE">
        <w:rPr>
          <w:rFonts w:hint="eastAsia"/>
        </w:rPr>
        <w:t xml:space="preserve">Cyclooctatetraene by Electron Diffraction. </w:t>
      </w:r>
      <w:r w:rsidRPr="00A66CAE">
        <w:rPr>
          <w:rFonts w:hint="eastAsia"/>
          <w:i/>
        </w:rPr>
        <w:t>J. Chem. Phys.</w:t>
      </w:r>
      <w:r w:rsidRPr="00A66CAE">
        <w:rPr>
          <w:rFonts w:hint="eastAsia"/>
        </w:rPr>
        <w:t xml:space="preserve"> </w:t>
      </w:r>
      <w:r w:rsidRPr="00A66CAE">
        <w:rPr>
          <w:rFonts w:hint="eastAsia"/>
          <w:b/>
        </w:rPr>
        <w:t>1957</w:t>
      </w:r>
      <w:r w:rsidRPr="00A66CAE">
        <w:rPr>
          <w:rFonts w:hint="eastAsia"/>
        </w:rPr>
        <w:t xml:space="preserve">, </w:t>
      </w:r>
      <w:r w:rsidRPr="00A66CAE">
        <w:rPr>
          <w:rFonts w:hint="eastAsia"/>
          <w:i/>
        </w:rPr>
        <w:t>27</w:t>
      </w:r>
      <w:r w:rsidRPr="00A66CAE">
        <w:rPr>
          <w:rFonts w:hint="eastAsia"/>
        </w:rPr>
        <w:t>, 1311-1317.</w:t>
      </w:r>
      <w:bookmarkEnd w:id="21"/>
    </w:p>
    <w:p w14:paraId="4B222362" w14:textId="77777777" w:rsidR="00A66CAE" w:rsidRPr="00A66CAE" w:rsidRDefault="00A66CAE" w:rsidP="00A66CAE">
      <w:pPr>
        <w:pStyle w:val="EndNoteBibliography"/>
        <w:spacing w:after="0"/>
      </w:pPr>
      <w:bookmarkStart w:id="22" w:name="_ENREF_16"/>
      <w:r w:rsidRPr="00A66CAE">
        <w:t>(16)</w:t>
      </w:r>
      <w:r w:rsidRPr="00A66CAE">
        <w:tab/>
        <w:t xml:space="preserve">Baldovi, J. J.; Clemente-Juan, J. M.; Coronado, E.; Gaita-Arino, A. Molecular Anisotropy Analysis of Single-Ion Magnets Using an Effective Electrostatic Model. </w:t>
      </w:r>
      <w:r w:rsidRPr="00A66CAE">
        <w:rPr>
          <w:i/>
        </w:rPr>
        <w:t>Inorg. Chem.</w:t>
      </w:r>
      <w:r w:rsidRPr="00A66CAE">
        <w:t xml:space="preserve"> </w:t>
      </w:r>
      <w:r w:rsidRPr="00A66CAE">
        <w:rPr>
          <w:b/>
        </w:rPr>
        <w:t>2014</w:t>
      </w:r>
      <w:r w:rsidRPr="00A66CAE">
        <w:t xml:space="preserve">, </w:t>
      </w:r>
      <w:r w:rsidRPr="00A66CAE">
        <w:rPr>
          <w:i/>
        </w:rPr>
        <w:t>53</w:t>
      </w:r>
      <w:r w:rsidRPr="00A66CAE">
        <w:t>, 11323-11327.</w:t>
      </w:r>
      <w:bookmarkEnd w:id="22"/>
    </w:p>
    <w:p w14:paraId="3AE52532" w14:textId="77777777" w:rsidR="00A66CAE" w:rsidRPr="00A66CAE" w:rsidRDefault="00A66CAE" w:rsidP="00A66CAE">
      <w:pPr>
        <w:pStyle w:val="EndNoteBibliography"/>
        <w:spacing w:after="0"/>
      </w:pPr>
      <w:bookmarkStart w:id="23" w:name="_ENREF_17"/>
      <w:r w:rsidRPr="00A66CAE">
        <w:t>(17)</w:t>
      </w:r>
      <w:r w:rsidRPr="00A66CAE">
        <w:tab/>
        <w:t xml:space="preserve">He, M.; Chen, X.; Bodenstein, T.; Nyvang, A.; Schmidt, S. F.; Peng, Y.; Moreno-Pineda, E.; Ruben, M.; Fink, K.; Gamer, M. T. Enantiopure Benzamidinate/Cyclooctatetraene Complexes of the Rare-Earth Elements: Synthesis, Structure, and Magnetism. </w:t>
      </w:r>
      <w:r w:rsidRPr="00A66CAE">
        <w:rPr>
          <w:i/>
        </w:rPr>
        <w:t>Organometallics</w:t>
      </w:r>
      <w:r w:rsidRPr="00A66CAE">
        <w:t xml:space="preserve"> </w:t>
      </w:r>
      <w:r w:rsidRPr="00A66CAE">
        <w:rPr>
          <w:b/>
        </w:rPr>
        <w:t>2018</w:t>
      </w:r>
      <w:r w:rsidRPr="00A66CAE">
        <w:t xml:space="preserve">, </w:t>
      </w:r>
      <w:r w:rsidRPr="00A66CAE">
        <w:rPr>
          <w:i/>
        </w:rPr>
        <w:t>37</w:t>
      </w:r>
      <w:r w:rsidRPr="00A66CAE">
        <w:t>, 3708-3717.</w:t>
      </w:r>
      <w:bookmarkEnd w:id="23"/>
    </w:p>
    <w:p w14:paraId="5EB71392" w14:textId="77777777" w:rsidR="00A66CAE" w:rsidRPr="00A66CAE" w:rsidRDefault="00A66CAE" w:rsidP="00A66CAE">
      <w:pPr>
        <w:pStyle w:val="EndNoteBibliography"/>
        <w:spacing w:after="0"/>
      </w:pPr>
      <w:bookmarkStart w:id="24" w:name="_ENREF_18"/>
      <w:r w:rsidRPr="00A66CAE">
        <w:t>(18)</w:t>
      </w:r>
      <w:r w:rsidRPr="00A66CAE">
        <w:tab/>
        <w:t xml:space="preserve">Summerscales, O. T.; Jones, S. C.; Cloke, F. G. N.; Hitchcock, P. B. Anti-Bimetallic Complexes of Divalent Lanthanides with Silylated Pentalene and Cyclooctatetraenyl Bridging Ligands as Molecular Models for Lanthanide-Based Polymers. </w:t>
      </w:r>
      <w:r w:rsidRPr="00A66CAE">
        <w:rPr>
          <w:i/>
        </w:rPr>
        <w:t>Organometallics</w:t>
      </w:r>
      <w:r w:rsidRPr="00A66CAE">
        <w:t xml:space="preserve"> </w:t>
      </w:r>
      <w:r w:rsidRPr="00A66CAE">
        <w:rPr>
          <w:b/>
        </w:rPr>
        <w:t>2009</w:t>
      </w:r>
      <w:r w:rsidRPr="00A66CAE">
        <w:t xml:space="preserve">, </w:t>
      </w:r>
      <w:r w:rsidRPr="00A66CAE">
        <w:rPr>
          <w:i/>
        </w:rPr>
        <w:t>28</w:t>
      </w:r>
      <w:r w:rsidRPr="00A66CAE">
        <w:t>, 5896-5908.</w:t>
      </w:r>
      <w:bookmarkEnd w:id="24"/>
    </w:p>
    <w:p w14:paraId="1244D61B" w14:textId="77777777" w:rsidR="00A66CAE" w:rsidRPr="00A66CAE" w:rsidRDefault="00A66CAE" w:rsidP="00A66CAE">
      <w:pPr>
        <w:pStyle w:val="EndNoteBibliography"/>
        <w:spacing w:after="0"/>
      </w:pPr>
      <w:bookmarkStart w:id="25" w:name="_ENREF_19"/>
      <w:r w:rsidRPr="00A66CAE">
        <w:t>(19)</w:t>
      </w:r>
      <w:r w:rsidRPr="00A66CAE">
        <w:tab/>
        <w:t xml:space="preserve">Hosoya, N.; Takegami, R.; Suzumura, J.-i.; Yada, K.; Miyajima, K.; Mitsui, M.; Knickelbein, M. B.; Yabushita, S.; Nakajima, A. Formation and Electronic Structures of Organoeuropium Sandwich Nanowires. </w:t>
      </w:r>
      <w:r w:rsidRPr="00A66CAE">
        <w:rPr>
          <w:i/>
        </w:rPr>
        <w:t>J. Phys. Chem. A</w:t>
      </w:r>
      <w:r w:rsidRPr="00A66CAE">
        <w:t xml:space="preserve"> </w:t>
      </w:r>
      <w:r w:rsidRPr="00A66CAE">
        <w:rPr>
          <w:b/>
        </w:rPr>
        <w:t>2014</w:t>
      </w:r>
      <w:r w:rsidRPr="00A66CAE">
        <w:t xml:space="preserve">, </w:t>
      </w:r>
      <w:r w:rsidRPr="00A66CAE">
        <w:rPr>
          <w:i/>
        </w:rPr>
        <w:t>118</w:t>
      </w:r>
      <w:r w:rsidRPr="00A66CAE">
        <w:t>, 8298-8308.</w:t>
      </w:r>
      <w:bookmarkEnd w:id="25"/>
    </w:p>
    <w:p w14:paraId="704A480A" w14:textId="77777777" w:rsidR="00A66CAE" w:rsidRPr="00A66CAE" w:rsidRDefault="00A66CAE" w:rsidP="00A66CAE">
      <w:pPr>
        <w:pStyle w:val="EndNoteBibliography"/>
        <w:spacing w:after="0"/>
      </w:pPr>
      <w:bookmarkStart w:id="26" w:name="_ENREF_20"/>
      <w:r w:rsidRPr="00A66CAE">
        <w:t>(20)</w:t>
      </w:r>
      <w:r w:rsidRPr="00A66CAE">
        <w:tab/>
        <w:t xml:space="preserve">Tokmakov, I.; Lin, M.-C. Combined Quantum Chemical/RRKM-ME Computational Study of the Phenyl + Ethylene, Vinyl + Benzene, and H + Styrene Reactions. </w:t>
      </w:r>
      <w:r w:rsidRPr="00A66CAE">
        <w:rPr>
          <w:i/>
        </w:rPr>
        <w:t>J. Phys. Chem. A</w:t>
      </w:r>
      <w:r w:rsidRPr="00A66CAE">
        <w:t xml:space="preserve"> </w:t>
      </w:r>
      <w:r w:rsidRPr="00A66CAE">
        <w:rPr>
          <w:b/>
        </w:rPr>
        <w:t>2004</w:t>
      </w:r>
      <w:r w:rsidRPr="00A66CAE">
        <w:t xml:space="preserve">, </w:t>
      </w:r>
      <w:r w:rsidRPr="00A66CAE">
        <w:rPr>
          <w:i/>
        </w:rPr>
        <w:t>108</w:t>
      </w:r>
      <w:r w:rsidRPr="00A66CAE">
        <w:t>, 9697-9714.</w:t>
      </w:r>
      <w:bookmarkEnd w:id="26"/>
    </w:p>
    <w:p w14:paraId="31E76B53" w14:textId="77777777" w:rsidR="00A66CAE" w:rsidRPr="00A66CAE" w:rsidRDefault="00A66CAE" w:rsidP="00A66CAE">
      <w:pPr>
        <w:pStyle w:val="EndNoteBibliography"/>
        <w:spacing w:after="0"/>
      </w:pPr>
      <w:bookmarkStart w:id="27" w:name="_ENREF_21"/>
      <w:r w:rsidRPr="00A66CAE">
        <w:t>(21)</w:t>
      </w:r>
      <w:r w:rsidRPr="00A66CAE">
        <w:tab/>
        <w:t xml:space="preserve">da Silva, G.; Moore, E. E.; Bozzelli, J. W. Decomposition of Methylbenzyl Radicals in the Pyrolysis and Oxidation of Xylenes. </w:t>
      </w:r>
      <w:r w:rsidRPr="00A66CAE">
        <w:rPr>
          <w:i/>
        </w:rPr>
        <w:t>J. Phys. Chem. A</w:t>
      </w:r>
      <w:r w:rsidRPr="00A66CAE">
        <w:t xml:space="preserve"> </w:t>
      </w:r>
      <w:r w:rsidRPr="00A66CAE">
        <w:rPr>
          <w:b/>
        </w:rPr>
        <w:t>2009</w:t>
      </w:r>
      <w:r w:rsidRPr="00A66CAE">
        <w:t xml:space="preserve">, </w:t>
      </w:r>
      <w:r w:rsidRPr="00A66CAE">
        <w:rPr>
          <w:i/>
        </w:rPr>
        <w:t>113</w:t>
      </w:r>
      <w:r w:rsidRPr="00A66CAE">
        <w:t>, 10264-10278.</w:t>
      </w:r>
      <w:bookmarkEnd w:id="27"/>
    </w:p>
    <w:p w14:paraId="0E21B588" w14:textId="77777777" w:rsidR="00A66CAE" w:rsidRPr="00A66CAE" w:rsidRDefault="00A66CAE" w:rsidP="00A66CAE">
      <w:pPr>
        <w:pStyle w:val="EndNoteBibliography"/>
        <w:spacing w:after="0"/>
      </w:pPr>
      <w:bookmarkStart w:id="28" w:name="_ENREF_22"/>
      <w:r w:rsidRPr="00A66CAE">
        <w:t>(22)</w:t>
      </w:r>
      <w:r w:rsidRPr="00A66CAE">
        <w:tab/>
        <w:t xml:space="preserve">Pachner, K.; Steglich, M.; Hemberger, P.; Fischer, I. Photodissociation Dynamics of the Ortho-and Para-Xylyl Radicals. </w:t>
      </w:r>
      <w:r w:rsidRPr="00A66CAE">
        <w:rPr>
          <w:i/>
        </w:rPr>
        <w:t>J. Chem. Phys.</w:t>
      </w:r>
      <w:r w:rsidRPr="00A66CAE">
        <w:t xml:space="preserve"> </w:t>
      </w:r>
      <w:r w:rsidRPr="00A66CAE">
        <w:rPr>
          <w:b/>
        </w:rPr>
        <w:t>2017</w:t>
      </w:r>
      <w:r w:rsidRPr="00A66CAE">
        <w:t xml:space="preserve">, </w:t>
      </w:r>
      <w:r w:rsidRPr="00A66CAE">
        <w:rPr>
          <w:i/>
        </w:rPr>
        <w:t>147</w:t>
      </w:r>
      <w:r w:rsidRPr="00A66CAE">
        <w:t>, 084303.</w:t>
      </w:r>
      <w:bookmarkEnd w:id="28"/>
    </w:p>
    <w:p w14:paraId="219574B7" w14:textId="77777777" w:rsidR="00A66CAE" w:rsidRPr="00A66CAE" w:rsidRDefault="00A66CAE" w:rsidP="00A66CAE">
      <w:pPr>
        <w:pStyle w:val="EndNoteBibliography"/>
        <w:spacing w:after="0"/>
      </w:pPr>
      <w:bookmarkStart w:id="29" w:name="_ENREF_23"/>
      <w:r w:rsidRPr="00A66CAE">
        <w:t>(23)</w:t>
      </w:r>
      <w:r w:rsidRPr="00A66CAE">
        <w:tab/>
        <w:t xml:space="preserve">Hemberger, P.; Trevitt, A. J.; Gerber, T.; Ross, E.; da Silva, G. Isomer-Specific Product Detection of Gas-Phase Xylyl Radical Rearrangement and Decomposition Using VUV Synchrotron Photoionization. </w:t>
      </w:r>
      <w:r w:rsidRPr="00A66CAE">
        <w:rPr>
          <w:i/>
        </w:rPr>
        <w:t>J. Phys. Chem. A</w:t>
      </w:r>
      <w:r w:rsidRPr="00A66CAE">
        <w:t xml:space="preserve"> </w:t>
      </w:r>
      <w:r w:rsidRPr="00A66CAE">
        <w:rPr>
          <w:b/>
        </w:rPr>
        <w:t>2014</w:t>
      </w:r>
      <w:r w:rsidRPr="00A66CAE">
        <w:t xml:space="preserve">, </w:t>
      </w:r>
      <w:r w:rsidRPr="00A66CAE">
        <w:rPr>
          <w:i/>
        </w:rPr>
        <w:t>118</w:t>
      </w:r>
      <w:r w:rsidRPr="00A66CAE">
        <w:t>, 3593-3604.</w:t>
      </w:r>
      <w:bookmarkEnd w:id="29"/>
    </w:p>
    <w:p w14:paraId="16084929" w14:textId="77777777" w:rsidR="00A66CAE" w:rsidRPr="00A66CAE" w:rsidRDefault="00A66CAE" w:rsidP="00A66CAE">
      <w:pPr>
        <w:pStyle w:val="EndNoteBibliography"/>
        <w:spacing w:after="0"/>
      </w:pPr>
      <w:bookmarkStart w:id="30" w:name="_ENREF_24"/>
      <w:r w:rsidRPr="00A66CAE">
        <w:lastRenderedPageBreak/>
        <w:t>(24)</w:t>
      </w:r>
      <w:r w:rsidRPr="00A66CAE">
        <w:tab/>
        <w:t xml:space="preserve">Levine, R. D. </w:t>
      </w:r>
      <w:r w:rsidRPr="00A66CAE">
        <w:rPr>
          <w:i/>
        </w:rPr>
        <w:t>Molecular Reaction Dynamics</w:t>
      </w:r>
      <w:r w:rsidRPr="00A66CAE">
        <w:t>; Cambridge University Press: Cambridge, U.K., 2005.</w:t>
      </w:r>
      <w:bookmarkEnd w:id="30"/>
    </w:p>
    <w:p w14:paraId="1DF3FC7D" w14:textId="77777777" w:rsidR="00A66CAE" w:rsidRPr="00A66CAE" w:rsidRDefault="00A66CAE" w:rsidP="00A66CAE">
      <w:pPr>
        <w:pStyle w:val="EndNoteBibliography"/>
        <w:spacing w:after="0"/>
      </w:pPr>
      <w:bookmarkStart w:id="31" w:name="_ENREF_25"/>
      <w:r w:rsidRPr="00A66CAE">
        <w:t>(25)</w:t>
      </w:r>
      <w:r w:rsidRPr="00A66CAE">
        <w:tab/>
        <w:t>Vernon, M. F. Molecular Beam Scattering. Ph.D. Thesis, University of California: Berkeley, CA, 1983.</w:t>
      </w:r>
      <w:bookmarkEnd w:id="31"/>
    </w:p>
    <w:p w14:paraId="7CAA4420" w14:textId="77777777" w:rsidR="00A66CAE" w:rsidRPr="00A66CAE" w:rsidRDefault="00A66CAE" w:rsidP="00A66CAE">
      <w:pPr>
        <w:pStyle w:val="EndNoteBibliography"/>
        <w:spacing w:after="0"/>
      </w:pPr>
      <w:bookmarkStart w:id="32" w:name="_ENREF_26"/>
      <w:r w:rsidRPr="00A66CAE">
        <w:t>(26)</w:t>
      </w:r>
      <w:r w:rsidRPr="00A66CAE">
        <w:tab/>
        <w:t>Weiss, P. S. The Reaction Dynamics of Electronically Excited Alkali Atoms with Simple Molecules. Ph.D Thesis, University of California, Berkeley, CA, 1986.</w:t>
      </w:r>
      <w:bookmarkEnd w:id="32"/>
    </w:p>
    <w:p w14:paraId="7E0F5538" w14:textId="77777777" w:rsidR="00A66CAE" w:rsidRPr="00A66CAE" w:rsidRDefault="00A66CAE" w:rsidP="00A66CAE">
      <w:pPr>
        <w:pStyle w:val="EndNoteBibliography"/>
        <w:spacing w:after="0"/>
      </w:pPr>
      <w:bookmarkStart w:id="33" w:name="_ENREF_27"/>
      <w:r w:rsidRPr="00A66CAE">
        <w:rPr>
          <w:rFonts w:hint="eastAsia"/>
        </w:rPr>
        <w:t>(27)</w:t>
      </w:r>
      <w:r w:rsidRPr="00A66CAE">
        <w:rPr>
          <w:rFonts w:hint="eastAsia"/>
        </w:rPr>
        <w:tab/>
        <w:t>Yang, Z.; He, C.; Goettl, S.; Kaiser, R. I.; Azyazov, V. N.; Mebel, A. M. Directed Gas-Phase Formation of Aminosilylene (HSiNH</w:t>
      </w:r>
      <w:r w:rsidRPr="00A66CAE">
        <w:rPr>
          <w:rFonts w:hint="eastAsia"/>
          <w:vertAlign w:val="subscript"/>
        </w:rPr>
        <w:t>2</w:t>
      </w:r>
      <w:r w:rsidRPr="00A66CAE">
        <w:rPr>
          <w:rFonts w:hint="eastAsia"/>
        </w:rPr>
        <w:t>; X</w:t>
      </w:r>
      <w:r w:rsidRPr="00A66CAE">
        <w:rPr>
          <w:rFonts w:hint="eastAsia"/>
          <w:vertAlign w:val="superscript"/>
        </w:rPr>
        <w:t>1</w:t>
      </w:r>
      <w:r w:rsidRPr="00A66CAE">
        <w:rPr>
          <w:rFonts w:hint="eastAsia"/>
        </w:rPr>
        <w:t>A</w:t>
      </w:r>
      <w:r w:rsidRPr="00A66CAE">
        <w:rPr>
          <w:rFonts w:hint="eastAsia"/>
        </w:rPr>
        <w:t>′</w:t>
      </w:r>
      <w:r w:rsidRPr="00A66CAE">
        <w:rPr>
          <w:rFonts w:hint="eastAsia"/>
        </w:rPr>
        <w:t>): The Simplest Silicon Analogue of an Aminocarbene, under Single-Collision Condition</w:t>
      </w:r>
      <w:r w:rsidRPr="00A66CAE">
        <w:t xml:space="preserve">s. </w:t>
      </w:r>
      <w:r w:rsidRPr="00A66CAE">
        <w:rPr>
          <w:i/>
        </w:rPr>
        <w:t>J. Am. Chem. Soc.</w:t>
      </w:r>
      <w:r w:rsidRPr="00A66CAE">
        <w:t xml:space="preserve"> </w:t>
      </w:r>
      <w:r w:rsidRPr="00A66CAE">
        <w:rPr>
          <w:b/>
        </w:rPr>
        <w:t>2021</w:t>
      </w:r>
      <w:r w:rsidRPr="00A66CAE">
        <w:t xml:space="preserve">, </w:t>
      </w:r>
      <w:r w:rsidRPr="00A66CAE">
        <w:rPr>
          <w:i/>
        </w:rPr>
        <w:t>143</w:t>
      </w:r>
      <w:r w:rsidRPr="00A66CAE">
        <w:t>, 14227-14234.</w:t>
      </w:r>
      <w:bookmarkEnd w:id="33"/>
    </w:p>
    <w:p w14:paraId="54E8E4D9" w14:textId="77777777" w:rsidR="00A66CAE" w:rsidRPr="00A66CAE" w:rsidRDefault="00A66CAE" w:rsidP="00A66CAE">
      <w:pPr>
        <w:pStyle w:val="EndNoteBibliography"/>
        <w:spacing w:after="0"/>
      </w:pPr>
      <w:bookmarkStart w:id="34" w:name="_ENREF_28"/>
      <w:r w:rsidRPr="00A66CAE">
        <w:t>(28)</w:t>
      </w:r>
      <w:r w:rsidRPr="00A66CAE">
        <w:tab/>
        <w:t xml:space="preserve">Gu, X.; Guo, Y.; Zhang, F.; Mebel, A. M.; Kaiser, R. I. Reaction dynamics of carbon-bearing radicals in circumstellar envelopes of carbon stars. </w:t>
      </w:r>
      <w:r w:rsidRPr="00A66CAE">
        <w:rPr>
          <w:i/>
        </w:rPr>
        <w:t>Faraday Discuss.</w:t>
      </w:r>
      <w:r w:rsidRPr="00A66CAE">
        <w:t xml:space="preserve"> </w:t>
      </w:r>
      <w:r w:rsidRPr="00A66CAE">
        <w:rPr>
          <w:b/>
        </w:rPr>
        <w:t>2006</w:t>
      </w:r>
      <w:r w:rsidRPr="00A66CAE">
        <w:t xml:space="preserve">, </w:t>
      </w:r>
      <w:r w:rsidRPr="00A66CAE">
        <w:rPr>
          <w:i/>
        </w:rPr>
        <w:t>133</w:t>
      </w:r>
      <w:r w:rsidRPr="00A66CAE">
        <w:t>, 245-275.</w:t>
      </w:r>
      <w:bookmarkEnd w:id="34"/>
    </w:p>
    <w:p w14:paraId="1C7A9D89" w14:textId="77777777" w:rsidR="00A66CAE" w:rsidRPr="00A66CAE" w:rsidRDefault="00A66CAE" w:rsidP="00A66CAE">
      <w:pPr>
        <w:pStyle w:val="EndNoteBibliography"/>
        <w:spacing w:after="0"/>
      </w:pPr>
      <w:bookmarkStart w:id="35" w:name="_ENREF_29"/>
      <w:r w:rsidRPr="00A66CAE">
        <w:t>(29)</w:t>
      </w:r>
      <w:r w:rsidRPr="00A66CAE">
        <w:tab/>
        <w:t xml:space="preserve">Miller, W.; Safron, S.; Herschbach, D. Exchange Reactions of Alkali Atoms with Alkali Halides: A Collision Complex Mechanism. </w:t>
      </w:r>
      <w:r w:rsidRPr="00A66CAE">
        <w:rPr>
          <w:i/>
        </w:rPr>
        <w:t>Discuss. Faraday Soc.</w:t>
      </w:r>
      <w:r w:rsidRPr="00A66CAE">
        <w:t xml:space="preserve"> </w:t>
      </w:r>
      <w:r w:rsidRPr="00A66CAE">
        <w:rPr>
          <w:b/>
        </w:rPr>
        <w:t>1967</w:t>
      </w:r>
      <w:r w:rsidRPr="00A66CAE">
        <w:t xml:space="preserve">, </w:t>
      </w:r>
      <w:r w:rsidRPr="00A66CAE">
        <w:rPr>
          <w:i/>
        </w:rPr>
        <w:t>44</w:t>
      </w:r>
      <w:r w:rsidRPr="00A66CAE">
        <w:t>, 108-122.</w:t>
      </w:r>
      <w:bookmarkEnd w:id="35"/>
    </w:p>
    <w:p w14:paraId="32BC025A" w14:textId="77777777" w:rsidR="00A66CAE" w:rsidRPr="00A66CAE" w:rsidRDefault="00A66CAE" w:rsidP="00A66CAE">
      <w:pPr>
        <w:pStyle w:val="EndNoteBibliography"/>
        <w:spacing w:after="0"/>
      </w:pPr>
      <w:bookmarkStart w:id="36" w:name="_ENREF_30"/>
      <w:r w:rsidRPr="00A66CAE">
        <w:t>(30)</w:t>
      </w:r>
      <w:r w:rsidRPr="00A66CAE">
        <w:tab/>
        <w:t xml:space="preserve">Zhang, J.; Valeev, E. F. Prediction of Reaction Barriers and Thermochemical Properties with Explicitly Correlated Coupled-Cluster Methods: A Basis Set Assessment. </w:t>
      </w:r>
      <w:r w:rsidRPr="00A66CAE">
        <w:rPr>
          <w:i/>
        </w:rPr>
        <w:t>J. Chem. Theory Comput.</w:t>
      </w:r>
      <w:r w:rsidRPr="00A66CAE">
        <w:t xml:space="preserve"> </w:t>
      </w:r>
      <w:r w:rsidRPr="00A66CAE">
        <w:rPr>
          <w:b/>
        </w:rPr>
        <w:t>2012</w:t>
      </w:r>
      <w:r w:rsidRPr="00A66CAE">
        <w:t xml:space="preserve">, </w:t>
      </w:r>
      <w:r w:rsidRPr="00A66CAE">
        <w:rPr>
          <w:i/>
        </w:rPr>
        <w:t>8</w:t>
      </w:r>
      <w:r w:rsidRPr="00A66CAE">
        <w:t>, 3175-3186.</w:t>
      </w:r>
      <w:bookmarkEnd w:id="36"/>
    </w:p>
    <w:p w14:paraId="7C8B7514" w14:textId="77777777" w:rsidR="00A66CAE" w:rsidRPr="00A66CAE" w:rsidRDefault="00A66CAE" w:rsidP="00A66CAE">
      <w:pPr>
        <w:pStyle w:val="EndNoteBibliography"/>
        <w:spacing w:after="0"/>
      </w:pPr>
      <w:bookmarkStart w:id="37" w:name="_ENREF_31"/>
      <w:r w:rsidRPr="00A66CAE">
        <w:t>(31)</w:t>
      </w:r>
      <w:r w:rsidRPr="00A66CAE">
        <w:tab/>
        <w:t xml:space="preserve">Adler, T. B.; Knizia, G.; Werner, H.-J. A Simple and Efficient CCSD (T)-F12 Approximation. </w:t>
      </w:r>
      <w:r w:rsidRPr="00A66CAE">
        <w:rPr>
          <w:i/>
        </w:rPr>
        <w:t>J. Chem. Phys.</w:t>
      </w:r>
      <w:r w:rsidRPr="00A66CAE">
        <w:t xml:space="preserve"> </w:t>
      </w:r>
      <w:r w:rsidRPr="00A66CAE">
        <w:rPr>
          <w:b/>
        </w:rPr>
        <w:t>2007</w:t>
      </w:r>
      <w:r w:rsidRPr="00A66CAE">
        <w:t xml:space="preserve">, </w:t>
      </w:r>
      <w:r w:rsidRPr="00A66CAE">
        <w:rPr>
          <w:i/>
        </w:rPr>
        <w:t>127</w:t>
      </w:r>
      <w:r w:rsidRPr="00A66CAE">
        <w:t>, 221106.</w:t>
      </w:r>
      <w:bookmarkEnd w:id="37"/>
    </w:p>
    <w:p w14:paraId="58431635" w14:textId="77777777" w:rsidR="00A66CAE" w:rsidRPr="00A66CAE" w:rsidRDefault="00A66CAE" w:rsidP="00A66CAE">
      <w:pPr>
        <w:pStyle w:val="EndNoteBibliography"/>
        <w:spacing w:after="0"/>
      </w:pPr>
      <w:bookmarkStart w:id="38" w:name="_ENREF_32"/>
      <w:r w:rsidRPr="00A66CAE">
        <w:t>(32)</w:t>
      </w:r>
      <w:r w:rsidRPr="00A66CAE">
        <w:tab/>
        <w:t xml:space="preserve">Gibson, C. M.; Havenith, R. W. A.; Fowler, P. W.; Jenneskens, L. W. Planar Homotropenylium Cation: a Transition State with Reversed Aromaticity. </w:t>
      </w:r>
      <w:r w:rsidRPr="00A66CAE">
        <w:rPr>
          <w:i/>
        </w:rPr>
        <w:t>J. Org. Chem.</w:t>
      </w:r>
      <w:r w:rsidRPr="00A66CAE">
        <w:t xml:space="preserve"> </w:t>
      </w:r>
      <w:r w:rsidRPr="00A66CAE">
        <w:rPr>
          <w:b/>
        </w:rPr>
        <w:t>2015</w:t>
      </w:r>
      <w:r w:rsidRPr="00A66CAE">
        <w:t xml:space="preserve">, </w:t>
      </w:r>
      <w:r w:rsidRPr="00A66CAE">
        <w:rPr>
          <w:i/>
        </w:rPr>
        <w:t>80</w:t>
      </w:r>
      <w:r w:rsidRPr="00A66CAE">
        <w:t>, 1395-1401.</w:t>
      </w:r>
      <w:bookmarkEnd w:id="38"/>
    </w:p>
    <w:p w14:paraId="4858DBEF" w14:textId="77777777" w:rsidR="00A66CAE" w:rsidRPr="00A66CAE" w:rsidRDefault="00A66CAE" w:rsidP="00A66CAE">
      <w:pPr>
        <w:pStyle w:val="EndNoteBibliography"/>
        <w:spacing w:after="0"/>
      </w:pPr>
      <w:bookmarkStart w:id="39" w:name="_ENREF_33"/>
      <w:r w:rsidRPr="00A66CAE">
        <w:t>(33)</w:t>
      </w:r>
      <w:r w:rsidRPr="00A66CAE">
        <w:tab/>
        <w:t xml:space="preserve">Barzaghi, M.; Gatti, C. Homoaromaticity Versus Mobius Aromaticity. </w:t>
      </w:r>
      <w:r w:rsidRPr="00A66CAE">
        <w:rPr>
          <w:i/>
        </w:rPr>
        <w:t>J. Chim. Phys.</w:t>
      </w:r>
      <w:r w:rsidRPr="00A66CAE">
        <w:t xml:space="preserve"> </w:t>
      </w:r>
      <w:r w:rsidRPr="00A66CAE">
        <w:rPr>
          <w:b/>
        </w:rPr>
        <w:t>1987</w:t>
      </w:r>
      <w:r w:rsidRPr="00A66CAE">
        <w:t xml:space="preserve">, </w:t>
      </w:r>
      <w:r w:rsidRPr="00A66CAE">
        <w:rPr>
          <w:i/>
        </w:rPr>
        <w:t>84</w:t>
      </w:r>
      <w:r w:rsidRPr="00A66CAE">
        <w:t>, 783-789.</w:t>
      </w:r>
      <w:bookmarkEnd w:id="39"/>
    </w:p>
    <w:p w14:paraId="01D09CF1" w14:textId="77777777" w:rsidR="00A66CAE" w:rsidRPr="00A66CAE" w:rsidRDefault="00A66CAE" w:rsidP="00A66CAE">
      <w:pPr>
        <w:pStyle w:val="EndNoteBibliography"/>
        <w:spacing w:after="0"/>
      </w:pPr>
      <w:bookmarkStart w:id="40" w:name="_ENREF_34"/>
      <w:r w:rsidRPr="00A66CAE">
        <w:t>(34)</w:t>
      </w:r>
      <w:r w:rsidRPr="00A66CAE">
        <w:tab/>
        <w:t xml:space="preserve">Stanger, A. What is… Aromaticity: a Critique of the Concept of Aromaticity—Can it Really be Defined? </w:t>
      </w:r>
      <w:r w:rsidRPr="00A66CAE">
        <w:rPr>
          <w:i/>
        </w:rPr>
        <w:t>Chem. Commun.</w:t>
      </w:r>
      <w:r w:rsidRPr="00A66CAE">
        <w:t xml:space="preserve"> </w:t>
      </w:r>
      <w:r w:rsidRPr="00A66CAE">
        <w:rPr>
          <w:b/>
        </w:rPr>
        <w:t>2009</w:t>
      </w:r>
      <w:r w:rsidRPr="00A66CAE">
        <w:t>, 1939-1947.</w:t>
      </w:r>
      <w:bookmarkEnd w:id="40"/>
    </w:p>
    <w:p w14:paraId="4A079674" w14:textId="77777777" w:rsidR="00A66CAE" w:rsidRPr="00A66CAE" w:rsidRDefault="00A66CAE" w:rsidP="00A66CAE">
      <w:pPr>
        <w:pStyle w:val="EndNoteBibliography"/>
        <w:spacing w:after="0"/>
      </w:pPr>
      <w:bookmarkStart w:id="41" w:name="_ENREF_35"/>
      <w:r w:rsidRPr="00A66CAE">
        <w:t>(35)</w:t>
      </w:r>
      <w:r w:rsidRPr="00A66CAE">
        <w:tab/>
        <w:t xml:space="preserve">Jorner, K.; Jahn, B. O.; Bultinck, P.; Ottosson, H. Triplet State Homoaromaticity: Concept, Computational Validation and Experimental Relevance. </w:t>
      </w:r>
      <w:r w:rsidRPr="00A66CAE">
        <w:rPr>
          <w:i/>
        </w:rPr>
        <w:t>Chem. Sci.</w:t>
      </w:r>
      <w:r w:rsidRPr="00A66CAE">
        <w:t xml:space="preserve"> </w:t>
      </w:r>
      <w:r w:rsidRPr="00A66CAE">
        <w:rPr>
          <w:b/>
        </w:rPr>
        <w:t>2018</w:t>
      </w:r>
      <w:r w:rsidRPr="00A66CAE">
        <w:t xml:space="preserve">, </w:t>
      </w:r>
      <w:r w:rsidRPr="00A66CAE">
        <w:rPr>
          <w:i/>
        </w:rPr>
        <w:t>9</w:t>
      </w:r>
      <w:r w:rsidRPr="00A66CAE">
        <w:t>, 3165-3176.</w:t>
      </w:r>
      <w:bookmarkEnd w:id="41"/>
    </w:p>
    <w:p w14:paraId="236DC987" w14:textId="77777777" w:rsidR="00A66CAE" w:rsidRPr="00A66CAE" w:rsidRDefault="00A66CAE" w:rsidP="00A66CAE">
      <w:pPr>
        <w:pStyle w:val="EndNoteBibliography"/>
        <w:spacing w:after="0"/>
      </w:pPr>
      <w:bookmarkStart w:id="42" w:name="_ENREF_36"/>
      <w:r w:rsidRPr="00A66CAE">
        <w:t>(36)</w:t>
      </w:r>
      <w:r w:rsidRPr="00A66CAE">
        <w:tab/>
        <w:t xml:space="preserve">Wu, J. I.; Fernández, I.; Mo, Y.; Schleyer, P. v. R. Why Cyclooctatetraene is Highly Stabilized: The Importance of “Two-Way”(Double) Hyperconjugation. </w:t>
      </w:r>
      <w:r w:rsidRPr="00A66CAE">
        <w:rPr>
          <w:i/>
        </w:rPr>
        <w:t>J. Chem. Theory Comput.</w:t>
      </w:r>
      <w:r w:rsidRPr="00A66CAE">
        <w:t xml:space="preserve"> </w:t>
      </w:r>
      <w:r w:rsidRPr="00A66CAE">
        <w:rPr>
          <w:b/>
        </w:rPr>
        <w:t>2012</w:t>
      </w:r>
      <w:r w:rsidRPr="00A66CAE">
        <w:t xml:space="preserve">, </w:t>
      </w:r>
      <w:r w:rsidRPr="00A66CAE">
        <w:rPr>
          <w:i/>
        </w:rPr>
        <w:t>8</w:t>
      </w:r>
      <w:r w:rsidRPr="00A66CAE">
        <w:t>, 1280-1287.</w:t>
      </w:r>
      <w:bookmarkEnd w:id="42"/>
    </w:p>
    <w:p w14:paraId="302839CC" w14:textId="77777777" w:rsidR="00A66CAE" w:rsidRPr="00A66CAE" w:rsidRDefault="00A66CAE" w:rsidP="00A66CAE">
      <w:pPr>
        <w:pStyle w:val="EndNoteBibliography"/>
        <w:spacing w:after="0"/>
      </w:pPr>
      <w:bookmarkStart w:id="43" w:name="_ENREF_37"/>
      <w:r w:rsidRPr="00A66CAE">
        <w:lastRenderedPageBreak/>
        <w:t>(37)</w:t>
      </w:r>
      <w:r w:rsidRPr="00A66CAE">
        <w:tab/>
        <w:t xml:space="preserve">Chen, Z.; Wannere, C. S.; Corminboeuf, C.; Puchta, R.; Schleyer, P. v. R. Nucleus-Independent Chemical Shifts (NICS) as an Aromaticity Criterion. </w:t>
      </w:r>
      <w:r w:rsidRPr="00A66CAE">
        <w:rPr>
          <w:i/>
        </w:rPr>
        <w:t>Chem. Rev.</w:t>
      </w:r>
      <w:r w:rsidRPr="00A66CAE">
        <w:t xml:space="preserve"> </w:t>
      </w:r>
      <w:r w:rsidRPr="00A66CAE">
        <w:rPr>
          <w:b/>
        </w:rPr>
        <w:t>2005</w:t>
      </w:r>
      <w:r w:rsidRPr="00A66CAE">
        <w:t xml:space="preserve">, </w:t>
      </w:r>
      <w:r w:rsidRPr="00A66CAE">
        <w:rPr>
          <w:i/>
        </w:rPr>
        <w:t>105</w:t>
      </w:r>
      <w:r w:rsidRPr="00A66CAE">
        <w:t>, 3842-3888.</w:t>
      </w:r>
      <w:bookmarkEnd w:id="43"/>
    </w:p>
    <w:p w14:paraId="3FA370EB" w14:textId="77777777" w:rsidR="00A66CAE" w:rsidRPr="00A66CAE" w:rsidRDefault="00A66CAE" w:rsidP="00A66CAE">
      <w:pPr>
        <w:pStyle w:val="EndNoteBibliography"/>
        <w:spacing w:after="0"/>
      </w:pPr>
      <w:bookmarkStart w:id="44" w:name="_ENREF_38"/>
      <w:r w:rsidRPr="00A66CAE">
        <w:t>(38)</w:t>
      </w:r>
      <w:r w:rsidRPr="00A66CAE">
        <w:tab/>
        <w:t xml:space="preserve">Stanger, A. Nucleus-Independent Chemical Shifts (NICS): Distance Dependence and Revised Criteria for Aromaticity and Antiaromaticity. </w:t>
      </w:r>
      <w:r w:rsidRPr="00A66CAE">
        <w:rPr>
          <w:i/>
        </w:rPr>
        <w:t>J. Org. Chem.</w:t>
      </w:r>
      <w:r w:rsidRPr="00A66CAE">
        <w:t xml:space="preserve"> </w:t>
      </w:r>
      <w:r w:rsidRPr="00A66CAE">
        <w:rPr>
          <w:b/>
        </w:rPr>
        <w:t>2006</w:t>
      </w:r>
      <w:r w:rsidRPr="00A66CAE">
        <w:t xml:space="preserve">, </w:t>
      </w:r>
      <w:r w:rsidRPr="00A66CAE">
        <w:rPr>
          <w:i/>
        </w:rPr>
        <w:t>71</w:t>
      </w:r>
      <w:r w:rsidRPr="00A66CAE">
        <w:t>, 883-893.</w:t>
      </w:r>
      <w:bookmarkEnd w:id="44"/>
    </w:p>
    <w:p w14:paraId="6DE7825C" w14:textId="77777777" w:rsidR="00A66CAE" w:rsidRPr="00A66CAE" w:rsidRDefault="00A66CAE" w:rsidP="00A66CAE">
      <w:pPr>
        <w:pStyle w:val="EndNoteBibliography"/>
        <w:spacing w:after="0"/>
      </w:pPr>
      <w:bookmarkStart w:id="45" w:name="_ENREF_39"/>
      <w:r w:rsidRPr="00A66CAE">
        <w:t>(39)</w:t>
      </w:r>
      <w:r w:rsidRPr="00A66CAE">
        <w:tab/>
        <w:t xml:space="preserve">Jiménez-Halla, J. O. C.; Matito, E.; Robles, J.; Sola, M. Nucleus-Independent Chemical Shift (NICS) Profiles in a Series of Monocyclic Planar Inorganic Compounds. </w:t>
      </w:r>
      <w:r w:rsidRPr="00A66CAE">
        <w:rPr>
          <w:i/>
        </w:rPr>
        <w:t>J. Organomet. Chem.</w:t>
      </w:r>
      <w:r w:rsidRPr="00A66CAE">
        <w:t xml:space="preserve"> </w:t>
      </w:r>
      <w:r w:rsidRPr="00A66CAE">
        <w:rPr>
          <w:b/>
        </w:rPr>
        <w:t>2006</w:t>
      </w:r>
      <w:r w:rsidRPr="00A66CAE">
        <w:t xml:space="preserve">, </w:t>
      </w:r>
      <w:r w:rsidRPr="00A66CAE">
        <w:rPr>
          <w:i/>
        </w:rPr>
        <w:t>691</w:t>
      </w:r>
      <w:r w:rsidRPr="00A66CAE">
        <w:t>, 4359-4366.</w:t>
      </w:r>
      <w:bookmarkEnd w:id="45"/>
    </w:p>
    <w:p w14:paraId="214F84A1" w14:textId="77777777" w:rsidR="00A66CAE" w:rsidRPr="00A66CAE" w:rsidRDefault="00A66CAE" w:rsidP="00A66CAE">
      <w:pPr>
        <w:pStyle w:val="EndNoteBibliography"/>
        <w:spacing w:after="0"/>
      </w:pPr>
      <w:bookmarkStart w:id="46" w:name="_ENREF_40"/>
      <w:r w:rsidRPr="00A66CAE">
        <w:t>(40)</w:t>
      </w:r>
      <w:r w:rsidRPr="00A66CAE">
        <w:tab/>
        <w:t xml:space="preserve">McIntosh, A.; Gee, D.; Wan, J. Electron Spin Resonance Spectra and Indo Calculation of the Cyclooctatrienyl Radical. </w:t>
      </w:r>
      <w:r w:rsidRPr="00A66CAE">
        <w:rPr>
          <w:i/>
        </w:rPr>
        <w:t>Spectroscopy Lett.</w:t>
      </w:r>
      <w:r w:rsidRPr="00A66CAE">
        <w:t xml:space="preserve"> </w:t>
      </w:r>
      <w:r w:rsidRPr="00A66CAE">
        <w:rPr>
          <w:b/>
        </w:rPr>
        <w:t>1971</w:t>
      </w:r>
      <w:r w:rsidRPr="00A66CAE">
        <w:t xml:space="preserve">, </w:t>
      </w:r>
      <w:r w:rsidRPr="00A66CAE">
        <w:rPr>
          <w:i/>
        </w:rPr>
        <w:t>4</w:t>
      </w:r>
      <w:r w:rsidRPr="00A66CAE">
        <w:t>, 217-225.</w:t>
      </w:r>
      <w:bookmarkEnd w:id="46"/>
    </w:p>
    <w:p w14:paraId="5B8B54EF" w14:textId="77777777" w:rsidR="00A66CAE" w:rsidRPr="00A66CAE" w:rsidRDefault="00A66CAE" w:rsidP="00A66CAE">
      <w:pPr>
        <w:pStyle w:val="EndNoteBibliography"/>
        <w:spacing w:after="0"/>
      </w:pPr>
      <w:bookmarkStart w:id="47" w:name="_ENREF_41"/>
      <w:r w:rsidRPr="00A66CAE">
        <w:t>(41)</w:t>
      </w:r>
      <w:r w:rsidRPr="00A66CAE">
        <w:tab/>
        <w:t>Korth, H. G.; Sustmann, R.; Sicking, W.; Klärner, F. G.; Tashtoush, H. I. Rearrangements of Free Radicals, XIII</w:t>
      </w:r>
      <w:r w:rsidRPr="00A66CAE">
        <w:rPr>
          <w:vertAlign w:val="superscript"/>
        </w:rPr>
        <w:t>[1]</w:t>
      </w:r>
      <w:r w:rsidRPr="00A66CAE">
        <w:t>. Thermal and Photochemical Rearrangements of Cyclic C</w:t>
      </w:r>
      <w:r w:rsidRPr="00A66CAE">
        <w:rPr>
          <w:vertAlign w:val="subscript"/>
        </w:rPr>
        <w:t>8</w:t>
      </w:r>
      <w:r w:rsidRPr="00A66CAE">
        <w:t>H</w:t>
      </w:r>
      <w:r w:rsidRPr="00A66CAE">
        <w:rPr>
          <w:vertAlign w:val="subscript"/>
        </w:rPr>
        <w:t>9</w:t>
      </w:r>
      <w:r w:rsidRPr="00A66CAE">
        <w:t xml:space="preserve"> Radicals in Adamantane Matrix. </w:t>
      </w:r>
      <w:r w:rsidRPr="00A66CAE">
        <w:rPr>
          <w:i/>
        </w:rPr>
        <w:t>Chem. Ber.</w:t>
      </w:r>
      <w:r w:rsidRPr="00A66CAE">
        <w:t xml:space="preserve"> </w:t>
      </w:r>
      <w:r w:rsidRPr="00A66CAE">
        <w:rPr>
          <w:b/>
        </w:rPr>
        <w:t>1993</w:t>
      </w:r>
      <w:r w:rsidRPr="00A66CAE">
        <w:t xml:space="preserve">, </w:t>
      </w:r>
      <w:r w:rsidRPr="00A66CAE">
        <w:rPr>
          <w:i/>
        </w:rPr>
        <w:t>126</w:t>
      </w:r>
      <w:r w:rsidRPr="00A66CAE">
        <w:t>, 1917-1927.</w:t>
      </w:r>
      <w:bookmarkEnd w:id="47"/>
    </w:p>
    <w:p w14:paraId="52728E46" w14:textId="77777777" w:rsidR="00A66CAE" w:rsidRPr="00A66CAE" w:rsidRDefault="00A66CAE" w:rsidP="00A66CAE">
      <w:pPr>
        <w:pStyle w:val="EndNoteBibliography"/>
        <w:spacing w:after="0"/>
      </w:pPr>
      <w:bookmarkStart w:id="48" w:name="_ENREF_42"/>
      <w:r w:rsidRPr="00A66CAE">
        <w:t>(42)</w:t>
      </w:r>
      <w:r w:rsidRPr="00A66CAE">
        <w:tab/>
        <w:t xml:space="preserve">Kaiser, R. I.; Maksyutenko, P.; Ennis, C.; Zhang, F.; Gu, X.; Krishtal, S. P.; Mebel, A. M.; Kostko, O.; Ahmed, M. Untangling the Chemical Evolution of Titan's Atmosphere and Surface–From Homogeneous to Heterogeneous Chemistry. </w:t>
      </w:r>
      <w:r w:rsidRPr="00A66CAE">
        <w:rPr>
          <w:i/>
        </w:rPr>
        <w:t>Faraday Discuss.</w:t>
      </w:r>
      <w:r w:rsidRPr="00A66CAE">
        <w:t xml:space="preserve"> </w:t>
      </w:r>
      <w:r w:rsidRPr="00A66CAE">
        <w:rPr>
          <w:b/>
        </w:rPr>
        <w:t>2010</w:t>
      </w:r>
      <w:r w:rsidRPr="00A66CAE">
        <w:t xml:space="preserve">, </w:t>
      </w:r>
      <w:r w:rsidRPr="00A66CAE">
        <w:rPr>
          <w:i/>
        </w:rPr>
        <w:t>147</w:t>
      </w:r>
      <w:r w:rsidRPr="00A66CAE">
        <w:t>, 429-478.</w:t>
      </w:r>
      <w:bookmarkEnd w:id="48"/>
    </w:p>
    <w:p w14:paraId="18BCF79D" w14:textId="77777777" w:rsidR="00A66CAE" w:rsidRPr="00A66CAE" w:rsidRDefault="00A66CAE" w:rsidP="00A66CAE">
      <w:pPr>
        <w:pStyle w:val="EndNoteBibliography"/>
        <w:spacing w:after="0"/>
      </w:pPr>
      <w:bookmarkStart w:id="49" w:name="_ENREF_43"/>
      <w:r w:rsidRPr="00A66CAE">
        <w:t>(43)</w:t>
      </w:r>
      <w:r w:rsidRPr="00A66CAE">
        <w:tab/>
        <w:t>Yang, Z.; Doddipatla, S.; He, C.; Krasnoukhov, V. S.; Azyazov, V. N.; Mebel, A. M.; Kaiser, R. I. Directed Gas Phase Formation of Silene (H</w:t>
      </w:r>
      <w:r w:rsidRPr="00A66CAE">
        <w:rPr>
          <w:vertAlign w:val="subscript"/>
        </w:rPr>
        <w:t>2</w:t>
      </w:r>
      <w:r w:rsidRPr="00A66CAE">
        <w:t>SiCH</w:t>
      </w:r>
      <w:r w:rsidRPr="00A66CAE">
        <w:rPr>
          <w:vertAlign w:val="subscript"/>
        </w:rPr>
        <w:t>2</w:t>
      </w:r>
      <w:r w:rsidRPr="00A66CAE">
        <w:t xml:space="preserve">). </w:t>
      </w:r>
      <w:r w:rsidRPr="00A66CAE">
        <w:rPr>
          <w:i/>
        </w:rPr>
        <w:t>Chem. Eur. J.</w:t>
      </w:r>
      <w:r w:rsidRPr="00A66CAE">
        <w:t xml:space="preserve"> </w:t>
      </w:r>
      <w:r w:rsidRPr="00A66CAE">
        <w:rPr>
          <w:b/>
        </w:rPr>
        <w:t>2020</w:t>
      </w:r>
      <w:r w:rsidRPr="00A66CAE">
        <w:t xml:space="preserve">, </w:t>
      </w:r>
      <w:r w:rsidRPr="00A66CAE">
        <w:rPr>
          <w:i/>
        </w:rPr>
        <w:t>26</w:t>
      </w:r>
      <w:r w:rsidRPr="00A66CAE">
        <w:t>, 13584-13589.</w:t>
      </w:r>
      <w:bookmarkEnd w:id="49"/>
    </w:p>
    <w:p w14:paraId="5A8C9B7F" w14:textId="77777777" w:rsidR="00A66CAE" w:rsidRPr="00A66CAE" w:rsidRDefault="00A66CAE" w:rsidP="00A66CAE">
      <w:pPr>
        <w:pStyle w:val="EndNoteBibliography"/>
        <w:spacing w:after="0"/>
      </w:pPr>
      <w:bookmarkStart w:id="50" w:name="_ENREF_44"/>
      <w:r w:rsidRPr="00A66CAE">
        <w:t>(44)</w:t>
      </w:r>
      <w:r w:rsidRPr="00A66CAE">
        <w:tab/>
        <w:t>Kaiser, R. I.; Gu, X.; Zhang, F.; Maksyutenko, P. Crossed Beam Reactions of Methylidyne [CH(X</w:t>
      </w:r>
      <w:r w:rsidRPr="00A66CAE">
        <w:rPr>
          <w:vertAlign w:val="superscript"/>
        </w:rPr>
        <w:t>2</w:t>
      </w:r>
      <w:r w:rsidRPr="00A66CAE">
        <w:t>Π)] with D2-Acetylene [C</w:t>
      </w:r>
      <w:r w:rsidRPr="00A66CAE">
        <w:rPr>
          <w:vertAlign w:val="subscript"/>
        </w:rPr>
        <w:t>2</w:t>
      </w:r>
      <w:r w:rsidRPr="00A66CAE">
        <w:t>D</w:t>
      </w:r>
      <w:r w:rsidRPr="00A66CAE">
        <w:rPr>
          <w:vertAlign w:val="subscript"/>
        </w:rPr>
        <w:t>2</w:t>
      </w:r>
      <w:r w:rsidRPr="00A66CAE">
        <w:t>(X</w:t>
      </w:r>
      <w:r w:rsidRPr="00A66CAE">
        <w:rPr>
          <w:vertAlign w:val="superscript"/>
        </w:rPr>
        <w:t>1</w:t>
      </w:r>
      <w:r w:rsidRPr="00A66CAE">
        <w:t>Σ</w:t>
      </w:r>
      <w:r w:rsidRPr="00A66CAE">
        <w:rPr>
          <w:vertAlign w:val="subscript"/>
        </w:rPr>
        <w:t>g</w:t>
      </w:r>
      <w:r w:rsidRPr="00A66CAE">
        <w:rPr>
          <w:vertAlign w:val="superscript"/>
        </w:rPr>
        <w:t>+</w:t>
      </w:r>
      <w:r w:rsidRPr="00A66CAE">
        <w:t>)] and of D1-Methylidyne [CD(X</w:t>
      </w:r>
      <w:r w:rsidRPr="00A66CAE">
        <w:rPr>
          <w:vertAlign w:val="superscript"/>
        </w:rPr>
        <w:t>2</w:t>
      </w:r>
      <w:r w:rsidRPr="00A66CAE">
        <w:t>Π)] with Acetylene [C</w:t>
      </w:r>
      <w:r w:rsidRPr="00A66CAE">
        <w:rPr>
          <w:vertAlign w:val="subscript"/>
        </w:rPr>
        <w:t>2</w:t>
      </w:r>
      <w:r w:rsidRPr="00A66CAE">
        <w:t>H</w:t>
      </w:r>
      <w:r w:rsidRPr="00A66CAE">
        <w:rPr>
          <w:vertAlign w:val="subscript"/>
        </w:rPr>
        <w:t>2</w:t>
      </w:r>
      <w:r w:rsidRPr="00A66CAE">
        <w:t>(X</w:t>
      </w:r>
      <w:r w:rsidRPr="00A66CAE">
        <w:rPr>
          <w:vertAlign w:val="superscript"/>
        </w:rPr>
        <w:t>1</w:t>
      </w:r>
      <w:r w:rsidRPr="00A66CAE">
        <w:t>Σ</w:t>
      </w:r>
      <w:r w:rsidRPr="00A66CAE">
        <w:rPr>
          <w:vertAlign w:val="subscript"/>
        </w:rPr>
        <w:t>g</w:t>
      </w:r>
      <w:r w:rsidRPr="00A66CAE">
        <w:rPr>
          <w:vertAlign w:val="superscript"/>
        </w:rPr>
        <w:t>+</w:t>
      </w:r>
      <w:r w:rsidRPr="00A66CAE">
        <w:t xml:space="preserve">)]. </w:t>
      </w:r>
      <w:r w:rsidRPr="00A66CAE">
        <w:rPr>
          <w:i/>
        </w:rPr>
        <w:t>Phys. Chem. Chem. Phys.</w:t>
      </w:r>
      <w:r w:rsidRPr="00A66CAE">
        <w:t xml:space="preserve"> </w:t>
      </w:r>
      <w:r w:rsidRPr="00A66CAE">
        <w:rPr>
          <w:b/>
        </w:rPr>
        <w:t>2012</w:t>
      </w:r>
      <w:r w:rsidRPr="00A66CAE">
        <w:t xml:space="preserve">, </w:t>
      </w:r>
      <w:r w:rsidRPr="00A66CAE">
        <w:rPr>
          <w:i/>
        </w:rPr>
        <w:t>14</w:t>
      </w:r>
      <w:r w:rsidRPr="00A66CAE">
        <w:t>, 575-588.</w:t>
      </w:r>
      <w:bookmarkEnd w:id="50"/>
    </w:p>
    <w:p w14:paraId="05D158F4" w14:textId="77777777" w:rsidR="00A66CAE" w:rsidRPr="00A66CAE" w:rsidRDefault="00A66CAE" w:rsidP="00A66CAE">
      <w:pPr>
        <w:pStyle w:val="EndNoteBibliography"/>
        <w:spacing w:after="0"/>
      </w:pPr>
      <w:bookmarkStart w:id="51" w:name="_ENREF_45"/>
      <w:r w:rsidRPr="00A66CAE">
        <w:t>(45)</w:t>
      </w:r>
      <w:r w:rsidRPr="00A66CAE">
        <w:tab/>
        <w:t>Maksyutenko, P.; Zhang, F.; Gu, X.; Kaiser, R. I. A Crossed Molecular Beam Study on the Reaction of Methylidyne radicals [CH(X</w:t>
      </w:r>
      <w:r w:rsidRPr="00A66CAE">
        <w:rPr>
          <w:vertAlign w:val="superscript"/>
        </w:rPr>
        <w:t>2</w:t>
      </w:r>
      <w:r w:rsidRPr="00A66CAE">
        <w:t>Π)] with Acetylene [C</w:t>
      </w:r>
      <w:r w:rsidRPr="00A66CAE">
        <w:rPr>
          <w:vertAlign w:val="subscript"/>
        </w:rPr>
        <w:t>2</w:t>
      </w:r>
      <w:r w:rsidRPr="00A66CAE">
        <w:t>H</w:t>
      </w:r>
      <w:r w:rsidRPr="00A66CAE">
        <w:rPr>
          <w:vertAlign w:val="subscript"/>
        </w:rPr>
        <w:t>2</w:t>
      </w:r>
      <w:r w:rsidRPr="00A66CAE">
        <w:t>(X</w:t>
      </w:r>
      <w:r w:rsidRPr="00A66CAE">
        <w:rPr>
          <w:vertAlign w:val="superscript"/>
        </w:rPr>
        <w:t>1</w:t>
      </w:r>
      <w:r w:rsidRPr="00A66CAE">
        <w:t>Σ</w:t>
      </w:r>
      <w:r w:rsidRPr="00A66CAE">
        <w:rPr>
          <w:vertAlign w:val="subscript"/>
        </w:rPr>
        <w:t>g</w:t>
      </w:r>
      <w:r w:rsidRPr="00A66CAE">
        <w:rPr>
          <w:vertAlign w:val="superscript"/>
        </w:rPr>
        <w:t>+</w:t>
      </w:r>
      <w:r w:rsidRPr="00A66CAE">
        <w:t>)]—Competing C</w:t>
      </w:r>
      <w:r w:rsidRPr="00A66CAE">
        <w:rPr>
          <w:vertAlign w:val="subscript"/>
        </w:rPr>
        <w:t>3</w:t>
      </w:r>
      <w:r w:rsidRPr="00A66CAE">
        <w:t>H</w:t>
      </w:r>
      <w:r w:rsidRPr="00A66CAE">
        <w:rPr>
          <w:vertAlign w:val="subscript"/>
        </w:rPr>
        <w:t xml:space="preserve">2 </w:t>
      </w:r>
      <w:r w:rsidRPr="00A66CAE">
        <w:t>+ H and C</w:t>
      </w:r>
      <w:r w:rsidRPr="00A66CAE">
        <w:rPr>
          <w:vertAlign w:val="subscript"/>
        </w:rPr>
        <w:t>3</w:t>
      </w:r>
      <w:r w:rsidRPr="00A66CAE">
        <w:t>H + H</w:t>
      </w:r>
      <w:r w:rsidRPr="00A66CAE">
        <w:rPr>
          <w:vertAlign w:val="subscript"/>
        </w:rPr>
        <w:t>2</w:t>
      </w:r>
      <w:r w:rsidRPr="00A66CAE">
        <w:t xml:space="preserve"> Channels. </w:t>
      </w:r>
      <w:r w:rsidRPr="00A66CAE">
        <w:rPr>
          <w:i/>
        </w:rPr>
        <w:t>Phys. Chem. Chem. Phys.</w:t>
      </w:r>
      <w:r w:rsidRPr="00A66CAE">
        <w:t xml:space="preserve"> </w:t>
      </w:r>
      <w:r w:rsidRPr="00A66CAE">
        <w:rPr>
          <w:b/>
        </w:rPr>
        <w:t>2011</w:t>
      </w:r>
      <w:r w:rsidRPr="00A66CAE">
        <w:t xml:space="preserve">, </w:t>
      </w:r>
      <w:r w:rsidRPr="00A66CAE">
        <w:rPr>
          <w:i/>
        </w:rPr>
        <w:t>13</w:t>
      </w:r>
      <w:r w:rsidRPr="00A66CAE">
        <w:t>, 240-252.</w:t>
      </w:r>
      <w:bookmarkEnd w:id="51"/>
    </w:p>
    <w:p w14:paraId="5658DE49" w14:textId="77777777" w:rsidR="00A66CAE" w:rsidRPr="00A66CAE" w:rsidRDefault="00A66CAE" w:rsidP="00A66CAE">
      <w:pPr>
        <w:pStyle w:val="EndNoteBibliography"/>
        <w:spacing w:after="0"/>
      </w:pPr>
      <w:bookmarkStart w:id="52" w:name="_ENREF_46"/>
      <w:r w:rsidRPr="00A66CAE">
        <w:t>(46)</w:t>
      </w:r>
      <w:r w:rsidRPr="00A66CAE">
        <w:tab/>
        <w:t xml:space="preserve">Brink, G. O. Electron Bombardment Molecular Beam Detector. </w:t>
      </w:r>
      <w:r w:rsidRPr="00A66CAE">
        <w:rPr>
          <w:i/>
        </w:rPr>
        <w:t>Rev. Sci. lnstrum.</w:t>
      </w:r>
      <w:r w:rsidRPr="00A66CAE">
        <w:t xml:space="preserve"> </w:t>
      </w:r>
      <w:r w:rsidRPr="00A66CAE">
        <w:rPr>
          <w:b/>
        </w:rPr>
        <w:t>1966</w:t>
      </w:r>
      <w:r w:rsidRPr="00A66CAE">
        <w:t xml:space="preserve">, </w:t>
      </w:r>
      <w:r w:rsidRPr="00A66CAE">
        <w:rPr>
          <w:i/>
        </w:rPr>
        <w:t>37</w:t>
      </w:r>
      <w:r w:rsidRPr="00A66CAE">
        <w:t>, 857-860.</w:t>
      </w:r>
      <w:bookmarkEnd w:id="52"/>
    </w:p>
    <w:p w14:paraId="077527EC" w14:textId="77777777" w:rsidR="00A66CAE" w:rsidRPr="00A66CAE" w:rsidRDefault="00A66CAE" w:rsidP="00A66CAE">
      <w:pPr>
        <w:pStyle w:val="EndNoteBibliography"/>
        <w:spacing w:after="0"/>
      </w:pPr>
      <w:bookmarkStart w:id="53" w:name="_ENREF_47"/>
      <w:r w:rsidRPr="00A66CAE">
        <w:t>(47)</w:t>
      </w:r>
      <w:r w:rsidRPr="00A66CAE">
        <w:tab/>
        <w:t xml:space="preserve">Daly, N. R. Scintillation Type Mass Spectrometer Ion Detector. </w:t>
      </w:r>
      <w:r w:rsidRPr="00A66CAE">
        <w:rPr>
          <w:i/>
        </w:rPr>
        <w:t>Rev. Sci. lnstrum.</w:t>
      </w:r>
      <w:r w:rsidRPr="00A66CAE">
        <w:t xml:space="preserve"> </w:t>
      </w:r>
      <w:r w:rsidRPr="00A66CAE">
        <w:rPr>
          <w:b/>
        </w:rPr>
        <w:t>1960</w:t>
      </w:r>
      <w:r w:rsidRPr="00A66CAE">
        <w:t xml:space="preserve">, </w:t>
      </w:r>
      <w:r w:rsidRPr="00A66CAE">
        <w:rPr>
          <w:i/>
        </w:rPr>
        <w:t>31</w:t>
      </w:r>
      <w:r w:rsidRPr="00A66CAE">
        <w:t>, 264-267.</w:t>
      </w:r>
      <w:bookmarkEnd w:id="53"/>
    </w:p>
    <w:p w14:paraId="0E84848E" w14:textId="77777777" w:rsidR="00A66CAE" w:rsidRPr="00A66CAE" w:rsidRDefault="00A66CAE" w:rsidP="00A66CAE">
      <w:pPr>
        <w:pStyle w:val="EndNoteBibliography"/>
        <w:spacing w:after="0"/>
      </w:pPr>
      <w:bookmarkStart w:id="54" w:name="_ENREF_48"/>
      <w:r w:rsidRPr="00A66CAE">
        <w:rPr>
          <w:rFonts w:hint="eastAsia"/>
        </w:rPr>
        <w:t>(48)</w:t>
      </w:r>
      <w:r w:rsidRPr="00A66CAE">
        <w:rPr>
          <w:rFonts w:hint="eastAsia"/>
        </w:rPr>
        <w:tab/>
        <w:t>Becke, A. D. A New Mixing of Hartree</w:t>
      </w:r>
      <w:r w:rsidRPr="00A66CAE">
        <w:rPr>
          <w:rFonts w:hint="eastAsia"/>
        </w:rPr>
        <w:t>–</w:t>
      </w:r>
      <w:r w:rsidRPr="00A66CAE">
        <w:rPr>
          <w:rFonts w:hint="eastAsia"/>
        </w:rPr>
        <w:t>Fock and Local Density</w:t>
      </w:r>
      <w:r w:rsidRPr="00A66CAE">
        <w:rPr>
          <w:rFonts w:hint="eastAsia"/>
        </w:rPr>
        <w:t>‐</w:t>
      </w:r>
      <w:r w:rsidRPr="00A66CAE">
        <w:rPr>
          <w:rFonts w:hint="eastAsia"/>
        </w:rPr>
        <w:t xml:space="preserve">Functional Theories. </w:t>
      </w:r>
      <w:r w:rsidRPr="00A66CAE">
        <w:rPr>
          <w:rFonts w:hint="eastAsia"/>
          <w:i/>
        </w:rPr>
        <w:t>J. Chem. Phys.</w:t>
      </w:r>
      <w:r w:rsidRPr="00A66CAE">
        <w:rPr>
          <w:rFonts w:hint="eastAsia"/>
        </w:rPr>
        <w:t xml:space="preserve"> </w:t>
      </w:r>
      <w:r w:rsidRPr="00A66CAE">
        <w:rPr>
          <w:rFonts w:hint="eastAsia"/>
          <w:b/>
        </w:rPr>
        <w:t>1993</w:t>
      </w:r>
      <w:r w:rsidRPr="00A66CAE">
        <w:rPr>
          <w:rFonts w:hint="eastAsia"/>
        </w:rPr>
        <w:t xml:space="preserve">, </w:t>
      </w:r>
      <w:r w:rsidRPr="00A66CAE">
        <w:rPr>
          <w:rFonts w:hint="eastAsia"/>
          <w:i/>
        </w:rPr>
        <w:t>98</w:t>
      </w:r>
      <w:r w:rsidRPr="00A66CAE">
        <w:rPr>
          <w:rFonts w:hint="eastAsia"/>
        </w:rPr>
        <w:t>, 1372-1377.</w:t>
      </w:r>
      <w:bookmarkEnd w:id="54"/>
    </w:p>
    <w:p w14:paraId="5F34EB3E" w14:textId="77777777" w:rsidR="00A66CAE" w:rsidRPr="00A66CAE" w:rsidRDefault="00A66CAE" w:rsidP="00A66CAE">
      <w:pPr>
        <w:pStyle w:val="EndNoteBibliography"/>
        <w:spacing w:after="0"/>
      </w:pPr>
      <w:bookmarkStart w:id="55" w:name="_ENREF_49"/>
      <w:r w:rsidRPr="00A66CAE">
        <w:lastRenderedPageBreak/>
        <w:t>(49)</w:t>
      </w:r>
      <w:r w:rsidRPr="00A66CAE">
        <w:tab/>
        <w:t xml:space="preserve">Lee, C.; Yang, W.; Parr, R. G. Development of the Colle-Salvetti Correlation-Energy Formula into a Functional of the Electron Density. </w:t>
      </w:r>
      <w:r w:rsidRPr="00A66CAE">
        <w:rPr>
          <w:i/>
        </w:rPr>
        <w:t>Phys. Rev. B</w:t>
      </w:r>
      <w:r w:rsidRPr="00A66CAE">
        <w:t xml:space="preserve"> </w:t>
      </w:r>
      <w:r w:rsidRPr="00A66CAE">
        <w:rPr>
          <w:b/>
        </w:rPr>
        <w:t>1988</w:t>
      </w:r>
      <w:r w:rsidRPr="00A66CAE">
        <w:t xml:space="preserve">, </w:t>
      </w:r>
      <w:r w:rsidRPr="00A66CAE">
        <w:rPr>
          <w:i/>
        </w:rPr>
        <w:t>37</w:t>
      </w:r>
      <w:r w:rsidRPr="00A66CAE">
        <w:t>, 785.</w:t>
      </w:r>
      <w:bookmarkEnd w:id="55"/>
    </w:p>
    <w:p w14:paraId="2A8D12E9" w14:textId="77777777" w:rsidR="00A66CAE" w:rsidRPr="00A66CAE" w:rsidRDefault="00A66CAE" w:rsidP="00A66CAE">
      <w:pPr>
        <w:pStyle w:val="EndNoteBibliography"/>
        <w:spacing w:after="0"/>
      </w:pPr>
      <w:bookmarkStart w:id="56" w:name="_ENREF_50"/>
      <w:r w:rsidRPr="00A66CAE">
        <w:t>(50)</w:t>
      </w:r>
      <w:r w:rsidRPr="00A66CAE">
        <w:tab/>
        <w:t xml:space="preserve">Curtiss, L. A.; Raghavachari, K.; Redfern, P. C.; Rassolov, V.; Pople, J. A. Gaussian-3 (G3) Theory for Molecules Containing First and Second-Row Atoms. </w:t>
      </w:r>
      <w:r w:rsidRPr="00A66CAE">
        <w:rPr>
          <w:i/>
        </w:rPr>
        <w:t>J. Chem. Phys.</w:t>
      </w:r>
      <w:r w:rsidRPr="00A66CAE">
        <w:t xml:space="preserve"> </w:t>
      </w:r>
      <w:r w:rsidRPr="00A66CAE">
        <w:rPr>
          <w:b/>
        </w:rPr>
        <w:t>1998</w:t>
      </w:r>
      <w:r w:rsidRPr="00A66CAE">
        <w:t xml:space="preserve">, </w:t>
      </w:r>
      <w:r w:rsidRPr="00A66CAE">
        <w:rPr>
          <w:i/>
        </w:rPr>
        <w:t>109</w:t>
      </w:r>
      <w:r w:rsidRPr="00A66CAE">
        <w:t>, 7764-7776.</w:t>
      </w:r>
      <w:bookmarkEnd w:id="56"/>
    </w:p>
    <w:p w14:paraId="75793842" w14:textId="77777777" w:rsidR="00A66CAE" w:rsidRPr="00A66CAE" w:rsidRDefault="00A66CAE" w:rsidP="00A66CAE">
      <w:pPr>
        <w:pStyle w:val="EndNoteBibliography"/>
        <w:spacing w:after="0"/>
      </w:pPr>
      <w:bookmarkStart w:id="57" w:name="_ENREF_51"/>
      <w:r w:rsidRPr="00A66CAE">
        <w:t>(51)</w:t>
      </w:r>
      <w:r w:rsidRPr="00A66CAE">
        <w:tab/>
        <w:t xml:space="preserve">Baboul, A. G.; Curtiss, L. A.; Redfern, P. C.; Raghavachari, K. Gaussian-3 Theory Using Density Functional Geometries and Zero-Point Energies. </w:t>
      </w:r>
      <w:r w:rsidRPr="00A66CAE">
        <w:rPr>
          <w:i/>
        </w:rPr>
        <w:t>J. Chem. Phys.</w:t>
      </w:r>
      <w:r w:rsidRPr="00A66CAE">
        <w:t xml:space="preserve"> </w:t>
      </w:r>
      <w:r w:rsidRPr="00A66CAE">
        <w:rPr>
          <w:b/>
        </w:rPr>
        <w:t>1999</w:t>
      </w:r>
      <w:r w:rsidRPr="00A66CAE">
        <w:t xml:space="preserve">, </w:t>
      </w:r>
      <w:r w:rsidRPr="00A66CAE">
        <w:rPr>
          <w:i/>
        </w:rPr>
        <w:t>110</w:t>
      </w:r>
      <w:r w:rsidRPr="00A66CAE">
        <w:t>, 7650-7657.</w:t>
      </w:r>
      <w:bookmarkEnd w:id="57"/>
    </w:p>
    <w:p w14:paraId="5A4FF787" w14:textId="77777777" w:rsidR="00A66CAE" w:rsidRPr="00A66CAE" w:rsidRDefault="00A66CAE" w:rsidP="00A66CAE">
      <w:pPr>
        <w:pStyle w:val="EndNoteBibliography"/>
        <w:spacing w:after="0"/>
      </w:pPr>
      <w:bookmarkStart w:id="58" w:name="_ENREF_52"/>
      <w:r w:rsidRPr="00A66CAE">
        <w:t>(52)</w:t>
      </w:r>
      <w:r w:rsidRPr="00A66CAE">
        <w:tab/>
        <w:t xml:space="preserve">Curtiss, L. A.; Raghavachari, K.; Redfern, P. C.; Baboul, A. G.; Pople, J. A. Gaussian-3 Theory Using Coupled Cluster Energies. </w:t>
      </w:r>
      <w:r w:rsidRPr="00A66CAE">
        <w:rPr>
          <w:i/>
        </w:rPr>
        <w:t>Chem. Phys. Lett.</w:t>
      </w:r>
      <w:r w:rsidRPr="00A66CAE">
        <w:t xml:space="preserve"> </w:t>
      </w:r>
      <w:r w:rsidRPr="00A66CAE">
        <w:rPr>
          <w:b/>
        </w:rPr>
        <w:t>1999</w:t>
      </w:r>
      <w:r w:rsidRPr="00A66CAE">
        <w:t xml:space="preserve">, </w:t>
      </w:r>
      <w:r w:rsidRPr="00A66CAE">
        <w:rPr>
          <w:i/>
        </w:rPr>
        <w:t>314</w:t>
      </w:r>
      <w:r w:rsidRPr="00A66CAE">
        <w:t>, 101-107.</w:t>
      </w:r>
      <w:bookmarkEnd w:id="58"/>
    </w:p>
    <w:p w14:paraId="72C0DF47" w14:textId="77777777" w:rsidR="00A66CAE" w:rsidRPr="00A66CAE" w:rsidRDefault="00A66CAE" w:rsidP="00A66CAE">
      <w:pPr>
        <w:pStyle w:val="EndNoteBibliography"/>
        <w:spacing w:after="0"/>
      </w:pPr>
      <w:bookmarkStart w:id="59" w:name="_ENREF_53"/>
      <w:r w:rsidRPr="00A66CAE">
        <w:t>(53)</w:t>
      </w:r>
      <w:r w:rsidRPr="00A66CAE">
        <w:tab/>
        <w:t xml:space="preserve">Wolinski, K.; Hinton, J. F.; Pulay, P. Efficient Implementation of the Gauge-Independent Atomic Orbital Method for NMR Chemical Shift Calculations. </w:t>
      </w:r>
      <w:r w:rsidRPr="00A66CAE">
        <w:rPr>
          <w:i/>
        </w:rPr>
        <w:t>J. Am. Chem. Soc.</w:t>
      </w:r>
      <w:r w:rsidRPr="00A66CAE">
        <w:t xml:space="preserve"> </w:t>
      </w:r>
      <w:r w:rsidRPr="00A66CAE">
        <w:rPr>
          <w:b/>
        </w:rPr>
        <w:t>1990</w:t>
      </w:r>
      <w:r w:rsidRPr="00A66CAE">
        <w:t xml:space="preserve">, </w:t>
      </w:r>
      <w:r w:rsidRPr="00A66CAE">
        <w:rPr>
          <w:i/>
        </w:rPr>
        <w:t>112</w:t>
      </w:r>
      <w:r w:rsidRPr="00A66CAE">
        <w:t>, 8251-8260.</w:t>
      </w:r>
      <w:bookmarkEnd w:id="59"/>
    </w:p>
    <w:p w14:paraId="215960BE" w14:textId="77777777" w:rsidR="00A66CAE" w:rsidRPr="00A66CAE" w:rsidRDefault="00A66CAE" w:rsidP="00A66CAE">
      <w:pPr>
        <w:pStyle w:val="EndNoteBibliography"/>
        <w:spacing w:after="0"/>
      </w:pPr>
      <w:bookmarkStart w:id="60" w:name="_ENREF_54"/>
      <w:r w:rsidRPr="00A66CAE">
        <w:t>(54)</w:t>
      </w:r>
      <w:r w:rsidRPr="00A66CAE">
        <w:tab/>
        <w:t xml:space="preserve">Cheeseman, J. R.; Trucks, G. W.; Keith, T. A.; Frisch, M. J. A Comparison of Models for Calculating Nuclear Magnetic Resonance Shielding Tensors. </w:t>
      </w:r>
      <w:r w:rsidRPr="00A66CAE">
        <w:rPr>
          <w:i/>
        </w:rPr>
        <w:t>J. Chem. Phys.</w:t>
      </w:r>
      <w:r w:rsidRPr="00A66CAE">
        <w:t xml:space="preserve"> </w:t>
      </w:r>
      <w:r w:rsidRPr="00A66CAE">
        <w:rPr>
          <w:b/>
        </w:rPr>
        <w:t>1996</w:t>
      </w:r>
      <w:r w:rsidRPr="00A66CAE">
        <w:t xml:space="preserve">, </w:t>
      </w:r>
      <w:r w:rsidRPr="00A66CAE">
        <w:rPr>
          <w:i/>
        </w:rPr>
        <w:t>104</w:t>
      </w:r>
      <w:r w:rsidRPr="00A66CAE">
        <w:t>, 5497-5509.</w:t>
      </w:r>
      <w:bookmarkEnd w:id="60"/>
    </w:p>
    <w:p w14:paraId="368A75D9" w14:textId="77777777" w:rsidR="00A66CAE" w:rsidRPr="00A66CAE" w:rsidRDefault="00A66CAE" w:rsidP="00A66CAE">
      <w:pPr>
        <w:pStyle w:val="EndNoteBibliography"/>
        <w:spacing w:after="0"/>
      </w:pPr>
      <w:bookmarkStart w:id="61" w:name="_ENREF_55"/>
      <w:r w:rsidRPr="00A66CAE">
        <w:t>(55)</w:t>
      </w:r>
      <w:r w:rsidRPr="00A66CAE">
        <w:tab/>
        <w:t xml:space="preserve">Frisch, M. J.; Trucks, G. W.; Schlegel, H. B.; Scuseria, G. E.; Robb, M. A.; Cheeseman, J. R.; Scalmani, G.; Barone, V.; Mennucci, B.; Petersson, G. A.; et al. </w:t>
      </w:r>
      <w:r w:rsidRPr="00A66CAE">
        <w:rPr>
          <w:i/>
        </w:rPr>
        <w:t>Gaussian 09</w:t>
      </w:r>
      <w:r w:rsidRPr="00A66CAE">
        <w:t>, Revision D. 01; Gaussian Inc.: Wallingford, CT, 2009.</w:t>
      </w:r>
      <w:bookmarkEnd w:id="61"/>
    </w:p>
    <w:p w14:paraId="497EEBB8" w14:textId="77777777" w:rsidR="00A66CAE" w:rsidRPr="00A66CAE" w:rsidRDefault="00A66CAE" w:rsidP="00A66CAE">
      <w:pPr>
        <w:pStyle w:val="EndNoteBibliography"/>
        <w:spacing w:after="0"/>
      </w:pPr>
      <w:bookmarkStart w:id="62" w:name="_ENREF_56"/>
      <w:r w:rsidRPr="00A66CAE">
        <w:t>(56)</w:t>
      </w:r>
      <w:r w:rsidRPr="00A66CAE">
        <w:tab/>
        <w:t xml:space="preserve">Werner, H. J.; Knowles, P. J.; Knizia, G.; Manby, F. R.; Schütz, M.; Celani, P.; Korona, T.; Lindh, R.; Mitrushenkov, A.; Rauhut, G. MOLPRO, </w:t>
      </w:r>
      <w:r w:rsidRPr="00A66CAE">
        <w:rPr>
          <w:i/>
        </w:rPr>
        <w:t>version 2010.1</w:t>
      </w:r>
      <w:r w:rsidRPr="00A66CAE">
        <w:t xml:space="preserve">, </w:t>
      </w:r>
      <w:r w:rsidRPr="00A66CAE">
        <w:rPr>
          <w:i/>
        </w:rPr>
        <w:t xml:space="preserve">A Package of Ab Initio Programs; </w:t>
      </w:r>
      <w:r w:rsidRPr="00A66CAE">
        <w:t>University of Cardiff: Cardiff, UK, 2010.</w:t>
      </w:r>
      <w:bookmarkEnd w:id="62"/>
    </w:p>
    <w:p w14:paraId="36CA2153" w14:textId="77777777" w:rsidR="00A66CAE" w:rsidRPr="00A66CAE" w:rsidRDefault="00A66CAE" w:rsidP="00A66CAE">
      <w:pPr>
        <w:pStyle w:val="EndNoteBibliography"/>
        <w:spacing w:after="0"/>
      </w:pPr>
      <w:bookmarkStart w:id="63" w:name="_ENREF_57"/>
      <w:r w:rsidRPr="00A66CAE">
        <w:t>(57)</w:t>
      </w:r>
      <w:r w:rsidRPr="00A66CAE">
        <w:tab/>
        <w:t xml:space="preserve">Robinson, P. J.; Holbrook, K. A. </w:t>
      </w:r>
      <w:r w:rsidRPr="00A66CAE">
        <w:rPr>
          <w:i/>
        </w:rPr>
        <w:t>Unimolecular Reactions</w:t>
      </w:r>
      <w:r w:rsidRPr="00A66CAE">
        <w:t>; Wiley-Interscience: London and New York, 1972.</w:t>
      </w:r>
      <w:bookmarkEnd w:id="63"/>
    </w:p>
    <w:p w14:paraId="27DD0E08" w14:textId="77777777" w:rsidR="00A66CAE" w:rsidRPr="00A66CAE" w:rsidRDefault="00A66CAE" w:rsidP="00A66CAE">
      <w:pPr>
        <w:pStyle w:val="EndNoteBibliography"/>
        <w:spacing w:after="0"/>
      </w:pPr>
      <w:bookmarkStart w:id="64" w:name="_ENREF_58"/>
      <w:r w:rsidRPr="00A66CAE">
        <w:t>(58)</w:t>
      </w:r>
      <w:r w:rsidRPr="00A66CAE">
        <w:tab/>
        <w:t xml:space="preserve">Hofacker, G. L.; Eyring, H.; Lin, S. H.; Lin, S. M. </w:t>
      </w:r>
      <w:r w:rsidRPr="00A66CAE">
        <w:rPr>
          <w:i/>
        </w:rPr>
        <w:t>Basic Chemical Kinetics</w:t>
      </w:r>
      <w:r w:rsidRPr="00A66CAE">
        <w:t>; John Wiley &amp; Sons, New York, Chichester, Brisbane, Toronto, 1980.</w:t>
      </w:r>
      <w:bookmarkEnd w:id="64"/>
    </w:p>
    <w:p w14:paraId="7484E6FD" w14:textId="77777777" w:rsidR="00A66CAE" w:rsidRPr="00A66CAE" w:rsidRDefault="00A66CAE" w:rsidP="00A66CAE">
      <w:pPr>
        <w:pStyle w:val="EndNoteBibliography"/>
        <w:spacing w:after="0"/>
      </w:pPr>
      <w:bookmarkStart w:id="65" w:name="_ENREF_59"/>
      <w:r w:rsidRPr="00A66CAE">
        <w:t>(59)</w:t>
      </w:r>
      <w:r w:rsidRPr="00A66CAE">
        <w:tab/>
        <w:t xml:space="preserve">Steinfeld, J. I.; Francisco, J. S.; Hase, W. L. </w:t>
      </w:r>
      <w:r w:rsidRPr="00A66CAE">
        <w:rPr>
          <w:i/>
        </w:rPr>
        <w:t>Chemical Kinetics and Dynamics</w:t>
      </w:r>
      <w:r w:rsidRPr="00A66CAE">
        <w:t>; Prentice Hall: Upper Saddle River, NJ, 1999.</w:t>
      </w:r>
      <w:bookmarkEnd w:id="65"/>
    </w:p>
    <w:p w14:paraId="6788ADCC" w14:textId="77777777" w:rsidR="00A66CAE" w:rsidRPr="00A66CAE" w:rsidRDefault="00A66CAE" w:rsidP="00A66CAE">
      <w:pPr>
        <w:pStyle w:val="EndNoteBibliography"/>
        <w:spacing w:after="0"/>
      </w:pPr>
      <w:bookmarkStart w:id="66" w:name="_ENREF_60"/>
      <w:r w:rsidRPr="00A66CAE">
        <w:t>(60)</w:t>
      </w:r>
      <w:r w:rsidRPr="00A66CAE">
        <w:tab/>
        <w:t xml:space="preserve">Kislov, V. V.; Nguyen, T. L.; Mebel, A. M.; Lin, S. H.; Smith, S. C. Photodissociation of Benzene under Collision-Free Conditions: An Ab Initio/Rice–Ramsperger–Kassel–Marcus Study. </w:t>
      </w:r>
      <w:r w:rsidRPr="00A66CAE">
        <w:rPr>
          <w:i/>
        </w:rPr>
        <w:t>J. Chem. Phys.</w:t>
      </w:r>
      <w:r w:rsidRPr="00A66CAE">
        <w:t xml:space="preserve"> </w:t>
      </w:r>
      <w:r w:rsidRPr="00A66CAE">
        <w:rPr>
          <w:b/>
        </w:rPr>
        <w:t>2004</w:t>
      </w:r>
      <w:r w:rsidRPr="00A66CAE">
        <w:t xml:space="preserve">, </w:t>
      </w:r>
      <w:r w:rsidRPr="00A66CAE">
        <w:rPr>
          <w:i/>
        </w:rPr>
        <w:t>120</w:t>
      </w:r>
      <w:r w:rsidRPr="00A66CAE">
        <w:t>, 7008-7017.</w:t>
      </w:r>
      <w:bookmarkEnd w:id="66"/>
    </w:p>
    <w:p w14:paraId="03C2E80F" w14:textId="77777777" w:rsidR="00A66CAE" w:rsidRPr="00A66CAE" w:rsidRDefault="00A66CAE" w:rsidP="00A66CAE">
      <w:pPr>
        <w:pStyle w:val="EndNoteBibliography"/>
      </w:pPr>
      <w:bookmarkStart w:id="67" w:name="_ENREF_61"/>
      <w:r w:rsidRPr="00A66CAE">
        <w:lastRenderedPageBreak/>
        <w:t>(61)</w:t>
      </w:r>
      <w:r w:rsidRPr="00A66CAE">
        <w:tab/>
        <w:t>He, C.; Zhao, L.; Thomas, A. M.; Morozov, A. N.; Mebel, A. M.; Kaiser, R. I. Elucidating the chemical dynamics of the elementary reactions of the 1-propynyl radical (CH</w:t>
      </w:r>
      <w:r w:rsidRPr="00A66CAE">
        <w:rPr>
          <w:vertAlign w:val="subscript"/>
        </w:rPr>
        <w:t>3</w:t>
      </w:r>
      <w:r w:rsidRPr="00A66CAE">
        <w:t>CC; X</w:t>
      </w:r>
      <w:r w:rsidRPr="00A66CAE">
        <w:rPr>
          <w:vertAlign w:val="superscript"/>
        </w:rPr>
        <w:t>2</w:t>
      </w:r>
      <w:r w:rsidRPr="00A66CAE">
        <w:t>A</w:t>
      </w:r>
      <w:r w:rsidRPr="00A66CAE">
        <w:rPr>
          <w:vertAlign w:val="subscript"/>
        </w:rPr>
        <w:t>1</w:t>
      </w:r>
      <w:r w:rsidRPr="00A66CAE">
        <w:t>) with methylacetylene (H</w:t>
      </w:r>
      <w:r w:rsidRPr="00A66CAE">
        <w:rPr>
          <w:vertAlign w:val="subscript"/>
        </w:rPr>
        <w:t>3</w:t>
      </w:r>
      <w:r w:rsidRPr="00A66CAE">
        <w:t>CCCH; X</w:t>
      </w:r>
      <w:r w:rsidRPr="00A66CAE">
        <w:rPr>
          <w:vertAlign w:val="superscript"/>
        </w:rPr>
        <w:t>1</w:t>
      </w:r>
      <w:r w:rsidRPr="00A66CAE">
        <w:t>A</w:t>
      </w:r>
      <w:r w:rsidRPr="00A66CAE">
        <w:rPr>
          <w:vertAlign w:val="subscript"/>
        </w:rPr>
        <w:t>1</w:t>
      </w:r>
      <w:r w:rsidRPr="00A66CAE">
        <w:t>) and allene (H</w:t>
      </w:r>
      <w:r w:rsidRPr="00A66CAE">
        <w:rPr>
          <w:vertAlign w:val="subscript"/>
        </w:rPr>
        <w:t>2</w:t>
      </w:r>
      <w:r w:rsidRPr="00A66CAE">
        <w:t>CCCH</w:t>
      </w:r>
      <w:r w:rsidRPr="00A66CAE">
        <w:rPr>
          <w:vertAlign w:val="subscript"/>
        </w:rPr>
        <w:t>2</w:t>
      </w:r>
      <w:r w:rsidRPr="00A66CAE">
        <w:t>; X</w:t>
      </w:r>
      <w:r w:rsidRPr="00A66CAE">
        <w:rPr>
          <w:vertAlign w:val="superscript"/>
        </w:rPr>
        <w:t>1</w:t>
      </w:r>
      <w:r w:rsidRPr="00A66CAE">
        <w:t>A</w:t>
      </w:r>
      <w:r w:rsidRPr="00A66CAE">
        <w:rPr>
          <w:vertAlign w:val="subscript"/>
        </w:rPr>
        <w:t>1</w:t>
      </w:r>
      <w:r w:rsidRPr="00A66CAE">
        <w:t xml:space="preserve">). </w:t>
      </w:r>
      <w:r w:rsidRPr="00A66CAE">
        <w:rPr>
          <w:i/>
        </w:rPr>
        <w:t>J. Phys. Chem. A</w:t>
      </w:r>
      <w:r w:rsidRPr="00A66CAE">
        <w:t xml:space="preserve"> </w:t>
      </w:r>
      <w:r w:rsidRPr="00A66CAE">
        <w:rPr>
          <w:b/>
        </w:rPr>
        <w:t>2019</w:t>
      </w:r>
      <w:r w:rsidRPr="00A66CAE">
        <w:t xml:space="preserve">, </w:t>
      </w:r>
      <w:r w:rsidRPr="00A66CAE">
        <w:rPr>
          <w:i/>
        </w:rPr>
        <w:t>123</w:t>
      </w:r>
      <w:r w:rsidRPr="00A66CAE">
        <w:t>, 5446-5462.</w:t>
      </w:r>
      <w:bookmarkEnd w:id="67"/>
    </w:p>
    <w:p w14:paraId="0ADEDD8F" w14:textId="3406CBBD" w:rsidR="00D87789" w:rsidRDefault="00B4700F">
      <w:pPr>
        <w:rPr>
          <w:rFonts w:ascii="Times New Roman" w:hAnsi="Times New Roman" w:cs="Times New Roman"/>
          <w:sz w:val="24"/>
          <w:szCs w:val="24"/>
        </w:rPr>
      </w:pPr>
      <w:r>
        <w:rPr>
          <w:rFonts w:ascii="Times New Roman" w:hAnsi="Times New Roman" w:cs="Times New Roman"/>
          <w:sz w:val="24"/>
          <w:szCs w:val="24"/>
        </w:rPr>
        <w:fldChar w:fldCharType="end"/>
      </w:r>
    </w:p>
    <w:p w14:paraId="4A346EF7" w14:textId="5891CB1A" w:rsidR="00773D69" w:rsidRDefault="00773D69">
      <w:pPr>
        <w:rPr>
          <w:rFonts w:ascii="Times New Roman" w:hAnsi="Times New Roman" w:cs="Times New Roman"/>
          <w:sz w:val="24"/>
          <w:szCs w:val="24"/>
        </w:rPr>
      </w:pPr>
    </w:p>
    <w:p w14:paraId="3ADFBF34" w14:textId="7FB72C3B" w:rsidR="004F6F3B" w:rsidRDefault="004F6F3B">
      <w:pPr>
        <w:rPr>
          <w:rFonts w:ascii="Times New Roman" w:hAnsi="Times New Roman" w:cs="Times New Roman"/>
          <w:sz w:val="24"/>
          <w:szCs w:val="24"/>
        </w:rPr>
      </w:pPr>
      <w:r>
        <w:rPr>
          <w:rFonts w:ascii="Times New Roman" w:hAnsi="Times New Roman" w:cs="Times New Roman"/>
          <w:sz w:val="24"/>
          <w:szCs w:val="24"/>
        </w:rPr>
        <w:br w:type="page"/>
      </w:r>
    </w:p>
    <w:p w14:paraId="6C5466BE" w14:textId="1848134A" w:rsidR="00773D69" w:rsidRDefault="00916E9E" w:rsidP="002A79C7">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018CF2F" wp14:editId="6A97E3AF">
            <wp:extent cx="2971800" cy="181800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71800" cy="1818005"/>
                    </a:xfrm>
                    <a:prstGeom prst="rect">
                      <a:avLst/>
                    </a:prstGeom>
                  </pic:spPr>
                </pic:pic>
              </a:graphicData>
            </a:graphic>
          </wp:inline>
        </w:drawing>
      </w:r>
    </w:p>
    <w:p w14:paraId="3FCC81C2" w14:textId="128E801F" w:rsidR="00256059" w:rsidRPr="002702A8" w:rsidRDefault="002702A8" w:rsidP="002702A8">
      <w:pPr>
        <w:jc w:val="center"/>
        <w:rPr>
          <w:rFonts w:ascii="Times New Roman" w:hAnsi="Times New Roman" w:cs="Times New Roman"/>
          <w:sz w:val="24"/>
          <w:szCs w:val="24"/>
        </w:rPr>
      </w:pPr>
      <w:r>
        <w:rPr>
          <w:rFonts w:ascii="Times New Roman" w:hAnsi="Times New Roman" w:cs="Times New Roman"/>
          <w:sz w:val="24"/>
          <w:szCs w:val="24"/>
        </w:rPr>
        <w:t xml:space="preserve">For Table of Contents Only </w:t>
      </w:r>
    </w:p>
    <w:p w14:paraId="239AC02D" w14:textId="77777777" w:rsidR="00256059" w:rsidRPr="001D4FA1" w:rsidRDefault="00256059" w:rsidP="00256059">
      <w:pPr>
        <w:spacing w:after="0" w:line="360" w:lineRule="auto"/>
        <w:jc w:val="center"/>
        <w:rPr>
          <w:rFonts w:ascii="Times New Roman" w:hAnsi="Times New Roman" w:cs="Times New Roman"/>
          <w:b/>
          <w:sz w:val="24"/>
          <w:szCs w:val="24"/>
        </w:rPr>
      </w:pPr>
    </w:p>
    <w:p w14:paraId="02CB49E1" w14:textId="5873C9B6" w:rsidR="00256059" w:rsidRPr="00FA772B" w:rsidRDefault="00256059" w:rsidP="00256059">
      <w:pPr>
        <w:spacing w:after="0" w:line="360" w:lineRule="auto"/>
        <w:rPr>
          <w:rFonts w:ascii="Times New Roman" w:hAnsi="Times New Roman" w:cs="Times New Roman"/>
          <w:sz w:val="24"/>
          <w:szCs w:val="24"/>
        </w:rPr>
      </w:pPr>
      <w:r w:rsidRPr="001D4FA1">
        <w:rPr>
          <w:rFonts w:ascii="Times New Roman" w:hAnsi="Times New Roman" w:cs="Times New Roman"/>
          <w:i/>
          <w:sz w:val="24"/>
          <w:szCs w:val="24"/>
        </w:rPr>
        <w:t>Keywords</w:t>
      </w:r>
      <w:r w:rsidRPr="001D4FA1">
        <w:rPr>
          <w:rFonts w:ascii="Times New Roman" w:hAnsi="Times New Roman" w:cs="Times New Roman"/>
          <w:sz w:val="24"/>
          <w:szCs w:val="24"/>
        </w:rPr>
        <w:t xml:space="preserve">: gas-phase reactions, </w:t>
      </w:r>
      <w:r w:rsidR="00AD6F4C">
        <w:rPr>
          <w:rFonts w:ascii="Times New Roman" w:hAnsi="Times New Roman" w:cs="Times New Roman"/>
          <w:sz w:val="24"/>
          <w:szCs w:val="24"/>
        </w:rPr>
        <w:t>aromaticity</w:t>
      </w:r>
      <w:r w:rsidRPr="001D4FA1">
        <w:rPr>
          <w:rFonts w:ascii="Times New Roman" w:hAnsi="Times New Roman" w:cs="Times New Roman"/>
          <w:sz w:val="24"/>
          <w:szCs w:val="24"/>
        </w:rPr>
        <w:t xml:space="preserve">, </w:t>
      </w:r>
      <w:r w:rsidR="00D0782D">
        <w:rPr>
          <w:rFonts w:ascii="Times New Roman" w:hAnsi="Times New Roman"/>
          <w:sz w:val="24"/>
          <w:szCs w:val="24"/>
        </w:rPr>
        <w:t>methylidyne</w:t>
      </w:r>
      <w:r w:rsidRPr="001D4FA1">
        <w:rPr>
          <w:rFonts w:ascii="Times New Roman" w:hAnsi="Times New Roman" w:cs="Times New Roman"/>
          <w:sz w:val="24"/>
          <w:szCs w:val="24"/>
        </w:rPr>
        <w:t xml:space="preserve">, reaction dynamics, </w:t>
      </w:r>
      <w:r w:rsidR="00D0782D">
        <w:rPr>
          <w:rFonts w:ascii="Times New Roman" w:hAnsi="Times New Roman" w:cs="Times New Roman"/>
          <w:sz w:val="24"/>
          <w:szCs w:val="24"/>
        </w:rPr>
        <w:t>ring expansion</w:t>
      </w:r>
    </w:p>
    <w:p w14:paraId="7658412A" w14:textId="3CCB549E" w:rsidR="00256059" w:rsidRPr="00D87789" w:rsidRDefault="00256059" w:rsidP="002A79C7">
      <w:pPr>
        <w:jc w:val="center"/>
        <w:rPr>
          <w:rFonts w:ascii="Times New Roman" w:hAnsi="Times New Roman" w:cs="Times New Roman"/>
          <w:sz w:val="24"/>
          <w:szCs w:val="24"/>
        </w:rPr>
      </w:pPr>
    </w:p>
    <w:sectPr w:rsidR="00256059" w:rsidRPr="00D87789" w:rsidSect="0044797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76CD1" w14:textId="77777777" w:rsidR="002C5711" w:rsidRDefault="002C5711" w:rsidP="009F4023">
      <w:pPr>
        <w:spacing w:after="0" w:line="240" w:lineRule="auto"/>
      </w:pPr>
      <w:r>
        <w:separator/>
      </w:r>
    </w:p>
  </w:endnote>
  <w:endnote w:type="continuationSeparator" w:id="0">
    <w:p w14:paraId="48BAC236" w14:textId="77777777" w:rsidR="002C5711" w:rsidRDefault="002C5711"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0686680"/>
      <w:docPartObj>
        <w:docPartGallery w:val="Page Numbers (Bottom of Page)"/>
        <w:docPartUnique/>
      </w:docPartObj>
    </w:sdtPr>
    <w:sdtEndPr>
      <w:rPr>
        <w:noProof/>
      </w:rPr>
    </w:sdtEndPr>
    <w:sdtContent>
      <w:p w14:paraId="5B79A7DA" w14:textId="4F52D959" w:rsidR="00210839" w:rsidRDefault="00210839">
        <w:pPr>
          <w:pStyle w:val="af"/>
          <w:jc w:val="center"/>
        </w:pPr>
        <w:r>
          <w:fldChar w:fldCharType="begin"/>
        </w:r>
        <w:r>
          <w:instrText xml:space="preserve"> PAGE   \* MERGEFORMAT </w:instrText>
        </w:r>
        <w:r>
          <w:fldChar w:fldCharType="separate"/>
        </w:r>
        <w:r w:rsidR="004D067C">
          <w:rPr>
            <w:noProof/>
          </w:rPr>
          <w:t>1</w:t>
        </w:r>
        <w:r>
          <w:rPr>
            <w:noProof/>
          </w:rPr>
          <w:fldChar w:fldCharType="end"/>
        </w:r>
      </w:p>
    </w:sdtContent>
  </w:sdt>
  <w:p w14:paraId="292F8C71" w14:textId="77777777" w:rsidR="00210839" w:rsidRDefault="00210839">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138406" w14:textId="77777777" w:rsidR="002C5711" w:rsidRDefault="002C5711" w:rsidP="009F4023">
      <w:pPr>
        <w:spacing w:after="0" w:line="240" w:lineRule="auto"/>
      </w:pPr>
      <w:r>
        <w:separator/>
      </w:r>
    </w:p>
  </w:footnote>
  <w:footnote w:type="continuationSeparator" w:id="0">
    <w:p w14:paraId="7626A6EE" w14:textId="77777777" w:rsidR="002C5711" w:rsidRDefault="002C5711"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E61B0"/>
    <w:multiLevelType w:val="multilevel"/>
    <w:tmpl w:val="DFC6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420556"/>
    <w:multiLevelType w:val="multilevel"/>
    <w:tmpl w:val="AFE4625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477E72"/>
    <w:multiLevelType w:val="hybridMultilevel"/>
    <w:tmpl w:val="1616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E65F43"/>
    <w:multiLevelType w:val="multilevel"/>
    <w:tmpl w:val="9586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EC2B8E"/>
    <w:multiLevelType w:val="multilevel"/>
    <w:tmpl w:val="319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88882640">
    <w:abstractNumId w:val="17"/>
  </w:num>
  <w:num w:numId="2" w16cid:durableId="557323818">
    <w:abstractNumId w:val="11"/>
  </w:num>
  <w:num w:numId="3" w16cid:durableId="127553212">
    <w:abstractNumId w:val="4"/>
  </w:num>
  <w:num w:numId="4" w16cid:durableId="1516193189">
    <w:abstractNumId w:val="0"/>
  </w:num>
  <w:num w:numId="5" w16cid:durableId="1055201666">
    <w:abstractNumId w:val="2"/>
  </w:num>
  <w:num w:numId="6" w16cid:durableId="899710905">
    <w:abstractNumId w:val="16"/>
  </w:num>
  <w:num w:numId="7" w16cid:durableId="1747871871">
    <w:abstractNumId w:val="14"/>
  </w:num>
  <w:num w:numId="8" w16cid:durableId="1917789056">
    <w:abstractNumId w:val="1"/>
  </w:num>
  <w:num w:numId="9" w16cid:durableId="1442266683">
    <w:abstractNumId w:val="7"/>
  </w:num>
  <w:num w:numId="10" w16cid:durableId="1242368922">
    <w:abstractNumId w:val="8"/>
  </w:num>
  <w:num w:numId="11" w16cid:durableId="392969288">
    <w:abstractNumId w:val="13"/>
  </w:num>
  <w:num w:numId="12" w16cid:durableId="236477915">
    <w:abstractNumId w:val="3"/>
  </w:num>
  <w:num w:numId="13" w16cid:durableId="2116318376">
    <w:abstractNumId w:val="15"/>
  </w:num>
  <w:num w:numId="14" w16cid:durableId="379132251">
    <w:abstractNumId w:val="9"/>
  </w:num>
  <w:num w:numId="15" w16cid:durableId="1824540205">
    <w:abstractNumId w:val="5"/>
  </w:num>
  <w:num w:numId="16" w16cid:durableId="1350571418">
    <w:abstractNumId w:val="10"/>
  </w:num>
  <w:num w:numId="17" w16cid:durableId="1579288382">
    <w:abstractNumId w:val="12"/>
  </w:num>
  <w:num w:numId="18" w16cid:durableId="111401274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30&lt;/item&gt;&lt;item&gt;34&lt;/item&gt;&lt;item&gt;35&lt;/item&gt;&lt;item&gt;36&lt;/item&gt;&lt;item&gt;37&lt;/item&gt;&lt;item&gt;67&lt;/item&gt;&lt;item&gt;70&lt;/item&gt;&lt;item&gt;567&lt;/item&gt;&lt;item&gt;575&lt;/item&gt;&lt;item&gt;1035&lt;/item&gt;&lt;item&gt;1036&lt;/item&gt;&lt;item&gt;1037&lt;/item&gt;&lt;item&gt;1038&lt;/item&gt;&lt;item&gt;1039&lt;/item&gt;&lt;item&gt;1040&lt;/item&gt;&lt;item&gt;1041&lt;/item&gt;&lt;item&gt;1042&lt;/item&gt;&lt;item&gt;1043&lt;/item&gt;&lt;item&gt;1044&lt;/item&gt;&lt;item&gt;1045&lt;/item&gt;&lt;item&gt;1046&lt;/item&gt;&lt;item&gt;1047&lt;/item&gt;&lt;item&gt;1048&lt;/item&gt;&lt;item&gt;1049&lt;/item&gt;&lt;item&gt;1050&lt;/item&gt;&lt;item&gt;1051&lt;/item&gt;&lt;item&gt;1052&lt;/item&gt;&lt;item&gt;1053&lt;/item&gt;&lt;item&gt;1055&lt;/item&gt;&lt;item&gt;1056&lt;/item&gt;&lt;item&gt;1057&lt;/item&gt;&lt;item&gt;1058&lt;/item&gt;&lt;item&gt;1059&lt;/item&gt;&lt;item&gt;1060&lt;/item&gt;&lt;item&gt;1061&lt;/item&gt;&lt;item&gt;1062&lt;/item&gt;&lt;item&gt;1063&lt;/item&gt;&lt;item&gt;1064&lt;/item&gt;&lt;item&gt;1065&lt;/item&gt;&lt;item&gt;1066&lt;/item&gt;&lt;item&gt;1107&lt;/item&gt;&lt;item&gt;1108&lt;/item&gt;&lt;item&gt;1119&lt;/item&gt;&lt;item&gt;1120&lt;/item&gt;&lt;item&gt;1121&lt;/item&gt;&lt;item&gt;1122&lt;/item&gt;&lt;item&gt;1123&lt;/item&gt;&lt;item&gt;1124&lt;/item&gt;&lt;item&gt;1127&lt;/item&gt;&lt;item&gt;1128&lt;/item&gt;&lt;item&gt;1298&lt;/item&gt;&lt;item&gt;1300&lt;/item&gt;&lt;item&gt;1301&lt;/item&gt;&lt;item&gt;1302&lt;/item&gt;&lt;item&gt;1303&lt;/item&gt;&lt;item&gt;1304&lt;/item&gt;&lt;item&gt;1305&lt;/item&gt;&lt;item&gt;1306&lt;/item&gt;&lt;item&gt;1307&lt;/item&gt;&lt;item&gt;1308&lt;/item&gt;&lt;item&gt;1309&lt;/item&gt;&lt;item&gt;1310&lt;/item&gt;&lt;/record-ids&gt;&lt;/item&gt;&lt;/Libraries&gt;"/>
  </w:docVars>
  <w:rsids>
    <w:rsidRoot w:val="00FC22C8"/>
    <w:rsid w:val="00000187"/>
    <w:rsid w:val="00000961"/>
    <w:rsid w:val="00001655"/>
    <w:rsid w:val="00003BAF"/>
    <w:rsid w:val="00006228"/>
    <w:rsid w:val="000126FF"/>
    <w:rsid w:val="000158C0"/>
    <w:rsid w:val="00017ED0"/>
    <w:rsid w:val="000263B1"/>
    <w:rsid w:val="00026E2E"/>
    <w:rsid w:val="0003082A"/>
    <w:rsid w:val="00032FA6"/>
    <w:rsid w:val="000331A8"/>
    <w:rsid w:val="0003423C"/>
    <w:rsid w:val="00037049"/>
    <w:rsid w:val="000427F2"/>
    <w:rsid w:val="000429DA"/>
    <w:rsid w:val="00042A9B"/>
    <w:rsid w:val="00042B12"/>
    <w:rsid w:val="00044FC8"/>
    <w:rsid w:val="000477F5"/>
    <w:rsid w:val="00063895"/>
    <w:rsid w:val="00063C7C"/>
    <w:rsid w:val="00072246"/>
    <w:rsid w:val="00081925"/>
    <w:rsid w:val="00082EDE"/>
    <w:rsid w:val="00083B60"/>
    <w:rsid w:val="00083DEE"/>
    <w:rsid w:val="00087679"/>
    <w:rsid w:val="00091096"/>
    <w:rsid w:val="00093C43"/>
    <w:rsid w:val="000970AD"/>
    <w:rsid w:val="000A22B7"/>
    <w:rsid w:val="000A52A4"/>
    <w:rsid w:val="000B5194"/>
    <w:rsid w:val="000C0FA0"/>
    <w:rsid w:val="000C7CC9"/>
    <w:rsid w:val="000D53BA"/>
    <w:rsid w:val="000E28FD"/>
    <w:rsid w:val="00100E80"/>
    <w:rsid w:val="00102264"/>
    <w:rsid w:val="001072C0"/>
    <w:rsid w:val="001162D9"/>
    <w:rsid w:val="0012327B"/>
    <w:rsid w:val="001239DB"/>
    <w:rsid w:val="0013502D"/>
    <w:rsid w:val="001354DE"/>
    <w:rsid w:val="001407F4"/>
    <w:rsid w:val="00141351"/>
    <w:rsid w:val="00152E38"/>
    <w:rsid w:val="0015689E"/>
    <w:rsid w:val="001632D5"/>
    <w:rsid w:val="00163331"/>
    <w:rsid w:val="00165A51"/>
    <w:rsid w:val="00165F1E"/>
    <w:rsid w:val="00165FAA"/>
    <w:rsid w:val="001712FB"/>
    <w:rsid w:val="00176BC9"/>
    <w:rsid w:val="00177EBF"/>
    <w:rsid w:val="00181F7D"/>
    <w:rsid w:val="00182FFA"/>
    <w:rsid w:val="00185AA4"/>
    <w:rsid w:val="0019636C"/>
    <w:rsid w:val="001968C4"/>
    <w:rsid w:val="0019728F"/>
    <w:rsid w:val="00197389"/>
    <w:rsid w:val="00197A48"/>
    <w:rsid w:val="001B0BCC"/>
    <w:rsid w:val="001B2C4F"/>
    <w:rsid w:val="001B474A"/>
    <w:rsid w:val="001B5FB6"/>
    <w:rsid w:val="001B6817"/>
    <w:rsid w:val="001C4A2C"/>
    <w:rsid w:val="001C506B"/>
    <w:rsid w:val="001C5C99"/>
    <w:rsid w:val="001D1843"/>
    <w:rsid w:val="001D4BD2"/>
    <w:rsid w:val="001D501D"/>
    <w:rsid w:val="001E1F44"/>
    <w:rsid w:val="001E2059"/>
    <w:rsid w:val="001E3DF0"/>
    <w:rsid w:val="001E6A09"/>
    <w:rsid w:val="001F1A6F"/>
    <w:rsid w:val="0020752E"/>
    <w:rsid w:val="00210839"/>
    <w:rsid w:val="00211573"/>
    <w:rsid w:val="00216162"/>
    <w:rsid w:val="00224CD5"/>
    <w:rsid w:val="002277B8"/>
    <w:rsid w:val="00233444"/>
    <w:rsid w:val="00235CDE"/>
    <w:rsid w:val="00235E68"/>
    <w:rsid w:val="00240465"/>
    <w:rsid w:val="00256059"/>
    <w:rsid w:val="00256986"/>
    <w:rsid w:val="002702A8"/>
    <w:rsid w:val="002753AF"/>
    <w:rsid w:val="00275C6E"/>
    <w:rsid w:val="002768F7"/>
    <w:rsid w:val="00282192"/>
    <w:rsid w:val="00287D17"/>
    <w:rsid w:val="0029095F"/>
    <w:rsid w:val="00295C37"/>
    <w:rsid w:val="00296F81"/>
    <w:rsid w:val="002A322B"/>
    <w:rsid w:val="002A7142"/>
    <w:rsid w:val="002A79C7"/>
    <w:rsid w:val="002C1B05"/>
    <w:rsid w:val="002C5711"/>
    <w:rsid w:val="002D5C27"/>
    <w:rsid w:val="002D6798"/>
    <w:rsid w:val="002E1526"/>
    <w:rsid w:val="002E266D"/>
    <w:rsid w:val="002E465C"/>
    <w:rsid w:val="002E4F59"/>
    <w:rsid w:val="002E78FD"/>
    <w:rsid w:val="00302A98"/>
    <w:rsid w:val="00304C73"/>
    <w:rsid w:val="00312E86"/>
    <w:rsid w:val="003178E9"/>
    <w:rsid w:val="00333B6B"/>
    <w:rsid w:val="00344836"/>
    <w:rsid w:val="003450A5"/>
    <w:rsid w:val="00345A59"/>
    <w:rsid w:val="00346071"/>
    <w:rsid w:val="00346E47"/>
    <w:rsid w:val="00350F4E"/>
    <w:rsid w:val="00352B2F"/>
    <w:rsid w:val="003548B6"/>
    <w:rsid w:val="00355EA6"/>
    <w:rsid w:val="00357846"/>
    <w:rsid w:val="003621D9"/>
    <w:rsid w:val="003656D1"/>
    <w:rsid w:val="00366B88"/>
    <w:rsid w:val="00373D52"/>
    <w:rsid w:val="00381675"/>
    <w:rsid w:val="0038434A"/>
    <w:rsid w:val="00384F90"/>
    <w:rsid w:val="00394DA7"/>
    <w:rsid w:val="00394FAE"/>
    <w:rsid w:val="003A662E"/>
    <w:rsid w:val="003A7315"/>
    <w:rsid w:val="003B46F2"/>
    <w:rsid w:val="003B53FA"/>
    <w:rsid w:val="003B5BA2"/>
    <w:rsid w:val="003B5CC4"/>
    <w:rsid w:val="003B71BB"/>
    <w:rsid w:val="003B7580"/>
    <w:rsid w:val="003C07C5"/>
    <w:rsid w:val="003D2143"/>
    <w:rsid w:val="003D40CE"/>
    <w:rsid w:val="003D7B38"/>
    <w:rsid w:val="003E0822"/>
    <w:rsid w:val="003E2E77"/>
    <w:rsid w:val="003E7775"/>
    <w:rsid w:val="003F130B"/>
    <w:rsid w:val="003F3F7B"/>
    <w:rsid w:val="003F4BC9"/>
    <w:rsid w:val="003F6924"/>
    <w:rsid w:val="003F695D"/>
    <w:rsid w:val="00411F4C"/>
    <w:rsid w:val="00416111"/>
    <w:rsid w:val="004171C0"/>
    <w:rsid w:val="00423858"/>
    <w:rsid w:val="0042418C"/>
    <w:rsid w:val="00427140"/>
    <w:rsid w:val="00437A62"/>
    <w:rsid w:val="004430C5"/>
    <w:rsid w:val="00443A7F"/>
    <w:rsid w:val="00446D18"/>
    <w:rsid w:val="00447948"/>
    <w:rsid w:val="00447977"/>
    <w:rsid w:val="004570CB"/>
    <w:rsid w:val="00463586"/>
    <w:rsid w:val="00470163"/>
    <w:rsid w:val="004724E2"/>
    <w:rsid w:val="00473769"/>
    <w:rsid w:val="00485917"/>
    <w:rsid w:val="004A76C2"/>
    <w:rsid w:val="004B2426"/>
    <w:rsid w:val="004B47DD"/>
    <w:rsid w:val="004B6A09"/>
    <w:rsid w:val="004C1E11"/>
    <w:rsid w:val="004C244D"/>
    <w:rsid w:val="004D067C"/>
    <w:rsid w:val="004D0F3C"/>
    <w:rsid w:val="004D19AB"/>
    <w:rsid w:val="004D22C2"/>
    <w:rsid w:val="004D3470"/>
    <w:rsid w:val="004D3E57"/>
    <w:rsid w:val="004D69ED"/>
    <w:rsid w:val="004E4F91"/>
    <w:rsid w:val="004F2BA3"/>
    <w:rsid w:val="004F6F3B"/>
    <w:rsid w:val="00500A41"/>
    <w:rsid w:val="005029AA"/>
    <w:rsid w:val="005055D6"/>
    <w:rsid w:val="005118A2"/>
    <w:rsid w:val="005135D0"/>
    <w:rsid w:val="005175B7"/>
    <w:rsid w:val="005205B6"/>
    <w:rsid w:val="0052409C"/>
    <w:rsid w:val="00524913"/>
    <w:rsid w:val="005261D4"/>
    <w:rsid w:val="00531F59"/>
    <w:rsid w:val="00542BE5"/>
    <w:rsid w:val="0054554B"/>
    <w:rsid w:val="005553B8"/>
    <w:rsid w:val="00562631"/>
    <w:rsid w:val="00563C6C"/>
    <w:rsid w:val="0056656A"/>
    <w:rsid w:val="00573027"/>
    <w:rsid w:val="00575601"/>
    <w:rsid w:val="00583332"/>
    <w:rsid w:val="00586E3B"/>
    <w:rsid w:val="00591E5E"/>
    <w:rsid w:val="005A0BA5"/>
    <w:rsid w:val="005A10F3"/>
    <w:rsid w:val="005A4F39"/>
    <w:rsid w:val="005A73EA"/>
    <w:rsid w:val="005B6E93"/>
    <w:rsid w:val="005C0421"/>
    <w:rsid w:val="005C37DE"/>
    <w:rsid w:val="005C3B20"/>
    <w:rsid w:val="005C6631"/>
    <w:rsid w:val="005D0CBC"/>
    <w:rsid w:val="005D3B02"/>
    <w:rsid w:val="005E07C4"/>
    <w:rsid w:val="005E3ABA"/>
    <w:rsid w:val="005E3C89"/>
    <w:rsid w:val="005F358C"/>
    <w:rsid w:val="005F38F1"/>
    <w:rsid w:val="005F5160"/>
    <w:rsid w:val="00604E59"/>
    <w:rsid w:val="00614F81"/>
    <w:rsid w:val="00615166"/>
    <w:rsid w:val="00617DF8"/>
    <w:rsid w:val="006276BE"/>
    <w:rsid w:val="006361ED"/>
    <w:rsid w:val="006415E1"/>
    <w:rsid w:val="0064172B"/>
    <w:rsid w:val="0065177D"/>
    <w:rsid w:val="00654205"/>
    <w:rsid w:val="00655321"/>
    <w:rsid w:val="00672BC5"/>
    <w:rsid w:val="0069237E"/>
    <w:rsid w:val="006A0113"/>
    <w:rsid w:val="006A0A1C"/>
    <w:rsid w:val="006B160C"/>
    <w:rsid w:val="006B650C"/>
    <w:rsid w:val="006C1FE9"/>
    <w:rsid w:val="006C227D"/>
    <w:rsid w:val="006C2788"/>
    <w:rsid w:val="006D04E3"/>
    <w:rsid w:val="006D072B"/>
    <w:rsid w:val="006D26D3"/>
    <w:rsid w:val="006E482D"/>
    <w:rsid w:val="006E4904"/>
    <w:rsid w:val="006E7626"/>
    <w:rsid w:val="006F1543"/>
    <w:rsid w:val="006F5419"/>
    <w:rsid w:val="0070261B"/>
    <w:rsid w:val="00702BA8"/>
    <w:rsid w:val="00703FB6"/>
    <w:rsid w:val="00704A10"/>
    <w:rsid w:val="007068C3"/>
    <w:rsid w:val="00707F21"/>
    <w:rsid w:val="007100E4"/>
    <w:rsid w:val="00710B5F"/>
    <w:rsid w:val="007122CD"/>
    <w:rsid w:val="007126D1"/>
    <w:rsid w:val="00712A41"/>
    <w:rsid w:val="00715D7B"/>
    <w:rsid w:val="00716974"/>
    <w:rsid w:val="00717E29"/>
    <w:rsid w:val="0073260C"/>
    <w:rsid w:val="00742AFA"/>
    <w:rsid w:val="00747979"/>
    <w:rsid w:val="00763417"/>
    <w:rsid w:val="00766465"/>
    <w:rsid w:val="00766EE8"/>
    <w:rsid w:val="00766FC5"/>
    <w:rsid w:val="00770A2A"/>
    <w:rsid w:val="00770C8B"/>
    <w:rsid w:val="0077134A"/>
    <w:rsid w:val="00772A6E"/>
    <w:rsid w:val="00773061"/>
    <w:rsid w:val="00773971"/>
    <w:rsid w:val="00773D69"/>
    <w:rsid w:val="00782F60"/>
    <w:rsid w:val="00785F35"/>
    <w:rsid w:val="007910F3"/>
    <w:rsid w:val="0079207A"/>
    <w:rsid w:val="0079595B"/>
    <w:rsid w:val="007A2433"/>
    <w:rsid w:val="007A4292"/>
    <w:rsid w:val="007A594F"/>
    <w:rsid w:val="007B0264"/>
    <w:rsid w:val="007B401A"/>
    <w:rsid w:val="007C44B3"/>
    <w:rsid w:val="007C4F90"/>
    <w:rsid w:val="007D239E"/>
    <w:rsid w:val="007D7397"/>
    <w:rsid w:val="007E4890"/>
    <w:rsid w:val="007E7E01"/>
    <w:rsid w:val="007F04E8"/>
    <w:rsid w:val="007F0639"/>
    <w:rsid w:val="007F37CD"/>
    <w:rsid w:val="007F3C07"/>
    <w:rsid w:val="007F46FE"/>
    <w:rsid w:val="007F52B6"/>
    <w:rsid w:val="007F7847"/>
    <w:rsid w:val="008044AE"/>
    <w:rsid w:val="00817B5B"/>
    <w:rsid w:val="0082721A"/>
    <w:rsid w:val="00830571"/>
    <w:rsid w:val="00832309"/>
    <w:rsid w:val="00835218"/>
    <w:rsid w:val="008359E3"/>
    <w:rsid w:val="0084056B"/>
    <w:rsid w:val="008417A9"/>
    <w:rsid w:val="00843D56"/>
    <w:rsid w:val="008505D0"/>
    <w:rsid w:val="0085226D"/>
    <w:rsid w:val="0085228D"/>
    <w:rsid w:val="008527DC"/>
    <w:rsid w:val="008532B7"/>
    <w:rsid w:val="00854064"/>
    <w:rsid w:val="008543FC"/>
    <w:rsid w:val="00864AB0"/>
    <w:rsid w:val="00866B7E"/>
    <w:rsid w:val="00870B57"/>
    <w:rsid w:val="00870DF8"/>
    <w:rsid w:val="00872691"/>
    <w:rsid w:val="008753F6"/>
    <w:rsid w:val="00876AFE"/>
    <w:rsid w:val="008875A7"/>
    <w:rsid w:val="00891305"/>
    <w:rsid w:val="008A7735"/>
    <w:rsid w:val="008B20A3"/>
    <w:rsid w:val="008B4B5C"/>
    <w:rsid w:val="008C1B58"/>
    <w:rsid w:val="008D0347"/>
    <w:rsid w:val="008D423D"/>
    <w:rsid w:val="008F0A7D"/>
    <w:rsid w:val="008F1A77"/>
    <w:rsid w:val="008F793E"/>
    <w:rsid w:val="009035F2"/>
    <w:rsid w:val="009122ED"/>
    <w:rsid w:val="00913E76"/>
    <w:rsid w:val="009163E3"/>
    <w:rsid w:val="00916E9E"/>
    <w:rsid w:val="0092048A"/>
    <w:rsid w:val="009245AA"/>
    <w:rsid w:val="00936771"/>
    <w:rsid w:val="00936A08"/>
    <w:rsid w:val="00937FA3"/>
    <w:rsid w:val="00943487"/>
    <w:rsid w:val="00945B42"/>
    <w:rsid w:val="009526B5"/>
    <w:rsid w:val="0096347B"/>
    <w:rsid w:val="00965B57"/>
    <w:rsid w:val="0096772E"/>
    <w:rsid w:val="00980425"/>
    <w:rsid w:val="0098459E"/>
    <w:rsid w:val="00985AAF"/>
    <w:rsid w:val="0099355C"/>
    <w:rsid w:val="009935B9"/>
    <w:rsid w:val="009A2CCC"/>
    <w:rsid w:val="009A3FA5"/>
    <w:rsid w:val="009A5DAF"/>
    <w:rsid w:val="009B3A4C"/>
    <w:rsid w:val="009B427B"/>
    <w:rsid w:val="009C56E9"/>
    <w:rsid w:val="009D58A1"/>
    <w:rsid w:val="009E050C"/>
    <w:rsid w:val="009E2BF5"/>
    <w:rsid w:val="009E6016"/>
    <w:rsid w:val="009E7810"/>
    <w:rsid w:val="009F3CC2"/>
    <w:rsid w:val="009F4023"/>
    <w:rsid w:val="009F6106"/>
    <w:rsid w:val="00A0480A"/>
    <w:rsid w:val="00A04AD1"/>
    <w:rsid w:val="00A06A04"/>
    <w:rsid w:val="00A06A5B"/>
    <w:rsid w:val="00A1141B"/>
    <w:rsid w:val="00A1156B"/>
    <w:rsid w:val="00A14AC5"/>
    <w:rsid w:val="00A17319"/>
    <w:rsid w:val="00A20D00"/>
    <w:rsid w:val="00A25BA2"/>
    <w:rsid w:val="00A26FCE"/>
    <w:rsid w:val="00A32CF4"/>
    <w:rsid w:val="00A3323F"/>
    <w:rsid w:val="00A45C14"/>
    <w:rsid w:val="00A572DF"/>
    <w:rsid w:val="00A5741C"/>
    <w:rsid w:val="00A57A9C"/>
    <w:rsid w:val="00A62C69"/>
    <w:rsid w:val="00A66C75"/>
    <w:rsid w:val="00A66CAE"/>
    <w:rsid w:val="00A72D23"/>
    <w:rsid w:val="00A7418D"/>
    <w:rsid w:val="00A8249F"/>
    <w:rsid w:val="00A867BE"/>
    <w:rsid w:val="00A9412E"/>
    <w:rsid w:val="00A95BB6"/>
    <w:rsid w:val="00AA6F19"/>
    <w:rsid w:val="00AB1512"/>
    <w:rsid w:val="00AB738A"/>
    <w:rsid w:val="00AC1A64"/>
    <w:rsid w:val="00AD0B17"/>
    <w:rsid w:val="00AD40A7"/>
    <w:rsid w:val="00AD608D"/>
    <w:rsid w:val="00AD6F4C"/>
    <w:rsid w:val="00AE0DA2"/>
    <w:rsid w:val="00AE2427"/>
    <w:rsid w:val="00AE5005"/>
    <w:rsid w:val="00AE653F"/>
    <w:rsid w:val="00AF1A62"/>
    <w:rsid w:val="00AF2EE2"/>
    <w:rsid w:val="00AF601B"/>
    <w:rsid w:val="00AF6039"/>
    <w:rsid w:val="00B14DB0"/>
    <w:rsid w:val="00B26757"/>
    <w:rsid w:val="00B30219"/>
    <w:rsid w:val="00B404F4"/>
    <w:rsid w:val="00B4686C"/>
    <w:rsid w:val="00B4700F"/>
    <w:rsid w:val="00B50A3C"/>
    <w:rsid w:val="00B53ECF"/>
    <w:rsid w:val="00B55954"/>
    <w:rsid w:val="00B63ECA"/>
    <w:rsid w:val="00B73505"/>
    <w:rsid w:val="00B756B7"/>
    <w:rsid w:val="00B8778E"/>
    <w:rsid w:val="00B92EDB"/>
    <w:rsid w:val="00B93800"/>
    <w:rsid w:val="00B96482"/>
    <w:rsid w:val="00B9702F"/>
    <w:rsid w:val="00B9768B"/>
    <w:rsid w:val="00B9795F"/>
    <w:rsid w:val="00BA36BE"/>
    <w:rsid w:val="00BA53A8"/>
    <w:rsid w:val="00BA5DE4"/>
    <w:rsid w:val="00BB1983"/>
    <w:rsid w:val="00BB3825"/>
    <w:rsid w:val="00BB6FEA"/>
    <w:rsid w:val="00BC59D1"/>
    <w:rsid w:val="00BC7C44"/>
    <w:rsid w:val="00BD1D69"/>
    <w:rsid w:val="00BD20E5"/>
    <w:rsid w:val="00BF1915"/>
    <w:rsid w:val="00BF2A44"/>
    <w:rsid w:val="00C006F4"/>
    <w:rsid w:val="00C01A37"/>
    <w:rsid w:val="00C035D7"/>
    <w:rsid w:val="00C11000"/>
    <w:rsid w:val="00C137A8"/>
    <w:rsid w:val="00C176D6"/>
    <w:rsid w:val="00C20953"/>
    <w:rsid w:val="00C269AA"/>
    <w:rsid w:val="00C412F2"/>
    <w:rsid w:val="00C41D50"/>
    <w:rsid w:val="00C42A7F"/>
    <w:rsid w:val="00C447E9"/>
    <w:rsid w:val="00C47A03"/>
    <w:rsid w:val="00C61BAD"/>
    <w:rsid w:val="00C62DF7"/>
    <w:rsid w:val="00C6523E"/>
    <w:rsid w:val="00C72B68"/>
    <w:rsid w:val="00C766B4"/>
    <w:rsid w:val="00C83A55"/>
    <w:rsid w:val="00C84EEB"/>
    <w:rsid w:val="00CA2FBD"/>
    <w:rsid w:val="00CA3E5E"/>
    <w:rsid w:val="00CB0ED8"/>
    <w:rsid w:val="00CB7F15"/>
    <w:rsid w:val="00CC03C2"/>
    <w:rsid w:val="00CC2686"/>
    <w:rsid w:val="00CC7B0B"/>
    <w:rsid w:val="00CD3377"/>
    <w:rsid w:val="00CE0704"/>
    <w:rsid w:val="00CE1A1C"/>
    <w:rsid w:val="00CE53EE"/>
    <w:rsid w:val="00CE5992"/>
    <w:rsid w:val="00CE77AE"/>
    <w:rsid w:val="00CF168B"/>
    <w:rsid w:val="00CF4020"/>
    <w:rsid w:val="00D02AEF"/>
    <w:rsid w:val="00D040B5"/>
    <w:rsid w:val="00D0782D"/>
    <w:rsid w:val="00D1034F"/>
    <w:rsid w:val="00D20258"/>
    <w:rsid w:val="00D222B3"/>
    <w:rsid w:val="00D264C0"/>
    <w:rsid w:val="00D276B8"/>
    <w:rsid w:val="00D31F4A"/>
    <w:rsid w:val="00D45C49"/>
    <w:rsid w:val="00D5299D"/>
    <w:rsid w:val="00D57067"/>
    <w:rsid w:val="00D65911"/>
    <w:rsid w:val="00D67FDB"/>
    <w:rsid w:val="00D72BDE"/>
    <w:rsid w:val="00D7618B"/>
    <w:rsid w:val="00D772EA"/>
    <w:rsid w:val="00D87789"/>
    <w:rsid w:val="00DB6413"/>
    <w:rsid w:val="00DB7745"/>
    <w:rsid w:val="00DC2D32"/>
    <w:rsid w:val="00DC78B9"/>
    <w:rsid w:val="00DC7EE5"/>
    <w:rsid w:val="00DD06B0"/>
    <w:rsid w:val="00DD38EB"/>
    <w:rsid w:val="00DE2F2A"/>
    <w:rsid w:val="00DE44E2"/>
    <w:rsid w:val="00DF35E5"/>
    <w:rsid w:val="00E0407E"/>
    <w:rsid w:val="00E11AB8"/>
    <w:rsid w:val="00E145C7"/>
    <w:rsid w:val="00E1510F"/>
    <w:rsid w:val="00E1794B"/>
    <w:rsid w:val="00E21E50"/>
    <w:rsid w:val="00E26AC4"/>
    <w:rsid w:val="00E30C17"/>
    <w:rsid w:val="00E31D8D"/>
    <w:rsid w:val="00E33FD5"/>
    <w:rsid w:val="00E37C16"/>
    <w:rsid w:val="00E447A5"/>
    <w:rsid w:val="00E44815"/>
    <w:rsid w:val="00E4560F"/>
    <w:rsid w:val="00E478E3"/>
    <w:rsid w:val="00E542D6"/>
    <w:rsid w:val="00E61504"/>
    <w:rsid w:val="00E64D8D"/>
    <w:rsid w:val="00E67129"/>
    <w:rsid w:val="00E76BFF"/>
    <w:rsid w:val="00E821E9"/>
    <w:rsid w:val="00E87B23"/>
    <w:rsid w:val="00E92083"/>
    <w:rsid w:val="00E96FA3"/>
    <w:rsid w:val="00E97531"/>
    <w:rsid w:val="00EA0C41"/>
    <w:rsid w:val="00EA26BE"/>
    <w:rsid w:val="00EB03FA"/>
    <w:rsid w:val="00EB1BF1"/>
    <w:rsid w:val="00EB5144"/>
    <w:rsid w:val="00EB5E22"/>
    <w:rsid w:val="00EC7720"/>
    <w:rsid w:val="00ED39FC"/>
    <w:rsid w:val="00ED77CB"/>
    <w:rsid w:val="00EE277A"/>
    <w:rsid w:val="00EE63AD"/>
    <w:rsid w:val="00F00C70"/>
    <w:rsid w:val="00F01AAD"/>
    <w:rsid w:val="00F02A46"/>
    <w:rsid w:val="00F065B2"/>
    <w:rsid w:val="00F068D2"/>
    <w:rsid w:val="00F110F1"/>
    <w:rsid w:val="00F11F71"/>
    <w:rsid w:val="00F154EA"/>
    <w:rsid w:val="00F168B5"/>
    <w:rsid w:val="00F26D87"/>
    <w:rsid w:val="00F27859"/>
    <w:rsid w:val="00F30218"/>
    <w:rsid w:val="00F3254B"/>
    <w:rsid w:val="00F32F29"/>
    <w:rsid w:val="00F336EF"/>
    <w:rsid w:val="00F44405"/>
    <w:rsid w:val="00F51F5F"/>
    <w:rsid w:val="00F53091"/>
    <w:rsid w:val="00F53693"/>
    <w:rsid w:val="00F542E7"/>
    <w:rsid w:val="00F60E58"/>
    <w:rsid w:val="00F6572E"/>
    <w:rsid w:val="00F7085B"/>
    <w:rsid w:val="00F73C4C"/>
    <w:rsid w:val="00F77D22"/>
    <w:rsid w:val="00F852F1"/>
    <w:rsid w:val="00F85FE2"/>
    <w:rsid w:val="00FA28D4"/>
    <w:rsid w:val="00FA527B"/>
    <w:rsid w:val="00FB3856"/>
    <w:rsid w:val="00FB6479"/>
    <w:rsid w:val="00FC1E99"/>
    <w:rsid w:val="00FC22C8"/>
    <w:rsid w:val="00FC3845"/>
    <w:rsid w:val="00FC6243"/>
    <w:rsid w:val="00FD0761"/>
    <w:rsid w:val="00FD3ECC"/>
    <w:rsid w:val="00FD4C17"/>
    <w:rsid w:val="00FE041F"/>
    <w:rsid w:val="00FE6152"/>
    <w:rsid w:val="00FE7D86"/>
    <w:rsid w:val="00FF10B3"/>
    <w:rsid w:val="00FF2691"/>
    <w:rsid w:val="00FF2A80"/>
    <w:rsid w:val="00FF47A9"/>
    <w:rsid w:val="00FF6134"/>
    <w:rsid w:val="00FF7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B73790"/>
  <w15:docId w15:val="{36DAC517-B333-48C1-B080-9AE3B837C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link w:val="20"/>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178E9"/>
    <w:rPr>
      <w:color w:val="0000FF"/>
      <w:u w:val="single"/>
    </w:rPr>
  </w:style>
  <w:style w:type="character" w:customStyle="1" w:styleId="20">
    <w:name w:val="标题 2 字符"/>
    <w:basedOn w:val="a0"/>
    <w:link w:val="2"/>
    <w:uiPriority w:val="9"/>
    <w:rsid w:val="00165F1E"/>
    <w:rPr>
      <w:rFonts w:ascii="Times New Roman" w:eastAsia="Times New Roman" w:hAnsi="Times New Roman" w:cs="Times New Roman"/>
      <w:b/>
      <w:bCs/>
      <w:sz w:val="36"/>
      <w:szCs w:val="36"/>
    </w:rPr>
  </w:style>
  <w:style w:type="character" w:customStyle="1" w:styleId="30">
    <w:name w:val="标题 3 字符"/>
    <w:basedOn w:val="a0"/>
    <w:link w:val="3"/>
    <w:uiPriority w:val="9"/>
    <w:rsid w:val="00165F1E"/>
    <w:rPr>
      <w:rFonts w:ascii="Times New Roman" w:eastAsia="Times New Roman" w:hAnsi="Times New Roman" w:cs="Times New Roman"/>
      <w:b/>
      <w:bCs/>
      <w:sz w:val="27"/>
      <w:szCs w:val="27"/>
    </w:rPr>
  </w:style>
  <w:style w:type="paragraph" w:customStyle="1" w:styleId="rteparagraph">
    <w:name w:val="rte__paragraph"/>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rmal (Web)"/>
    <w:basedOn w:val="a"/>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165F1E"/>
    <w:rPr>
      <w:b/>
      <w:bCs/>
    </w:rPr>
  </w:style>
  <w:style w:type="table" w:styleId="a6">
    <w:name w:val="Table Grid"/>
    <w:basedOn w:val="a1"/>
    <w:uiPriority w:val="5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B93800"/>
    <w:pPr>
      <w:ind w:left="720"/>
      <w:contextualSpacing/>
    </w:pPr>
  </w:style>
  <w:style w:type="paragraph" w:styleId="a8">
    <w:name w:val="Plain Text"/>
    <w:basedOn w:val="a"/>
    <w:link w:val="a9"/>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9">
    <w:name w:val="纯文本 字符"/>
    <w:basedOn w:val="a0"/>
    <w:link w:val="a8"/>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a0"/>
    <w:rsid w:val="00BF1915"/>
  </w:style>
  <w:style w:type="paragraph" w:styleId="HTML">
    <w:name w:val="HTML Preformatted"/>
    <w:basedOn w:val="a"/>
    <w:link w:val="HTML0"/>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预设格式 字符"/>
    <w:basedOn w:val="a0"/>
    <w:link w:val="HTML"/>
    <w:uiPriority w:val="99"/>
    <w:semiHidden/>
    <w:rsid w:val="006C227D"/>
    <w:rPr>
      <w:rFonts w:ascii="Courier New" w:eastAsia="Times New Roman" w:hAnsi="Courier New" w:cs="Courier New"/>
      <w:sz w:val="20"/>
      <w:szCs w:val="20"/>
    </w:rPr>
  </w:style>
  <w:style w:type="paragraph" w:styleId="aa">
    <w:name w:val="endnote text"/>
    <w:basedOn w:val="a"/>
    <w:link w:val="ab"/>
    <w:uiPriority w:val="99"/>
    <w:semiHidden/>
    <w:unhideWhenUsed/>
    <w:rsid w:val="009F4023"/>
    <w:pPr>
      <w:spacing w:after="0" w:line="240" w:lineRule="auto"/>
    </w:pPr>
    <w:rPr>
      <w:sz w:val="20"/>
      <w:szCs w:val="20"/>
    </w:rPr>
  </w:style>
  <w:style w:type="character" w:customStyle="1" w:styleId="ab">
    <w:name w:val="尾注文本 字符"/>
    <w:basedOn w:val="a0"/>
    <w:link w:val="aa"/>
    <w:uiPriority w:val="99"/>
    <w:semiHidden/>
    <w:rsid w:val="009F4023"/>
    <w:rPr>
      <w:sz w:val="20"/>
      <w:szCs w:val="20"/>
    </w:rPr>
  </w:style>
  <w:style w:type="character" w:styleId="ac">
    <w:name w:val="endnote reference"/>
    <w:basedOn w:val="a0"/>
    <w:uiPriority w:val="99"/>
    <w:semiHidden/>
    <w:unhideWhenUsed/>
    <w:rsid w:val="009F4023"/>
    <w:rPr>
      <w:vertAlign w:val="superscript"/>
    </w:rPr>
  </w:style>
  <w:style w:type="character" w:customStyle="1" w:styleId="hgkelc">
    <w:name w:val="hgkelc"/>
    <w:basedOn w:val="a0"/>
    <w:rsid w:val="00A32CF4"/>
  </w:style>
  <w:style w:type="character" w:customStyle="1" w:styleId="10">
    <w:name w:val="标题 1 字符"/>
    <w:basedOn w:val="a0"/>
    <w:link w:val="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a"/>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E31D8D"/>
    <w:pPr>
      <w:tabs>
        <w:tab w:val="center" w:pos="4680"/>
        <w:tab w:val="right" w:pos="9360"/>
      </w:tabs>
      <w:spacing w:after="0" w:line="240" w:lineRule="auto"/>
    </w:pPr>
  </w:style>
  <w:style w:type="character" w:customStyle="1" w:styleId="ae">
    <w:name w:val="页眉 字符"/>
    <w:basedOn w:val="a0"/>
    <w:link w:val="ad"/>
    <w:uiPriority w:val="99"/>
    <w:rsid w:val="00E31D8D"/>
  </w:style>
  <w:style w:type="paragraph" w:styleId="af">
    <w:name w:val="footer"/>
    <w:basedOn w:val="a"/>
    <w:link w:val="af0"/>
    <w:uiPriority w:val="99"/>
    <w:unhideWhenUsed/>
    <w:rsid w:val="00E31D8D"/>
    <w:pPr>
      <w:tabs>
        <w:tab w:val="center" w:pos="4680"/>
        <w:tab w:val="right" w:pos="9360"/>
      </w:tabs>
      <w:spacing w:after="0" w:line="240" w:lineRule="auto"/>
    </w:pPr>
  </w:style>
  <w:style w:type="character" w:customStyle="1" w:styleId="af0">
    <w:name w:val="页脚 字符"/>
    <w:basedOn w:val="a0"/>
    <w:link w:val="af"/>
    <w:uiPriority w:val="99"/>
    <w:rsid w:val="00E31D8D"/>
  </w:style>
  <w:style w:type="character" w:customStyle="1" w:styleId="column-info">
    <w:name w:val="column-info"/>
    <w:basedOn w:val="a0"/>
    <w:rsid w:val="006F5419"/>
  </w:style>
  <w:style w:type="character" w:customStyle="1" w:styleId="hide-xs">
    <w:name w:val="hide-xs"/>
    <w:basedOn w:val="a0"/>
    <w:rsid w:val="006F5419"/>
  </w:style>
  <w:style w:type="character" w:customStyle="1" w:styleId="util">
    <w:name w:val="util"/>
    <w:basedOn w:val="a0"/>
    <w:rsid w:val="006F5419"/>
  </w:style>
  <w:style w:type="paragraph" w:customStyle="1" w:styleId="notify-list">
    <w:name w:val="notify-list"/>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card-icon">
    <w:name w:val="has-card-icon"/>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ntbal">
    <w:name w:val="crntbal"/>
    <w:basedOn w:val="a0"/>
    <w:rsid w:val="006F5419"/>
  </w:style>
  <w:style w:type="character" w:customStyle="1" w:styleId="has-detail-link">
    <w:name w:val="has-detail-link"/>
    <w:basedOn w:val="a0"/>
    <w:rsid w:val="006F5419"/>
  </w:style>
  <w:style w:type="character" w:customStyle="1" w:styleId="acctbal">
    <w:name w:val="acctbal"/>
    <w:basedOn w:val="a0"/>
    <w:rsid w:val="006F5419"/>
  </w:style>
  <w:style w:type="paragraph" w:customStyle="1" w:styleId="blueprint-autopay">
    <w:name w:val="blueprint-autopay"/>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t">
    <w:name w:val="hit"/>
    <w:basedOn w:val="a0"/>
    <w:rsid w:val="008D423D"/>
  </w:style>
  <w:style w:type="character" w:customStyle="1" w:styleId="iconlinktext">
    <w:name w:val="iconlinktext"/>
    <w:basedOn w:val="a0"/>
    <w:rsid w:val="008D423D"/>
  </w:style>
  <w:style w:type="paragraph" w:customStyle="1" w:styleId="detailwho">
    <w:name w:val="detailwho"/>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a0"/>
    <w:rsid w:val="008D423D"/>
  </w:style>
  <w:style w:type="paragraph" w:customStyle="1" w:styleId="detailsource">
    <w:name w:val="detailsource"/>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a"/>
    <w:link w:val="EndNoteBibliographyTitle0"/>
    <w:rsid w:val="00A5741C"/>
    <w:pPr>
      <w:spacing w:after="0"/>
      <w:jc w:val="both"/>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A5741C"/>
    <w:rPr>
      <w:rFonts w:ascii="Times New Roman" w:hAnsi="Times New Roman" w:cs="Times New Roman"/>
      <w:noProof/>
      <w:sz w:val="24"/>
    </w:rPr>
  </w:style>
  <w:style w:type="paragraph" w:customStyle="1" w:styleId="EndNoteBibliography">
    <w:name w:val="EndNote Bibliography"/>
    <w:basedOn w:val="a"/>
    <w:link w:val="EndNoteBibliography0"/>
    <w:rsid w:val="00A5741C"/>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A5741C"/>
    <w:rPr>
      <w:rFonts w:ascii="Times New Roman" w:hAnsi="Times New Roman" w:cs="Times New Roman"/>
      <w:noProof/>
      <w:sz w:val="24"/>
    </w:rPr>
  </w:style>
  <w:style w:type="character" w:customStyle="1" w:styleId="UnresolvedMention1">
    <w:name w:val="Unresolved Mention1"/>
    <w:basedOn w:val="a0"/>
    <w:uiPriority w:val="99"/>
    <w:semiHidden/>
    <w:unhideWhenUsed/>
    <w:rsid w:val="00B4700F"/>
    <w:rPr>
      <w:color w:val="605E5C"/>
      <w:shd w:val="clear" w:color="auto" w:fill="E1DFDD"/>
    </w:rPr>
  </w:style>
  <w:style w:type="paragraph" w:customStyle="1" w:styleId="Abstract">
    <w:name w:val="Abstract"/>
    <w:basedOn w:val="a"/>
    <w:qFormat/>
    <w:rsid w:val="00210839"/>
    <w:pPr>
      <w:spacing w:after="360" w:line="225" w:lineRule="exact"/>
      <w:jc w:val="both"/>
    </w:pPr>
    <w:rPr>
      <w:rFonts w:ascii="Arial" w:eastAsia="MS Mincho" w:hAnsi="Arial" w:cs="Times New Roman"/>
      <w:sz w:val="16"/>
      <w:szCs w:val="20"/>
      <w:lang w:val="en-GB" w:eastAsia="ja-JP"/>
    </w:rPr>
  </w:style>
  <w:style w:type="paragraph" w:styleId="af1">
    <w:name w:val="Balloon Text"/>
    <w:basedOn w:val="a"/>
    <w:link w:val="af2"/>
    <w:uiPriority w:val="99"/>
    <w:semiHidden/>
    <w:unhideWhenUsed/>
    <w:rsid w:val="0096347B"/>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96347B"/>
    <w:rPr>
      <w:rFonts w:ascii="Segoe UI" w:hAnsi="Segoe UI" w:cs="Segoe UI"/>
      <w:sz w:val="18"/>
      <w:szCs w:val="18"/>
    </w:rPr>
  </w:style>
  <w:style w:type="character" w:styleId="af3">
    <w:name w:val="annotation reference"/>
    <w:basedOn w:val="a0"/>
    <w:uiPriority w:val="99"/>
    <w:semiHidden/>
    <w:unhideWhenUsed/>
    <w:rsid w:val="00BA53A8"/>
    <w:rPr>
      <w:sz w:val="16"/>
      <w:szCs w:val="16"/>
    </w:rPr>
  </w:style>
  <w:style w:type="paragraph" w:styleId="af4">
    <w:name w:val="annotation text"/>
    <w:basedOn w:val="a"/>
    <w:link w:val="af5"/>
    <w:uiPriority w:val="99"/>
    <w:semiHidden/>
    <w:unhideWhenUsed/>
    <w:rsid w:val="00BA53A8"/>
    <w:pPr>
      <w:spacing w:line="240" w:lineRule="auto"/>
    </w:pPr>
    <w:rPr>
      <w:sz w:val="20"/>
      <w:szCs w:val="20"/>
    </w:rPr>
  </w:style>
  <w:style w:type="character" w:customStyle="1" w:styleId="af5">
    <w:name w:val="批注文字 字符"/>
    <w:basedOn w:val="a0"/>
    <w:link w:val="af4"/>
    <w:uiPriority w:val="99"/>
    <w:semiHidden/>
    <w:rsid w:val="00BA53A8"/>
    <w:rPr>
      <w:sz w:val="20"/>
      <w:szCs w:val="20"/>
    </w:rPr>
  </w:style>
  <w:style w:type="paragraph" w:styleId="af6">
    <w:name w:val="annotation subject"/>
    <w:basedOn w:val="af4"/>
    <w:next w:val="af4"/>
    <w:link w:val="af7"/>
    <w:uiPriority w:val="99"/>
    <w:semiHidden/>
    <w:unhideWhenUsed/>
    <w:rsid w:val="00BA53A8"/>
    <w:rPr>
      <w:b/>
      <w:bCs/>
    </w:rPr>
  </w:style>
  <w:style w:type="character" w:customStyle="1" w:styleId="af7">
    <w:name w:val="批注主题 字符"/>
    <w:basedOn w:val="af5"/>
    <w:link w:val="af6"/>
    <w:uiPriority w:val="99"/>
    <w:semiHidden/>
    <w:rsid w:val="00BA53A8"/>
    <w:rPr>
      <w:b/>
      <w:bCs/>
      <w:sz w:val="20"/>
      <w:szCs w:val="20"/>
    </w:rPr>
  </w:style>
  <w:style w:type="paragraph" w:styleId="af8">
    <w:name w:val="Revision"/>
    <w:hidden/>
    <w:uiPriority w:val="99"/>
    <w:semiHidden/>
    <w:rsid w:val="00F27859"/>
    <w:pPr>
      <w:spacing w:after="0" w:line="240" w:lineRule="auto"/>
    </w:pPr>
  </w:style>
  <w:style w:type="character" w:styleId="af9">
    <w:name w:val="Unresolved Mention"/>
    <w:basedOn w:val="a0"/>
    <w:uiPriority w:val="99"/>
    <w:semiHidden/>
    <w:unhideWhenUsed/>
    <w:rsid w:val="00F27859"/>
    <w:rPr>
      <w:color w:val="605E5C"/>
      <w:shd w:val="clear" w:color="auto" w:fill="E1DFDD"/>
    </w:rPr>
  </w:style>
  <w:style w:type="character" w:customStyle="1" w:styleId="Hyperlink1">
    <w:name w:val="Hyperlink1"/>
    <w:basedOn w:val="a0"/>
    <w:uiPriority w:val="99"/>
    <w:unhideWhenUsed/>
    <w:qFormat/>
    <w:rsid w:val="00473769"/>
    <w:rPr>
      <w:color w:val="0000FF" w:themeColor="hyperlink"/>
      <w:u w:val="single"/>
    </w:rPr>
  </w:style>
  <w:style w:type="character" w:customStyle="1" w:styleId="fontstyle01">
    <w:name w:val="fontstyle01"/>
    <w:basedOn w:val="a0"/>
    <w:qFormat/>
    <w:rsid w:val="000158C0"/>
    <w:rPr>
      <w:rFonts w:ascii="Times-Roman" w:hAnsi="Times-Roman"/>
      <w:b w:val="0"/>
      <w:bCs w:val="0"/>
      <w:i w:val="0"/>
      <w:iCs w:val="0"/>
      <w:color w:val="000000"/>
      <w:sz w:val="20"/>
      <w:szCs w:val="20"/>
    </w:rPr>
  </w:style>
  <w:style w:type="paragraph" w:customStyle="1" w:styleId="P1">
    <w:name w:val="P1"/>
    <w:basedOn w:val="a"/>
    <w:qFormat/>
    <w:rsid w:val="000158C0"/>
    <w:pPr>
      <w:suppressAutoHyphens/>
      <w:spacing w:after="0" w:line="225" w:lineRule="exact"/>
      <w:jc w:val="both"/>
    </w:pPr>
    <w:rPr>
      <w:rFonts w:ascii="Arial" w:eastAsia="MS Mincho" w:hAnsi="Arial" w:cs="Times New Roman"/>
      <w:sz w:val="17"/>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8323">
      <w:bodyDiv w:val="1"/>
      <w:marLeft w:val="0"/>
      <w:marRight w:val="0"/>
      <w:marTop w:val="0"/>
      <w:marBottom w:val="0"/>
      <w:divBdr>
        <w:top w:val="none" w:sz="0" w:space="0" w:color="auto"/>
        <w:left w:val="none" w:sz="0" w:space="0" w:color="auto"/>
        <w:bottom w:val="none" w:sz="0" w:space="0" w:color="auto"/>
        <w:right w:val="none" w:sz="0" w:space="0" w:color="auto"/>
      </w:divBdr>
      <w:divsChild>
        <w:div w:id="529803924">
          <w:marLeft w:val="0"/>
          <w:marRight w:val="0"/>
          <w:marTop w:val="0"/>
          <w:marBottom w:val="0"/>
          <w:divBdr>
            <w:top w:val="none" w:sz="0" w:space="0" w:color="auto"/>
            <w:left w:val="none" w:sz="0" w:space="0" w:color="auto"/>
            <w:bottom w:val="none" w:sz="0" w:space="0" w:color="auto"/>
            <w:right w:val="none" w:sz="0" w:space="0" w:color="auto"/>
          </w:divBdr>
          <w:divsChild>
            <w:div w:id="1840274095">
              <w:marLeft w:val="0"/>
              <w:marRight w:val="0"/>
              <w:marTop w:val="0"/>
              <w:marBottom w:val="0"/>
              <w:divBdr>
                <w:top w:val="single" w:sz="8" w:space="3" w:color="E1E1E1"/>
                <w:left w:val="none" w:sz="0" w:space="0" w:color="auto"/>
                <w:bottom w:val="none" w:sz="0" w:space="0" w:color="auto"/>
                <w:right w:val="none" w:sz="0" w:space="0" w:color="auto"/>
              </w:divBdr>
            </w:div>
          </w:divsChild>
        </w:div>
        <w:div w:id="1571504433">
          <w:marLeft w:val="0"/>
          <w:marRight w:val="0"/>
          <w:marTop w:val="0"/>
          <w:marBottom w:val="0"/>
          <w:divBdr>
            <w:top w:val="none" w:sz="0" w:space="0" w:color="auto"/>
            <w:left w:val="none" w:sz="0" w:space="0" w:color="auto"/>
            <w:bottom w:val="none" w:sz="0" w:space="0" w:color="auto"/>
            <w:right w:val="none" w:sz="0" w:space="0" w:color="auto"/>
          </w:divBdr>
          <w:divsChild>
            <w:div w:id="227034343">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7577">
      <w:bodyDiv w:val="1"/>
      <w:marLeft w:val="0"/>
      <w:marRight w:val="0"/>
      <w:marTop w:val="0"/>
      <w:marBottom w:val="0"/>
      <w:divBdr>
        <w:top w:val="none" w:sz="0" w:space="0" w:color="auto"/>
        <w:left w:val="none" w:sz="0" w:space="0" w:color="auto"/>
        <w:bottom w:val="none" w:sz="0" w:space="0" w:color="auto"/>
        <w:right w:val="none" w:sz="0" w:space="0" w:color="auto"/>
      </w:divBdr>
    </w:div>
    <w:div w:id="137694164">
      <w:bodyDiv w:val="1"/>
      <w:marLeft w:val="0"/>
      <w:marRight w:val="0"/>
      <w:marTop w:val="0"/>
      <w:marBottom w:val="0"/>
      <w:divBdr>
        <w:top w:val="none" w:sz="0" w:space="0" w:color="auto"/>
        <w:left w:val="none" w:sz="0" w:space="0" w:color="auto"/>
        <w:bottom w:val="none" w:sz="0" w:space="0" w:color="auto"/>
        <w:right w:val="none" w:sz="0" w:space="0" w:color="auto"/>
      </w:divBdr>
      <w:divsChild>
        <w:div w:id="1309357580">
          <w:marLeft w:val="0"/>
          <w:marRight w:val="0"/>
          <w:marTop w:val="0"/>
          <w:marBottom w:val="0"/>
          <w:divBdr>
            <w:top w:val="none" w:sz="0" w:space="0" w:color="auto"/>
            <w:left w:val="none" w:sz="0" w:space="0" w:color="auto"/>
            <w:bottom w:val="none" w:sz="0" w:space="0" w:color="auto"/>
            <w:right w:val="none" w:sz="0" w:space="0" w:color="auto"/>
          </w:divBdr>
        </w:div>
      </w:divsChild>
    </w:div>
    <w:div w:id="168908772">
      <w:bodyDiv w:val="1"/>
      <w:marLeft w:val="0"/>
      <w:marRight w:val="0"/>
      <w:marTop w:val="0"/>
      <w:marBottom w:val="0"/>
      <w:divBdr>
        <w:top w:val="none" w:sz="0" w:space="0" w:color="auto"/>
        <w:left w:val="none" w:sz="0" w:space="0" w:color="auto"/>
        <w:bottom w:val="none" w:sz="0" w:space="0" w:color="auto"/>
        <w:right w:val="none" w:sz="0" w:space="0" w:color="auto"/>
      </w:divBdr>
      <w:divsChild>
        <w:div w:id="1817144902">
          <w:marLeft w:val="0"/>
          <w:marRight w:val="0"/>
          <w:marTop w:val="0"/>
          <w:marBottom w:val="0"/>
          <w:divBdr>
            <w:top w:val="none" w:sz="0" w:space="0" w:color="auto"/>
            <w:left w:val="none" w:sz="0" w:space="0" w:color="auto"/>
            <w:bottom w:val="none" w:sz="0" w:space="0" w:color="auto"/>
            <w:right w:val="none" w:sz="0" w:space="0" w:color="auto"/>
          </w:divBdr>
        </w:div>
        <w:div w:id="633288687">
          <w:marLeft w:val="0"/>
          <w:marRight w:val="0"/>
          <w:marTop w:val="0"/>
          <w:marBottom w:val="0"/>
          <w:divBdr>
            <w:top w:val="none" w:sz="0" w:space="0" w:color="auto"/>
            <w:left w:val="none" w:sz="0" w:space="0" w:color="auto"/>
            <w:bottom w:val="none" w:sz="0" w:space="0" w:color="auto"/>
            <w:right w:val="none" w:sz="0" w:space="0" w:color="auto"/>
          </w:divBdr>
        </w:div>
        <w:div w:id="1901478468">
          <w:marLeft w:val="0"/>
          <w:marRight w:val="0"/>
          <w:marTop w:val="0"/>
          <w:marBottom w:val="0"/>
          <w:divBdr>
            <w:top w:val="none" w:sz="0" w:space="0" w:color="auto"/>
            <w:left w:val="none" w:sz="0" w:space="0" w:color="auto"/>
            <w:bottom w:val="none" w:sz="0" w:space="0" w:color="auto"/>
            <w:right w:val="none" w:sz="0" w:space="0" w:color="auto"/>
          </w:divBdr>
        </w:div>
        <w:div w:id="1362776736">
          <w:marLeft w:val="0"/>
          <w:marRight w:val="0"/>
          <w:marTop w:val="0"/>
          <w:marBottom w:val="0"/>
          <w:divBdr>
            <w:top w:val="none" w:sz="0" w:space="0" w:color="auto"/>
            <w:left w:val="none" w:sz="0" w:space="0" w:color="auto"/>
            <w:bottom w:val="none" w:sz="0" w:space="0" w:color="auto"/>
            <w:right w:val="none" w:sz="0" w:space="0" w:color="auto"/>
          </w:divBdr>
        </w:div>
        <w:div w:id="1736538912">
          <w:marLeft w:val="0"/>
          <w:marRight w:val="0"/>
          <w:marTop w:val="0"/>
          <w:marBottom w:val="0"/>
          <w:divBdr>
            <w:top w:val="none" w:sz="0" w:space="0" w:color="auto"/>
            <w:left w:val="none" w:sz="0" w:space="0" w:color="auto"/>
            <w:bottom w:val="none" w:sz="0" w:space="0" w:color="auto"/>
            <w:right w:val="none" w:sz="0" w:space="0" w:color="auto"/>
          </w:divBdr>
        </w:div>
        <w:div w:id="422646349">
          <w:marLeft w:val="0"/>
          <w:marRight w:val="0"/>
          <w:marTop w:val="0"/>
          <w:marBottom w:val="0"/>
          <w:divBdr>
            <w:top w:val="none" w:sz="0" w:space="0" w:color="auto"/>
            <w:left w:val="none" w:sz="0" w:space="0" w:color="auto"/>
            <w:bottom w:val="none" w:sz="0" w:space="0" w:color="auto"/>
            <w:right w:val="none" w:sz="0" w:space="0" w:color="auto"/>
          </w:divBdr>
        </w:div>
        <w:div w:id="304511078">
          <w:marLeft w:val="0"/>
          <w:marRight w:val="0"/>
          <w:marTop w:val="0"/>
          <w:marBottom w:val="0"/>
          <w:divBdr>
            <w:top w:val="none" w:sz="0" w:space="0" w:color="auto"/>
            <w:left w:val="none" w:sz="0" w:space="0" w:color="auto"/>
            <w:bottom w:val="none" w:sz="0" w:space="0" w:color="auto"/>
            <w:right w:val="none" w:sz="0" w:space="0" w:color="auto"/>
          </w:divBdr>
        </w:div>
        <w:div w:id="118768124">
          <w:marLeft w:val="0"/>
          <w:marRight w:val="0"/>
          <w:marTop w:val="0"/>
          <w:marBottom w:val="0"/>
          <w:divBdr>
            <w:top w:val="none" w:sz="0" w:space="0" w:color="auto"/>
            <w:left w:val="none" w:sz="0" w:space="0" w:color="auto"/>
            <w:bottom w:val="none" w:sz="0" w:space="0" w:color="auto"/>
            <w:right w:val="none" w:sz="0" w:space="0" w:color="auto"/>
          </w:divBdr>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699475801">
          <w:marLeft w:val="0"/>
          <w:marRight w:val="0"/>
          <w:marTop w:val="0"/>
          <w:marBottom w:val="0"/>
          <w:divBdr>
            <w:top w:val="none" w:sz="0" w:space="0" w:color="auto"/>
            <w:left w:val="none" w:sz="0" w:space="0" w:color="auto"/>
            <w:bottom w:val="none" w:sz="0" w:space="0" w:color="auto"/>
            <w:right w:val="none" w:sz="0" w:space="0" w:color="auto"/>
          </w:divBdr>
        </w:div>
        <w:div w:id="381903000">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215781">
      <w:bodyDiv w:val="1"/>
      <w:marLeft w:val="0"/>
      <w:marRight w:val="0"/>
      <w:marTop w:val="0"/>
      <w:marBottom w:val="0"/>
      <w:divBdr>
        <w:top w:val="none" w:sz="0" w:space="0" w:color="auto"/>
        <w:left w:val="none" w:sz="0" w:space="0" w:color="auto"/>
        <w:bottom w:val="none" w:sz="0" w:space="0" w:color="auto"/>
        <w:right w:val="none" w:sz="0" w:space="0" w:color="auto"/>
      </w:divBdr>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603726510">
      <w:bodyDiv w:val="1"/>
      <w:marLeft w:val="0"/>
      <w:marRight w:val="0"/>
      <w:marTop w:val="0"/>
      <w:marBottom w:val="0"/>
      <w:divBdr>
        <w:top w:val="none" w:sz="0" w:space="0" w:color="auto"/>
        <w:left w:val="none" w:sz="0" w:space="0" w:color="auto"/>
        <w:bottom w:val="none" w:sz="0" w:space="0" w:color="auto"/>
        <w:right w:val="none" w:sz="0" w:space="0" w:color="auto"/>
      </w:divBdr>
    </w:div>
    <w:div w:id="607808436">
      <w:bodyDiv w:val="1"/>
      <w:marLeft w:val="0"/>
      <w:marRight w:val="0"/>
      <w:marTop w:val="0"/>
      <w:marBottom w:val="0"/>
      <w:divBdr>
        <w:top w:val="none" w:sz="0" w:space="0" w:color="auto"/>
        <w:left w:val="none" w:sz="0" w:space="0" w:color="auto"/>
        <w:bottom w:val="none" w:sz="0" w:space="0" w:color="auto"/>
        <w:right w:val="none" w:sz="0" w:space="0" w:color="auto"/>
      </w:divBdr>
      <w:divsChild>
        <w:div w:id="1844662408">
          <w:marLeft w:val="0"/>
          <w:marRight w:val="0"/>
          <w:marTop w:val="0"/>
          <w:marBottom w:val="0"/>
          <w:divBdr>
            <w:top w:val="none" w:sz="0" w:space="0" w:color="auto"/>
            <w:left w:val="none" w:sz="0" w:space="0" w:color="auto"/>
            <w:bottom w:val="none" w:sz="0" w:space="0" w:color="auto"/>
            <w:right w:val="none" w:sz="0" w:space="0" w:color="auto"/>
          </w:divBdr>
          <w:divsChild>
            <w:div w:id="925304779">
              <w:marLeft w:val="0"/>
              <w:marRight w:val="0"/>
              <w:marTop w:val="0"/>
              <w:marBottom w:val="0"/>
              <w:divBdr>
                <w:top w:val="none" w:sz="0" w:space="0" w:color="auto"/>
                <w:left w:val="none" w:sz="0" w:space="0" w:color="auto"/>
                <w:bottom w:val="none" w:sz="0" w:space="0" w:color="auto"/>
                <w:right w:val="none" w:sz="0" w:space="0" w:color="auto"/>
              </w:divBdr>
            </w:div>
            <w:div w:id="63142489">
              <w:marLeft w:val="0"/>
              <w:marRight w:val="0"/>
              <w:marTop w:val="0"/>
              <w:marBottom w:val="0"/>
              <w:divBdr>
                <w:top w:val="none" w:sz="0" w:space="0" w:color="auto"/>
                <w:left w:val="none" w:sz="0" w:space="0" w:color="auto"/>
                <w:bottom w:val="none" w:sz="0" w:space="0" w:color="auto"/>
                <w:right w:val="none" w:sz="0" w:space="0" w:color="auto"/>
              </w:divBdr>
            </w:div>
            <w:div w:id="1319385124">
              <w:marLeft w:val="0"/>
              <w:marRight w:val="0"/>
              <w:marTop w:val="0"/>
              <w:marBottom w:val="0"/>
              <w:divBdr>
                <w:top w:val="none" w:sz="0" w:space="0" w:color="auto"/>
                <w:left w:val="none" w:sz="0" w:space="0" w:color="auto"/>
                <w:bottom w:val="none" w:sz="0" w:space="0" w:color="auto"/>
                <w:right w:val="none" w:sz="0" w:space="0" w:color="auto"/>
              </w:divBdr>
            </w:div>
            <w:div w:id="1222672019">
              <w:marLeft w:val="0"/>
              <w:marRight w:val="0"/>
              <w:marTop w:val="0"/>
              <w:marBottom w:val="0"/>
              <w:divBdr>
                <w:top w:val="none" w:sz="0" w:space="0" w:color="auto"/>
                <w:left w:val="none" w:sz="0" w:space="0" w:color="auto"/>
                <w:bottom w:val="none" w:sz="0" w:space="0" w:color="auto"/>
                <w:right w:val="none" w:sz="0" w:space="0" w:color="auto"/>
              </w:divBdr>
            </w:div>
            <w:div w:id="154036050">
              <w:marLeft w:val="0"/>
              <w:marRight w:val="0"/>
              <w:marTop w:val="0"/>
              <w:marBottom w:val="0"/>
              <w:divBdr>
                <w:top w:val="none" w:sz="0" w:space="0" w:color="auto"/>
                <w:left w:val="none" w:sz="0" w:space="0" w:color="auto"/>
                <w:bottom w:val="none" w:sz="0" w:space="0" w:color="auto"/>
                <w:right w:val="none" w:sz="0" w:space="0" w:color="auto"/>
              </w:divBdr>
            </w:div>
            <w:div w:id="1689745908">
              <w:marLeft w:val="0"/>
              <w:marRight w:val="0"/>
              <w:marTop w:val="0"/>
              <w:marBottom w:val="0"/>
              <w:divBdr>
                <w:top w:val="none" w:sz="0" w:space="0" w:color="auto"/>
                <w:left w:val="none" w:sz="0" w:space="0" w:color="auto"/>
                <w:bottom w:val="none" w:sz="0" w:space="0" w:color="auto"/>
                <w:right w:val="none" w:sz="0" w:space="0" w:color="auto"/>
              </w:divBdr>
            </w:div>
            <w:div w:id="6450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066468">
      <w:bodyDiv w:val="1"/>
      <w:marLeft w:val="0"/>
      <w:marRight w:val="0"/>
      <w:marTop w:val="0"/>
      <w:marBottom w:val="0"/>
      <w:divBdr>
        <w:top w:val="none" w:sz="0" w:space="0" w:color="auto"/>
        <w:left w:val="none" w:sz="0" w:space="0" w:color="auto"/>
        <w:bottom w:val="none" w:sz="0" w:space="0" w:color="auto"/>
        <w:right w:val="none" w:sz="0" w:space="0" w:color="auto"/>
      </w:divBdr>
      <w:divsChild>
        <w:div w:id="813454273">
          <w:marLeft w:val="0"/>
          <w:marRight w:val="0"/>
          <w:marTop w:val="0"/>
          <w:marBottom w:val="0"/>
          <w:divBdr>
            <w:top w:val="none" w:sz="0" w:space="0" w:color="auto"/>
            <w:left w:val="none" w:sz="0" w:space="0" w:color="auto"/>
            <w:bottom w:val="none" w:sz="0" w:space="0" w:color="auto"/>
            <w:right w:val="none" w:sz="0" w:space="0" w:color="auto"/>
          </w:divBdr>
          <w:divsChild>
            <w:div w:id="469443905">
              <w:marLeft w:val="0"/>
              <w:marRight w:val="0"/>
              <w:marTop w:val="0"/>
              <w:marBottom w:val="0"/>
              <w:divBdr>
                <w:top w:val="none" w:sz="0" w:space="0" w:color="auto"/>
                <w:left w:val="none" w:sz="0" w:space="0" w:color="auto"/>
                <w:bottom w:val="none" w:sz="0" w:space="0" w:color="auto"/>
                <w:right w:val="none" w:sz="0" w:space="0" w:color="auto"/>
              </w:divBdr>
              <w:divsChild>
                <w:div w:id="2139838835">
                  <w:marLeft w:val="0"/>
                  <w:marRight w:val="0"/>
                  <w:marTop w:val="0"/>
                  <w:marBottom w:val="0"/>
                  <w:divBdr>
                    <w:top w:val="none" w:sz="0" w:space="0" w:color="auto"/>
                    <w:left w:val="none" w:sz="0" w:space="0" w:color="auto"/>
                    <w:bottom w:val="none" w:sz="0" w:space="0" w:color="auto"/>
                    <w:right w:val="none" w:sz="0" w:space="0" w:color="auto"/>
                  </w:divBdr>
                </w:div>
                <w:div w:id="105959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6299">
          <w:marLeft w:val="0"/>
          <w:marRight w:val="0"/>
          <w:marTop w:val="0"/>
          <w:marBottom w:val="0"/>
          <w:divBdr>
            <w:top w:val="none" w:sz="0" w:space="0" w:color="auto"/>
            <w:left w:val="none" w:sz="0" w:space="0" w:color="auto"/>
            <w:bottom w:val="none" w:sz="0" w:space="0" w:color="auto"/>
            <w:right w:val="none" w:sz="0" w:space="0" w:color="auto"/>
          </w:divBdr>
        </w:div>
      </w:divsChild>
    </w:div>
    <w:div w:id="684945040">
      <w:bodyDiv w:val="1"/>
      <w:marLeft w:val="0"/>
      <w:marRight w:val="0"/>
      <w:marTop w:val="0"/>
      <w:marBottom w:val="0"/>
      <w:divBdr>
        <w:top w:val="none" w:sz="0" w:space="0" w:color="auto"/>
        <w:left w:val="none" w:sz="0" w:space="0" w:color="auto"/>
        <w:bottom w:val="none" w:sz="0" w:space="0" w:color="auto"/>
        <w:right w:val="none" w:sz="0" w:space="0" w:color="auto"/>
      </w:divBdr>
      <w:divsChild>
        <w:div w:id="496069003">
          <w:marLeft w:val="0"/>
          <w:marRight w:val="0"/>
          <w:marTop w:val="0"/>
          <w:marBottom w:val="0"/>
          <w:divBdr>
            <w:top w:val="none" w:sz="0" w:space="0" w:color="auto"/>
            <w:left w:val="none" w:sz="0" w:space="0" w:color="auto"/>
            <w:bottom w:val="none" w:sz="0" w:space="0" w:color="auto"/>
            <w:right w:val="none" w:sz="0" w:space="0" w:color="auto"/>
          </w:divBdr>
          <w:divsChild>
            <w:div w:id="11341767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05133224">
      <w:bodyDiv w:val="1"/>
      <w:marLeft w:val="0"/>
      <w:marRight w:val="0"/>
      <w:marTop w:val="0"/>
      <w:marBottom w:val="0"/>
      <w:divBdr>
        <w:top w:val="none" w:sz="0" w:space="0" w:color="auto"/>
        <w:left w:val="none" w:sz="0" w:space="0" w:color="auto"/>
        <w:bottom w:val="none" w:sz="0" w:space="0" w:color="auto"/>
        <w:right w:val="none" w:sz="0" w:space="0" w:color="auto"/>
      </w:divBdr>
      <w:divsChild>
        <w:div w:id="955403507">
          <w:marLeft w:val="0"/>
          <w:marRight w:val="0"/>
          <w:marTop w:val="0"/>
          <w:marBottom w:val="0"/>
          <w:divBdr>
            <w:top w:val="none" w:sz="0" w:space="0" w:color="auto"/>
            <w:left w:val="none" w:sz="0" w:space="0" w:color="auto"/>
            <w:bottom w:val="none" w:sz="0" w:space="0" w:color="auto"/>
            <w:right w:val="none" w:sz="0" w:space="0" w:color="auto"/>
          </w:divBdr>
          <w:divsChild>
            <w:div w:id="190268857">
              <w:marLeft w:val="0"/>
              <w:marRight w:val="0"/>
              <w:marTop w:val="0"/>
              <w:marBottom w:val="0"/>
              <w:divBdr>
                <w:top w:val="none" w:sz="0" w:space="0" w:color="auto"/>
                <w:left w:val="none" w:sz="0" w:space="0" w:color="auto"/>
                <w:bottom w:val="none" w:sz="0" w:space="0" w:color="auto"/>
                <w:right w:val="none" w:sz="0" w:space="0" w:color="auto"/>
              </w:divBdr>
            </w:div>
            <w:div w:id="1691763462">
              <w:marLeft w:val="0"/>
              <w:marRight w:val="0"/>
              <w:marTop w:val="0"/>
              <w:marBottom w:val="0"/>
              <w:divBdr>
                <w:top w:val="none" w:sz="0" w:space="0" w:color="auto"/>
                <w:left w:val="none" w:sz="0" w:space="0" w:color="auto"/>
                <w:bottom w:val="none" w:sz="0" w:space="0" w:color="auto"/>
                <w:right w:val="none" w:sz="0" w:space="0" w:color="auto"/>
              </w:divBdr>
            </w:div>
            <w:div w:id="1586766261">
              <w:marLeft w:val="0"/>
              <w:marRight w:val="0"/>
              <w:marTop w:val="0"/>
              <w:marBottom w:val="0"/>
              <w:divBdr>
                <w:top w:val="none" w:sz="0" w:space="0" w:color="auto"/>
                <w:left w:val="none" w:sz="0" w:space="0" w:color="auto"/>
                <w:bottom w:val="none" w:sz="0" w:space="0" w:color="auto"/>
                <w:right w:val="none" w:sz="0" w:space="0" w:color="auto"/>
              </w:divBdr>
            </w:div>
            <w:div w:id="586109134">
              <w:marLeft w:val="0"/>
              <w:marRight w:val="0"/>
              <w:marTop w:val="0"/>
              <w:marBottom w:val="0"/>
              <w:divBdr>
                <w:top w:val="none" w:sz="0" w:space="0" w:color="auto"/>
                <w:left w:val="none" w:sz="0" w:space="0" w:color="auto"/>
                <w:bottom w:val="none" w:sz="0" w:space="0" w:color="auto"/>
                <w:right w:val="none" w:sz="0" w:space="0" w:color="auto"/>
              </w:divBdr>
            </w:div>
            <w:div w:id="2145388579">
              <w:marLeft w:val="0"/>
              <w:marRight w:val="0"/>
              <w:marTop w:val="0"/>
              <w:marBottom w:val="0"/>
              <w:divBdr>
                <w:top w:val="none" w:sz="0" w:space="0" w:color="auto"/>
                <w:left w:val="none" w:sz="0" w:space="0" w:color="auto"/>
                <w:bottom w:val="none" w:sz="0" w:space="0" w:color="auto"/>
                <w:right w:val="none" w:sz="0" w:space="0" w:color="auto"/>
              </w:divBdr>
            </w:div>
            <w:div w:id="564337330">
              <w:marLeft w:val="0"/>
              <w:marRight w:val="0"/>
              <w:marTop w:val="0"/>
              <w:marBottom w:val="0"/>
              <w:divBdr>
                <w:top w:val="none" w:sz="0" w:space="0" w:color="auto"/>
                <w:left w:val="none" w:sz="0" w:space="0" w:color="auto"/>
                <w:bottom w:val="none" w:sz="0" w:space="0" w:color="auto"/>
                <w:right w:val="none" w:sz="0" w:space="0" w:color="auto"/>
              </w:divBdr>
            </w:div>
            <w:div w:id="94268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914899375">
                  <w:marLeft w:val="0"/>
                  <w:marRight w:val="0"/>
                  <w:marTop w:val="0"/>
                  <w:marBottom w:val="0"/>
                  <w:divBdr>
                    <w:top w:val="none" w:sz="0" w:space="0" w:color="auto"/>
                    <w:left w:val="none" w:sz="0" w:space="0" w:color="auto"/>
                    <w:bottom w:val="none" w:sz="0" w:space="0" w:color="auto"/>
                    <w:right w:val="none" w:sz="0" w:space="0" w:color="auto"/>
                  </w:divBdr>
                </w:div>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3947746">
                      <w:marLeft w:val="0"/>
                      <w:marRight w:val="0"/>
                      <w:marTop w:val="0"/>
                      <w:marBottom w:val="0"/>
                      <w:divBdr>
                        <w:top w:val="none" w:sz="0" w:space="0" w:color="auto"/>
                        <w:left w:val="none" w:sz="0" w:space="0" w:color="auto"/>
                        <w:bottom w:val="none" w:sz="0" w:space="0" w:color="auto"/>
                        <w:right w:val="none" w:sz="0" w:space="0" w:color="auto"/>
                      </w:divBdr>
                    </w:div>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1955402202">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90901801">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69838975">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278176916">
      <w:bodyDiv w:val="1"/>
      <w:marLeft w:val="0"/>
      <w:marRight w:val="0"/>
      <w:marTop w:val="0"/>
      <w:marBottom w:val="0"/>
      <w:divBdr>
        <w:top w:val="none" w:sz="0" w:space="0" w:color="auto"/>
        <w:left w:val="none" w:sz="0" w:space="0" w:color="auto"/>
        <w:bottom w:val="none" w:sz="0" w:space="0" w:color="auto"/>
        <w:right w:val="none" w:sz="0" w:space="0" w:color="auto"/>
      </w:divBdr>
    </w:div>
    <w:div w:id="1285311202">
      <w:bodyDiv w:val="1"/>
      <w:marLeft w:val="0"/>
      <w:marRight w:val="0"/>
      <w:marTop w:val="0"/>
      <w:marBottom w:val="0"/>
      <w:divBdr>
        <w:top w:val="none" w:sz="0" w:space="0" w:color="auto"/>
        <w:left w:val="none" w:sz="0" w:space="0" w:color="auto"/>
        <w:bottom w:val="none" w:sz="0" w:space="0" w:color="auto"/>
        <w:right w:val="none" w:sz="0" w:space="0" w:color="auto"/>
      </w:divBdr>
      <w:divsChild>
        <w:div w:id="1179081098">
          <w:marLeft w:val="0"/>
          <w:marRight w:val="0"/>
          <w:marTop w:val="0"/>
          <w:marBottom w:val="0"/>
          <w:divBdr>
            <w:top w:val="none" w:sz="0" w:space="0" w:color="auto"/>
            <w:left w:val="none" w:sz="0" w:space="0" w:color="auto"/>
            <w:bottom w:val="none" w:sz="0" w:space="0" w:color="auto"/>
            <w:right w:val="none" w:sz="0" w:space="0" w:color="auto"/>
          </w:divBdr>
          <w:divsChild>
            <w:div w:id="144668398">
              <w:marLeft w:val="0"/>
              <w:marRight w:val="0"/>
              <w:marTop w:val="0"/>
              <w:marBottom w:val="0"/>
              <w:divBdr>
                <w:top w:val="none" w:sz="0" w:space="0" w:color="auto"/>
                <w:left w:val="none" w:sz="0" w:space="0" w:color="auto"/>
                <w:bottom w:val="none" w:sz="0" w:space="0" w:color="auto"/>
                <w:right w:val="none" w:sz="0" w:space="0" w:color="auto"/>
              </w:divBdr>
              <w:divsChild>
                <w:div w:id="2048527332">
                  <w:marLeft w:val="0"/>
                  <w:marRight w:val="0"/>
                  <w:marTop w:val="0"/>
                  <w:marBottom w:val="0"/>
                  <w:divBdr>
                    <w:top w:val="none" w:sz="0" w:space="0" w:color="auto"/>
                    <w:left w:val="none" w:sz="0" w:space="0" w:color="auto"/>
                    <w:bottom w:val="none" w:sz="0" w:space="0" w:color="auto"/>
                    <w:right w:val="none" w:sz="0" w:space="0" w:color="auto"/>
                  </w:divBdr>
                  <w:divsChild>
                    <w:div w:id="669714921">
                      <w:marLeft w:val="0"/>
                      <w:marRight w:val="0"/>
                      <w:marTop w:val="0"/>
                      <w:marBottom w:val="0"/>
                      <w:divBdr>
                        <w:top w:val="none" w:sz="0" w:space="0" w:color="auto"/>
                        <w:left w:val="none" w:sz="0" w:space="0" w:color="auto"/>
                        <w:bottom w:val="none" w:sz="0" w:space="0" w:color="auto"/>
                        <w:right w:val="none" w:sz="0" w:space="0" w:color="auto"/>
                      </w:divBdr>
                    </w:div>
                    <w:div w:id="1263759037">
                      <w:marLeft w:val="0"/>
                      <w:marRight w:val="0"/>
                      <w:marTop w:val="0"/>
                      <w:marBottom w:val="0"/>
                      <w:divBdr>
                        <w:top w:val="none" w:sz="0" w:space="0" w:color="auto"/>
                        <w:left w:val="none" w:sz="0" w:space="0" w:color="auto"/>
                        <w:bottom w:val="none" w:sz="0" w:space="0" w:color="auto"/>
                        <w:right w:val="none" w:sz="0" w:space="0" w:color="auto"/>
                      </w:divBdr>
                    </w:div>
                  </w:divsChild>
                </w:div>
                <w:div w:id="1011179944">
                  <w:marLeft w:val="0"/>
                  <w:marRight w:val="0"/>
                  <w:marTop w:val="0"/>
                  <w:marBottom w:val="0"/>
                  <w:divBdr>
                    <w:top w:val="none" w:sz="0" w:space="0" w:color="auto"/>
                    <w:left w:val="none" w:sz="0" w:space="0" w:color="auto"/>
                    <w:bottom w:val="none" w:sz="0" w:space="0" w:color="auto"/>
                    <w:right w:val="none" w:sz="0" w:space="0" w:color="auto"/>
                  </w:divBdr>
                  <w:divsChild>
                    <w:div w:id="1075660763">
                      <w:marLeft w:val="0"/>
                      <w:marRight w:val="0"/>
                      <w:marTop w:val="0"/>
                      <w:marBottom w:val="0"/>
                      <w:divBdr>
                        <w:top w:val="none" w:sz="0" w:space="0" w:color="auto"/>
                        <w:left w:val="none" w:sz="0" w:space="0" w:color="auto"/>
                        <w:bottom w:val="none" w:sz="0" w:space="0" w:color="auto"/>
                        <w:right w:val="none" w:sz="0" w:space="0" w:color="auto"/>
                      </w:divBdr>
                    </w:div>
                    <w:div w:id="717512155">
                      <w:marLeft w:val="0"/>
                      <w:marRight w:val="0"/>
                      <w:marTop w:val="0"/>
                      <w:marBottom w:val="0"/>
                      <w:divBdr>
                        <w:top w:val="none" w:sz="0" w:space="0" w:color="auto"/>
                        <w:left w:val="none" w:sz="0" w:space="0" w:color="auto"/>
                        <w:bottom w:val="none" w:sz="0" w:space="0" w:color="auto"/>
                        <w:right w:val="none" w:sz="0" w:space="0" w:color="auto"/>
                      </w:divBdr>
                    </w:div>
                  </w:divsChild>
                </w:div>
                <w:div w:id="1315838987">
                  <w:marLeft w:val="0"/>
                  <w:marRight w:val="0"/>
                  <w:marTop w:val="0"/>
                  <w:marBottom w:val="0"/>
                  <w:divBdr>
                    <w:top w:val="none" w:sz="0" w:space="0" w:color="auto"/>
                    <w:left w:val="none" w:sz="0" w:space="0" w:color="auto"/>
                    <w:bottom w:val="none" w:sz="0" w:space="0" w:color="auto"/>
                    <w:right w:val="none" w:sz="0" w:space="0" w:color="auto"/>
                  </w:divBdr>
                  <w:divsChild>
                    <w:div w:id="47850994">
                      <w:marLeft w:val="0"/>
                      <w:marRight w:val="0"/>
                      <w:marTop w:val="0"/>
                      <w:marBottom w:val="0"/>
                      <w:divBdr>
                        <w:top w:val="none" w:sz="0" w:space="0" w:color="auto"/>
                        <w:left w:val="none" w:sz="0" w:space="0" w:color="auto"/>
                        <w:bottom w:val="none" w:sz="0" w:space="0" w:color="auto"/>
                        <w:right w:val="none" w:sz="0" w:space="0" w:color="auto"/>
                      </w:divBdr>
                    </w:div>
                  </w:divsChild>
                </w:div>
                <w:div w:id="1998075295">
                  <w:marLeft w:val="0"/>
                  <w:marRight w:val="0"/>
                  <w:marTop w:val="0"/>
                  <w:marBottom w:val="0"/>
                  <w:divBdr>
                    <w:top w:val="none" w:sz="0" w:space="0" w:color="auto"/>
                    <w:left w:val="none" w:sz="0" w:space="0" w:color="auto"/>
                    <w:bottom w:val="none" w:sz="0" w:space="0" w:color="auto"/>
                    <w:right w:val="none" w:sz="0" w:space="0" w:color="auto"/>
                  </w:divBdr>
                  <w:divsChild>
                    <w:div w:id="1927811301">
                      <w:marLeft w:val="0"/>
                      <w:marRight w:val="0"/>
                      <w:marTop w:val="0"/>
                      <w:marBottom w:val="0"/>
                      <w:divBdr>
                        <w:top w:val="none" w:sz="0" w:space="0" w:color="auto"/>
                        <w:left w:val="none" w:sz="0" w:space="0" w:color="auto"/>
                        <w:bottom w:val="none" w:sz="0" w:space="0" w:color="auto"/>
                        <w:right w:val="none" w:sz="0" w:space="0" w:color="auto"/>
                      </w:divBdr>
                    </w:div>
                    <w:div w:id="705175847">
                      <w:marLeft w:val="0"/>
                      <w:marRight w:val="0"/>
                      <w:marTop w:val="0"/>
                      <w:marBottom w:val="0"/>
                      <w:divBdr>
                        <w:top w:val="none" w:sz="0" w:space="0" w:color="auto"/>
                        <w:left w:val="none" w:sz="0" w:space="0" w:color="auto"/>
                        <w:bottom w:val="none" w:sz="0" w:space="0" w:color="auto"/>
                        <w:right w:val="none" w:sz="0" w:space="0" w:color="auto"/>
                      </w:divBdr>
                    </w:div>
                  </w:divsChild>
                </w:div>
                <w:div w:id="1519193850">
                  <w:marLeft w:val="0"/>
                  <w:marRight w:val="0"/>
                  <w:marTop w:val="0"/>
                  <w:marBottom w:val="0"/>
                  <w:divBdr>
                    <w:top w:val="none" w:sz="0" w:space="0" w:color="auto"/>
                    <w:left w:val="none" w:sz="0" w:space="0" w:color="auto"/>
                    <w:bottom w:val="none" w:sz="0" w:space="0" w:color="auto"/>
                    <w:right w:val="none" w:sz="0" w:space="0" w:color="auto"/>
                  </w:divBdr>
                  <w:divsChild>
                    <w:div w:id="913709869">
                      <w:marLeft w:val="0"/>
                      <w:marRight w:val="0"/>
                      <w:marTop w:val="0"/>
                      <w:marBottom w:val="0"/>
                      <w:divBdr>
                        <w:top w:val="none" w:sz="0" w:space="0" w:color="auto"/>
                        <w:left w:val="none" w:sz="0" w:space="0" w:color="auto"/>
                        <w:bottom w:val="none" w:sz="0" w:space="0" w:color="auto"/>
                        <w:right w:val="none" w:sz="0" w:space="0" w:color="auto"/>
                      </w:divBdr>
                    </w:div>
                    <w:div w:id="460727498">
                      <w:marLeft w:val="0"/>
                      <w:marRight w:val="0"/>
                      <w:marTop w:val="0"/>
                      <w:marBottom w:val="0"/>
                      <w:divBdr>
                        <w:top w:val="none" w:sz="0" w:space="0" w:color="auto"/>
                        <w:left w:val="none" w:sz="0" w:space="0" w:color="auto"/>
                        <w:bottom w:val="none" w:sz="0" w:space="0" w:color="auto"/>
                        <w:right w:val="none" w:sz="0" w:space="0" w:color="auto"/>
                      </w:divBdr>
                    </w:div>
                  </w:divsChild>
                </w:div>
                <w:div w:id="74087428">
                  <w:marLeft w:val="0"/>
                  <w:marRight w:val="0"/>
                  <w:marTop w:val="0"/>
                  <w:marBottom w:val="0"/>
                  <w:divBdr>
                    <w:top w:val="none" w:sz="0" w:space="0" w:color="auto"/>
                    <w:left w:val="none" w:sz="0" w:space="0" w:color="auto"/>
                    <w:bottom w:val="none" w:sz="0" w:space="0" w:color="auto"/>
                    <w:right w:val="none" w:sz="0" w:space="0" w:color="auto"/>
                  </w:divBdr>
                  <w:divsChild>
                    <w:div w:id="724566224">
                      <w:marLeft w:val="0"/>
                      <w:marRight w:val="0"/>
                      <w:marTop w:val="0"/>
                      <w:marBottom w:val="0"/>
                      <w:divBdr>
                        <w:top w:val="none" w:sz="0" w:space="0" w:color="auto"/>
                        <w:left w:val="none" w:sz="0" w:space="0" w:color="auto"/>
                        <w:bottom w:val="none" w:sz="0" w:space="0" w:color="auto"/>
                        <w:right w:val="none" w:sz="0" w:space="0" w:color="auto"/>
                      </w:divBdr>
                    </w:div>
                    <w:div w:id="884413732">
                      <w:marLeft w:val="0"/>
                      <w:marRight w:val="0"/>
                      <w:marTop w:val="0"/>
                      <w:marBottom w:val="0"/>
                      <w:divBdr>
                        <w:top w:val="none" w:sz="0" w:space="0" w:color="auto"/>
                        <w:left w:val="none" w:sz="0" w:space="0" w:color="auto"/>
                        <w:bottom w:val="none" w:sz="0" w:space="0" w:color="auto"/>
                        <w:right w:val="none" w:sz="0" w:space="0" w:color="auto"/>
                      </w:divBdr>
                    </w:div>
                  </w:divsChild>
                </w:div>
                <w:div w:id="1669139287">
                  <w:marLeft w:val="0"/>
                  <w:marRight w:val="0"/>
                  <w:marTop w:val="0"/>
                  <w:marBottom w:val="0"/>
                  <w:divBdr>
                    <w:top w:val="none" w:sz="0" w:space="0" w:color="auto"/>
                    <w:left w:val="none" w:sz="0" w:space="0" w:color="auto"/>
                    <w:bottom w:val="none" w:sz="0" w:space="0" w:color="auto"/>
                    <w:right w:val="none" w:sz="0" w:space="0" w:color="auto"/>
                  </w:divBdr>
                  <w:divsChild>
                    <w:div w:id="1079903988">
                      <w:marLeft w:val="0"/>
                      <w:marRight w:val="0"/>
                      <w:marTop w:val="0"/>
                      <w:marBottom w:val="0"/>
                      <w:divBdr>
                        <w:top w:val="none" w:sz="0" w:space="0" w:color="auto"/>
                        <w:left w:val="none" w:sz="0" w:space="0" w:color="auto"/>
                        <w:bottom w:val="none" w:sz="0" w:space="0" w:color="auto"/>
                        <w:right w:val="none" w:sz="0" w:space="0" w:color="auto"/>
                      </w:divBdr>
                    </w:div>
                    <w:div w:id="109092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760244">
          <w:marLeft w:val="0"/>
          <w:marRight w:val="0"/>
          <w:marTop w:val="0"/>
          <w:marBottom w:val="0"/>
          <w:divBdr>
            <w:top w:val="none" w:sz="0" w:space="0" w:color="auto"/>
            <w:left w:val="none" w:sz="0" w:space="0" w:color="auto"/>
            <w:bottom w:val="none" w:sz="0" w:space="0" w:color="auto"/>
            <w:right w:val="none" w:sz="0" w:space="0" w:color="auto"/>
          </w:divBdr>
        </w:div>
      </w:divsChild>
    </w:div>
    <w:div w:id="1359813542">
      <w:bodyDiv w:val="1"/>
      <w:marLeft w:val="0"/>
      <w:marRight w:val="0"/>
      <w:marTop w:val="0"/>
      <w:marBottom w:val="0"/>
      <w:divBdr>
        <w:top w:val="none" w:sz="0" w:space="0" w:color="auto"/>
        <w:left w:val="none" w:sz="0" w:space="0" w:color="auto"/>
        <w:bottom w:val="none" w:sz="0" w:space="0" w:color="auto"/>
        <w:right w:val="none" w:sz="0" w:space="0" w:color="auto"/>
      </w:divBdr>
      <w:divsChild>
        <w:div w:id="1278217739">
          <w:marLeft w:val="0"/>
          <w:marRight w:val="0"/>
          <w:marTop w:val="0"/>
          <w:marBottom w:val="0"/>
          <w:divBdr>
            <w:top w:val="none" w:sz="0" w:space="0" w:color="auto"/>
            <w:left w:val="none" w:sz="0" w:space="0" w:color="auto"/>
            <w:bottom w:val="none" w:sz="0" w:space="0" w:color="auto"/>
            <w:right w:val="none" w:sz="0" w:space="0" w:color="auto"/>
          </w:divBdr>
          <w:divsChild>
            <w:div w:id="179248726">
              <w:marLeft w:val="0"/>
              <w:marRight w:val="0"/>
              <w:marTop w:val="0"/>
              <w:marBottom w:val="0"/>
              <w:divBdr>
                <w:top w:val="none" w:sz="0" w:space="0" w:color="auto"/>
                <w:left w:val="none" w:sz="0" w:space="0" w:color="auto"/>
                <w:bottom w:val="none" w:sz="0" w:space="0" w:color="auto"/>
                <w:right w:val="none" w:sz="0" w:space="0" w:color="auto"/>
              </w:divBdr>
              <w:divsChild>
                <w:div w:id="1795364393">
                  <w:marLeft w:val="0"/>
                  <w:marRight w:val="0"/>
                  <w:marTop w:val="0"/>
                  <w:marBottom w:val="0"/>
                  <w:divBdr>
                    <w:top w:val="none" w:sz="0" w:space="0" w:color="auto"/>
                    <w:left w:val="none" w:sz="0" w:space="0" w:color="auto"/>
                    <w:bottom w:val="none" w:sz="0" w:space="0" w:color="auto"/>
                    <w:right w:val="none" w:sz="0" w:space="0" w:color="auto"/>
                  </w:divBdr>
                  <w:divsChild>
                    <w:div w:id="1448349279">
                      <w:marLeft w:val="0"/>
                      <w:marRight w:val="0"/>
                      <w:marTop w:val="0"/>
                      <w:marBottom w:val="0"/>
                      <w:divBdr>
                        <w:top w:val="none" w:sz="0" w:space="0" w:color="auto"/>
                        <w:left w:val="none" w:sz="0" w:space="0" w:color="auto"/>
                        <w:bottom w:val="none" w:sz="0" w:space="0" w:color="auto"/>
                        <w:right w:val="none" w:sz="0" w:space="0" w:color="auto"/>
                      </w:divBdr>
                    </w:div>
                    <w:div w:id="1473059421">
                      <w:marLeft w:val="0"/>
                      <w:marRight w:val="0"/>
                      <w:marTop w:val="0"/>
                      <w:marBottom w:val="0"/>
                      <w:divBdr>
                        <w:top w:val="none" w:sz="0" w:space="0" w:color="auto"/>
                        <w:left w:val="none" w:sz="0" w:space="0" w:color="auto"/>
                        <w:bottom w:val="none" w:sz="0" w:space="0" w:color="auto"/>
                        <w:right w:val="none" w:sz="0" w:space="0" w:color="auto"/>
                      </w:divBdr>
                    </w:div>
                  </w:divsChild>
                </w:div>
                <w:div w:id="408769384">
                  <w:marLeft w:val="0"/>
                  <w:marRight w:val="0"/>
                  <w:marTop w:val="0"/>
                  <w:marBottom w:val="0"/>
                  <w:divBdr>
                    <w:top w:val="none" w:sz="0" w:space="0" w:color="auto"/>
                    <w:left w:val="none" w:sz="0" w:space="0" w:color="auto"/>
                    <w:bottom w:val="none" w:sz="0" w:space="0" w:color="auto"/>
                    <w:right w:val="none" w:sz="0" w:space="0" w:color="auto"/>
                  </w:divBdr>
                  <w:divsChild>
                    <w:div w:id="787625472">
                      <w:marLeft w:val="0"/>
                      <w:marRight w:val="0"/>
                      <w:marTop w:val="0"/>
                      <w:marBottom w:val="0"/>
                      <w:divBdr>
                        <w:top w:val="none" w:sz="0" w:space="0" w:color="auto"/>
                        <w:left w:val="none" w:sz="0" w:space="0" w:color="auto"/>
                        <w:bottom w:val="none" w:sz="0" w:space="0" w:color="auto"/>
                        <w:right w:val="none" w:sz="0" w:space="0" w:color="auto"/>
                      </w:divBdr>
                    </w:div>
                    <w:div w:id="763186389">
                      <w:marLeft w:val="0"/>
                      <w:marRight w:val="0"/>
                      <w:marTop w:val="0"/>
                      <w:marBottom w:val="0"/>
                      <w:divBdr>
                        <w:top w:val="none" w:sz="0" w:space="0" w:color="auto"/>
                        <w:left w:val="none" w:sz="0" w:space="0" w:color="auto"/>
                        <w:bottom w:val="none" w:sz="0" w:space="0" w:color="auto"/>
                        <w:right w:val="none" w:sz="0" w:space="0" w:color="auto"/>
                      </w:divBdr>
                    </w:div>
                  </w:divsChild>
                </w:div>
                <w:div w:id="1007948276">
                  <w:marLeft w:val="0"/>
                  <w:marRight w:val="0"/>
                  <w:marTop w:val="0"/>
                  <w:marBottom w:val="0"/>
                  <w:divBdr>
                    <w:top w:val="none" w:sz="0" w:space="0" w:color="auto"/>
                    <w:left w:val="none" w:sz="0" w:space="0" w:color="auto"/>
                    <w:bottom w:val="none" w:sz="0" w:space="0" w:color="auto"/>
                    <w:right w:val="none" w:sz="0" w:space="0" w:color="auto"/>
                  </w:divBdr>
                  <w:divsChild>
                    <w:div w:id="1478255624">
                      <w:marLeft w:val="0"/>
                      <w:marRight w:val="0"/>
                      <w:marTop w:val="0"/>
                      <w:marBottom w:val="0"/>
                      <w:divBdr>
                        <w:top w:val="none" w:sz="0" w:space="0" w:color="auto"/>
                        <w:left w:val="none" w:sz="0" w:space="0" w:color="auto"/>
                        <w:bottom w:val="none" w:sz="0" w:space="0" w:color="auto"/>
                        <w:right w:val="none" w:sz="0" w:space="0" w:color="auto"/>
                      </w:divBdr>
                    </w:div>
                  </w:divsChild>
                </w:div>
                <w:div w:id="1062556098">
                  <w:marLeft w:val="0"/>
                  <w:marRight w:val="0"/>
                  <w:marTop w:val="0"/>
                  <w:marBottom w:val="0"/>
                  <w:divBdr>
                    <w:top w:val="none" w:sz="0" w:space="0" w:color="auto"/>
                    <w:left w:val="none" w:sz="0" w:space="0" w:color="auto"/>
                    <w:bottom w:val="none" w:sz="0" w:space="0" w:color="auto"/>
                    <w:right w:val="none" w:sz="0" w:space="0" w:color="auto"/>
                  </w:divBdr>
                  <w:divsChild>
                    <w:div w:id="1274903598">
                      <w:marLeft w:val="0"/>
                      <w:marRight w:val="0"/>
                      <w:marTop w:val="0"/>
                      <w:marBottom w:val="0"/>
                      <w:divBdr>
                        <w:top w:val="none" w:sz="0" w:space="0" w:color="auto"/>
                        <w:left w:val="none" w:sz="0" w:space="0" w:color="auto"/>
                        <w:bottom w:val="none" w:sz="0" w:space="0" w:color="auto"/>
                        <w:right w:val="none" w:sz="0" w:space="0" w:color="auto"/>
                      </w:divBdr>
                    </w:div>
                    <w:div w:id="532184318">
                      <w:marLeft w:val="0"/>
                      <w:marRight w:val="0"/>
                      <w:marTop w:val="0"/>
                      <w:marBottom w:val="0"/>
                      <w:divBdr>
                        <w:top w:val="none" w:sz="0" w:space="0" w:color="auto"/>
                        <w:left w:val="none" w:sz="0" w:space="0" w:color="auto"/>
                        <w:bottom w:val="none" w:sz="0" w:space="0" w:color="auto"/>
                        <w:right w:val="none" w:sz="0" w:space="0" w:color="auto"/>
                      </w:divBdr>
                    </w:div>
                  </w:divsChild>
                </w:div>
                <w:div w:id="1068770143">
                  <w:marLeft w:val="0"/>
                  <w:marRight w:val="0"/>
                  <w:marTop w:val="0"/>
                  <w:marBottom w:val="0"/>
                  <w:divBdr>
                    <w:top w:val="none" w:sz="0" w:space="0" w:color="auto"/>
                    <w:left w:val="none" w:sz="0" w:space="0" w:color="auto"/>
                    <w:bottom w:val="none" w:sz="0" w:space="0" w:color="auto"/>
                    <w:right w:val="none" w:sz="0" w:space="0" w:color="auto"/>
                  </w:divBdr>
                  <w:divsChild>
                    <w:div w:id="232937260">
                      <w:marLeft w:val="0"/>
                      <w:marRight w:val="0"/>
                      <w:marTop w:val="0"/>
                      <w:marBottom w:val="0"/>
                      <w:divBdr>
                        <w:top w:val="none" w:sz="0" w:space="0" w:color="auto"/>
                        <w:left w:val="none" w:sz="0" w:space="0" w:color="auto"/>
                        <w:bottom w:val="none" w:sz="0" w:space="0" w:color="auto"/>
                        <w:right w:val="none" w:sz="0" w:space="0" w:color="auto"/>
                      </w:divBdr>
                    </w:div>
                    <w:div w:id="1385836209">
                      <w:marLeft w:val="0"/>
                      <w:marRight w:val="0"/>
                      <w:marTop w:val="0"/>
                      <w:marBottom w:val="0"/>
                      <w:divBdr>
                        <w:top w:val="none" w:sz="0" w:space="0" w:color="auto"/>
                        <w:left w:val="none" w:sz="0" w:space="0" w:color="auto"/>
                        <w:bottom w:val="none" w:sz="0" w:space="0" w:color="auto"/>
                        <w:right w:val="none" w:sz="0" w:space="0" w:color="auto"/>
                      </w:divBdr>
                    </w:div>
                  </w:divsChild>
                </w:div>
                <w:div w:id="1259606642">
                  <w:marLeft w:val="0"/>
                  <w:marRight w:val="0"/>
                  <w:marTop w:val="0"/>
                  <w:marBottom w:val="0"/>
                  <w:divBdr>
                    <w:top w:val="none" w:sz="0" w:space="0" w:color="auto"/>
                    <w:left w:val="none" w:sz="0" w:space="0" w:color="auto"/>
                    <w:bottom w:val="none" w:sz="0" w:space="0" w:color="auto"/>
                    <w:right w:val="none" w:sz="0" w:space="0" w:color="auto"/>
                  </w:divBdr>
                  <w:divsChild>
                    <w:div w:id="2029484924">
                      <w:marLeft w:val="0"/>
                      <w:marRight w:val="0"/>
                      <w:marTop w:val="0"/>
                      <w:marBottom w:val="0"/>
                      <w:divBdr>
                        <w:top w:val="none" w:sz="0" w:space="0" w:color="auto"/>
                        <w:left w:val="none" w:sz="0" w:space="0" w:color="auto"/>
                        <w:bottom w:val="none" w:sz="0" w:space="0" w:color="auto"/>
                        <w:right w:val="none" w:sz="0" w:space="0" w:color="auto"/>
                      </w:divBdr>
                    </w:div>
                    <w:div w:id="43218877">
                      <w:marLeft w:val="0"/>
                      <w:marRight w:val="0"/>
                      <w:marTop w:val="0"/>
                      <w:marBottom w:val="0"/>
                      <w:divBdr>
                        <w:top w:val="none" w:sz="0" w:space="0" w:color="auto"/>
                        <w:left w:val="none" w:sz="0" w:space="0" w:color="auto"/>
                        <w:bottom w:val="none" w:sz="0" w:space="0" w:color="auto"/>
                        <w:right w:val="none" w:sz="0" w:space="0" w:color="auto"/>
                      </w:divBdr>
                    </w:div>
                  </w:divsChild>
                </w:div>
                <w:div w:id="1592856754">
                  <w:marLeft w:val="0"/>
                  <w:marRight w:val="0"/>
                  <w:marTop w:val="0"/>
                  <w:marBottom w:val="0"/>
                  <w:divBdr>
                    <w:top w:val="none" w:sz="0" w:space="0" w:color="auto"/>
                    <w:left w:val="none" w:sz="0" w:space="0" w:color="auto"/>
                    <w:bottom w:val="none" w:sz="0" w:space="0" w:color="auto"/>
                    <w:right w:val="none" w:sz="0" w:space="0" w:color="auto"/>
                  </w:divBdr>
                  <w:divsChild>
                    <w:div w:id="949314704">
                      <w:marLeft w:val="0"/>
                      <w:marRight w:val="0"/>
                      <w:marTop w:val="0"/>
                      <w:marBottom w:val="0"/>
                      <w:divBdr>
                        <w:top w:val="none" w:sz="0" w:space="0" w:color="auto"/>
                        <w:left w:val="none" w:sz="0" w:space="0" w:color="auto"/>
                        <w:bottom w:val="none" w:sz="0" w:space="0" w:color="auto"/>
                        <w:right w:val="none" w:sz="0" w:space="0" w:color="auto"/>
                      </w:divBdr>
                    </w:div>
                    <w:div w:id="43969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12452">
          <w:marLeft w:val="0"/>
          <w:marRight w:val="0"/>
          <w:marTop w:val="0"/>
          <w:marBottom w:val="0"/>
          <w:divBdr>
            <w:top w:val="none" w:sz="0" w:space="0" w:color="auto"/>
            <w:left w:val="none" w:sz="0" w:space="0" w:color="auto"/>
            <w:bottom w:val="none" w:sz="0" w:space="0" w:color="auto"/>
            <w:right w:val="none" w:sz="0" w:space="0" w:color="auto"/>
          </w:divBdr>
        </w:div>
      </w:divsChild>
    </w:div>
    <w:div w:id="1396395202">
      <w:bodyDiv w:val="1"/>
      <w:marLeft w:val="0"/>
      <w:marRight w:val="0"/>
      <w:marTop w:val="0"/>
      <w:marBottom w:val="0"/>
      <w:divBdr>
        <w:top w:val="none" w:sz="0" w:space="0" w:color="auto"/>
        <w:left w:val="none" w:sz="0" w:space="0" w:color="auto"/>
        <w:bottom w:val="none" w:sz="0" w:space="0" w:color="auto"/>
        <w:right w:val="none" w:sz="0" w:space="0" w:color="auto"/>
      </w:divBdr>
    </w:div>
    <w:div w:id="1402094069">
      <w:bodyDiv w:val="1"/>
      <w:marLeft w:val="0"/>
      <w:marRight w:val="0"/>
      <w:marTop w:val="0"/>
      <w:marBottom w:val="0"/>
      <w:divBdr>
        <w:top w:val="none" w:sz="0" w:space="0" w:color="auto"/>
        <w:left w:val="none" w:sz="0" w:space="0" w:color="auto"/>
        <w:bottom w:val="none" w:sz="0" w:space="0" w:color="auto"/>
        <w:right w:val="none" w:sz="0" w:space="0" w:color="auto"/>
      </w:divBdr>
      <w:divsChild>
        <w:div w:id="185676958">
          <w:marLeft w:val="0"/>
          <w:marRight w:val="0"/>
          <w:marTop w:val="0"/>
          <w:marBottom w:val="0"/>
          <w:divBdr>
            <w:top w:val="none" w:sz="0" w:space="0" w:color="auto"/>
            <w:left w:val="none" w:sz="0" w:space="0" w:color="auto"/>
            <w:bottom w:val="none" w:sz="0" w:space="0" w:color="auto"/>
            <w:right w:val="none" w:sz="0" w:space="0" w:color="auto"/>
          </w:divBdr>
        </w:div>
        <w:div w:id="188417927">
          <w:marLeft w:val="0"/>
          <w:marRight w:val="0"/>
          <w:marTop w:val="0"/>
          <w:marBottom w:val="0"/>
          <w:divBdr>
            <w:top w:val="none" w:sz="0" w:space="0" w:color="auto"/>
            <w:left w:val="none" w:sz="0" w:space="0" w:color="auto"/>
            <w:bottom w:val="none" w:sz="0" w:space="0" w:color="auto"/>
            <w:right w:val="none" w:sz="0" w:space="0" w:color="auto"/>
          </w:divBdr>
          <w:divsChild>
            <w:div w:id="1353459308">
              <w:marLeft w:val="0"/>
              <w:marRight w:val="0"/>
              <w:marTop w:val="0"/>
              <w:marBottom w:val="0"/>
              <w:divBdr>
                <w:top w:val="none" w:sz="0" w:space="0" w:color="auto"/>
                <w:left w:val="none" w:sz="0" w:space="0" w:color="auto"/>
                <w:bottom w:val="none" w:sz="0" w:space="0" w:color="auto"/>
                <w:right w:val="none" w:sz="0" w:space="0" w:color="auto"/>
              </w:divBdr>
              <w:divsChild>
                <w:div w:id="1595279252">
                  <w:marLeft w:val="0"/>
                  <w:marRight w:val="0"/>
                  <w:marTop w:val="0"/>
                  <w:marBottom w:val="0"/>
                  <w:divBdr>
                    <w:top w:val="none" w:sz="0" w:space="0" w:color="auto"/>
                    <w:left w:val="none" w:sz="0" w:space="0" w:color="auto"/>
                    <w:bottom w:val="none" w:sz="0" w:space="0" w:color="auto"/>
                    <w:right w:val="none" w:sz="0" w:space="0" w:color="auto"/>
                  </w:divBdr>
                  <w:divsChild>
                    <w:div w:id="1189876479">
                      <w:marLeft w:val="0"/>
                      <w:marRight w:val="0"/>
                      <w:marTop w:val="0"/>
                      <w:marBottom w:val="0"/>
                      <w:divBdr>
                        <w:top w:val="none" w:sz="0" w:space="0" w:color="auto"/>
                        <w:left w:val="none" w:sz="0" w:space="0" w:color="auto"/>
                        <w:bottom w:val="none" w:sz="0" w:space="0" w:color="auto"/>
                        <w:right w:val="none" w:sz="0" w:space="0" w:color="auto"/>
                      </w:divBdr>
                      <w:divsChild>
                        <w:div w:id="596984058">
                          <w:marLeft w:val="0"/>
                          <w:marRight w:val="0"/>
                          <w:marTop w:val="0"/>
                          <w:marBottom w:val="0"/>
                          <w:divBdr>
                            <w:top w:val="none" w:sz="0" w:space="0" w:color="auto"/>
                            <w:left w:val="none" w:sz="0" w:space="0" w:color="auto"/>
                            <w:bottom w:val="none" w:sz="0" w:space="0" w:color="auto"/>
                            <w:right w:val="none" w:sz="0" w:space="0" w:color="auto"/>
                          </w:divBdr>
                          <w:divsChild>
                            <w:div w:id="2047218824">
                              <w:marLeft w:val="0"/>
                              <w:marRight w:val="0"/>
                              <w:marTop w:val="0"/>
                              <w:marBottom w:val="0"/>
                              <w:divBdr>
                                <w:top w:val="none" w:sz="0" w:space="0" w:color="auto"/>
                                <w:left w:val="none" w:sz="0" w:space="0" w:color="auto"/>
                                <w:bottom w:val="none" w:sz="0" w:space="0" w:color="auto"/>
                                <w:right w:val="none" w:sz="0" w:space="0" w:color="auto"/>
                              </w:divBdr>
                              <w:divsChild>
                                <w:div w:id="1395275282">
                                  <w:marLeft w:val="0"/>
                                  <w:marRight w:val="0"/>
                                  <w:marTop w:val="0"/>
                                  <w:marBottom w:val="0"/>
                                  <w:divBdr>
                                    <w:top w:val="none" w:sz="0" w:space="0" w:color="auto"/>
                                    <w:left w:val="none" w:sz="0" w:space="0" w:color="auto"/>
                                    <w:bottom w:val="none" w:sz="0" w:space="0" w:color="auto"/>
                                    <w:right w:val="none" w:sz="0" w:space="0" w:color="auto"/>
                                  </w:divBdr>
                                  <w:divsChild>
                                    <w:div w:id="818307">
                                      <w:marLeft w:val="0"/>
                                      <w:marRight w:val="0"/>
                                      <w:marTop w:val="0"/>
                                      <w:marBottom w:val="0"/>
                                      <w:divBdr>
                                        <w:top w:val="none" w:sz="0" w:space="0" w:color="auto"/>
                                        <w:left w:val="none" w:sz="0" w:space="0" w:color="auto"/>
                                        <w:bottom w:val="none" w:sz="0" w:space="0" w:color="auto"/>
                                        <w:right w:val="none" w:sz="0" w:space="0" w:color="auto"/>
                                      </w:divBdr>
                                      <w:divsChild>
                                        <w:div w:id="958342231">
                                          <w:marLeft w:val="0"/>
                                          <w:marRight w:val="0"/>
                                          <w:marTop w:val="0"/>
                                          <w:marBottom w:val="0"/>
                                          <w:divBdr>
                                            <w:top w:val="none" w:sz="0" w:space="0" w:color="auto"/>
                                            <w:left w:val="none" w:sz="0" w:space="0" w:color="auto"/>
                                            <w:bottom w:val="none" w:sz="0" w:space="0" w:color="auto"/>
                                            <w:right w:val="none" w:sz="0" w:space="0" w:color="auto"/>
                                          </w:divBdr>
                                        </w:div>
                                        <w:div w:id="2031494178">
                                          <w:marLeft w:val="0"/>
                                          <w:marRight w:val="0"/>
                                          <w:marTop w:val="0"/>
                                          <w:marBottom w:val="0"/>
                                          <w:divBdr>
                                            <w:top w:val="none" w:sz="0" w:space="0" w:color="auto"/>
                                            <w:left w:val="none" w:sz="0" w:space="0" w:color="auto"/>
                                            <w:bottom w:val="none" w:sz="0" w:space="0" w:color="auto"/>
                                            <w:right w:val="none" w:sz="0" w:space="0" w:color="auto"/>
                                          </w:divBdr>
                                          <w:divsChild>
                                            <w:div w:id="2022126295">
                                              <w:marLeft w:val="0"/>
                                              <w:marRight w:val="0"/>
                                              <w:marTop w:val="0"/>
                                              <w:marBottom w:val="0"/>
                                              <w:divBdr>
                                                <w:top w:val="none" w:sz="0" w:space="0" w:color="auto"/>
                                                <w:left w:val="none" w:sz="0" w:space="0" w:color="auto"/>
                                                <w:bottom w:val="none" w:sz="0" w:space="0" w:color="auto"/>
                                                <w:right w:val="none" w:sz="0" w:space="0" w:color="auto"/>
                                              </w:divBdr>
                                              <w:divsChild>
                                                <w:div w:id="107905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636145">
                                          <w:marLeft w:val="0"/>
                                          <w:marRight w:val="0"/>
                                          <w:marTop w:val="0"/>
                                          <w:marBottom w:val="0"/>
                                          <w:divBdr>
                                            <w:top w:val="none" w:sz="0" w:space="0" w:color="auto"/>
                                            <w:left w:val="none" w:sz="0" w:space="0" w:color="auto"/>
                                            <w:bottom w:val="none" w:sz="0" w:space="0" w:color="auto"/>
                                            <w:right w:val="none" w:sz="0" w:space="0" w:color="auto"/>
                                          </w:divBdr>
                                          <w:divsChild>
                                            <w:div w:id="1506288033">
                                              <w:marLeft w:val="0"/>
                                              <w:marRight w:val="0"/>
                                              <w:marTop w:val="0"/>
                                              <w:marBottom w:val="0"/>
                                              <w:divBdr>
                                                <w:top w:val="none" w:sz="0" w:space="0" w:color="auto"/>
                                                <w:left w:val="none" w:sz="0" w:space="0" w:color="auto"/>
                                                <w:bottom w:val="none" w:sz="0" w:space="0" w:color="auto"/>
                                                <w:right w:val="none" w:sz="0" w:space="0" w:color="auto"/>
                                              </w:divBdr>
                                              <w:divsChild>
                                                <w:div w:id="505635655">
                                                  <w:marLeft w:val="0"/>
                                                  <w:marRight w:val="0"/>
                                                  <w:marTop w:val="0"/>
                                                  <w:marBottom w:val="0"/>
                                                  <w:divBdr>
                                                    <w:top w:val="none" w:sz="0" w:space="0" w:color="auto"/>
                                                    <w:left w:val="none" w:sz="0" w:space="0" w:color="auto"/>
                                                    <w:bottom w:val="none" w:sz="0" w:space="0" w:color="auto"/>
                                                    <w:right w:val="none" w:sz="0" w:space="0" w:color="auto"/>
                                                  </w:divBdr>
                                                  <w:divsChild>
                                                    <w:div w:id="1545216075">
                                                      <w:marLeft w:val="0"/>
                                                      <w:marRight w:val="0"/>
                                                      <w:marTop w:val="0"/>
                                                      <w:marBottom w:val="0"/>
                                                      <w:divBdr>
                                                        <w:top w:val="none" w:sz="0" w:space="0" w:color="auto"/>
                                                        <w:left w:val="none" w:sz="0" w:space="0" w:color="auto"/>
                                                        <w:bottom w:val="none" w:sz="0" w:space="0" w:color="auto"/>
                                                        <w:right w:val="none" w:sz="0" w:space="0" w:color="auto"/>
                                                      </w:divBdr>
                                                      <w:divsChild>
                                                        <w:div w:id="442385642">
                                                          <w:marLeft w:val="0"/>
                                                          <w:marRight w:val="0"/>
                                                          <w:marTop w:val="0"/>
                                                          <w:marBottom w:val="0"/>
                                                          <w:divBdr>
                                                            <w:top w:val="none" w:sz="0" w:space="0" w:color="auto"/>
                                                            <w:left w:val="none" w:sz="0" w:space="0" w:color="auto"/>
                                                            <w:bottom w:val="none" w:sz="0" w:space="0" w:color="auto"/>
                                                            <w:right w:val="none" w:sz="0" w:space="0" w:color="auto"/>
                                                          </w:divBdr>
                                                        </w:div>
                                                      </w:divsChild>
                                                    </w:div>
                                                    <w:div w:id="901260362">
                                                      <w:marLeft w:val="0"/>
                                                      <w:marRight w:val="0"/>
                                                      <w:marTop w:val="0"/>
                                                      <w:marBottom w:val="0"/>
                                                      <w:divBdr>
                                                        <w:top w:val="none" w:sz="0" w:space="0" w:color="auto"/>
                                                        <w:left w:val="none" w:sz="0" w:space="0" w:color="auto"/>
                                                        <w:bottom w:val="none" w:sz="0" w:space="0" w:color="auto"/>
                                                        <w:right w:val="none" w:sz="0" w:space="0" w:color="auto"/>
                                                      </w:divBdr>
                                                      <w:divsChild>
                                                        <w:div w:id="1674410244">
                                                          <w:marLeft w:val="0"/>
                                                          <w:marRight w:val="0"/>
                                                          <w:marTop w:val="0"/>
                                                          <w:marBottom w:val="0"/>
                                                          <w:divBdr>
                                                            <w:top w:val="none" w:sz="0" w:space="0" w:color="auto"/>
                                                            <w:left w:val="none" w:sz="0" w:space="0" w:color="auto"/>
                                                            <w:bottom w:val="none" w:sz="0" w:space="0" w:color="auto"/>
                                                            <w:right w:val="none" w:sz="0" w:space="0" w:color="auto"/>
                                                          </w:divBdr>
                                                        </w:div>
                                                      </w:divsChild>
                                                    </w:div>
                                                    <w:div w:id="1467117556">
                                                      <w:marLeft w:val="0"/>
                                                      <w:marRight w:val="0"/>
                                                      <w:marTop w:val="0"/>
                                                      <w:marBottom w:val="0"/>
                                                      <w:divBdr>
                                                        <w:top w:val="none" w:sz="0" w:space="0" w:color="auto"/>
                                                        <w:left w:val="none" w:sz="0" w:space="0" w:color="auto"/>
                                                        <w:bottom w:val="none" w:sz="0" w:space="0" w:color="auto"/>
                                                        <w:right w:val="none" w:sz="0" w:space="0" w:color="auto"/>
                                                      </w:divBdr>
                                                      <w:divsChild>
                                                        <w:div w:id="134925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48992">
                                                  <w:marLeft w:val="0"/>
                                                  <w:marRight w:val="0"/>
                                                  <w:marTop w:val="0"/>
                                                  <w:marBottom w:val="0"/>
                                                  <w:divBdr>
                                                    <w:top w:val="none" w:sz="0" w:space="0" w:color="auto"/>
                                                    <w:left w:val="none" w:sz="0" w:space="0" w:color="auto"/>
                                                    <w:bottom w:val="none" w:sz="0" w:space="0" w:color="auto"/>
                                                    <w:right w:val="none" w:sz="0" w:space="0" w:color="auto"/>
                                                  </w:divBdr>
                                                  <w:divsChild>
                                                    <w:div w:id="1256746363">
                                                      <w:marLeft w:val="0"/>
                                                      <w:marRight w:val="0"/>
                                                      <w:marTop w:val="0"/>
                                                      <w:marBottom w:val="0"/>
                                                      <w:divBdr>
                                                        <w:top w:val="none" w:sz="0" w:space="0" w:color="auto"/>
                                                        <w:left w:val="none" w:sz="0" w:space="0" w:color="auto"/>
                                                        <w:bottom w:val="none" w:sz="0" w:space="0" w:color="auto"/>
                                                        <w:right w:val="none" w:sz="0" w:space="0" w:color="auto"/>
                                                      </w:divBdr>
                                                      <w:divsChild>
                                                        <w:div w:id="1285578757">
                                                          <w:marLeft w:val="0"/>
                                                          <w:marRight w:val="0"/>
                                                          <w:marTop w:val="0"/>
                                                          <w:marBottom w:val="0"/>
                                                          <w:divBdr>
                                                            <w:top w:val="none" w:sz="0" w:space="0" w:color="auto"/>
                                                            <w:left w:val="none" w:sz="0" w:space="0" w:color="auto"/>
                                                            <w:bottom w:val="none" w:sz="0" w:space="0" w:color="auto"/>
                                                            <w:right w:val="none" w:sz="0" w:space="0" w:color="auto"/>
                                                          </w:divBdr>
                                                        </w:div>
                                                        <w:div w:id="841628471">
                                                          <w:marLeft w:val="0"/>
                                                          <w:marRight w:val="0"/>
                                                          <w:marTop w:val="0"/>
                                                          <w:marBottom w:val="0"/>
                                                          <w:divBdr>
                                                            <w:top w:val="none" w:sz="0" w:space="0" w:color="auto"/>
                                                            <w:left w:val="none" w:sz="0" w:space="0" w:color="auto"/>
                                                            <w:bottom w:val="none" w:sz="0" w:space="0" w:color="auto"/>
                                                            <w:right w:val="none" w:sz="0" w:space="0" w:color="auto"/>
                                                          </w:divBdr>
                                                        </w:div>
                                                      </w:divsChild>
                                                    </w:div>
                                                    <w:div w:id="1388454452">
                                                      <w:marLeft w:val="0"/>
                                                      <w:marRight w:val="0"/>
                                                      <w:marTop w:val="0"/>
                                                      <w:marBottom w:val="0"/>
                                                      <w:divBdr>
                                                        <w:top w:val="none" w:sz="0" w:space="0" w:color="auto"/>
                                                        <w:left w:val="none" w:sz="0" w:space="0" w:color="auto"/>
                                                        <w:bottom w:val="none" w:sz="0" w:space="0" w:color="auto"/>
                                                        <w:right w:val="none" w:sz="0" w:space="0" w:color="auto"/>
                                                      </w:divBdr>
                                                      <w:divsChild>
                                                        <w:div w:id="530647599">
                                                          <w:marLeft w:val="0"/>
                                                          <w:marRight w:val="0"/>
                                                          <w:marTop w:val="0"/>
                                                          <w:marBottom w:val="0"/>
                                                          <w:divBdr>
                                                            <w:top w:val="none" w:sz="0" w:space="0" w:color="auto"/>
                                                            <w:left w:val="none" w:sz="0" w:space="0" w:color="auto"/>
                                                            <w:bottom w:val="none" w:sz="0" w:space="0" w:color="auto"/>
                                                            <w:right w:val="none" w:sz="0" w:space="0" w:color="auto"/>
                                                          </w:divBdr>
                                                        </w:div>
                                                        <w:div w:id="972096267">
                                                          <w:marLeft w:val="0"/>
                                                          <w:marRight w:val="0"/>
                                                          <w:marTop w:val="0"/>
                                                          <w:marBottom w:val="0"/>
                                                          <w:divBdr>
                                                            <w:top w:val="none" w:sz="0" w:space="0" w:color="auto"/>
                                                            <w:left w:val="none" w:sz="0" w:space="0" w:color="auto"/>
                                                            <w:bottom w:val="none" w:sz="0" w:space="0" w:color="auto"/>
                                                            <w:right w:val="none" w:sz="0" w:space="0" w:color="auto"/>
                                                          </w:divBdr>
                                                        </w:div>
                                                      </w:divsChild>
                                                    </w:div>
                                                    <w:div w:id="79313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8116622">
      <w:bodyDiv w:val="1"/>
      <w:marLeft w:val="0"/>
      <w:marRight w:val="0"/>
      <w:marTop w:val="0"/>
      <w:marBottom w:val="0"/>
      <w:divBdr>
        <w:top w:val="none" w:sz="0" w:space="0" w:color="auto"/>
        <w:left w:val="none" w:sz="0" w:space="0" w:color="auto"/>
        <w:bottom w:val="none" w:sz="0" w:space="0" w:color="auto"/>
        <w:right w:val="none" w:sz="0" w:space="0" w:color="auto"/>
      </w:divBdr>
    </w:div>
    <w:div w:id="1543906778">
      <w:bodyDiv w:val="1"/>
      <w:marLeft w:val="0"/>
      <w:marRight w:val="0"/>
      <w:marTop w:val="0"/>
      <w:marBottom w:val="0"/>
      <w:divBdr>
        <w:top w:val="none" w:sz="0" w:space="0" w:color="auto"/>
        <w:left w:val="none" w:sz="0" w:space="0" w:color="auto"/>
        <w:bottom w:val="none" w:sz="0" w:space="0" w:color="auto"/>
        <w:right w:val="none" w:sz="0" w:space="0" w:color="auto"/>
      </w:divBdr>
    </w:div>
    <w:div w:id="1552881436">
      <w:bodyDiv w:val="1"/>
      <w:marLeft w:val="0"/>
      <w:marRight w:val="0"/>
      <w:marTop w:val="0"/>
      <w:marBottom w:val="0"/>
      <w:divBdr>
        <w:top w:val="none" w:sz="0" w:space="0" w:color="auto"/>
        <w:left w:val="none" w:sz="0" w:space="0" w:color="auto"/>
        <w:bottom w:val="none" w:sz="0" w:space="0" w:color="auto"/>
        <w:right w:val="none" w:sz="0" w:space="0" w:color="auto"/>
      </w:divBdr>
      <w:divsChild>
        <w:div w:id="1953393256">
          <w:marLeft w:val="0"/>
          <w:marRight w:val="0"/>
          <w:marTop w:val="0"/>
          <w:marBottom w:val="0"/>
          <w:divBdr>
            <w:top w:val="none" w:sz="0" w:space="0" w:color="auto"/>
            <w:left w:val="none" w:sz="0" w:space="0" w:color="auto"/>
            <w:bottom w:val="none" w:sz="0" w:space="0" w:color="auto"/>
            <w:right w:val="none" w:sz="0" w:space="0" w:color="auto"/>
          </w:divBdr>
          <w:divsChild>
            <w:div w:id="1457213784">
              <w:marLeft w:val="0"/>
              <w:marRight w:val="0"/>
              <w:marTop w:val="0"/>
              <w:marBottom w:val="0"/>
              <w:divBdr>
                <w:top w:val="none" w:sz="0" w:space="0" w:color="auto"/>
                <w:left w:val="none" w:sz="0" w:space="0" w:color="auto"/>
                <w:bottom w:val="none" w:sz="0" w:space="0" w:color="auto"/>
                <w:right w:val="none" w:sz="0" w:space="0" w:color="auto"/>
              </w:divBdr>
            </w:div>
            <w:div w:id="832405411">
              <w:marLeft w:val="0"/>
              <w:marRight w:val="0"/>
              <w:marTop w:val="0"/>
              <w:marBottom w:val="0"/>
              <w:divBdr>
                <w:top w:val="none" w:sz="0" w:space="0" w:color="auto"/>
                <w:left w:val="none" w:sz="0" w:space="0" w:color="auto"/>
                <w:bottom w:val="none" w:sz="0" w:space="0" w:color="auto"/>
                <w:right w:val="none" w:sz="0" w:space="0" w:color="auto"/>
              </w:divBdr>
            </w:div>
            <w:div w:id="1128428150">
              <w:marLeft w:val="0"/>
              <w:marRight w:val="0"/>
              <w:marTop w:val="0"/>
              <w:marBottom w:val="0"/>
              <w:divBdr>
                <w:top w:val="none" w:sz="0" w:space="0" w:color="auto"/>
                <w:left w:val="none" w:sz="0" w:space="0" w:color="auto"/>
                <w:bottom w:val="none" w:sz="0" w:space="0" w:color="auto"/>
                <w:right w:val="none" w:sz="0" w:space="0" w:color="auto"/>
              </w:divBdr>
            </w:div>
            <w:div w:id="964579873">
              <w:marLeft w:val="0"/>
              <w:marRight w:val="0"/>
              <w:marTop w:val="0"/>
              <w:marBottom w:val="0"/>
              <w:divBdr>
                <w:top w:val="none" w:sz="0" w:space="0" w:color="auto"/>
                <w:left w:val="none" w:sz="0" w:space="0" w:color="auto"/>
                <w:bottom w:val="none" w:sz="0" w:space="0" w:color="auto"/>
                <w:right w:val="none" w:sz="0" w:space="0" w:color="auto"/>
              </w:divBdr>
            </w:div>
            <w:div w:id="1324897402">
              <w:marLeft w:val="0"/>
              <w:marRight w:val="0"/>
              <w:marTop w:val="0"/>
              <w:marBottom w:val="0"/>
              <w:divBdr>
                <w:top w:val="none" w:sz="0" w:space="0" w:color="auto"/>
                <w:left w:val="none" w:sz="0" w:space="0" w:color="auto"/>
                <w:bottom w:val="none" w:sz="0" w:space="0" w:color="auto"/>
                <w:right w:val="none" w:sz="0" w:space="0" w:color="auto"/>
              </w:divBdr>
            </w:div>
            <w:div w:id="1775902157">
              <w:marLeft w:val="0"/>
              <w:marRight w:val="0"/>
              <w:marTop w:val="0"/>
              <w:marBottom w:val="0"/>
              <w:divBdr>
                <w:top w:val="none" w:sz="0" w:space="0" w:color="auto"/>
                <w:left w:val="none" w:sz="0" w:space="0" w:color="auto"/>
                <w:bottom w:val="none" w:sz="0" w:space="0" w:color="auto"/>
                <w:right w:val="none" w:sz="0" w:space="0" w:color="auto"/>
              </w:divBdr>
            </w:div>
            <w:div w:id="1685014543">
              <w:marLeft w:val="0"/>
              <w:marRight w:val="0"/>
              <w:marTop w:val="0"/>
              <w:marBottom w:val="0"/>
              <w:divBdr>
                <w:top w:val="none" w:sz="0" w:space="0" w:color="auto"/>
                <w:left w:val="none" w:sz="0" w:space="0" w:color="auto"/>
                <w:bottom w:val="none" w:sz="0" w:space="0" w:color="auto"/>
                <w:right w:val="none" w:sz="0" w:space="0" w:color="auto"/>
              </w:divBdr>
            </w:div>
            <w:div w:id="1955793605">
              <w:marLeft w:val="0"/>
              <w:marRight w:val="0"/>
              <w:marTop w:val="0"/>
              <w:marBottom w:val="0"/>
              <w:divBdr>
                <w:top w:val="none" w:sz="0" w:space="0" w:color="auto"/>
                <w:left w:val="none" w:sz="0" w:space="0" w:color="auto"/>
                <w:bottom w:val="none" w:sz="0" w:space="0" w:color="auto"/>
                <w:right w:val="none" w:sz="0" w:space="0" w:color="auto"/>
              </w:divBdr>
            </w:div>
            <w:div w:id="530458736">
              <w:marLeft w:val="0"/>
              <w:marRight w:val="0"/>
              <w:marTop w:val="0"/>
              <w:marBottom w:val="0"/>
              <w:divBdr>
                <w:top w:val="none" w:sz="0" w:space="0" w:color="auto"/>
                <w:left w:val="none" w:sz="0" w:space="0" w:color="auto"/>
                <w:bottom w:val="none" w:sz="0" w:space="0" w:color="auto"/>
                <w:right w:val="none" w:sz="0" w:space="0" w:color="auto"/>
              </w:divBdr>
            </w:div>
          </w:divsChild>
        </w:div>
        <w:div w:id="341905231">
          <w:marLeft w:val="0"/>
          <w:marRight w:val="0"/>
          <w:marTop w:val="0"/>
          <w:marBottom w:val="0"/>
          <w:divBdr>
            <w:top w:val="none" w:sz="0" w:space="0" w:color="auto"/>
            <w:left w:val="none" w:sz="0" w:space="0" w:color="auto"/>
            <w:bottom w:val="none" w:sz="0" w:space="0" w:color="auto"/>
            <w:right w:val="none" w:sz="0" w:space="0" w:color="auto"/>
          </w:divBdr>
          <w:divsChild>
            <w:div w:id="977148773">
              <w:marLeft w:val="0"/>
              <w:marRight w:val="0"/>
              <w:marTop w:val="0"/>
              <w:marBottom w:val="0"/>
              <w:divBdr>
                <w:top w:val="none" w:sz="0" w:space="0" w:color="auto"/>
                <w:left w:val="none" w:sz="0" w:space="0" w:color="auto"/>
                <w:bottom w:val="none" w:sz="0" w:space="0" w:color="auto"/>
                <w:right w:val="none" w:sz="0" w:space="0" w:color="auto"/>
              </w:divBdr>
              <w:divsChild>
                <w:div w:id="18592681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28388357">
                      <w:marLeft w:val="0"/>
                      <w:marRight w:val="0"/>
                      <w:marTop w:val="0"/>
                      <w:marBottom w:val="0"/>
                      <w:divBdr>
                        <w:top w:val="none" w:sz="0" w:space="0" w:color="auto"/>
                        <w:left w:val="none" w:sz="0" w:space="0" w:color="auto"/>
                        <w:bottom w:val="none" w:sz="0" w:space="0" w:color="auto"/>
                        <w:right w:val="none" w:sz="0" w:space="0" w:color="auto"/>
                      </w:divBdr>
                      <w:divsChild>
                        <w:div w:id="78265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57172141">
      <w:bodyDiv w:val="1"/>
      <w:marLeft w:val="0"/>
      <w:marRight w:val="0"/>
      <w:marTop w:val="0"/>
      <w:marBottom w:val="0"/>
      <w:divBdr>
        <w:top w:val="none" w:sz="0" w:space="0" w:color="auto"/>
        <w:left w:val="none" w:sz="0" w:space="0" w:color="auto"/>
        <w:bottom w:val="none" w:sz="0" w:space="0" w:color="auto"/>
        <w:right w:val="none" w:sz="0" w:space="0" w:color="auto"/>
      </w:divBdr>
      <w:divsChild>
        <w:div w:id="637303041">
          <w:marLeft w:val="0"/>
          <w:marRight w:val="0"/>
          <w:marTop w:val="0"/>
          <w:marBottom w:val="0"/>
          <w:divBdr>
            <w:top w:val="none" w:sz="0" w:space="0" w:color="auto"/>
            <w:left w:val="none" w:sz="0" w:space="0" w:color="auto"/>
            <w:bottom w:val="none" w:sz="0" w:space="0" w:color="auto"/>
            <w:right w:val="none" w:sz="0" w:space="0" w:color="auto"/>
          </w:divBdr>
        </w:div>
        <w:div w:id="1058477000">
          <w:marLeft w:val="0"/>
          <w:marRight w:val="0"/>
          <w:marTop w:val="0"/>
          <w:marBottom w:val="0"/>
          <w:divBdr>
            <w:top w:val="none" w:sz="0" w:space="0" w:color="auto"/>
            <w:left w:val="none" w:sz="0" w:space="0" w:color="auto"/>
            <w:bottom w:val="none" w:sz="0" w:space="0" w:color="auto"/>
            <w:right w:val="none" w:sz="0" w:space="0" w:color="auto"/>
          </w:divBdr>
        </w:div>
        <w:div w:id="1711606923">
          <w:marLeft w:val="0"/>
          <w:marRight w:val="0"/>
          <w:marTop w:val="0"/>
          <w:marBottom w:val="0"/>
          <w:divBdr>
            <w:top w:val="none" w:sz="0" w:space="0" w:color="auto"/>
            <w:left w:val="none" w:sz="0" w:space="0" w:color="auto"/>
            <w:bottom w:val="none" w:sz="0" w:space="0" w:color="auto"/>
            <w:right w:val="none" w:sz="0" w:space="0" w:color="auto"/>
          </w:divBdr>
        </w:div>
        <w:div w:id="948272220">
          <w:marLeft w:val="0"/>
          <w:marRight w:val="0"/>
          <w:marTop w:val="0"/>
          <w:marBottom w:val="0"/>
          <w:divBdr>
            <w:top w:val="none" w:sz="0" w:space="0" w:color="auto"/>
            <w:left w:val="none" w:sz="0" w:space="0" w:color="auto"/>
            <w:bottom w:val="none" w:sz="0" w:space="0" w:color="auto"/>
            <w:right w:val="none" w:sz="0" w:space="0" w:color="auto"/>
          </w:divBdr>
        </w:div>
        <w:div w:id="1949118458">
          <w:marLeft w:val="0"/>
          <w:marRight w:val="0"/>
          <w:marTop w:val="0"/>
          <w:marBottom w:val="0"/>
          <w:divBdr>
            <w:top w:val="none" w:sz="0" w:space="0" w:color="auto"/>
            <w:left w:val="none" w:sz="0" w:space="0" w:color="auto"/>
            <w:bottom w:val="none" w:sz="0" w:space="0" w:color="auto"/>
            <w:right w:val="none" w:sz="0" w:space="0" w:color="auto"/>
          </w:divBdr>
        </w:div>
        <w:div w:id="759719522">
          <w:marLeft w:val="0"/>
          <w:marRight w:val="0"/>
          <w:marTop w:val="0"/>
          <w:marBottom w:val="0"/>
          <w:divBdr>
            <w:top w:val="none" w:sz="0" w:space="0" w:color="auto"/>
            <w:left w:val="none" w:sz="0" w:space="0" w:color="auto"/>
            <w:bottom w:val="none" w:sz="0" w:space="0" w:color="auto"/>
            <w:right w:val="none" w:sz="0" w:space="0" w:color="auto"/>
          </w:divBdr>
        </w:div>
        <w:div w:id="1640070250">
          <w:marLeft w:val="0"/>
          <w:marRight w:val="0"/>
          <w:marTop w:val="0"/>
          <w:marBottom w:val="0"/>
          <w:divBdr>
            <w:top w:val="none" w:sz="0" w:space="0" w:color="auto"/>
            <w:left w:val="none" w:sz="0" w:space="0" w:color="auto"/>
            <w:bottom w:val="none" w:sz="0" w:space="0" w:color="auto"/>
            <w:right w:val="none" w:sz="0" w:space="0" w:color="auto"/>
          </w:divBdr>
        </w:div>
        <w:div w:id="651372511">
          <w:marLeft w:val="0"/>
          <w:marRight w:val="0"/>
          <w:marTop w:val="0"/>
          <w:marBottom w:val="0"/>
          <w:divBdr>
            <w:top w:val="none" w:sz="0" w:space="0" w:color="auto"/>
            <w:left w:val="none" w:sz="0" w:space="0" w:color="auto"/>
            <w:bottom w:val="none" w:sz="0" w:space="0" w:color="auto"/>
            <w:right w:val="none" w:sz="0" w:space="0" w:color="auto"/>
          </w:divBdr>
        </w:div>
        <w:div w:id="828903938">
          <w:marLeft w:val="0"/>
          <w:marRight w:val="0"/>
          <w:marTop w:val="0"/>
          <w:marBottom w:val="0"/>
          <w:divBdr>
            <w:top w:val="none" w:sz="0" w:space="0" w:color="auto"/>
            <w:left w:val="none" w:sz="0" w:space="0" w:color="auto"/>
            <w:bottom w:val="none" w:sz="0" w:space="0" w:color="auto"/>
            <w:right w:val="none" w:sz="0" w:space="0" w:color="auto"/>
          </w:divBdr>
        </w:div>
        <w:div w:id="1871871226">
          <w:marLeft w:val="0"/>
          <w:marRight w:val="0"/>
          <w:marTop w:val="0"/>
          <w:marBottom w:val="0"/>
          <w:divBdr>
            <w:top w:val="none" w:sz="0" w:space="0" w:color="auto"/>
            <w:left w:val="none" w:sz="0" w:space="0" w:color="auto"/>
            <w:bottom w:val="none" w:sz="0" w:space="0" w:color="auto"/>
            <w:right w:val="none" w:sz="0" w:space="0" w:color="auto"/>
          </w:divBdr>
        </w:div>
        <w:div w:id="894126815">
          <w:marLeft w:val="0"/>
          <w:marRight w:val="0"/>
          <w:marTop w:val="0"/>
          <w:marBottom w:val="0"/>
          <w:divBdr>
            <w:top w:val="none" w:sz="0" w:space="0" w:color="auto"/>
            <w:left w:val="none" w:sz="0" w:space="0" w:color="auto"/>
            <w:bottom w:val="none" w:sz="0" w:space="0" w:color="auto"/>
            <w:right w:val="none" w:sz="0" w:space="0" w:color="auto"/>
          </w:divBdr>
        </w:div>
        <w:div w:id="1626694890">
          <w:marLeft w:val="0"/>
          <w:marRight w:val="0"/>
          <w:marTop w:val="0"/>
          <w:marBottom w:val="0"/>
          <w:divBdr>
            <w:top w:val="none" w:sz="0" w:space="0" w:color="auto"/>
            <w:left w:val="none" w:sz="0" w:space="0" w:color="auto"/>
            <w:bottom w:val="none" w:sz="0" w:space="0" w:color="auto"/>
            <w:right w:val="none" w:sz="0" w:space="0" w:color="auto"/>
          </w:divBdr>
        </w:div>
      </w:divsChild>
    </w:div>
    <w:div w:id="1835336298">
      <w:bodyDiv w:val="1"/>
      <w:marLeft w:val="0"/>
      <w:marRight w:val="0"/>
      <w:marTop w:val="0"/>
      <w:marBottom w:val="0"/>
      <w:divBdr>
        <w:top w:val="none" w:sz="0" w:space="0" w:color="auto"/>
        <w:left w:val="none" w:sz="0" w:space="0" w:color="auto"/>
        <w:bottom w:val="none" w:sz="0" w:space="0" w:color="auto"/>
        <w:right w:val="none" w:sz="0" w:space="0" w:color="auto"/>
      </w:divBdr>
      <w:divsChild>
        <w:div w:id="1686322976">
          <w:marLeft w:val="0"/>
          <w:marRight w:val="0"/>
          <w:marTop w:val="0"/>
          <w:marBottom w:val="0"/>
          <w:divBdr>
            <w:top w:val="none" w:sz="0" w:space="0" w:color="auto"/>
            <w:left w:val="none" w:sz="0" w:space="0" w:color="auto"/>
            <w:bottom w:val="none" w:sz="0" w:space="0" w:color="auto"/>
            <w:right w:val="none" w:sz="0" w:space="0" w:color="auto"/>
          </w:divBdr>
          <w:divsChild>
            <w:div w:id="1673988196">
              <w:marLeft w:val="0"/>
              <w:marRight w:val="0"/>
              <w:marTop w:val="0"/>
              <w:marBottom w:val="0"/>
              <w:divBdr>
                <w:top w:val="none" w:sz="0" w:space="0" w:color="auto"/>
                <w:left w:val="none" w:sz="0" w:space="0" w:color="auto"/>
                <w:bottom w:val="none" w:sz="0" w:space="0" w:color="auto"/>
                <w:right w:val="none" w:sz="0" w:space="0" w:color="auto"/>
              </w:divBdr>
              <w:divsChild>
                <w:div w:id="1674139133">
                  <w:marLeft w:val="0"/>
                  <w:marRight w:val="0"/>
                  <w:marTop w:val="0"/>
                  <w:marBottom w:val="0"/>
                  <w:divBdr>
                    <w:top w:val="none" w:sz="0" w:space="0" w:color="auto"/>
                    <w:left w:val="none" w:sz="0" w:space="0" w:color="auto"/>
                    <w:bottom w:val="none" w:sz="0" w:space="0" w:color="auto"/>
                    <w:right w:val="none" w:sz="0" w:space="0" w:color="auto"/>
                  </w:divBdr>
                  <w:divsChild>
                    <w:div w:id="1127284901">
                      <w:marLeft w:val="0"/>
                      <w:marRight w:val="0"/>
                      <w:marTop w:val="0"/>
                      <w:marBottom w:val="0"/>
                      <w:divBdr>
                        <w:top w:val="none" w:sz="0" w:space="0" w:color="auto"/>
                        <w:left w:val="none" w:sz="0" w:space="0" w:color="auto"/>
                        <w:bottom w:val="none" w:sz="0" w:space="0" w:color="auto"/>
                        <w:right w:val="none" w:sz="0" w:space="0" w:color="auto"/>
                      </w:divBdr>
                    </w:div>
                    <w:div w:id="868953410">
                      <w:marLeft w:val="0"/>
                      <w:marRight w:val="0"/>
                      <w:marTop w:val="0"/>
                      <w:marBottom w:val="0"/>
                      <w:divBdr>
                        <w:top w:val="none" w:sz="0" w:space="0" w:color="auto"/>
                        <w:left w:val="none" w:sz="0" w:space="0" w:color="auto"/>
                        <w:bottom w:val="none" w:sz="0" w:space="0" w:color="auto"/>
                        <w:right w:val="none" w:sz="0" w:space="0" w:color="auto"/>
                      </w:divBdr>
                    </w:div>
                  </w:divsChild>
                </w:div>
                <w:div w:id="151989041">
                  <w:marLeft w:val="0"/>
                  <w:marRight w:val="0"/>
                  <w:marTop w:val="0"/>
                  <w:marBottom w:val="0"/>
                  <w:divBdr>
                    <w:top w:val="none" w:sz="0" w:space="0" w:color="auto"/>
                    <w:left w:val="none" w:sz="0" w:space="0" w:color="auto"/>
                    <w:bottom w:val="none" w:sz="0" w:space="0" w:color="auto"/>
                    <w:right w:val="none" w:sz="0" w:space="0" w:color="auto"/>
                  </w:divBdr>
                  <w:divsChild>
                    <w:div w:id="2124617839">
                      <w:marLeft w:val="0"/>
                      <w:marRight w:val="0"/>
                      <w:marTop w:val="0"/>
                      <w:marBottom w:val="0"/>
                      <w:divBdr>
                        <w:top w:val="none" w:sz="0" w:space="0" w:color="auto"/>
                        <w:left w:val="none" w:sz="0" w:space="0" w:color="auto"/>
                        <w:bottom w:val="none" w:sz="0" w:space="0" w:color="auto"/>
                        <w:right w:val="none" w:sz="0" w:space="0" w:color="auto"/>
                      </w:divBdr>
                    </w:div>
                    <w:div w:id="1833135752">
                      <w:marLeft w:val="0"/>
                      <w:marRight w:val="0"/>
                      <w:marTop w:val="0"/>
                      <w:marBottom w:val="0"/>
                      <w:divBdr>
                        <w:top w:val="none" w:sz="0" w:space="0" w:color="auto"/>
                        <w:left w:val="none" w:sz="0" w:space="0" w:color="auto"/>
                        <w:bottom w:val="none" w:sz="0" w:space="0" w:color="auto"/>
                        <w:right w:val="none" w:sz="0" w:space="0" w:color="auto"/>
                      </w:divBdr>
                    </w:div>
                  </w:divsChild>
                </w:div>
                <w:div w:id="714743316">
                  <w:marLeft w:val="0"/>
                  <w:marRight w:val="0"/>
                  <w:marTop w:val="0"/>
                  <w:marBottom w:val="0"/>
                  <w:divBdr>
                    <w:top w:val="none" w:sz="0" w:space="0" w:color="auto"/>
                    <w:left w:val="none" w:sz="0" w:space="0" w:color="auto"/>
                    <w:bottom w:val="none" w:sz="0" w:space="0" w:color="auto"/>
                    <w:right w:val="none" w:sz="0" w:space="0" w:color="auto"/>
                  </w:divBdr>
                  <w:divsChild>
                    <w:div w:id="2111193177">
                      <w:marLeft w:val="0"/>
                      <w:marRight w:val="0"/>
                      <w:marTop w:val="0"/>
                      <w:marBottom w:val="0"/>
                      <w:divBdr>
                        <w:top w:val="none" w:sz="0" w:space="0" w:color="auto"/>
                        <w:left w:val="none" w:sz="0" w:space="0" w:color="auto"/>
                        <w:bottom w:val="none" w:sz="0" w:space="0" w:color="auto"/>
                        <w:right w:val="none" w:sz="0" w:space="0" w:color="auto"/>
                      </w:divBdr>
                    </w:div>
                  </w:divsChild>
                </w:div>
                <w:div w:id="173227751">
                  <w:marLeft w:val="0"/>
                  <w:marRight w:val="0"/>
                  <w:marTop w:val="0"/>
                  <w:marBottom w:val="0"/>
                  <w:divBdr>
                    <w:top w:val="none" w:sz="0" w:space="0" w:color="auto"/>
                    <w:left w:val="none" w:sz="0" w:space="0" w:color="auto"/>
                    <w:bottom w:val="none" w:sz="0" w:space="0" w:color="auto"/>
                    <w:right w:val="none" w:sz="0" w:space="0" w:color="auto"/>
                  </w:divBdr>
                  <w:divsChild>
                    <w:div w:id="1935481122">
                      <w:marLeft w:val="0"/>
                      <w:marRight w:val="0"/>
                      <w:marTop w:val="0"/>
                      <w:marBottom w:val="0"/>
                      <w:divBdr>
                        <w:top w:val="none" w:sz="0" w:space="0" w:color="auto"/>
                        <w:left w:val="none" w:sz="0" w:space="0" w:color="auto"/>
                        <w:bottom w:val="none" w:sz="0" w:space="0" w:color="auto"/>
                        <w:right w:val="none" w:sz="0" w:space="0" w:color="auto"/>
                      </w:divBdr>
                    </w:div>
                    <w:div w:id="767851599">
                      <w:marLeft w:val="0"/>
                      <w:marRight w:val="0"/>
                      <w:marTop w:val="0"/>
                      <w:marBottom w:val="0"/>
                      <w:divBdr>
                        <w:top w:val="none" w:sz="0" w:space="0" w:color="auto"/>
                        <w:left w:val="none" w:sz="0" w:space="0" w:color="auto"/>
                        <w:bottom w:val="none" w:sz="0" w:space="0" w:color="auto"/>
                        <w:right w:val="none" w:sz="0" w:space="0" w:color="auto"/>
                      </w:divBdr>
                    </w:div>
                  </w:divsChild>
                </w:div>
                <w:div w:id="1896622674">
                  <w:marLeft w:val="0"/>
                  <w:marRight w:val="0"/>
                  <w:marTop w:val="0"/>
                  <w:marBottom w:val="0"/>
                  <w:divBdr>
                    <w:top w:val="none" w:sz="0" w:space="0" w:color="auto"/>
                    <w:left w:val="none" w:sz="0" w:space="0" w:color="auto"/>
                    <w:bottom w:val="none" w:sz="0" w:space="0" w:color="auto"/>
                    <w:right w:val="none" w:sz="0" w:space="0" w:color="auto"/>
                  </w:divBdr>
                  <w:divsChild>
                    <w:div w:id="791248058">
                      <w:marLeft w:val="0"/>
                      <w:marRight w:val="0"/>
                      <w:marTop w:val="0"/>
                      <w:marBottom w:val="0"/>
                      <w:divBdr>
                        <w:top w:val="none" w:sz="0" w:space="0" w:color="auto"/>
                        <w:left w:val="none" w:sz="0" w:space="0" w:color="auto"/>
                        <w:bottom w:val="none" w:sz="0" w:space="0" w:color="auto"/>
                        <w:right w:val="none" w:sz="0" w:space="0" w:color="auto"/>
                      </w:divBdr>
                    </w:div>
                    <w:div w:id="568661240">
                      <w:marLeft w:val="0"/>
                      <w:marRight w:val="0"/>
                      <w:marTop w:val="0"/>
                      <w:marBottom w:val="0"/>
                      <w:divBdr>
                        <w:top w:val="none" w:sz="0" w:space="0" w:color="auto"/>
                        <w:left w:val="none" w:sz="0" w:space="0" w:color="auto"/>
                        <w:bottom w:val="none" w:sz="0" w:space="0" w:color="auto"/>
                        <w:right w:val="none" w:sz="0" w:space="0" w:color="auto"/>
                      </w:divBdr>
                    </w:div>
                  </w:divsChild>
                </w:div>
                <w:div w:id="876888990">
                  <w:marLeft w:val="0"/>
                  <w:marRight w:val="0"/>
                  <w:marTop w:val="0"/>
                  <w:marBottom w:val="0"/>
                  <w:divBdr>
                    <w:top w:val="none" w:sz="0" w:space="0" w:color="auto"/>
                    <w:left w:val="none" w:sz="0" w:space="0" w:color="auto"/>
                    <w:bottom w:val="none" w:sz="0" w:space="0" w:color="auto"/>
                    <w:right w:val="none" w:sz="0" w:space="0" w:color="auto"/>
                  </w:divBdr>
                  <w:divsChild>
                    <w:div w:id="637146054">
                      <w:marLeft w:val="0"/>
                      <w:marRight w:val="0"/>
                      <w:marTop w:val="0"/>
                      <w:marBottom w:val="0"/>
                      <w:divBdr>
                        <w:top w:val="none" w:sz="0" w:space="0" w:color="auto"/>
                        <w:left w:val="none" w:sz="0" w:space="0" w:color="auto"/>
                        <w:bottom w:val="none" w:sz="0" w:space="0" w:color="auto"/>
                        <w:right w:val="none" w:sz="0" w:space="0" w:color="auto"/>
                      </w:divBdr>
                    </w:div>
                    <w:div w:id="801920070">
                      <w:marLeft w:val="0"/>
                      <w:marRight w:val="0"/>
                      <w:marTop w:val="0"/>
                      <w:marBottom w:val="0"/>
                      <w:divBdr>
                        <w:top w:val="none" w:sz="0" w:space="0" w:color="auto"/>
                        <w:left w:val="none" w:sz="0" w:space="0" w:color="auto"/>
                        <w:bottom w:val="none" w:sz="0" w:space="0" w:color="auto"/>
                        <w:right w:val="none" w:sz="0" w:space="0" w:color="auto"/>
                      </w:divBdr>
                    </w:div>
                  </w:divsChild>
                </w:div>
                <w:div w:id="754516835">
                  <w:marLeft w:val="0"/>
                  <w:marRight w:val="0"/>
                  <w:marTop w:val="0"/>
                  <w:marBottom w:val="0"/>
                  <w:divBdr>
                    <w:top w:val="none" w:sz="0" w:space="0" w:color="auto"/>
                    <w:left w:val="none" w:sz="0" w:space="0" w:color="auto"/>
                    <w:bottom w:val="none" w:sz="0" w:space="0" w:color="auto"/>
                    <w:right w:val="none" w:sz="0" w:space="0" w:color="auto"/>
                  </w:divBdr>
                  <w:divsChild>
                    <w:div w:id="774522886">
                      <w:marLeft w:val="0"/>
                      <w:marRight w:val="0"/>
                      <w:marTop w:val="0"/>
                      <w:marBottom w:val="0"/>
                      <w:divBdr>
                        <w:top w:val="none" w:sz="0" w:space="0" w:color="auto"/>
                        <w:left w:val="none" w:sz="0" w:space="0" w:color="auto"/>
                        <w:bottom w:val="none" w:sz="0" w:space="0" w:color="auto"/>
                        <w:right w:val="none" w:sz="0" w:space="0" w:color="auto"/>
                      </w:divBdr>
                    </w:div>
                    <w:div w:id="57698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818127">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5840305">
      <w:bodyDiv w:val="1"/>
      <w:marLeft w:val="0"/>
      <w:marRight w:val="0"/>
      <w:marTop w:val="0"/>
      <w:marBottom w:val="0"/>
      <w:divBdr>
        <w:top w:val="none" w:sz="0" w:space="0" w:color="auto"/>
        <w:left w:val="none" w:sz="0" w:space="0" w:color="auto"/>
        <w:bottom w:val="none" w:sz="0" w:space="0" w:color="auto"/>
        <w:right w:val="none" w:sz="0" w:space="0" w:color="auto"/>
      </w:divBdr>
      <w:divsChild>
        <w:div w:id="2113285188">
          <w:marLeft w:val="0"/>
          <w:marRight w:val="0"/>
          <w:marTop w:val="0"/>
          <w:marBottom w:val="0"/>
          <w:divBdr>
            <w:top w:val="none" w:sz="0" w:space="0" w:color="auto"/>
            <w:left w:val="none" w:sz="0" w:space="0" w:color="auto"/>
            <w:bottom w:val="none" w:sz="0" w:space="0" w:color="auto"/>
            <w:right w:val="none" w:sz="0" w:space="0" w:color="auto"/>
          </w:divBdr>
        </w:div>
        <w:div w:id="16284665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780944">
              <w:marLeft w:val="0"/>
              <w:marRight w:val="0"/>
              <w:marTop w:val="0"/>
              <w:marBottom w:val="0"/>
              <w:divBdr>
                <w:top w:val="none" w:sz="0" w:space="0" w:color="auto"/>
                <w:left w:val="none" w:sz="0" w:space="0" w:color="auto"/>
                <w:bottom w:val="none" w:sz="0" w:space="0" w:color="auto"/>
                <w:right w:val="none" w:sz="0" w:space="0" w:color="auto"/>
              </w:divBdr>
              <w:divsChild>
                <w:div w:id="70852989">
                  <w:marLeft w:val="0"/>
                  <w:marRight w:val="0"/>
                  <w:marTop w:val="0"/>
                  <w:marBottom w:val="0"/>
                  <w:divBdr>
                    <w:top w:val="none" w:sz="0" w:space="0" w:color="auto"/>
                    <w:left w:val="none" w:sz="0" w:space="0" w:color="auto"/>
                    <w:bottom w:val="none" w:sz="0" w:space="0" w:color="auto"/>
                    <w:right w:val="none" w:sz="0" w:space="0" w:color="auto"/>
                  </w:divBdr>
                  <w:divsChild>
                    <w:div w:id="1050181485">
                      <w:marLeft w:val="0"/>
                      <w:marRight w:val="0"/>
                      <w:marTop w:val="0"/>
                      <w:marBottom w:val="0"/>
                      <w:divBdr>
                        <w:top w:val="none" w:sz="0" w:space="0" w:color="auto"/>
                        <w:left w:val="none" w:sz="0" w:space="0" w:color="auto"/>
                        <w:bottom w:val="none" w:sz="0" w:space="0" w:color="auto"/>
                        <w:right w:val="none" w:sz="0" w:space="0" w:color="auto"/>
                      </w:divBdr>
                    </w:div>
                    <w:div w:id="670722035">
                      <w:marLeft w:val="0"/>
                      <w:marRight w:val="0"/>
                      <w:marTop w:val="0"/>
                      <w:marBottom w:val="0"/>
                      <w:divBdr>
                        <w:top w:val="none" w:sz="0" w:space="0" w:color="auto"/>
                        <w:left w:val="none" w:sz="0" w:space="0" w:color="auto"/>
                        <w:bottom w:val="none" w:sz="0" w:space="0" w:color="auto"/>
                        <w:right w:val="none" w:sz="0" w:space="0" w:color="auto"/>
                      </w:divBdr>
                    </w:div>
                    <w:div w:id="1785033640">
                      <w:marLeft w:val="0"/>
                      <w:marRight w:val="0"/>
                      <w:marTop w:val="0"/>
                      <w:marBottom w:val="0"/>
                      <w:divBdr>
                        <w:top w:val="none" w:sz="0" w:space="0" w:color="auto"/>
                        <w:left w:val="none" w:sz="0" w:space="0" w:color="auto"/>
                        <w:bottom w:val="none" w:sz="0" w:space="0" w:color="auto"/>
                        <w:right w:val="none" w:sz="0" w:space="0" w:color="auto"/>
                      </w:divBdr>
                    </w:div>
                    <w:div w:id="535584113">
                      <w:marLeft w:val="0"/>
                      <w:marRight w:val="0"/>
                      <w:marTop w:val="0"/>
                      <w:marBottom w:val="0"/>
                      <w:divBdr>
                        <w:top w:val="none" w:sz="0" w:space="0" w:color="auto"/>
                        <w:left w:val="none" w:sz="0" w:space="0" w:color="auto"/>
                        <w:bottom w:val="none" w:sz="0" w:space="0" w:color="auto"/>
                        <w:right w:val="none" w:sz="0" w:space="0" w:color="auto"/>
                      </w:divBdr>
                    </w:div>
                    <w:div w:id="168914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10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4.jpg"/><Relationship Id="rId18" Type="http://schemas.openxmlformats.org/officeDocument/2006/relationships/image" Target="media/image8.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f"/><Relationship Id="rId17" Type="http://schemas.openxmlformats.org/officeDocument/2006/relationships/image" Target="media/image7.tif"/><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5.jpg"/><Relationship Id="rId10" Type="http://schemas.openxmlformats.org/officeDocument/2006/relationships/image" Target="media/image1.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mebela@fiu.edu"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4314BD-D57B-ED46-9999-E61E7096B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24</Pages>
  <Words>14401</Words>
  <Characters>82087</Characters>
  <Application>Microsoft Office Word</Application>
  <DocSecurity>0</DocSecurity>
  <Lines>684</Lines>
  <Paragraphs>192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Ralf I. Kaiser</dc:creator>
  <cp:lastModifiedBy>yang zhenghai</cp:lastModifiedBy>
  <cp:revision>27</cp:revision>
  <cp:lastPrinted>2022-09-16T18:35:00Z</cp:lastPrinted>
  <dcterms:created xsi:type="dcterms:W3CDTF">2022-10-19T09:33:00Z</dcterms:created>
  <dcterms:modified xsi:type="dcterms:W3CDTF">2022-10-21T05:22:00Z</dcterms:modified>
</cp:coreProperties>
</file>