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341C3" w14:textId="77777777" w:rsidR="00F62C8B" w:rsidRPr="008A1549" w:rsidRDefault="000F3A41" w:rsidP="004C531E">
      <w:pPr>
        <w:pStyle w:val="RSCM01ReceivedAccepted"/>
      </w:pPr>
      <w:r w:rsidRPr="008A1549">
        <w:rPr>
          <w:lang w:val="en-US" w:eastAsia="zh-CN"/>
        </w:rPr>
        <mc:AlternateContent>
          <mc:Choice Requires="wps">
            <w:drawing>
              <wp:anchor distT="180340" distB="0" distL="114300" distR="114300" simplePos="0" relativeHeight="251662336" behindDoc="1" locked="1" layoutInCell="0" allowOverlap="0" wp14:anchorId="352A03F1" wp14:editId="27E612D0">
                <wp:simplePos x="0" y="0"/>
                <wp:positionH relativeFrom="column">
                  <wp:posOffset>1270</wp:posOffset>
                </wp:positionH>
                <wp:positionV relativeFrom="margin">
                  <wp:align>bottom</wp:align>
                </wp:positionV>
                <wp:extent cx="3158490" cy="1627505"/>
                <wp:effectExtent l="0" t="0" r="3810" b="0"/>
                <wp:wrapTopAndBottom/>
                <wp:docPr id="7" name="Text Box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158837" cy="1627909"/>
                        </a:xfrm>
                        <a:prstGeom prst="rect">
                          <a:avLst/>
                        </a:prstGeom>
                        <a:solidFill>
                          <a:srgbClr val="FFFFFF"/>
                        </a:solidFill>
                        <a:ln w="9525">
                          <a:noFill/>
                          <a:miter lim="800000"/>
                          <a:headEnd/>
                          <a:tailEnd/>
                        </a:ln>
                      </wps:spPr>
                      <wps:txbx>
                        <w:txbxContent>
                          <w:p w14:paraId="14C8F086" w14:textId="77777777" w:rsidR="00B35BBF" w:rsidRDefault="00B35BBF" w:rsidP="00B35BBF">
                            <w:pPr>
                              <w:pStyle w:val="RSCF01FootnoteAuthorAddress"/>
                            </w:pPr>
                            <w:r w:rsidRPr="00AE1D97">
                              <w:t>Department of Chemistry, University of Hawaii, 2545 McCarthy Mall, Honolulu, HI</w:t>
                            </w:r>
                            <w:r>
                              <w:t xml:space="preserve"> </w:t>
                            </w:r>
                            <w:r w:rsidRPr="00AE1D97">
                              <w:t>96822, USA</w:t>
                            </w:r>
                            <w:r>
                              <w:t xml:space="preserve">. </w:t>
                            </w:r>
                          </w:p>
                          <w:p w14:paraId="7BC00244" w14:textId="77777777" w:rsidR="00B35BBF" w:rsidRDefault="00B35BBF" w:rsidP="000A374C">
                            <w:pPr>
                              <w:pStyle w:val="RSCF01FootnoteAuthorAddress"/>
                              <w:numPr>
                                <w:ilvl w:val="0"/>
                                <w:numId w:val="0"/>
                              </w:numPr>
                              <w:ind w:left="90" w:hanging="90"/>
                            </w:pPr>
                            <w:r>
                              <w:t xml:space="preserve">  </w:t>
                            </w:r>
                            <w:r w:rsidRPr="00AE1D97">
                              <w:t xml:space="preserve">W. M. Keck Research Laboratory in Astrochemistry, University of </w:t>
                            </w:r>
                            <w:proofErr w:type="gramStart"/>
                            <w:r w:rsidRPr="00AE1D97">
                              <w:t>Hawaii,</w:t>
                            </w:r>
                            <w:r>
                              <w:t xml:space="preserve">   </w:t>
                            </w:r>
                            <w:proofErr w:type="gramEnd"/>
                            <w:r w:rsidR="00FE1074">
                              <w:t xml:space="preserve"> </w:t>
                            </w:r>
                            <w:r>
                              <w:t xml:space="preserve">Honolulu, </w:t>
                            </w:r>
                            <w:r w:rsidRPr="00AE1D97">
                              <w:t>HI</w:t>
                            </w:r>
                            <w:r>
                              <w:t xml:space="preserve"> 96822</w:t>
                            </w:r>
                            <w:r w:rsidRPr="00AE1D97">
                              <w:t>, USA</w:t>
                            </w:r>
                            <w:r>
                              <w:t>.</w:t>
                            </w:r>
                          </w:p>
                          <w:p w14:paraId="1023F6BF" w14:textId="77777777" w:rsidR="000D6963" w:rsidRPr="00C405FD" w:rsidRDefault="00B35BBF" w:rsidP="00B35BBF">
                            <w:pPr>
                              <w:pStyle w:val="RSCF01FootnoteAuthorAddress"/>
                            </w:pPr>
                            <w:r w:rsidRPr="00980300">
                              <w:t xml:space="preserve">Department of Chemistry, National Dong Hwa University, </w:t>
                            </w:r>
                            <w:proofErr w:type="spellStart"/>
                            <w:r w:rsidRPr="00980300">
                              <w:t>Shoufeng</w:t>
                            </w:r>
                            <w:proofErr w:type="spellEnd"/>
                            <w:r w:rsidRPr="00980300">
                              <w:t>, Hualien 974, Taiwan</w:t>
                            </w:r>
                            <w:r>
                              <w:t>.</w:t>
                            </w:r>
                          </w:p>
                          <w:p w14:paraId="4EBDC398" w14:textId="77777777" w:rsidR="00B35BBF" w:rsidRPr="00241ACD" w:rsidRDefault="00B35BBF" w:rsidP="00B35BBF">
                            <w:pPr>
                              <w:pStyle w:val="RSCF01FootnoteAuthorAddress"/>
                              <w:numPr>
                                <w:ilvl w:val="0"/>
                                <w:numId w:val="0"/>
                              </w:numPr>
                            </w:pPr>
                            <w:r w:rsidRPr="00980300">
                              <w:t>*</w:t>
                            </w:r>
                            <w:r>
                              <w:t xml:space="preserve">Corresponding Authors. Email: </w:t>
                            </w:r>
                            <w:hyperlink r:id="rId8" w:history="1">
                              <w:r w:rsidRPr="00E83471">
                                <w:rPr>
                                  <w:rStyle w:val="Hyperlink"/>
                                </w:rPr>
                                <w:t>ralfk@hawaii.edu</w:t>
                              </w:r>
                            </w:hyperlink>
                            <w:r w:rsidRPr="00E83471">
                              <w:t xml:space="preserve">, </w:t>
                            </w:r>
                            <w:hyperlink r:id="rId9" w:history="1">
                              <w:r w:rsidRPr="00E83471">
                                <w:rPr>
                                  <w:rStyle w:val="Hyperlink"/>
                                  <w:rFonts w:ascii="Times New Roman" w:hAnsi="Times New Roman"/>
                                  <w:szCs w:val="24"/>
                                </w:rPr>
                                <w:t>hhchang@gms.ndhu.edu.tw</w:t>
                              </w:r>
                            </w:hyperlink>
                            <w:r>
                              <w:t xml:space="preserve">  </w:t>
                            </w:r>
                          </w:p>
                          <w:p w14:paraId="61057FA0" w14:textId="77777777" w:rsidR="00C405FD" w:rsidRPr="00241ACD" w:rsidRDefault="008C682F" w:rsidP="00241ACD">
                            <w:pPr>
                              <w:pStyle w:val="RSCF02FootnotestoTitleAuthors"/>
                            </w:pPr>
                            <w:r w:rsidRPr="00241ACD">
                              <w:t>Electronic Supplementary Information (ESI) available: [details of any supplementary information available should be included here]. See DOI: 10.1039/x0xx00000x</w:t>
                            </w:r>
                          </w:p>
                        </w:txbxContent>
                      </wps:txbx>
                      <wps:bodyPr rot="0" vert="horz" wrap="square" lIns="0" tIns="36000" rIns="0" bIns="36000" anchor="b" anchorCtr="0">
                        <a:spAutoFit/>
                      </wps:bodyPr>
                    </wps:wsp>
                  </a:graphicData>
                </a:graphic>
                <wp14:sizeRelH relativeFrom="margin">
                  <wp14:pctWidth>0</wp14:pctWidth>
                </wp14:sizeRelH>
                <wp14:sizeRelV relativeFrom="margin">
                  <wp14:pctHeight>20000</wp14:pctHeight>
                </wp14:sizeRelV>
              </wp:anchor>
            </w:drawing>
          </mc:Choice>
          <mc:Fallback>
            <w:pict>
              <v:shapetype w14:anchorId="352A03F1" id="_x0000_t202" coordsize="21600,21600" o:spt="202" path="m,l,21600r21600,l21600,xe">
                <v:stroke joinstyle="miter"/>
                <v:path gradientshapeok="t" o:connecttype="rect"/>
              </v:shapetype>
              <v:shape id="Text Box 2" o:spid="_x0000_s1026" type="#_x0000_t202" style="position:absolute;margin-left:.1pt;margin-top:0;width:248.7pt;height:128.15pt;z-index:-251654144;visibility:visible;mso-wrap-style:square;mso-width-percent:0;mso-height-percent:200;mso-wrap-distance-left:9pt;mso-wrap-distance-top:14.2pt;mso-wrap-distance-right:9pt;mso-wrap-distance-bottom:0;mso-position-horizontal:absolute;mso-position-horizontal-relative:text;mso-position-vertical:bottom;mso-position-vertical-relative:margin;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" o:allowincell="f" o:allowoverlap="f" stroked="f">
                <o:lock v:ext="edit" aspectratio="t"/>
                <v:textbox style="mso-fit-shape-to-text:t" inset="0,1mm,0,1mm">
                  <w:txbxContent>
                    <w:p w14:paraId="14C8F086" w14:textId="77777777" w:rsidR="00B35BBF" w:rsidRDefault="00B35BBF" w:rsidP="00B35BBF">
                      <w:pPr>
                        <w:pStyle w:val="RSCF01FootnoteAuthorAddress"/>
                      </w:pPr>
                      <w:r w:rsidRPr="00AE1D97">
                        <w:t>Department of Chemistry, University of Hawaii, 2545 McCarthy Mall, Honolulu, HI</w:t>
                      </w:r>
                      <w:r>
                        <w:t xml:space="preserve"> </w:t>
                      </w:r>
                      <w:r w:rsidRPr="00AE1D97">
                        <w:t>96822, USA</w:t>
                      </w:r>
                      <w:r>
                        <w:t xml:space="preserve">. </w:t>
                      </w:r>
                    </w:p>
                    <w:p w14:paraId="7BC00244" w14:textId="77777777" w:rsidR="00B35BBF" w:rsidRDefault="00B35BBF" w:rsidP="000A374C">
                      <w:pPr>
                        <w:pStyle w:val="RSCF01FootnoteAuthorAddress"/>
                        <w:numPr>
                          <w:ilvl w:val="0"/>
                          <w:numId w:val="0"/>
                        </w:numPr>
                        <w:ind w:left="90" w:hanging="90"/>
                      </w:pPr>
                      <w:r>
                        <w:t xml:space="preserve">  </w:t>
                      </w:r>
                      <w:r w:rsidRPr="00AE1D97">
                        <w:t xml:space="preserve">W. M. Keck Research Laboratory in Astrochemistry, University of </w:t>
                      </w:r>
                      <w:proofErr w:type="gramStart"/>
                      <w:r w:rsidRPr="00AE1D97">
                        <w:t>Hawaii,</w:t>
                      </w:r>
                      <w:r>
                        <w:t xml:space="preserve">   </w:t>
                      </w:r>
                      <w:proofErr w:type="gramEnd"/>
                      <w:r w:rsidR="00FE1074">
                        <w:t xml:space="preserve"> </w:t>
                      </w:r>
                      <w:r>
                        <w:t xml:space="preserve">Honolulu, </w:t>
                      </w:r>
                      <w:r w:rsidRPr="00AE1D97">
                        <w:t>HI</w:t>
                      </w:r>
                      <w:r>
                        <w:t xml:space="preserve"> 96822</w:t>
                      </w:r>
                      <w:r w:rsidRPr="00AE1D97">
                        <w:t>, USA</w:t>
                      </w:r>
                      <w:r>
                        <w:t>.</w:t>
                      </w:r>
                    </w:p>
                    <w:p w14:paraId="1023F6BF" w14:textId="77777777" w:rsidR="000D6963" w:rsidRPr="00C405FD" w:rsidRDefault="00B35BBF" w:rsidP="00B35BBF">
                      <w:pPr>
                        <w:pStyle w:val="RSCF01FootnoteAuthorAddress"/>
                      </w:pPr>
                      <w:r w:rsidRPr="00980300">
                        <w:t xml:space="preserve">Department of Chemistry, National Dong Hwa University, </w:t>
                      </w:r>
                      <w:proofErr w:type="spellStart"/>
                      <w:r w:rsidRPr="00980300">
                        <w:t>Shoufeng</w:t>
                      </w:r>
                      <w:proofErr w:type="spellEnd"/>
                      <w:r w:rsidRPr="00980300">
                        <w:t>, Hualien 974, Taiwan</w:t>
                      </w:r>
                      <w:r>
                        <w:t>.</w:t>
                      </w:r>
                    </w:p>
                    <w:p w14:paraId="4EBDC398" w14:textId="77777777" w:rsidR="00B35BBF" w:rsidRPr="00241ACD" w:rsidRDefault="00B35BBF" w:rsidP="00B35BBF">
                      <w:pPr>
                        <w:pStyle w:val="RSCF01FootnoteAuthorAddress"/>
                        <w:numPr>
                          <w:ilvl w:val="0"/>
                          <w:numId w:val="0"/>
                        </w:numPr>
                      </w:pPr>
                      <w:r w:rsidRPr="00980300">
                        <w:t>*</w:t>
                      </w:r>
                      <w:r>
                        <w:t xml:space="preserve">Corresponding Authors. Email: </w:t>
                      </w:r>
                      <w:hyperlink r:id="rId10" w:history="1">
                        <w:r w:rsidRPr="00E83471">
                          <w:rPr>
                            <w:rStyle w:val="Hyperlink"/>
                          </w:rPr>
                          <w:t>ralfk@hawaii.edu</w:t>
                        </w:r>
                      </w:hyperlink>
                      <w:r w:rsidRPr="00E83471">
                        <w:t xml:space="preserve">, </w:t>
                      </w:r>
                      <w:hyperlink r:id="rId11" w:history="1">
                        <w:r w:rsidRPr="00E83471">
                          <w:rPr>
                            <w:rStyle w:val="Hyperlink"/>
                            <w:rFonts w:ascii="Times New Roman" w:hAnsi="Times New Roman"/>
                            <w:szCs w:val="24"/>
                          </w:rPr>
                          <w:t>hhchang@gms.ndhu.edu.tw</w:t>
                        </w:r>
                      </w:hyperlink>
                      <w:r>
                        <w:t xml:space="preserve">  </w:t>
                      </w:r>
                    </w:p>
                    <w:p w14:paraId="61057FA0" w14:textId="77777777" w:rsidR="00C405FD" w:rsidRPr="00241ACD" w:rsidRDefault="008C682F" w:rsidP="00241ACD">
                      <w:pPr>
                        <w:pStyle w:val="RSCF02FootnotestoTitleAuthors"/>
                      </w:pPr>
                      <w:r w:rsidRPr="00241ACD">
                        <w:t>Electronic Supplementary Information (ESI) available: [details of any supplementary information available should be included here]. See DOI: 10.1039/x0xx00000x</w:t>
                      </w:r>
                    </w:p>
                  </w:txbxContent>
                </v:textbox>
                <w10:wrap type="topAndBottom" anchory="margin"/>
                <w10:anchorlock/>
              </v:shape>
            </w:pict>
          </mc:Fallback>
        </mc:AlternateContent>
      </w:r>
      <w:r w:rsidR="00F62C8B" w:rsidRPr="008A1549">
        <w:t>Received 00th January 20</w:t>
      </w:r>
      <w:r w:rsidR="00F15F90" w:rsidRPr="008A1549">
        <w:t>xx</w:t>
      </w:r>
      <w:r w:rsidR="00F62C8B" w:rsidRPr="008A1549">
        <w:t>,</w:t>
      </w:r>
    </w:p>
    <w:p w14:paraId="2AFDFC10" w14:textId="77777777" w:rsidR="00F62C8B" w:rsidRPr="008A1549" w:rsidRDefault="00F62C8B" w:rsidP="004C531E">
      <w:pPr>
        <w:pStyle w:val="RSCM01ReceivedAccepted"/>
      </w:pPr>
      <w:r w:rsidRPr="008A1549">
        <w:t>Accepted 00th January 20</w:t>
      </w:r>
      <w:r w:rsidR="00F15F90" w:rsidRPr="008A1549">
        <w:t>xx</w:t>
      </w:r>
    </w:p>
    <w:p w14:paraId="6CBBAA9B" w14:textId="77777777" w:rsidR="00F62C8B" w:rsidRPr="008A1549" w:rsidRDefault="00F62C8B" w:rsidP="004C531E">
      <w:pPr>
        <w:pStyle w:val="RSCM02DOI"/>
      </w:pPr>
      <w:r w:rsidRPr="008A1549">
        <w:t>DOI: 10.1039/x0xx00000x</w:t>
      </w:r>
    </w:p>
    <w:p w14:paraId="768CF05F" w14:textId="77777777" w:rsidR="00A9649E" w:rsidRPr="008A1549" w:rsidRDefault="00A9649E" w:rsidP="004C531E">
      <w:pPr>
        <w:pStyle w:val="RSCM03Website"/>
      </w:pPr>
    </w:p>
    <w:p w14:paraId="17EE544A" w14:textId="540B46AF" w:rsidR="004414A5" w:rsidRPr="008A1549" w:rsidRDefault="00F62C8B" w:rsidP="00C32EDF">
      <w:pPr>
        <w:pStyle w:val="RSCH01PaperTitle"/>
      </w:pPr>
      <w:r w:rsidRPr="008A1549">
        <w:br w:type="column"/>
      </w:r>
      <w:r w:rsidR="00287B9F" w:rsidRPr="008A1549">
        <w:t xml:space="preserve">Gas Phase Identification of the Elusive </w:t>
      </w:r>
      <w:proofErr w:type="spellStart"/>
      <w:r w:rsidR="00287B9F" w:rsidRPr="008A1549">
        <w:t>Oxaziridine</w:t>
      </w:r>
      <w:proofErr w:type="spellEnd"/>
      <w:r w:rsidR="00287B9F" w:rsidRPr="008A1549">
        <w:t xml:space="preserve"> (c</w:t>
      </w:r>
      <w:r w:rsidR="009F2D80" w:rsidRPr="008A1549">
        <w:t>yclo</w:t>
      </w:r>
      <w:r w:rsidR="00287B9F" w:rsidRPr="008A1549">
        <w:t>-H</w:t>
      </w:r>
      <w:r w:rsidR="00287B9F" w:rsidRPr="008A1549">
        <w:rPr>
          <w:vertAlign w:val="subscript"/>
        </w:rPr>
        <w:t>2</w:t>
      </w:r>
      <w:r w:rsidR="00287B9F" w:rsidRPr="008A1549">
        <w:t>CONH) – An Optically Active Molecule</w:t>
      </w:r>
      <w:r w:rsidR="004414A5" w:rsidRPr="008A1549">
        <w:t xml:space="preserve"> </w:t>
      </w:r>
    </w:p>
    <w:p w14:paraId="7F81FB6C" w14:textId="77777777" w:rsidR="00670ED4" w:rsidRPr="008A1549" w:rsidRDefault="00287B9F" w:rsidP="00F21465">
      <w:pPr>
        <w:pStyle w:val="RSCH02PaperAuthorsandByline"/>
        <w:sectPr w:rsidR="00670ED4" w:rsidRPr="008A1549" w:rsidSect="00514CBA">
          <w:headerReference w:type="even" r:id="rId12"/>
          <w:headerReference w:type="default" r:id="rId13"/>
          <w:footerReference w:type="even" r:id="rId14"/>
          <w:footerReference w:type="default" r:id="rId15"/>
          <w:headerReference w:type="first" r:id="rId16"/>
          <w:footerReference w:type="first" r:id="rId17"/>
          <w:pgSz w:w="11907" w:h="16840" w:code="9"/>
          <w:pgMar w:top="1009" w:right="851" w:bottom="1758" w:left="851" w:header="851" w:footer="1049" w:gutter="0"/>
          <w:cols w:num="2" w:space="227" w:equalWidth="0">
            <w:col w:w="1985" w:space="227"/>
            <w:col w:w="7993"/>
          </w:cols>
          <w:titlePg/>
          <w:docGrid w:linePitch="360"/>
        </w:sectPr>
      </w:pPr>
      <w:r w:rsidRPr="008A1549">
        <w:rPr>
          <w:szCs w:val="20"/>
        </w:rPr>
        <w:t xml:space="preserve">Santosh K. </w:t>
      </w:r>
      <w:proofErr w:type="spellStart"/>
      <w:proofErr w:type="gramStart"/>
      <w:r w:rsidRPr="008A1549">
        <w:rPr>
          <w:szCs w:val="20"/>
        </w:rPr>
        <w:t>Singh,</w:t>
      </w:r>
      <w:r w:rsidRPr="008A1549">
        <w:rPr>
          <w:szCs w:val="20"/>
          <w:vertAlign w:val="superscript"/>
        </w:rPr>
        <w:t>a</w:t>
      </w:r>
      <w:proofErr w:type="spellEnd"/>
      <w:proofErr w:type="gramEnd"/>
      <w:r w:rsidRPr="008A1549">
        <w:rPr>
          <w:szCs w:val="20"/>
        </w:rPr>
        <w:t xml:space="preserve"> Jesse La </w:t>
      </w:r>
      <w:proofErr w:type="spellStart"/>
      <w:r w:rsidRPr="008A1549">
        <w:rPr>
          <w:szCs w:val="20"/>
        </w:rPr>
        <w:t>Jeunesse,</w:t>
      </w:r>
      <w:r w:rsidRPr="008A1549">
        <w:rPr>
          <w:szCs w:val="20"/>
          <w:vertAlign w:val="superscript"/>
        </w:rPr>
        <w:t>a</w:t>
      </w:r>
      <w:proofErr w:type="spellEnd"/>
      <w:r w:rsidRPr="008A1549">
        <w:rPr>
          <w:szCs w:val="20"/>
        </w:rPr>
        <w:t xml:space="preserve"> Cheng </w:t>
      </w:r>
      <w:proofErr w:type="spellStart"/>
      <w:r w:rsidRPr="008A1549">
        <w:rPr>
          <w:szCs w:val="20"/>
        </w:rPr>
        <w:t>Zhu,</w:t>
      </w:r>
      <w:r w:rsidRPr="008A1549">
        <w:rPr>
          <w:szCs w:val="20"/>
          <w:vertAlign w:val="superscript"/>
        </w:rPr>
        <w:t>a</w:t>
      </w:r>
      <w:proofErr w:type="spellEnd"/>
      <w:r w:rsidRPr="008A1549">
        <w:rPr>
          <w:szCs w:val="20"/>
        </w:rPr>
        <w:t xml:space="preserve"> N. Fabian </w:t>
      </w:r>
      <w:proofErr w:type="spellStart"/>
      <w:r w:rsidRPr="008A1549">
        <w:rPr>
          <w:szCs w:val="20"/>
        </w:rPr>
        <w:t>Kleimeier,</w:t>
      </w:r>
      <w:r w:rsidRPr="008A1549">
        <w:rPr>
          <w:szCs w:val="20"/>
          <w:vertAlign w:val="superscript"/>
        </w:rPr>
        <w:t>a</w:t>
      </w:r>
      <w:proofErr w:type="spellEnd"/>
      <w:r w:rsidRPr="008A1549">
        <w:rPr>
          <w:szCs w:val="20"/>
        </w:rPr>
        <w:t xml:space="preserve"> </w:t>
      </w:r>
      <w:proofErr w:type="spellStart"/>
      <w:r w:rsidRPr="008A1549">
        <w:rPr>
          <w:szCs w:val="20"/>
        </w:rPr>
        <w:t>Kuo-Hsin</w:t>
      </w:r>
      <w:proofErr w:type="spellEnd"/>
      <w:r w:rsidRPr="008A1549">
        <w:rPr>
          <w:szCs w:val="20"/>
        </w:rPr>
        <w:t xml:space="preserve"> </w:t>
      </w:r>
      <w:proofErr w:type="spellStart"/>
      <w:r w:rsidRPr="008A1549">
        <w:rPr>
          <w:szCs w:val="20"/>
        </w:rPr>
        <w:t>Chen,</w:t>
      </w:r>
      <w:r w:rsidRPr="008A1549">
        <w:rPr>
          <w:szCs w:val="20"/>
          <w:vertAlign w:val="superscript"/>
        </w:rPr>
        <w:t>b</w:t>
      </w:r>
      <w:proofErr w:type="spellEnd"/>
      <w:r w:rsidRPr="008A1549">
        <w:rPr>
          <w:szCs w:val="20"/>
          <w:vertAlign w:val="superscript"/>
        </w:rPr>
        <w:t xml:space="preserve"> </w:t>
      </w:r>
      <w:r w:rsidRPr="008A1549">
        <w:rPr>
          <w:szCs w:val="20"/>
        </w:rPr>
        <w:t xml:space="preserve">Bing-Jian </w:t>
      </w:r>
      <w:proofErr w:type="spellStart"/>
      <w:r w:rsidRPr="008A1549">
        <w:rPr>
          <w:szCs w:val="20"/>
        </w:rPr>
        <w:t>Sun,</w:t>
      </w:r>
      <w:r w:rsidRPr="008A1549">
        <w:rPr>
          <w:szCs w:val="20"/>
          <w:vertAlign w:val="superscript"/>
        </w:rPr>
        <w:t>b</w:t>
      </w:r>
      <w:proofErr w:type="spellEnd"/>
      <w:r w:rsidRPr="008A1549">
        <w:rPr>
          <w:szCs w:val="20"/>
        </w:rPr>
        <w:t xml:space="preserve"> Agnes H. H. Chang</w:t>
      </w:r>
      <w:r w:rsidRPr="008A1549">
        <w:t>*</w:t>
      </w:r>
      <w:r w:rsidRPr="008A1549">
        <w:rPr>
          <w:szCs w:val="20"/>
          <w:vertAlign w:val="superscript"/>
        </w:rPr>
        <w:t>b</w:t>
      </w:r>
      <w:r w:rsidRPr="008A1549">
        <w:rPr>
          <w:szCs w:val="20"/>
        </w:rPr>
        <w:t xml:space="preserve"> and Ralf I. Kaiser</w:t>
      </w:r>
      <w:r w:rsidRPr="008A1549">
        <w:t>*</w:t>
      </w:r>
      <w:r w:rsidRPr="008A1549">
        <w:rPr>
          <w:vertAlign w:val="superscript"/>
        </w:rPr>
        <w:t>a</w:t>
      </w:r>
    </w:p>
    <w:p w14:paraId="38975885" w14:textId="3A58B04B" w:rsidR="00180ABE" w:rsidRPr="008A1549" w:rsidRDefault="00287B9F" w:rsidP="00287B9F">
      <w:pPr>
        <w:pStyle w:val="RSCB01COMAbstract"/>
        <w:rPr>
          <w:rStyle w:val="06CHeading"/>
          <w:rFonts w:asciiTheme="minorHAnsi" w:hAnsiTheme="minorHAnsi" w:cstheme="minorBidi"/>
          <w:b/>
          <w:smallCaps w:val="0"/>
          <w:w w:val="100"/>
          <w:szCs w:val="22"/>
        </w:rPr>
      </w:pPr>
      <w:r w:rsidRPr="008A1549">
        <w:t>The  hitherto elusive oxaziridine molecule (c</w:t>
      </w:r>
      <w:r w:rsidR="009F2D80" w:rsidRPr="008A1549">
        <w:t>yclo</w:t>
      </w:r>
      <w:r w:rsidRPr="008A1549">
        <w:t>-H</w:t>
      </w:r>
      <w:r w:rsidRPr="008A1549">
        <w:rPr>
          <w:vertAlign w:val="subscript"/>
        </w:rPr>
        <w:t>2</w:t>
      </w:r>
      <w:r w:rsidRPr="008A1549">
        <w:t>CONH) – an optically active, high energy isomer of nit</w:t>
      </w:r>
      <w:bookmarkStart w:id="0" w:name="_GoBack"/>
      <w:bookmarkEnd w:id="0"/>
      <w:r w:rsidRPr="008A1549">
        <w:t>rosomethane (CH</w:t>
      </w:r>
      <w:r w:rsidRPr="008A1549">
        <w:rPr>
          <w:vertAlign w:val="subscript"/>
        </w:rPr>
        <w:t>3</w:t>
      </w:r>
      <w:r w:rsidRPr="008A1549">
        <w:t>NO) –</w:t>
      </w:r>
      <w:r w:rsidR="004A45BF" w:rsidRPr="008A1549">
        <w:t xml:space="preserve"> </w:t>
      </w:r>
      <w:r w:rsidRPr="008A1549">
        <w:t>is prepared in processed methane - nitrogen monoxide ices and detected upon sublimation in the gas phase. Electronic structure calculations reveal likely routes via addition of carbene (CH</w:t>
      </w:r>
      <w:r w:rsidRPr="008A1549">
        <w:rPr>
          <w:vertAlign w:val="subscript"/>
        </w:rPr>
        <w:t>2</w:t>
      </w:r>
      <w:r w:rsidRPr="008A1549">
        <w:t>) to the nitrogen-oxygen double bond of nitrosyl hydride (HNO).</w:t>
      </w:r>
      <w:r w:rsidR="00435F90" w:rsidRPr="008A1549">
        <w:t xml:space="preserve"> </w:t>
      </w:r>
      <w:r w:rsidRPr="008A1549">
        <w:t>Our findings provide a fundamental framework to explore the preparation and stability of racemic oxaziri</w:t>
      </w:r>
      <w:r w:rsidRPr="008A1549">
        <w:softHyphen/>
        <w:t>dines</w:t>
      </w:r>
      <w:r w:rsidR="004A45BF" w:rsidRPr="008A1549">
        <w:t xml:space="preserve"> </w:t>
      </w:r>
      <w:r w:rsidRPr="008A1549">
        <w:t>exploited in chi</w:t>
      </w:r>
      <w:r w:rsidRPr="008A1549">
        <w:softHyphen/>
        <w:t>ral sub</w:t>
      </w:r>
      <w:r w:rsidRPr="008A1549">
        <w:softHyphen/>
        <w:t>strate-​controlled diastereoselective preparation such as Sharpless asymmetric epoxi</w:t>
      </w:r>
      <w:r w:rsidRPr="008A1549">
        <w:softHyphen/>
        <w:t>da</w:t>
      </w:r>
      <w:r w:rsidRPr="008A1549">
        <w:softHyphen/>
        <w:t>tion, thus advancing our fundamental understanding of the preparation and chemical bonding of strained rings in small organic molecules.</w:t>
      </w:r>
    </w:p>
    <w:p w14:paraId="212BAA94" w14:textId="0FB9F718" w:rsidR="00180ABE" w:rsidRPr="008A1549" w:rsidRDefault="00BD788E" w:rsidP="0025490A">
      <w:pPr>
        <w:pStyle w:val="RSCB02ArticleText"/>
      </w:pPr>
      <w:r w:rsidRPr="008A1549">
        <w:rPr>
          <w:noProof/>
          <w:lang w:val="en-US" w:eastAsia="zh-CN"/>
        </w:rPr>
        <w:drawing>
          <wp:anchor distT="0" distB="0" distL="114300" distR="114300" simplePos="0" relativeHeight="251648000" behindDoc="0" locked="0" layoutInCell="1" allowOverlap="1" wp14:anchorId="2FCFCE6C" wp14:editId="4DB6BADB">
            <wp:simplePos x="0" y="0"/>
            <wp:positionH relativeFrom="margin">
              <wp:posOffset>3568446</wp:posOffset>
            </wp:positionH>
            <wp:positionV relativeFrom="paragraph">
              <wp:posOffset>1304036</wp:posOffset>
            </wp:positionV>
            <wp:extent cx="2776855" cy="605790"/>
            <wp:effectExtent l="0" t="0" r="4445" b="381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heme 1.tif"/>
                    <pic:cNvPicPr/>
                  </pic:nvPicPr>
                  <pic:blipFill rotWithShape="1">
                    <a:blip r:embed="rId18" cstate="print">
                      <a:extLst>
                        <a:ext uri="{28A0092B-C50C-407E-A947-70E740481C1C}">
                          <a14:useLocalDpi xmlns:a14="http://schemas.microsoft.com/office/drawing/2010/main" val="0"/>
                        </a:ext>
                      </a:extLst>
                    </a:blip>
                    <a:srcRect t="8087" b="12215"/>
                    <a:stretch/>
                  </pic:blipFill>
                  <pic:spPr bwMode="auto">
                    <a:xfrm>
                      <a:off x="0" y="0"/>
                      <a:ext cx="2776855" cy="6057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87B9F" w:rsidRPr="008A1549">
        <w:t xml:space="preserve">For more than half a century, </w:t>
      </w:r>
      <w:proofErr w:type="spellStart"/>
      <w:r w:rsidR="00287B9F" w:rsidRPr="008A1549">
        <w:t>oxaziridines</w:t>
      </w:r>
      <w:proofErr w:type="spellEnd"/>
      <w:r w:rsidR="00287B9F" w:rsidRPr="008A1549">
        <w:t xml:space="preserve"> – organic molecules featuring a strained three-mem</w:t>
      </w:r>
      <w:r w:rsidR="00287B9F" w:rsidRPr="008A1549">
        <w:rPr>
          <w:vertAlign w:val="subscript"/>
        </w:rPr>
        <w:softHyphen/>
      </w:r>
      <w:r w:rsidR="00287B9F" w:rsidRPr="008A1549">
        <w:softHyphen/>
        <w:t>bered heterocycle ring containing carbon together with two electronegative atoms (oxygen, nitro</w:t>
      </w:r>
      <w:r w:rsidR="00287B9F" w:rsidRPr="008A1549">
        <w:softHyphen/>
        <w:t>gen) (Scheme 1) - have attracted considerable interest from the theoretical chemistry, physi</w:t>
      </w:r>
      <w:r w:rsidR="00287B9F" w:rsidRPr="008A1549">
        <w:softHyphen/>
        <w:t>cal orga</w:t>
      </w:r>
      <w:r w:rsidR="00287B9F" w:rsidRPr="008A1549">
        <w:softHyphen/>
        <w:t>nic, and synthetic organic communities from a fundamental point of view of diverse che</w:t>
      </w:r>
      <w:r w:rsidR="00287B9F" w:rsidRPr="008A1549">
        <w:softHyphen/>
        <w:t>mi</w:t>
      </w:r>
      <w:r w:rsidR="00287B9F" w:rsidRPr="008A1549">
        <w:softHyphen/>
        <w:t>cal bonding and electronic structure due to their chirality</w:t>
      </w:r>
      <w:r w:rsidR="00287B9F" w:rsidRPr="008A1549">
        <w:fldChar w:fldCharType="begin">
          <w:fldData xml:space="preserve">PEVuZE5vdGU+PENpdGU+PEF1dGhvcj5MZXdpczwvQXV0aG9yPjxZZWFyPjIwMDI8L1llYXI+PFJl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</w:fldData>
        </w:fldChar>
      </w:r>
      <w:r w:rsidR="00287B9F" w:rsidRPr="008A1549">
        <w:instrText xml:space="preserve"> ADDIN EN.CITE </w:instrText>
      </w:r>
      <w:r w:rsidR="00287B9F" w:rsidRPr="008A1549">
        <w:fldChar w:fldCharType="begin">
          <w:fldData xml:space="preserve">PEVuZE5vdGU+PENpdGU+PEF1dGhvcj5MZXdpczwvQXV0aG9yPjxZZWFyPjIwMDI8L1llYXI+PFJl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</w:fldData>
        </w:fldChar>
      </w:r>
      <w:r w:rsidR="00287B9F" w:rsidRPr="008A1549">
        <w:instrText xml:space="preserve"> ADDIN EN.CITE.DATA </w:instrText>
      </w:r>
      <w:r w:rsidR="00287B9F" w:rsidRPr="008A1549">
        <w:fldChar w:fldCharType="end"/>
      </w:r>
      <w:r w:rsidR="00287B9F" w:rsidRPr="008A1549">
        <w:fldChar w:fldCharType="separate"/>
      </w:r>
      <w:r w:rsidR="00287B9F" w:rsidRPr="008A1549">
        <w:rPr>
          <w:noProof/>
          <w:vertAlign w:val="superscript"/>
        </w:rPr>
        <w:t>1-5</w:t>
      </w:r>
      <w:r w:rsidR="00287B9F" w:rsidRPr="008A1549">
        <w:fldChar w:fldCharType="end"/>
      </w:r>
      <w:r w:rsidR="00287B9F" w:rsidRPr="008A1549">
        <w:t xml:space="preserve"> and exceptional high barriers of  ring inver</w:t>
      </w:r>
      <w:r w:rsidR="00287B9F" w:rsidRPr="008A1549">
        <w:softHyphen/>
      </w:r>
      <w:r w:rsidR="00287B9F" w:rsidRPr="008A1549">
        <w:softHyphen/>
        <w:t>si</w:t>
      </w:r>
      <w:r w:rsidR="00287B9F" w:rsidRPr="008A1549">
        <w:softHyphen/>
        <w:t>on processes</w:t>
      </w:r>
      <w:r w:rsidR="00287B9F" w:rsidRPr="008A1549">
        <w:fldChar w:fldCharType="begin"/>
      </w:r>
      <w:r w:rsidR="00287B9F" w:rsidRPr="008A1549">
        <w:instrText xml:space="preserve"> ADDIN EN.CITE &lt;EndNote&gt;&lt;Cite&gt;&lt;Author&gt;Rajyaguru&lt;/Author&gt;&lt;Year&gt;1987&lt;/Year&gt;&lt;RecNum&gt;71&lt;/RecNum&gt;&lt;DisplayText&gt;&lt;style face="superscript"&gt;6&lt;/style&gt;&lt;/DisplayText&gt;&lt;record&gt;&lt;rec-number&gt;71&lt;/rec-number&gt;&lt;foreign-keys&gt;&lt;key app="EN" db-id="zzezwsvvltdsdnezf9mvd5f6ze599pxr0eza" timestamp="1561469255"&gt;71&lt;/key&gt;&lt;/foreign-keys&gt;&lt;ref-type name="Journal Article"&gt;17&lt;/ref-type&gt;&lt;contributors&gt;&lt;authors&gt;&lt;author&gt;Rajyaguru, Indira&lt;/author&gt;&lt;author&gt;Rzepa, Henry S.&lt;/author&gt;&lt;/authors&gt;&lt;/contributors&gt;&lt;titles&gt;&lt;title&gt;An SCF-MO study of the relative barriers to inversion and to ring opening in three-membered ring carbanions&lt;/title&gt;&lt;secondary-title&gt;Journal of the Chemical Society, Perkin Transactions 2&lt;/secondary-title&gt;&lt;/titles&gt;&lt;periodical&gt;&lt;full-title&gt;Journal of the Chemical Society, Perkin Transactions 2&lt;/full-title&gt;&lt;/periodical&gt;&lt;pages&gt;359-363&lt;/pages&gt;&lt;number&gt;3&lt;/number&gt;&lt;dates&gt;&lt;year&gt;1987&lt;/year&gt;&lt;/dates&gt;&lt;publisher&gt;The Royal Society of Chemistry&lt;/publisher&gt;&lt;isbn&gt;0300-9580&lt;/isbn&gt;&lt;work-type&gt;10.1039/P29870000359&lt;/work-type&gt;&lt;urls&gt;&lt;related-urls&gt;&lt;url&gt;http://dx.doi.org/10.1039/P29870000359&lt;/url&gt;&lt;/related-urls&gt;&lt;/urls&gt;&lt;electronic-resource-num&gt;10.1039/P29870000359&lt;/electronic-resource-num&gt;&lt;/record&gt;&lt;/Cite&gt;&lt;/EndNote&gt;</w:instrText>
      </w:r>
      <w:r w:rsidR="00287B9F" w:rsidRPr="008A1549">
        <w:fldChar w:fldCharType="separate"/>
      </w:r>
      <w:r w:rsidR="00287B9F" w:rsidRPr="008A1549">
        <w:rPr>
          <w:noProof/>
          <w:vertAlign w:val="superscript"/>
        </w:rPr>
        <w:t>6</w:t>
      </w:r>
      <w:r w:rsidR="00287B9F" w:rsidRPr="008A1549">
        <w:fldChar w:fldCharType="end"/>
      </w:r>
      <w:r w:rsidR="00287B9F" w:rsidRPr="008A1549">
        <w:t xml:space="preserve"> of the nitrogen atom allowing for the possibility of chirality at the nitro</w:t>
      </w:r>
      <w:r w:rsidR="00287B9F" w:rsidRPr="008A1549">
        <w:softHyphen/>
        <w:t>gen cen</w:t>
      </w:r>
      <w:r w:rsidR="00287B9F" w:rsidRPr="008A1549">
        <w:softHyphen/>
        <w:t>ter.</w:t>
      </w:r>
      <w:r w:rsidR="00287B9F" w:rsidRPr="008A1549">
        <w:fldChar w:fldCharType="begin"/>
      </w:r>
      <w:r w:rsidR="00287B9F" w:rsidRPr="008A1549">
        <w:instrText xml:space="preserve"> ADDIN EN.CITE &lt;EndNote&gt;&lt;Cite&gt;&lt;Author&gt;Rajyaguru&lt;/Author&gt;&lt;Year&gt;1987&lt;/Year&gt;&lt;RecNum&gt;71&lt;/RecNum&gt;&lt;DisplayText&gt;&lt;style face="superscript"&gt;6&lt;/style&gt;&lt;/DisplayText&gt;&lt;record&gt;&lt;rec-number&gt;71&lt;/rec-number&gt;&lt;foreign-keys&gt;&lt;key app="EN" db-id="zzezwsvvltdsdnezf9mvd5f6ze599pxr0eza" timestamp="1561469255"&gt;71&lt;/key&gt;&lt;/foreign-keys&gt;&lt;ref-type name="Journal Article"&gt;17&lt;/ref-type&gt;&lt;contributors&gt;&lt;authors&gt;&lt;author&gt;Rajyaguru, Indira&lt;/author&gt;&lt;author&gt;Rzepa, Henry S.&lt;/author&gt;&lt;/authors&gt;&lt;/contributors&gt;&lt;titles&gt;&lt;title&gt;An SCF-MO study of the relative barriers to inversion and to ring opening in three-membered ring carbanions&lt;/title&gt;&lt;secondary-title&gt;Journal of the Chemical Society, Perkin Transactions 2&lt;/secondary-title&gt;&lt;/titles&gt;&lt;periodical&gt;&lt;full-title&gt;Journal of the Chemical Society, Perkin Transactions 2&lt;/full-title&gt;&lt;/periodical&gt;&lt;pages&gt;359-363&lt;/pages&gt;&lt;number&gt;3&lt;/number&gt;&lt;dates&gt;&lt;year&gt;1987&lt;/year&gt;&lt;/dates&gt;&lt;publisher&gt;The Royal Society of Chemistry&lt;/publisher&gt;&lt;isbn&gt;0300-9580&lt;/isbn&gt;&lt;work-type&gt;10.1039/P29870000359&lt;/work-type&gt;&lt;urls&gt;&lt;related-urls&gt;&lt;url&gt;http://dx.doi.org/10.1039/P29870000359&lt;/url&gt;&lt;/related-urls&gt;&lt;/urls&gt;&lt;electronic-resource-num&gt;10.1039/P29870000359&lt;/electronic-resource-num&gt;&lt;/record&gt;&lt;/Cite&gt;&lt;/EndNote&gt;</w:instrText>
      </w:r>
      <w:r w:rsidR="00287B9F" w:rsidRPr="008A1549">
        <w:fldChar w:fldCharType="separate"/>
      </w:r>
      <w:r w:rsidR="00287B9F" w:rsidRPr="008A1549">
        <w:rPr>
          <w:noProof/>
          <w:vertAlign w:val="superscript"/>
        </w:rPr>
        <w:t>6</w:t>
      </w:r>
      <w:r w:rsidR="00287B9F" w:rsidRPr="008A1549">
        <w:fldChar w:fldCharType="end"/>
      </w:r>
      <w:r w:rsidR="00287B9F" w:rsidRPr="008A1549">
        <w:t xml:space="preserve"> First reported by Emmons et al.,</w:t>
      </w:r>
      <w:r w:rsidR="00287B9F" w:rsidRPr="008A1549">
        <w:fldChar w:fldCharType="begin"/>
      </w:r>
      <w:r w:rsidR="00287B9F" w:rsidRPr="008A1549">
        <w:instrText xml:space="preserve"> ADDIN EN.CITE &lt;EndNote&gt;&lt;Cite&gt;&lt;Author&gt;Emmons&lt;/Author&gt;&lt;Year&gt;1957&lt;/Year&gt;&lt;RecNum&gt;75&lt;/RecNum&gt;&lt;DisplayText&gt;&lt;style face="superscript"&gt;7&lt;/style&gt;&lt;/DisplayText&gt;&lt;record&gt;&lt;rec-number&gt;75&lt;/rec-number&gt;&lt;foreign-keys&gt;&lt;key app="EN" db-id="zzezwsvvltdsdnezf9mvd5f6ze599pxr0eza" timestamp="1561469780"&gt;75&lt;/key&gt;&lt;/foreign-keys&gt;&lt;ref-type name="Journal Article"&gt;17&lt;/ref-type&gt;&lt;contributors&gt;&lt;authors&gt;&lt;author&gt;Emmons, William D.&lt;/author&gt;&lt;/authors&gt;&lt;/contributors&gt;&lt;titles&gt;&lt;title&gt;The Preparation and Properties of Oxaziranes&lt;/title&gt;&lt;secondary-title&gt;Journal of the American Chemical Society&lt;/secondary-title&gt;&lt;/titles&gt;&lt;periodical&gt;&lt;full-title&gt;Journal of the American Chemical Society&lt;/full-title&gt;&lt;/periodical&gt;&lt;pages&gt;5739-5754&lt;/pages&gt;&lt;volume&gt;79&lt;/volume&gt;&lt;number&gt;21&lt;/number&gt;&lt;dates&gt;&lt;year&gt;1957&lt;/year&gt;&lt;pub-dates&gt;&lt;date&gt;1957/11/01&lt;/date&gt;&lt;/pub-dates&gt;&lt;/dates&gt;&lt;publisher&gt;American Chemical Society&lt;/publisher&gt;&lt;isbn&gt;0002-7863&lt;/isbn&gt;&lt;urls&gt;&lt;related-urls&gt;&lt;url&gt;https://doi.org/10.1021/ja01578a043&lt;/url&gt;&lt;/related-urls&gt;&lt;/urls&gt;&lt;electronic-resource-num&gt;10.1021/ja01578a043&lt;/electronic-resource-num&gt;&lt;/record&gt;&lt;/Cite&gt;&lt;/EndNote&gt;</w:instrText>
      </w:r>
      <w:r w:rsidR="00287B9F" w:rsidRPr="008A1549">
        <w:fldChar w:fldCharType="separate"/>
      </w:r>
      <w:r w:rsidR="00287B9F" w:rsidRPr="008A1549">
        <w:rPr>
          <w:noProof/>
          <w:vertAlign w:val="superscript"/>
        </w:rPr>
        <w:t>7</w:t>
      </w:r>
      <w:r w:rsidR="00287B9F" w:rsidRPr="008A1549">
        <w:fldChar w:fldCharType="end"/>
      </w:r>
      <w:r w:rsidR="00287B9F" w:rsidRPr="008A1549">
        <w:t xml:space="preserve"> </w:t>
      </w:r>
      <w:proofErr w:type="spellStart"/>
      <w:r w:rsidR="00287B9F" w:rsidRPr="008A1549">
        <w:t>oxaziridine</w:t>
      </w:r>
      <w:proofErr w:type="spellEnd"/>
      <w:r w:rsidR="00287B9F" w:rsidRPr="008A1549">
        <w:t xml:space="preserve"> derivatives have emerged as key rea</w:t>
      </w:r>
      <w:r w:rsidR="00287B9F" w:rsidRPr="008A1549">
        <w:softHyphen/>
        <w:t>gents in organic chemistry</w:t>
      </w:r>
      <w:r w:rsidR="00287B9F" w:rsidRPr="008A1549">
        <w:fldChar w:fldCharType="begin">
          <w:fldData xml:space="preserve">PEVuZE5vdGU+PENpdGU+PEF1dGhvcj5XaWxsaWFtc29uPC9BdXRob3I+PFllYXI+MjAxNDwvWWVh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</w:fldData>
        </w:fldChar>
      </w:r>
      <w:r w:rsidR="00FE1074" w:rsidRPr="008A1549">
        <w:instrText xml:space="preserve"> ADDIN EN.CITE </w:instrText>
      </w:r>
      <w:r w:rsidR="00FE1074" w:rsidRPr="008A1549">
        <w:fldChar w:fldCharType="begin">
          <w:fldData xml:space="preserve">PEVuZE5vdGU+PENpdGU+PEF1dGhvcj5XaWxsaWFtc29uPC9BdXRob3I+PFllYXI+MjAxNDwvWWVh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</w:fldData>
        </w:fldChar>
      </w:r>
      <w:r w:rsidR="00FE1074" w:rsidRPr="008A1549">
        <w:instrText xml:space="preserve"> ADDIN EN.CITE.DATA </w:instrText>
      </w:r>
      <w:r w:rsidR="00FE1074" w:rsidRPr="008A1549">
        <w:fldChar w:fldCharType="end"/>
      </w:r>
      <w:r w:rsidR="00287B9F" w:rsidRPr="008A1549">
        <w:fldChar w:fldCharType="separate"/>
      </w:r>
      <w:r w:rsidR="00FE1074" w:rsidRPr="008A1549">
        <w:rPr>
          <w:noProof/>
          <w:vertAlign w:val="superscript"/>
        </w:rPr>
        <w:t>8-11</w:t>
      </w:r>
      <w:r w:rsidR="00287B9F" w:rsidRPr="008A1549">
        <w:fldChar w:fldCharType="end"/>
      </w:r>
      <w:r w:rsidR="00287B9F" w:rsidRPr="008A1549">
        <w:t xml:space="preserve"> for an array of oxidations involving Sharpless asymmetric epoxi</w:t>
      </w:r>
      <w:r w:rsidR="00287B9F" w:rsidRPr="008A1549">
        <w:softHyphen/>
        <w:t>da</w:t>
      </w:r>
      <w:r w:rsidR="00287B9F" w:rsidRPr="008A1549">
        <w:softHyphen/>
        <w:t>tions</w:t>
      </w:r>
      <w:r w:rsidR="00287B9F" w:rsidRPr="008A1549">
        <w:fldChar w:fldCharType="begin">
          <w:fldData xml:space="preserve">PEVuZE5vdGU+PENpdGU+PEF1dGhvcj5EYXZpczwvQXV0aG9yPjxZZWFyPjE5ODk8L1llYXI+PFJl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=
</w:fldData>
        </w:fldChar>
      </w:r>
      <w:r w:rsidR="00FE1074" w:rsidRPr="008A1549">
        <w:instrText xml:space="preserve"> ADDIN EN.CITE </w:instrText>
      </w:r>
      <w:r w:rsidR="00FE1074" w:rsidRPr="008A1549">
        <w:fldChar w:fldCharType="begin">
          <w:fldData xml:space="preserve">PEVuZE5vdGU+PENpdGU+PEF1dGhvcj5EYXZpczwvQXV0aG9yPjxZZWFyPjE5ODk8L1llYXI+PFJl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=
</w:fldData>
        </w:fldChar>
      </w:r>
      <w:r w:rsidR="00FE1074" w:rsidRPr="008A1549">
        <w:instrText xml:space="preserve"> ADDIN EN.CITE.DATA </w:instrText>
      </w:r>
      <w:r w:rsidR="00FE1074" w:rsidRPr="008A1549">
        <w:fldChar w:fldCharType="end"/>
      </w:r>
      <w:r w:rsidR="00287B9F" w:rsidRPr="008A1549">
        <w:fldChar w:fldCharType="separate"/>
      </w:r>
      <w:r w:rsidR="00FE1074" w:rsidRPr="008A1549">
        <w:rPr>
          <w:noProof/>
          <w:vertAlign w:val="superscript"/>
        </w:rPr>
        <w:t>11, 12</w:t>
      </w:r>
      <w:r w:rsidR="00287B9F" w:rsidRPr="008A1549">
        <w:fldChar w:fldCharType="end"/>
      </w:r>
      <w:r w:rsidR="00287B9F" w:rsidRPr="008A1549">
        <w:t xml:space="preserve"> and aziri</w:t>
      </w:r>
      <w:r w:rsidR="00287B9F" w:rsidRPr="008A1549">
        <w:softHyphen/>
        <w:t>dination of olefins</w:t>
      </w:r>
      <w:r w:rsidR="00287B9F" w:rsidRPr="008A1549">
        <w:fldChar w:fldCharType="begin"/>
      </w:r>
      <w:r w:rsidR="00FE1074" w:rsidRPr="008A1549">
        <w:instrText xml:space="preserve"> ADDIN EN.CITE &lt;EndNote&gt;&lt;Cite&gt;&lt;Author&gt;Cheng&lt;/Author&gt;&lt;Year&gt;2020&lt;/Year&gt;&lt;RecNum&gt;251&lt;/RecNum&gt;&lt;DisplayText&gt;&lt;style face="superscript"&gt;13&lt;/style&gt;&lt;/DisplayText&gt;&lt;record&gt;&lt;rec-number&gt;251&lt;/rec-number&gt;&lt;foreign-keys&gt;&lt;key app="EN" db-id="zzezwsvvltdsdnezf9mvd5f6ze599pxr0eza" timestamp="1595598842"&gt;251&lt;/key&gt;&lt;/foreign-keys&gt;&lt;ref-type name="Journal Article"&gt;17&lt;/ref-type&gt;&lt;contributors&gt;&lt;authors&gt;&lt;author&gt;Cheng, Qing-Qing&lt;/author&gt;&lt;author&gt;Zhou, Zhe&lt;/author&gt;&lt;author&gt;Jiang, Heming&lt;/author&gt;&lt;author&gt;Siitonen, Juha H.&lt;/author&gt;&lt;author&gt;Ess, Daniel H.&lt;/author&gt;&lt;author&gt;Zhang, Xinhao&lt;/author&gt;&lt;author&gt;Kürti, László&lt;/author&gt;&lt;/authors&gt;&lt;/contributors&gt;&lt;titles&gt;&lt;title&gt;Organocatalytic nitrogen transfer to unactivated olefins via transient oxaziridines&lt;/title&gt;&lt;secondary-title&gt;Nature Catalysis&lt;/secondary-title&gt;&lt;/titles&gt;&lt;periodical&gt;&lt;full-title&gt;Nature Catalysis&lt;/full-title&gt;&lt;/periodical&gt;&lt;pages&gt;386-392&lt;/pages&gt;&lt;volume&gt;3&lt;/volume&gt;&lt;number&gt;4&lt;/number&gt;&lt;dates&gt;&lt;year&gt;2020&lt;/year&gt;&lt;pub-dates&gt;&lt;date&gt;2020/04/01&lt;/date&gt;&lt;/pub-dates&gt;&lt;/dates&gt;&lt;isbn&gt;2520-1158&lt;/isbn&gt;&lt;urls&gt;&lt;related-urls&gt;&lt;url&gt;https://doi.org/10.1038/s41929-020-0430-4&lt;/url&gt;&lt;/related-urls&gt;&lt;/urls&gt;&lt;electronic-resource-num&gt;10.1038/s41929-020-0430-4&lt;/electronic-resource-num&gt;&lt;/record&gt;&lt;/Cite&gt;&lt;/EndNote&gt;</w:instrText>
      </w:r>
      <w:r w:rsidR="00287B9F" w:rsidRPr="008A1549">
        <w:fldChar w:fldCharType="separate"/>
      </w:r>
      <w:r w:rsidR="00FE1074" w:rsidRPr="008A1549">
        <w:rPr>
          <w:noProof/>
          <w:vertAlign w:val="superscript"/>
        </w:rPr>
        <w:t>13</w:t>
      </w:r>
      <w:r w:rsidR="00287B9F" w:rsidRPr="008A1549">
        <w:fldChar w:fldCharType="end"/>
      </w:r>
      <w:r w:rsidR="00287B9F" w:rsidRPr="008A1549">
        <w:t xml:space="preserve"> along with α-hydroxylation of enolates</w:t>
      </w:r>
      <w:r w:rsidR="00287B9F" w:rsidRPr="008A1549">
        <w:fldChar w:fldCharType="begin"/>
      </w:r>
      <w:r w:rsidR="00FE1074" w:rsidRPr="008A1549">
        <w:instrText xml:space="preserve"> ADDIN EN.CITE &lt;EndNote&gt;&lt;Cite&gt;&lt;Author&gt;Davis&lt;/Author&gt;&lt;Year&gt;1992&lt;/Year&gt;&lt;RecNum&gt;252&lt;/RecNum&gt;&lt;DisplayText&gt;&lt;style face="superscript"&gt;14&lt;/style&gt;&lt;/DisplayText&gt;&lt;record&gt;&lt;rec-number&gt;252&lt;/rec-number&gt;&lt;foreign-keys&gt;&lt;key app="EN" db-id="zzezwsvvltdsdnezf9mvd5f6ze599pxr0eza" timestamp="1595599021"&gt;252&lt;/key&gt;&lt;/foreign-keys&gt;&lt;ref-type name="Journal Article"&gt;17&lt;/ref-type&gt;&lt;contributors&gt;&lt;authors&gt;&lt;author&gt;Davis, Franklin A.&lt;/author&gt;&lt;author&gt;Chen, Bang Chi&lt;/author&gt;&lt;/authors&gt;&lt;/contributors&gt;&lt;titles&gt;&lt;title&gt;Asymmetric hydroxylation of enolates with N-sulfonyloxaziridines&lt;/title&gt;&lt;secondary-title&gt;Chemical Reviews&lt;/secondary-title&gt;&lt;/titles&gt;&lt;periodical&gt;&lt;full-title&gt;Chemical Reviews&lt;/full-title&gt;&lt;/periodical&gt;&lt;pages&gt;919-934&lt;/pages&gt;&lt;volume&gt;92&lt;/volume&gt;&lt;number&gt;5&lt;/number&gt;&lt;dates&gt;&lt;year&gt;1992&lt;/year&gt;&lt;pub-dates&gt;&lt;date&gt;1992/07/01&lt;/date&gt;&lt;/pub-dates&gt;&lt;/dates&gt;&lt;publisher&gt;American Chemical Society&lt;/publisher&gt;&lt;isbn&gt;0009-2665&lt;/isbn&gt;&lt;urls&gt;&lt;related-urls&gt;&lt;url&gt;https://pubs.acs.org/doi/abs/10.1021/cr00013a008&lt;/url&gt;&lt;/related-urls&gt;&lt;/urls&gt;&lt;electronic-resource-num&gt;10.1021/cr00013a008&lt;/electronic-resource-num&gt;&lt;/record&gt;&lt;/Cite&gt;&lt;/EndNote&gt;</w:instrText>
      </w:r>
      <w:r w:rsidR="00287B9F" w:rsidRPr="008A1549">
        <w:fldChar w:fldCharType="separate"/>
      </w:r>
      <w:r w:rsidR="00FE1074" w:rsidRPr="008A1549">
        <w:rPr>
          <w:noProof/>
          <w:vertAlign w:val="superscript"/>
        </w:rPr>
        <w:t>14</w:t>
      </w:r>
      <w:r w:rsidR="00287B9F" w:rsidRPr="008A1549">
        <w:fldChar w:fldCharType="end"/>
      </w:r>
      <w:r w:rsidR="00287B9F" w:rsidRPr="008A1549">
        <w:t xml:space="preserve"> often in</w:t>
      </w:r>
      <w:r w:rsidR="00287B9F" w:rsidRPr="008A1549">
        <w:softHyphen/>
        <w:t>vol</w:t>
      </w:r>
      <w:r w:rsidR="00287B9F" w:rsidRPr="008A1549">
        <w:softHyphen/>
        <w:t>ving chi</w:t>
      </w:r>
      <w:r w:rsidR="00287B9F" w:rsidRPr="008A1549">
        <w:softHyphen/>
        <w:t>ral sub</w:t>
      </w:r>
      <w:r w:rsidR="00287B9F" w:rsidRPr="008A1549">
        <w:softHyphen/>
        <w:t>strate-​controlled diastereoselective preparations. Whereas nitrogen and oxygen classi</w:t>
      </w:r>
      <w:r w:rsidR="00287B9F" w:rsidRPr="008A1549">
        <w:softHyphen/>
        <w:t xml:space="preserve">cally act as nucleophiles due to their high electronegativities of 3.04 and 3.44 on the Pauling scale, </w:t>
      </w:r>
      <w:proofErr w:type="spellStart"/>
      <w:r w:rsidR="00287B9F" w:rsidRPr="008A1549">
        <w:t>oxaziri</w:t>
      </w:r>
      <w:r w:rsidR="00287B9F" w:rsidRPr="008A1549">
        <w:softHyphen/>
        <w:t>dines</w:t>
      </w:r>
      <w:proofErr w:type="spellEnd"/>
      <w:r w:rsidR="00287B9F" w:rsidRPr="008A1549">
        <w:t xml:space="preserve"> pro</w:t>
      </w:r>
      <w:r w:rsidR="00287B9F" w:rsidRPr="008A1549">
        <w:softHyphen/>
        <w:t xml:space="preserve">mote an electrophilic </w:t>
      </w:r>
      <w:r w:rsidR="00287B9F" w:rsidRPr="008A1549">
        <w:t>transfer of both heteroatoms, in which the out</w:t>
      </w:r>
      <w:r w:rsidR="00287B9F" w:rsidRPr="008A1549">
        <w:softHyphen/>
        <w:t>come of the che</w:t>
      </w:r>
      <w:r w:rsidR="00287B9F" w:rsidRPr="008A1549">
        <w:softHyphen/>
        <w:t>mi</w:t>
      </w:r>
      <w:r w:rsidR="00287B9F" w:rsidRPr="008A1549">
        <w:softHyphen/>
        <w:t>cal reac</w:t>
      </w:r>
      <w:r w:rsidR="00287B9F" w:rsidRPr="008A1549">
        <w:softHyphen/>
        <w:t>ti</w:t>
      </w:r>
      <w:r w:rsidR="00287B9F" w:rsidRPr="008A1549">
        <w:softHyphen/>
        <w:t>on is driven by the electrophilic character of each atom. These reactions involve  oxygen trans</w:t>
      </w:r>
      <w:r w:rsidR="00287B9F" w:rsidRPr="008A1549">
        <w:softHyphen/>
        <w:t>fer via cycloaddition reactions, which often involve exotic diradical characters of the tran</w:t>
      </w:r>
      <w:r w:rsidR="00287B9F" w:rsidRPr="008A1549">
        <w:softHyphen/>
        <w:t>sition state to reaction.</w:t>
      </w:r>
      <w:r w:rsidR="00287B9F" w:rsidRPr="008A1549">
        <w:fldChar w:fldCharType="begin">
          <w:fldData xml:space="preserve">PEVuZE5vdGU+PENpdGU+PEF1dGhvcj5Ib3VrPC9BdXRob3I+PFllYXI+MTk5NzwvWWVhcj48UmVj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</w:fldData>
        </w:fldChar>
      </w:r>
      <w:r w:rsidR="00FE1074" w:rsidRPr="008A1549">
        <w:instrText xml:space="preserve"> ADDIN EN.CITE </w:instrText>
      </w:r>
      <w:r w:rsidR="00FE1074" w:rsidRPr="008A1549">
        <w:fldChar w:fldCharType="begin">
          <w:fldData xml:space="preserve">PEVuZE5vdGU+PENpdGU+PEF1dGhvcj5Ib3VrPC9BdXRob3I+PFllYXI+MTk5NzwvWWVhcj48UmVj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</w:fldData>
        </w:fldChar>
      </w:r>
      <w:r w:rsidR="00FE1074" w:rsidRPr="008A1549">
        <w:instrText xml:space="preserve"> ADDIN EN.CITE.DATA </w:instrText>
      </w:r>
      <w:r w:rsidR="00FE1074" w:rsidRPr="008A1549">
        <w:fldChar w:fldCharType="end"/>
      </w:r>
      <w:r w:rsidR="00287B9F" w:rsidRPr="008A1549">
        <w:fldChar w:fldCharType="separate"/>
      </w:r>
      <w:r w:rsidR="00FE1074" w:rsidRPr="008A1549">
        <w:rPr>
          <w:noProof/>
          <w:vertAlign w:val="superscript"/>
        </w:rPr>
        <w:t>8, 11</w:t>
      </w:r>
      <w:r w:rsidR="00287B9F" w:rsidRPr="008A1549">
        <w:fldChar w:fldCharType="end"/>
      </w:r>
      <w:r w:rsidR="00287B9F" w:rsidRPr="008A1549">
        <w:t xml:space="preserve"> This unconventional reactivity is based on the highly strained three-mem</w:t>
      </w:r>
      <w:r w:rsidR="00287B9F" w:rsidRPr="008A1549">
        <w:softHyphen/>
        <w:t>bered ring with a relatively weak N-O bond elongated to 151 to 152 pm</w:t>
      </w:r>
      <w:r w:rsidR="00287B9F" w:rsidRPr="008A1549">
        <w:fldChar w:fldCharType="begin"/>
      </w:r>
      <w:r w:rsidR="00FE1074" w:rsidRPr="008A1549">
        <w:instrText xml:space="preserve"> ADDIN EN.CITE &lt;EndNote&gt;&lt;Cite&gt;&lt;Author&gt;Michalski&lt;/Author&gt;&lt;Year&gt;2019&lt;/Year&gt;&lt;RecNum&gt;254&lt;/RecNum&gt;&lt;DisplayText&gt;&lt;style face="superscript"&gt;15&lt;/style&gt;&lt;/DisplayText&gt;&lt;record&gt;&lt;rec-number&gt;254&lt;/rec-number&gt;&lt;foreign-keys&gt;&lt;key app="EN" db-id="zzezwsvvltdsdnezf9mvd5f6ze599pxr0eza" timestamp="1595600197"&gt;254&lt;/key&gt;&lt;/foreign-keys&gt;&lt;ref-type name="Journal Article"&gt;17&lt;/ref-type&gt;&lt;contributors&gt;&lt;authors&gt;&lt;author&gt;Michalski, Michal&lt;/author&gt;&lt;author&gt;Gordon, Agnieszka J.&lt;/author&gt;&lt;author&gt;Berski, Slawomir&lt;/author&gt;&lt;/authors&gt;&lt;/contributors&gt;&lt;titles&gt;&lt;title&gt;Topological analysis of the electron localisation function (ELF) applied to the electronic structure of oxaziridine: the nature of N-O bond&lt;/title&gt;&lt;secondary-title&gt;Structural Chemistry&lt;/secondary-title&gt;&lt;/titles&gt;&lt;periodical&gt;&lt;full-title&gt;Structural Chemistry&lt;/full-title&gt;&lt;/periodical&gt;&lt;pages&gt;2181-2189&lt;/pages&gt;&lt;volume&gt;30&lt;/volume&gt;&lt;number&gt;6&lt;/number&gt;&lt;dates&gt;&lt;year&gt;2019&lt;/year&gt;&lt;pub-dates&gt;&lt;date&gt;2019/12/01&lt;/date&gt;&lt;/pub-dates&gt;&lt;/dates&gt;&lt;isbn&gt;1572-9001&lt;/isbn&gt;&lt;urls&gt;&lt;related-urls&gt;&lt;url&gt;https://doi.org/10.1007/s11224-019-01407-9&lt;/url&gt;&lt;/related-urls&gt;&lt;/urls&gt;&lt;electronic-resource-num&gt;10.1007/s11224-019-01407-9&lt;/electronic-resource-num&gt;&lt;/record&gt;&lt;/Cite&gt;&lt;/EndNote&gt;</w:instrText>
      </w:r>
      <w:r w:rsidR="00287B9F" w:rsidRPr="008A1549">
        <w:fldChar w:fldCharType="separate"/>
      </w:r>
      <w:r w:rsidR="00FE1074" w:rsidRPr="008A1549">
        <w:rPr>
          <w:noProof/>
          <w:vertAlign w:val="superscript"/>
        </w:rPr>
        <w:t>15</w:t>
      </w:r>
      <w:r w:rsidR="00287B9F" w:rsidRPr="008A1549">
        <w:fldChar w:fldCharType="end"/>
      </w:r>
      <w:r w:rsidR="00287B9F" w:rsidRPr="008A1549">
        <w:t xml:space="preserve">  compared to traditional nitrogen-oxygen single bonds of 106 to 140 pm. Although </w:t>
      </w:r>
      <w:proofErr w:type="spellStart"/>
      <w:r w:rsidR="00287B9F" w:rsidRPr="008A1549">
        <w:t>oxaziridines</w:t>
      </w:r>
      <w:proofErr w:type="spellEnd"/>
      <w:r w:rsidR="00287B9F" w:rsidRPr="008A1549">
        <w:t xml:space="preserve"> do not incorporate an asymmetric carbon atom and hence fail Pasteur’s traditional de</w:t>
      </w:r>
      <w:r w:rsidR="00287B9F" w:rsidRPr="008A1549">
        <w:softHyphen/>
        <w:t>fi</w:t>
      </w:r>
      <w:r w:rsidR="00287B9F" w:rsidRPr="008A1549">
        <w:softHyphen/>
      </w:r>
      <w:r w:rsidR="00287B9F" w:rsidRPr="008A1549">
        <w:softHyphen/>
      </w:r>
      <w:r w:rsidR="00287B9F" w:rsidRPr="008A1549">
        <w:softHyphen/>
        <w:t>nition of chira</w:t>
      </w:r>
      <w:r w:rsidR="00287B9F" w:rsidRPr="008A1549">
        <w:softHyphen/>
        <w:t>lity,</w:t>
      </w:r>
      <w:r w:rsidR="00287B9F" w:rsidRPr="008A1549">
        <w:fldChar w:fldCharType="begin"/>
      </w:r>
      <w:r w:rsidR="00FE1074" w:rsidRPr="008A1549">
        <w:instrText xml:space="preserve"> ADDIN EN.CITE &lt;EndNote&gt;&lt;Cite&gt;&lt;Author&gt;Gal&lt;/Author&gt;&lt;Year&gt;2011&lt;/Year&gt;&lt;RecNum&gt;255&lt;/RecNum&gt;&lt;DisplayText&gt;&lt;style face="superscript"&gt;16&lt;/style&gt;&lt;/DisplayText&gt;&lt;record&gt;&lt;rec-number&gt;255&lt;/rec-number&gt;&lt;foreign-keys&gt;&lt;key app="EN" db-id="zzezwsvvltdsdnezf9mvd5f6ze599pxr0eza" timestamp="1595600425"&gt;255&lt;/key&gt;&lt;/foreign-keys&gt;&lt;ref-type name="Journal Article"&gt;17&lt;/ref-type&gt;&lt;contributors&gt;&lt;authors&gt;&lt;author&gt;Gal, Joseph&lt;/author&gt;&lt;/authors&gt;&lt;/contributors&gt;&lt;titles&gt;&lt;title&gt;Louis Pasteur, language, and molecular chirality. I. Background and Dissymmetry&lt;/title&gt;&lt;secondary-title&gt;Chirality&lt;/secondary-title&gt;&lt;/titles&gt;&lt;periodical&gt;&lt;full-title&gt;Chirality&lt;/full-title&gt;&lt;/periodical&gt;&lt;pages&gt;1-16&lt;/pages&gt;&lt;volume&gt;23&lt;/volume&gt;&lt;number&gt;1&lt;/number&gt;&lt;dates&gt;&lt;year&gt;2011&lt;/year&gt;&lt;/dates&gt;&lt;isbn&gt;0899-0042&lt;/isbn&gt;&lt;urls&gt;&lt;related-urls&gt;&lt;url&gt;https://onlinelibrary.wiley.com/doi/abs/10.1002/chir.20866&lt;/url&gt;&lt;/related-urls&gt;&lt;/urls&gt;&lt;electronic-resource-num&gt;10.1002/chir.20866&lt;/electronic-resource-num&gt;&lt;/record&gt;&lt;/Cite&gt;&lt;/EndNote&gt;</w:instrText>
      </w:r>
      <w:r w:rsidR="00287B9F" w:rsidRPr="008A1549">
        <w:fldChar w:fldCharType="separate"/>
      </w:r>
      <w:r w:rsidR="00FE1074" w:rsidRPr="008A1549">
        <w:rPr>
          <w:noProof/>
          <w:vertAlign w:val="superscript"/>
        </w:rPr>
        <w:t>16</w:t>
      </w:r>
      <w:r w:rsidR="00287B9F" w:rsidRPr="008A1549">
        <w:fldChar w:fldCharType="end"/>
      </w:r>
      <w:r w:rsidR="00287B9F" w:rsidRPr="008A1549">
        <w:t xml:space="preserve"> </w:t>
      </w:r>
      <w:proofErr w:type="spellStart"/>
      <w:r w:rsidR="00287B9F" w:rsidRPr="008A1549">
        <w:t>oxaziridines</w:t>
      </w:r>
      <w:proofErr w:type="spellEnd"/>
      <w:r w:rsidR="00287B9F" w:rsidRPr="008A1549">
        <w:t xml:space="preserve"> signify a benchmark of </w:t>
      </w:r>
      <w:r w:rsidR="009F2D80" w:rsidRPr="008A1549">
        <w:t>chiral</w:t>
      </w:r>
      <w:r w:rsidR="00287B9F" w:rsidRPr="008A1549">
        <w:t xml:space="preserve"> ring com</w:t>
      </w:r>
      <w:r w:rsidR="00287B9F" w:rsidRPr="008A1549">
        <w:softHyphen/>
        <w:t>po</w:t>
      </w:r>
      <w:r w:rsidR="00287B9F" w:rsidRPr="008A1549">
        <w:softHyphen/>
        <w:t>unds, in which the nitrogen inversion barrier of up to 133 kJ mol</w:t>
      </w:r>
      <w:r w:rsidR="00287B9F" w:rsidRPr="008A1549">
        <w:rPr>
          <w:vertAlign w:val="superscript"/>
        </w:rPr>
        <w:t xml:space="preserve">-1 </w:t>
      </w:r>
      <w:r w:rsidR="00287B9F" w:rsidRPr="008A1549">
        <w:t>can be associated with an augmented repulsion of the non-bonding electron pairs of the adjacent oxygen and nitrogen atoms.</w:t>
      </w:r>
      <w:r w:rsidR="00287B9F" w:rsidRPr="008A1549">
        <w:fldChar w:fldCharType="begin">
          <w:fldData xml:space="preserve">PEVuZE5vdGU+PENpdGU+PEF1dGhvcj5SYWp5YWd1cnU8L0F1dGhvcj48WWVhcj4xOTg3PC9ZZWFy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==
</w:fldData>
        </w:fldChar>
      </w:r>
      <w:r w:rsidR="00FE1074" w:rsidRPr="008A1549">
        <w:instrText xml:space="preserve"> ADDIN EN.CITE </w:instrText>
      </w:r>
      <w:r w:rsidR="00FE1074" w:rsidRPr="008A1549">
        <w:fldChar w:fldCharType="begin">
          <w:fldData xml:space="preserve">PEVuZE5vdGU+PENpdGU+PEF1dGhvcj5SYWp5YWd1cnU8L0F1dGhvcj48WWVhcj4xOTg3PC9ZZWFy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==
</w:fldData>
        </w:fldChar>
      </w:r>
      <w:r w:rsidR="00FE1074" w:rsidRPr="008A1549">
        <w:instrText xml:space="preserve"> ADDIN EN.CITE.DATA </w:instrText>
      </w:r>
      <w:r w:rsidR="00FE1074" w:rsidRPr="008A1549">
        <w:fldChar w:fldCharType="end"/>
      </w:r>
      <w:r w:rsidR="00287B9F" w:rsidRPr="008A1549">
        <w:fldChar w:fldCharType="separate"/>
      </w:r>
      <w:r w:rsidR="00FE1074" w:rsidRPr="008A1549">
        <w:rPr>
          <w:noProof/>
          <w:vertAlign w:val="superscript"/>
        </w:rPr>
        <w:t>6, 17, 18</w:t>
      </w:r>
      <w:r w:rsidR="00287B9F" w:rsidRPr="008A1549">
        <w:fldChar w:fldCharType="end"/>
      </w:r>
      <w:r w:rsidR="00287B9F" w:rsidRPr="008A1549">
        <w:t xml:space="preserve"> </w:t>
      </w:r>
      <w:proofErr w:type="spellStart"/>
      <w:r w:rsidR="00287B9F" w:rsidRPr="008A1549">
        <w:t>Oxaziri</w:t>
      </w:r>
      <w:r w:rsidR="00287B9F" w:rsidRPr="008A1549">
        <w:softHyphen/>
        <w:t>dines</w:t>
      </w:r>
      <w:proofErr w:type="spellEnd"/>
      <w:r w:rsidR="00287B9F" w:rsidRPr="008A1549">
        <w:t xml:space="preserve"> also act as intermediates to amides and take part in [3+2] cycloadditions with hetero</w:t>
      </w:r>
      <w:r w:rsidR="00287B9F" w:rsidRPr="008A1549">
        <w:softHyphen/>
        <w:t>cumu</w:t>
      </w:r>
      <w:r w:rsidR="00287B9F" w:rsidRPr="008A1549">
        <w:softHyphen/>
        <w:t>lenes to synthesize substituted five-membered hetero</w:t>
      </w:r>
      <w:r w:rsidR="00287B9F" w:rsidRPr="008A1549">
        <w:softHyphen/>
        <w:t>cycles.</w:t>
      </w:r>
      <w:r w:rsidR="00287B9F" w:rsidRPr="008A1549">
        <w:fldChar w:fldCharType="begin"/>
      </w:r>
      <w:r w:rsidR="00FE1074" w:rsidRPr="008A1549">
        <w:instrText xml:space="preserve"> ADDIN EN.CITE &lt;EndNote&gt;&lt;Cite&gt;&lt;Author&gt;Davis&lt;/Author&gt;&lt;Year&gt;1989&lt;/Year&gt;&lt;RecNum&gt;82&lt;/RecNum&gt;&lt;DisplayText&gt;&lt;style face="superscript"&gt;12&lt;/style&gt;&lt;/DisplayText&gt;&lt;record&gt;&lt;rec-number&gt;82&lt;/rec-number&gt;&lt;foreign-keys&gt;&lt;key app="EN" db-id="zzezwsvvltdsdnezf9mvd5f6ze599pxr0eza" timestamp="1561664285"&gt;82&lt;/key&gt;&lt;/foreign-keys&gt;&lt;ref-type name="Journal Article"&gt;17&lt;/ref-type&gt;&lt;contributors&gt;&lt;authors&gt;&lt;author&gt;Davis, Franklin A.&lt;/author&gt;&lt;author&gt;Sheppard, Aurelia C.&lt;/author&gt;&lt;/authors&gt;&lt;/contributors&gt;&lt;titles&gt;&lt;title&gt;Applications of oxaziridines in organic synthesis&lt;/title&gt;&lt;secondary-title&gt;Tetrahedron&lt;/secondary-title&gt;&lt;/titles&gt;&lt;periodical&gt;&lt;full-title&gt;Tetrahedron&lt;/full-title&gt;&lt;/periodical&gt;&lt;pages&gt;5703-5742&lt;/pages&gt;&lt;volume&gt;45&lt;/volume&gt;&lt;number&gt;18&lt;/number&gt;&lt;dates&gt;&lt;year&gt;1989&lt;/year&gt;&lt;pub-dates&gt;&lt;date&gt;1989/01/01/&lt;/date&gt;&lt;/pub-dates&gt;&lt;/dates&gt;&lt;isbn&gt;0040-4020&lt;/isbn&gt;&lt;urls&gt;&lt;related-urls&gt;&lt;url&gt;http://www.sciencedirect.com/science/article/pii/S004040200189102X&lt;/url&gt;&lt;/related-urls&gt;&lt;/urls&gt;&lt;electronic-resource-num&gt;https://doi.org/10.1016/S0040-4020(01)89102-X&lt;/electronic-resource-num&gt;&lt;/record&gt;&lt;/Cite&gt;&lt;/EndNote&gt;</w:instrText>
      </w:r>
      <w:r w:rsidR="00287B9F" w:rsidRPr="008A1549">
        <w:fldChar w:fldCharType="separate"/>
      </w:r>
      <w:r w:rsidR="00FE1074" w:rsidRPr="008A1549">
        <w:rPr>
          <w:noProof/>
          <w:vertAlign w:val="superscript"/>
        </w:rPr>
        <w:t>12</w:t>
      </w:r>
      <w:r w:rsidR="00287B9F" w:rsidRPr="008A1549">
        <w:fldChar w:fldCharType="end"/>
      </w:r>
      <w:r w:rsidR="00287B9F" w:rsidRPr="008A1549">
        <w:t xml:space="preserve"> The potential role of </w:t>
      </w:r>
      <w:proofErr w:type="spellStart"/>
      <w:r w:rsidR="00287B9F" w:rsidRPr="008A1549">
        <w:t>oxaziridine</w:t>
      </w:r>
      <w:proofErr w:type="spellEnd"/>
      <w:r w:rsidR="00287B9F" w:rsidRPr="008A1549">
        <w:t xml:space="preserve"> in transi</w:t>
      </w:r>
      <w:r w:rsidR="00287B9F" w:rsidRPr="008A1549">
        <w:softHyphen/>
        <w:t>tion metal complexes like cobalt salicylaldehyde (Co[salicyl</w:t>
      </w:r>
      <w:r w:rsidR="00287B9F" w:rsidRPr="008A1549">
        <w:softHyphen/>
        <w:t>alde</w:t>
      </w:r>
      <w:r w:rsidR="00287B9F" w:rsidRPr="008A1549">
        <w:softHyphen/>
        <w:t>hyde]</w:t>
      </w:r>
      <w:r w:rsidR="00287B9F" w:rsidRPr="008A1549">
        <w:rPr>
          <w:vertAlign w:val="subscript"/>
        </w:rPr>
        <w:t>2</w:t>
      </w:r>
      <w:r w:rsidR="00287B9F" w:rsidRPr="008A1549">
        <w:t>)  high</w:t>
      </w:r>
      <w:r w:rsidR="00287B9F" w:rsidRPr="008A1549">
        <w:softHyphen/>
        <w:t>lights the significance in pre</w:t>
      </w:r>
      <w:r w:rsidR="00287B9F" w:rsidRPr="008A1549">
        <w:softHyphen/>
        <w:t>pa</w:t>
      </w:r>
      <w:r w:rsidR="00287B9F" w:rsidRPr="008A1549">
        <w:softHyphen/>
        <w:t>rative, synthetic chemistry.</w:t>
      </w:r>
      <w:r w:rsidR="00287B9F" w:rsidRPr="008A1549">
        <w:fldChar w:fldCharType="begin"/>
      </w:r>
      <w:r w:rsidR="00FE1074" w:rsidRPr="008A1549">
        <w:instrText xml:space="preserve"> ADDIN EN.CITE &lt;EndNote&gt;&lt;Cite&gt;&lt;Author&gt;Martiny&lt;/Author&gt;&lt;Year&gt;1995&lt;/Year&gt;&lt;RecNum&gt;85&lt;/RecNum&gt;&lt;DisplayText&gt;&lt;style face="superscript"&gt;19&lt;/style&gt;&lt;/DisplayText&gt;&lt;record&gt;&lt;rec-number&gt;85&lt;/rec-number&gt;&lt;foreign-keys&gt;&lt;key app="EN" db-id="zzezwsvvltdsdnezf9mvd5f6ze599pxr0eza" timestamp="1561731886"&gt;85&lt;/key&gt;&lt;/foreign-keys&gt;&lt;ref-type name="Journal Article"&gt;17&lt;/ref-type&gt;&lt;contributors&gt;&lt;authors&gt;&lt;author&gt;Martiny, Lars&lt;/author&gt;&lt;author&gt;Jørgensen, Karl Anker&lt;/author&gt;&lt;/authors&gt;&lt;/contributors&gt;&lt;titles&gt;&lt;title&gt;Oxidation of imines to oxaziridines catalysed by transition metal complexes using molecular oxygen as the terminal oxidant&lt;/title&gt;&lt;secondary-title&gt;Journal of the Chemical Society, Perkin Transactions 1&lt;/secondary-title&gt;&lt;/titles&gt;&lt;periodical&gt;&lt;full-title&gt;Journal of the Chemical Society, Perkin Transactions 1&lt;/full-title&gt;&lt;/periodical&gt;&lt;pages&gt;699-704&lt;/pages&gt;&lt;number&gt;6&lt;/number&gt;&lt;dates&gt;&lt;year&gt;1995&lt;/year&gt;&lt;/dates&gt;&lt;publisher&gt;The Royal Society of Chemistry&lt;/publisher&gt;&lt;isbn&gt;0300-922X&lt;/isbn&gt;&lt;work-type&gt;10.1039/P19950000699&lt;/work-type&gt;&lt;urls&gt;&lt;related-urls&gt;&lt;url&gt;http://dx.doi.org/10.1039/P19950000699&lt;/url&gt;&lt;/related-urls&gt;&lt;/urls&gt;&lt;electronic-resource-num&gt;10.1039/P19950000699&lt;/electronic-resource-num&gt;&lt;/record&gt;&lt;/Cite&gt;&lt;/EndNote&gt;</w:instrText>
      </w:r>
      <w:r w:rsidR="00287B9F" w:rsidRPr="008A1549">
        <w:fldChar w:fldCharType="separate"/>
      </w:r>
      <w:r w:rsidR="00FE1074" w:rsidRPr="008A1549">
        <w:rPr>
          <w:noProof/>
          <w:vertAlign w:val="superscript"/>
        </w:rPr>
        <w:t>19</w:t>
      </w:r>
      <w:r w:rsidR="00287B9F" w:rsidRPr="008A1549">
        <w:fldChar w:fldCharType="end"/>
      </w:r>
    </w:p>
    <w:p w14:paraId="40554E87" w14:textId="23871193" w:rsidR="00AB0F78" w:rsidRPr="008A1549" w:rsidRDefault="00AB0F78" w:rsidP="00AB0F78">
      <w:pPr>
        <w:pStyle w:val="RSCI05CaptiontoFigureSchemeChartwithbottombar"/>
      </w:pPr>
      <w:r w:rsidRPr="008A1549">
        <w:rPr>
          <w:b/>
        </w:rPr>
        <w:t xml:space="preserve">Scheme 1. </w:t>
      </w:r>
      <w:r w:rsidRPr="008A1549">
        <w:t xml:space="preserve">The three membered ring structure of </w:t>
      </w:r>
      <w:proofErr w:type="spellStart"/>
      <w:r w:rsidRPr="008A1549">
        <w:t>oxaziridine</w:t>
      </w:r>
      <w:proofErr w:type="spellEnd"/>
      <w:r w:rsidRPr="008A1549">
        <w:t xml:space="preserve"> molecule exhibiting inversion at the nitrogen </w:t>
      </w:r>
      <w:proofErr w:type="spellStart"/>
      <w:r w:rsidRPr="008A1549">
        <w:t>center</w:t>
      </w:r>
      <w:proofErr w:type="spellEnd"/>
      <w:r w:rsidRPr="008A1549">
        <w:t>. ‘R’ represents an (in)organic group.</w:t>
      </w:r>
    </w:p>
    <w:p w14:paraId="44ACD3C5" w14:textId="4A49870E" w:rsidR="00287B9F" w:rsidRPr="008A1549" w:rsidRDefault="00287B9F" w:rsidP="00287B9F">
      <w:pPr>
        <w:pStyle w:val="RSCB02ArticleText"/>
      </w:pPr>
      <w:r w:rsidRPr="008A1549">
        <w:t xml:space="preserve">However, regardless of the importance of </w:t>
      </w:r>
      <w:proofErr w:type="spellStart"/>
      <w:r w:rsidRPr="008A1549">
        <w:t>oxaziridines</w:t>
      </w:r>
      <w:proofErr w:type="spellEnd"/>
      <w:r w:rsidRPr="008A1549">
        <w:t xml:space="preserve">, the </w:t>
      </w:r>
      <w:proofErr w:type="spellStart"/>
      <w:r w:rsidRPr="008A1549">
        <w:t>oxa</w:t>
      </w:r>
      <w:r w:rsidRPr="008A1549">
        <w:softHyphen/>
        <w:t>zi</w:t>
      </w:r>
      <w:r w:rsidRPr="008A1549">
        <w:softHyphen/>
        <w:t>ridine</w:t>
      </w:r>
      <w:proofErr w:type="spellEnd"/>
      <w:r w:rsidRPr="008A1549">
        <w:t xml:space="preserve"> molecule (c</w:t>
      </w:r>
      <w:r w:rsidR="009F2D80" w:rsidRPr="008A1549">
        <w:t>yclo</w:t>
      </w:r>
      <w:r w:rsidRPr="008A1549">
        <w:t>-H</w:t>
      </w:r>
      <w:r w:rsidRPr="008A1549">
        <w:rPr>
          <w:vertAlign w:val="subscript"/>
        </w:rPr>
        <w:t>2</w:t>
      </w:r>
      <w:r w:rsidRPr="008A1549">
        <w:t xml:space="preserve">CONH; </w:t>
      </w:r>
      <w:r w:rsidRPr="008A1549">
        <w:rPr>
          <w:b/>
        </w:rPr>
        <w:t>1</w:t>
      </w:r>
      <w:r w:rsidRPr="008A1549">
        <w:t xml:space="preserve">) itself has not been isolated to date considering hitherto overwhelming experimental difficulties in preparing suitable precursor molecules eventually forming </w:t>
      </w:r>
      <w:r w:rsidR="00B85477" w:rsidRPr="008A1549">
        <w:t xml:space="preserve">molecule </w:t>
      </w:r>
      <w:r w:rsidR="00B85477" w:rsidRPr="008A1549">
        <w:rPr>
          <w:b/>
        </w:rPr>
        <w:t>1</w:t>
      </w:r>
      <w:r w:rsidR="009F2D80" w:rsidRPr="008A1549">
        <w:t xml:space="preserve"> </w:t>
      </w:r>
      <w:r w:rsidRPr="008A1549">
        <w:t>(Figure 1, Table S1). As a structural iso</w:t>
      </w:r>
      <w:r w:rsidRPr="008A1549">
        <w:softHyphen/>
        <w:t xml:space="preserve">mer of </w:t>
      </w:r>
      <w:proofErr w:type="spellStart"/>
      <w:r w:rsidRPr="008A1549">
        <w:t>nitrosomethane</w:t>
      </w:r>
      <w:proofErr w:type="spellEnd"/>
      <w:r w:rsidRPr="008A1549">
        <w:t xml:space="preserve"> (CH</w:t>
      </w:r>
      <w:r w:rsidRPr="008A1549">
        <w:rPr>
          <w:vertAlign w:val="subscript"/>
        </w:rPr>
        <w:t>3</w:t>
      </w:r>
      <w:r w:rsidRPr="008A1549">
        <w:t xml:space="preserve">NO; </w:t>
      </w:r>
      <w:r w:rsidRPr="008A1549">
        <w:rPr>
          <w:b/>
        </w:rPr>
        <w:t>3</w:t>
      </w:r>
      <w:r w:rsidRPr="008A1549">
        <w:t>), formamide (NH</w:t>
      </w:r>
      <w:r w:rsidRPr="008A1549">
        <w:rPr>
          <w:vertAlign w:val="subscript"/>
        </w:rPr>
        <w:t>2</w:t>
      </w:r>
      <w:r w:rsidRPr="008A1549">
        <w:t xml:space="preserve">CHO; </w:t>
      </w:r>
      <w:r w:rsidRPr="008A1549">
        <w:rPr>
          <w:b/>
        </w:rPr>
        <w:t>6</w:t>
      </w:r>
      <w:r w:rsidRPr="008A1549">
        <w:t>),</w:t>
      </w:r>
      <w:r w:rsidRPr="008A1549">
        <w:fldChar w:fldCharType="begin"/>
      </w:r>
      <w:r w:rsidR="00FE1074" w:rsidRPr="008A1549">
        <w:instrText xml:space="preserve"> ADDIN EN.CITE &lt;EndNote&gt;&lt;Cite&gt;&lt;Author&gt;Arenas&lt;/Author&gt;&lt;Year&gt;2006&lt;/Year&gt;&lt;RecNum&gt;103&lt;/RecNum&gt;&lt;DisplayText&gt;&lt;style face="superscript"&gt;20&lt;/style&gt;&lt;/DisplayText&gt;&lt;record&gt;&lt;rec-number&gt;103&lt;/rec-number&gt;&lt;foreign-keys&gt;&lt;key app="EN" db-id="zzezwsvvltdsdnezf9mvd5f6ze599pxr0eza" timestamp="1565640925"&gt;103&lt;/key&gt;&lt;/foreign-keys&gt;&lt;ref-type name="Journal Article"&gt;17&lt;/ref-type&gt;&lt;contributors&gt;&lt;authors&gt;&lt;author&gt;Arenas, Juan F.&lt;/author&gt;&lt;author&gt;Otero, Juan C.&lt;/author&gt;&lt;author&gt;Peláez, Daniel&lt;/author&gt;&lt;author&gt;Soto, Juan&lt;/author&gt;&lt;/authors&gt;&lt;/contributors&gt;&lt;titles&gt;&lt;title&gt;CASPT2 Study of the Decomposition of Nitrosomethane and Its Tautomerization Reactions in the Ground and Low-Lying Excited States&lt;/title&gt;&lt;secondary-title&gt;The Journal of Organic Chemistry&lt;/secondary-title&gt;&lt;/titles&gt;&lt;periodical&gt;&lt;full-title&gt;The Journal of Organic Chemistry&lt;/full-title&gt;&lt;/periodical&gt;&lt;pages&gt;983-991&lt;/pages&gt;&lt;volume&gt;71&lt;/volume&gt;&lt;number&gt;3&lt;/number&gt;&lt;dates&gt;&lt;year&gt;2006&lt;/year&gt;&lt;pub-dates&gt;&lt;date&gt;2006/02/01&lt;/date&gt;&lt;/pub-dates&gt;&lt;/dates&gt;&lt;publisher&gt;American Chemical Society&lt;/publisher&gt;&lt;isbn&gt;0022-3263&lt;/isbn&gt;&lt;urls&gt;&lt;related-urls&gt;&lt;url&gt;https://doi.org/10.1021/jo051897r&lt;/url&gt;&lt;/related-urls&gt;&lt;/urls&gt;&lt;electronic-resource-num&gt;10.1021/jo051897r&lt;/electronic-resource-num&gt;&lt;/record&gt;&lt;/Cite&gt;&lt;/EndNote&gt;</w:instrText>
      </w:r>
      <w:r w:rsidRPr="008A1549">
        <w:fldChar w:fldCharType="separate"/>
      </w:r>
      <w:r w:rsidR="00FE1074" w:rsidRPr="008A1549">
        <w:rPr>
          <w:noProof/>
          <w:vertAlign w:val="superscript"/>
        </w:rPr>
        <w:t>20</w:t>
      </w:r>
      <w:r w:rsidRPr="008A1549">
        <w:fldChar w:fldCharType="end"/>
      </w:r>
      <w:r w:rsidRPr="008A1549">
        <w:t xml:space="preserve"> form</w:t>
      </w:r>
      <w:r w:rsidRPr="008A1549">
        <w:softHyphen/>
        <w:t>alde</w:t>
      </w:r>
      <w:r w:rsidRPr="008A1549">
        <w:softHyphen/>
        <w:t>hyde oxime (H</w:t>
      </w:r>
      <w:r w:rsidRPr="008A1549">
        <w:rPr>
          <w:vertAlign w:val="subscript"/>
        </w:rPr>
        <w:t>2</w:t>
      </w:r>
      <w:r w:rsidRPr="008A1549">
        <w:t xml:space="preserve">CNOH; </w:t>
      </w:r>
      <w:r w:rsidRPr="008A1549">
        <w:rPr>
          <w:b/>
        </w:rPr>
        <w:t>4</w:t>
      </w:r>
      <w:r w:rsidRPr="008A1549">
        <w:t>),</w:t>
      </w:r>
      <w:r w:rsidRPr="008A1549">
        <w:fldChar w:fldCharType="begin"/>
      </w:r>
      <w:r w:rsidR="00FE1074" w:rsidRPr="008A1549">
        <w:instrText xml:space="preserve"> ADDIN EN.CITE &lt;EndNote&gt;&lt;Cite&gt;&lt;Author&gt;Frost&lt;/Author&gt;&lt;Year&gt;1982&lt;/Year&gt;&lt;RecNum&gt;259&lt;/RecNum&gt;&lt;DisplayText&gt;&lt;style face="superscript"&gt;21&lt;/style&gt;&lt;/DisplayText&gt;&lt;record&gt;&lt;rec-number&gt;259&lt;/rec-number&gt;&lt;foreign-keys&gt;&lt;key app="EN" db-id="zzezwsvvltdsdnezf9mvd5f6ze599pxr0eza" timestamp="1595608677"&gt;259&lt;/key&gt;&lt;/foreign-keys&gt;&lt;ref-type name="Journal Article"&gt;17&lt;/ref-type&gt;&lt;contributors&gt;&lt;authors&gt;&lt;author&gt;Frost, D. C.&lt;/author&gt;&lt;author&gt;Lau, W. M.&lt;/author&gt;&lt;author&gt;McDowell, C. A.&lt;/author&gt;&lt;author&gt;Westwood, N. P. C.&lt;/author&gt;&lt;/authors&gt;&lt;/contributors&gt;&lt;titles&gt;&lt;title&gt;A study by helium(He I) photoelectron spectroscopy of monomeric nitrosomethane, the cis and trans dimers, and formaldoxime&lt;/title&gt;&lt;secondary-title&gt;The Journal of Physical Chemistry&lt;/secondary-title&gt;&lt;/titles&gt;&lt;periodical&gt;&lt;full-title&gt;The Journal of Physical Chemistry&lt;/full-title&gt;&lt;/periodical&gt;&lt;pages&gt;3577-3581&lt;/pages&gt;&lt;volume&gt;86&lt;/volume&gt;&lt;number&gt;18&lt;/number&gt;&lt;dates&gt;&lt;year&gt;1982&lt;/year&gt;&lt;pub-dates&gt;&lt;date&gt;1982/09/01&lt;/date&gt;&lt;/pub-dates&gt;&lt;/dates&gt;&lt;publisher&gt;American Chemical Society&lt;/publisher&gt;&lt;isbn&gt;0022-3654&lt;/isbn&gt;&lt;urls&gt;&lt;related-urls&gt;&lt;url&gt;https://doi.org/10.1021/j100215a017&lt;/url&gt;&lt;/related-urls&gt;&lt;/urls&gt;&lt;electronic-resource-num&gt;10.1021/j100215a017&lt;/electronic-resource-num&gt;&lt;/record&gt;&lt;/Cite&gt;&lt;/EndNote&gt;</w:instrText>
      </w:r>
      <w:r w:rsidRPr="008A1549">
        <w:fldChar w:fldCharType="separate"/>
      </w:r>
      <w:r w:rsidR="00FE1074" w:rsidRPr="008A1549">
        <w:rPr>
          <w:noProof/>
          <w:vertAlign w:val="superscript"/>
        </w:rPr>
        <w:t>21</w:t>
      </w:r>
      <w:r w:rsidRPr="008A1549">
        <w:fldChar w:fldCharType="end"/>
      </w:r>
      <w:r w:rsidRPr="008A1549">
        <w:t xml:space="preserve"> the 1,3-dipolar N-oxide </w:t>
      </w:r>
      <w:proofErr w:type="spellStart"/>
      <w:r w:rsidRPr="008A1549">
        <w:t>methanimine</w:t>
      </w:r>
      <w:proofErr w:type="spellEnd"/>
      <w:r w:rsidRPr="008A1549">
        <w:t xml:space="preserve"> (H</w:t>
      </w:r>
      <w:r w:rsidRPr="008A1549">
        <w:rPr>
          <w:vertAlign w:val="subscript"/>
        </w:rPr>
        <w:t>2</w:t>
      </w:r>
      <w:r w:rsidRPr="008A1549">
        <w:t xml:space="preserve">CNHO; </w:t>
      </w:r>
      <w:r w:rsidRPr="008A1549">
        <w:rPr>
          <w:b/>
        </w:rPr>
        <w:t>2</w:t>
      </w:r>
      <w:r w:rsidRPr="008A1549">
        <w:t>),</w:t>
      </w:r>
      <w:r w:rsidRPr="008A1549">
        <w:fldChar w:fldCharType="begin"/>
      </w:r>
      <w:r w:rsidR="00FE1074" w:rsidRPr="008A1549">
        <w:instrText xml:space="preserve"> ADDIN EN.CITE &lt;EndNote&gt;&lt;Cite&gt;&lt;Author&gt;Polášek&lt;/Author&gt;&lt;Year&gt;2000&lt;/Year&gt;&lt;RecNum&gt;262&lt;/RecNum&gt;&lt;DisplayText&gt;&lt;style face="superscript"&gt;22&lt;/style&gt;&lt;/DisplayText&gt;&lt;record&gt;&lt;rec-number&gt;262&lt;/rec-number&gt;&lt;foreign-keys&gt;&lt;key app="EN" db-id="zzezwsvvltdsdnezf9mvd5f6ze599pxr0eza" timestamp="1595608991"&gt;262&lt;/key&gt;&lt;/foreign-keys&gt;&lt;ref-type name="Journal Article"&gt;17&lt;/ref-type&gt;&lt;contributors&gt;&lt;authors&gt;&lt;author&gt;Polášek, Miroslav&lt;/author&gt;&lt;author&gt;Tureček, František&lt;/author&gt;&lt;/authors&gt;&lt;/contributors&gt;&lt;titles&gt;&lt;title&gt;The Elusive Formaldonitrone, CH2N(H)O. Preparation in the Gas Phase and Characterization by Variable-Time Neutralization−Reionization Mass Spectrometry, and Ab Initio and Density Functional Theory Calculations&lt;/title&gt;&lt;secondary-title&gt;Journal of the American Chemical Society&lt;/secondary-title&gt;&lt;/titles&gt;&lt;periodical&gt;&lt;full-title&gt;Journal of the American Chemical Society&lt;/full-title&gt;&lt;/periodical&gt;&lt;pages&gt;525-531&lt;/pages&gt;&lt;volume&gt;122&lt;/volume&gt;&lt;number&gt;3&lt;/number&gt;&lt;dates&gt;&lt;year&gt;2000&lt;/year&gt;&lt;pub-dates&gt;&lt;date&gt;2000/01/01&lt;/date&gt;&lt;/pub-dates&gt;&lt;/dates&gt;&lt;publisher&gt;American Chemical Society&lt;/publisher&gt;&lt;isbn&gt;0002-7863&lt;/isbn&gt;&lt;urls&gt;&lt;related-urls&gt;&lt;url&gt;https://doi.org/10.1021/ja993234v&lt;/url&gt;&lt;/related-urls&gt;&lt;/urls&gt;&lt;electronic-resource-num&gt;10.1021/ja993234v&lt;/electronic-resource-num&gt;&lt;/record&gt;&lt;/Cite&gt;&lt;/EndNote&gt;</w:instrText>
      </w:r>
      <w:r w:rsidRPr="008A1549">
        <w:fldChar w:fldCharType="separate"/>
      </w:r>
      <w:r w:rsidR="00FE1074" w:rsidRPr="008A1549">
        <w:rPr>
          <w:noProof/>
          <w:vertAlign w:val="superscript"/>
        </w:rPr>
        <w:t>22</w:t>
      </w:r>
      <w:r w:rsidRPr="008A1549">
        <w:fldChar w:fldCharType="end"/>
      </w:r>
      <w:r w:rsidRPr="008A1549">
        <w:t xml:space="preserve"> </w:t>
      </w:r>
      <w:proofErr w:type="spellStart"/>
      <w:r w:rsidRPr="008A1549">
        <w:t>methan</w:t>
      </w:r>
      <w:r w:rsidRPr="008A1549">
        <w:softHyphen/>
        <w:t>imidic</w:t>
      </w:r>
      <w:proofErr w:type="spellEnd"/>
      <w:r w:rsidRPr="008A1549">
        <w:t xml:space="preserve"> acid (HNCHOH; </w:t>
      </w:r>
      <w:r w:rsidRPr="008A1549">
        <w:rPr>
          <w:b/>
        </w:rPr>
        <w:t>5</w:t>
      </w:r>
      <w:r w:rsidRPr="008A1549">
        <w:t>),</w:t>
      </w:r>
      <w:r w:rsidRPr="008A1549">
        <w:fldChar w:fldCharType="begin"/>
      </w:r>
      <w:r w:rsidR="00FE1074" w:rsidRPr="008A1549">
        <w:instrText xml:space="preserve"> ADDIN EN.CITE &lt;EndNote&gt;&lt;Cite&gt;&lt;Author&gt;Turovtsev&lt;/Author&gt;&lt;Year&gt;2007&lt;/Year&gt;&lt;RecNum&gt;260&lt;/RecNum&gt;&lt;DisplayText&gt;&lt;style face="superscript"&gt;23&lt;/style&gt;&lt;/DisplayText&gt;&lt;record&gt;&lt;rec-number&gt;260&lt;/rec-number&gt;&lt;foreign-keys&gt;&lt;key app="EN" db-id="zzezwsvvltdsdnezf9mvd5f6ze599pxr0eza" timestamp="1595608770"&gt;260&lt;/key&gt;&lt;/foreign-keys&gt;&lt;ref-type name="Journal Article"&gt;17&lt;/ref-type&gt;&lt;contributors&gt;&lt;authors&gt;&lt;author&gt;Turovtsev, V. V.&lt;/author&gt;&lt;author&gt;Stepnikov, I. V.&lt;/author&gt;&lt;author&gt;Kizin, A. N.&lt;/author&gt;&lt;author&gt;Orlov, Yu D.&lt;/author&gt;&lt;/authors&gt;&lt;/contributors&gt;&lt;titles&gt;&lt;title&gt;A quantum-chemical study of the thermodynamic properties of the CNOH3 isomers&lt;/title&gt;&lt;secondary-title&gt;Russian Journal of Physical Chemistry A&lt;/secondary-title&gt;&lt;/titles&gt;&lt;periodical&gt;&lt;full-title&gt;Russian Journal of Physical Chemistry A&lt;/full-title&gt;&lt;/periodical&gt;&lt;pages&gt;317-319&lt;/pages&gt;&lt;volume&gt;81&lt;/volume&gt;&lt;number&gt;2&lt;/number&gt;&lt;dates&gt;&lt;year&gt;2007&lt;/year&gt;&lt;pub-dates&gt;&lt;date&gt;2007/02/01&lt;/date&gt;&lt;/pub-dates&gt;&lt;/dates&gt;&lt;isbn&gt;1531-863X&lt;/isbn&gt;&lt;urls&gt;&lt;related-urls&gt;&lt;url&gt;https://doi.org/10.1134/S0036024407020318&lt;/url&gt;&lt;/related-urls&gt;&lt;/urls&gt;&lt;electronic-resource-num&gt;10.1134/S0036024407020318&lt;/electronic-resource-num&gt;&lt;/record&gt;&lt;/Cite&gt;&lt;/EndNote&gt;</w:instrText>
      </w:r>
      <w:r w:rsidRPr="008A1549">
        <w:fldChar w:fldCharType="separate"/>
      </w:r>
      <w:r w:rsidR="00FE1074" w:rsidRPr="008A1549">
        <w:rPr>
          <w:noProof/>
          <w:vertAlign w:val="superscript"/>
        </w:rPr>
        <w:t>23</w:t>
      </w:r>
      <w:r w:rsidRPr="008A1549">
        <w:fldChar w:fldCharType="end"/>
      </w:r>
      <w:r w:rsidRPr="008A1549">
        <w:t xml:space="preserve"> and (</w:t>
      </w:r>
      <w:proofErr w:type="spellStart"/>
      <w:r w:rsidRPr="008A1549">
        <w:t>methyleneoxonio</w:t>
      </w:r>
      <w:proofErr w:type="spellEnd"/>
      <w:r w:rsidRPr="008A1549">
        <w:t>)amide (H</w:t>
      </w:r>
      <w:r w:rsidRPr="008A1549">
        <w:rPr>
          <w:vertAlign w:val="subscript"/>
        </w:rPr>
        <w:t>2</w:t>
      </w:r>
      <w:r w:rsidRPr="008A1549">
        <w:t xml:space="preserve">CONH; </w:t>
      </w:r>
      <w:r w:rsidRPr="008A1549">
        <w:rPr>
          <w:b/>
        </w:rPr>
        <w:t>7</w:t>
      </w:r>
      <w:r w:rsidRPr="008A1549">
        <w:t xml:space="preserve">), the elusive </w:t>
      </w:r>
      <w:r w:rsidRPr="008A1549">
        <w:rPr>
          <w:b/>
        </w:rPr>
        <w:t>1</w:t>
      </w:r>
      <w:r w:rsidRPr="008A1549">
        <w:t xml:space="preserve"> is linked via a substantial ring-opening barrier of 231 kJ mol</w:t>
      </w:r>
      <w:r w:rsidRPr="008A1549">
        <w:rPr>
          <w:vertAlign w:val="superscript"/>
        </w:rPr>
        <w:t>-1</w:t>
      </w:r>
      <w:r w:rsidRPr="008A1549">
        <w:t xml:space="preserve"> to the ther</w:t>
      </w:r>
      <w:r w:rsidRPr="008A1549">
        <w:softHyphen/>
        <w:t>mo</w:t>
      </w:r>
      <w:r w:rsidRPr="008A1549">
        <w:softHyphen/>
        <w:t>dyna</w:t>
      </w:r>
      <w:r w:rsidRPr="008A1549">
        <w:softHyphen/>
        <w:t>mi</w:t>
      </w:r>
      <w:r w:rsidRPr="008A1549">
        <w:softHyphen/>
        <w:t>cal</w:t>
      </w:r>
      <w:r w:rsidRPr="008A1549">
        <w:softHyphen/>
        <w:t xml:space="preserve">ly </w:t>
      </w:r>
      <w:proofErr w:type="spellStart"/>
      <w:r w:rsidR="002070BF" w:rsidRPr="008A1549">
        <w:t>favorable</w:t>
      </w:r>
      <w:proofErr w:type="spellEnd"/>
      <w:r w:rsidRPr="008A1549">
        <w:t xml:space="preserve"> </w:t>
      </w:r>
      <w:r w:rsidR="009F2D80" w:rsidRPr="008A1549">
        <w:t xml:space="preserve">isomer </w:t>
      </w:r>
      <w:r w:rsidRPr="008A1549">
        <w:t>2.</w:t>
      </w:r>
      <w:r w:rsidRPr="008A1549">
        <w:fldChar w:fldCharType="begin"/>
      </w:r>
      <w:r w:rsidR="00FE1074" w:rsidRPr="008A1549">
        <w:instrText xml:space="preserve"> ADDIN EN.CITE &lt;EndNote&gt;&lt;Cite&gt;&lt;Author&gt;Yang&lt;/Author&gt;&lt;Year&gt;2011&lt;/Year&gt;&lt;RecNum&gt;217&lt;/RecNum&gt;&lt;DisplayText&gt;&lt;style face="superscript"&gt;24&lt;/style&gt;&lt;/DisplayText&gt;&lt;record&gt;&lt;rec-number&gt;217&lt;/rec-number&gt;&lt;foreign-keys&gt;&lt;key app="EN" db-id="zzezwsvvltdsdnezf9mvd5f6ze599pxr0eza" timestamp="1590870491"&gt;217&lt;/key&gt;&lt;/foreign-keys&gt;&lt;ref-type name="Journal Article"&gt;17&lt;/ref-type&gt;&lt;contributors&gt;&lt;authors&gt;&lt;author&gt;Yang, L.&lt;/author&gt;&lt;author&gt;Li, Xiaoyan&lt;/author&gt;&lt;author&gt;Zeng, Yanli&lt;/author&gt;&lt;author&gt;Zheng, S.&lt;/author&gt;&lt;author&gt;Meng, Lingpeng&lt;/author&gt;&lt;author&gt;Zhao, Y.&lt;/author&gt;&lt;/authors&gt;&lt;/contributors&gt;&lt;titles&gt;&lt;title&gt;Quantum chemical study on the isomers and isomerization reaction mechanism of CH3NO&lt;/title&gt;&lt;secondary-title&gt;Acta Chimica Sinica&lt;/secondary-title&gt;&lt;/titles&gt;&lt;periodical&gt;&lt;full-title&gt;Acta Chimica Sinica&lt;/full-title&gt;&lt;/periodical&gt;&lt;pages&gt;577-584&lt;/pages&gt;&lt;volume&gt;69&lt;/volume&gt;&lt;dates&gt;&lt;year&gt;2011&lt;/year&gt;&lt;pub-dates&gt;&lt;date&gt;03/14&lt;/date&gt;&lt;/pub-dates&gt;&lt;/dates&gt;&lt;urls&gt;&lt;/urls&gt;&lt;/record&gt;&lt;/Cite&gt;&lt;/EndNote&gt;</w:instrText>
      </w:r>
      <w:r w:rsidRPr="008A1549">
        <w:fldChar w:fldCharType="separate"/>
      </w:r>
      <w:r w:rsidR="00FE1074" w:rsidRPr="008A1549">
        <w:rPr>
          <w:noProof/>
          <w:vertAlign w:val="superscript"/>
        </w:rPr>
        <w:t>24</w:t>
      </w:r>
      <w:r w:rsidRPr="008A1549">
        <w:fldChar w:fldCharType="end"/>
      </w:r>
      <w:r w:rsidRPr="008A1549">
        <w:t xml:space="preserve"> This barrier competes </w:t>
      </w:r>
      <w:proofErr w:type="spellStart"/>
      <w:r w:rsidR="002070BF" w:rsidRPr="008A1549">
        <w:t>favorably</w:t>
      </w:r>
      <w:proofErr w:type="spellEnd"/>
      <w:r w:rsidRPr="008A1549">
        <w:t xml:space="preserve"> with a </w:t>
      </w:r>
      <w:r w:rsidRPr="008A1549">
        <w:lastRenderedPageBreak/>
        <w:t xml:space="preserve">nearly isoenergetic transition state connecting </w:t>
      </w:r>
      <w:r w:rsidR="009F2D80" w:rsidRPr="008A1549">
        <w:t>isomer</w:t>
      </w:r>
      <w:r w:rsidR="00B85477" w:rsidRPr="008A1549">
        <w:t>s</w:t>
      </w:r>
      <w:r w:rsidR="009F2D80" w:rsidRPr="008A1549">
        <w:t xml:space="preserve"> </w:t>
      </w:r>
      <w:r w:rsidR="009F2D80" w:rsidRPr="008A1549">
        <w:rPr>
          <w:b/>
        </w:rPr>
        <w:t>2</w:t>
      </w:r>
      <w:r w:rsidRPr="008A1549">
        <w:t xml:space="preserve"> with </w:t>
      </w:r>
      <w:r w:rsidRPr="008A1549">
        <w:rPr>
          <w:b/>
        </w:rPr>
        <w:t>3</w:t>
      </w:r>
      <w:r w:rsidR="009F2D80" w:rsidRPr="008A1549">
        <w:t xml:space="preserve"> </w:t>
      </w:r>
      <w:r w:rsidRPr="008A1549">
        <w:t>through a hydrogen atom shift from the nitrogen to the carbon atom.</w:t>
      </w:r>
      <w:r w:rsidRPr="008A1549">
        <w:fldChar w:fldCharType="begin"/>
      </w:r>
      <w:r w:rsidR="00FE1074" w:rsidRPr="008A1549">
        <w:instrText xml:space="preserve"> ADDIN EN.CITE &lt;EndNote&gt;&lt;Cite&gt;&lt;Author&gt;III&lt;/Author&gt;&lt;Year&gt;2010&lt;/Year&gt;&lt;RecNum&gt;263&lt;/RecNum&gt;&lt;DisplayText&gt;&lt;style face="superscript"&gt;25&lt;/style&gt;&lt;/DisplayText&gt;&lt;record&gt;&lt;rec-number&gt;263&lt;/rec-number&gt;&lt;foreign-keys&gt;&lt;key app="EN" db-id="zzezwsvvltdsdnezf9mvd5f6ze599pxr0eza" timestamp="1595609058"&gt;263&lt;/key&gt;&lt;/foreign-keys&gt;&lt;ref-type name="Journal Article"&gt;17&lt;/ref-type&gt;&lt;contributors&gt;&lt;authors&gt;&lt;author&gt;A. Eugene DePrince III&lt;/author&gt;&lt;author&gt;David A. Mazziotti&lt;/author&gt;&lt;/authors&gt;&lt;/contributors&gt;&lt;titles&gt;&lt;title&gt;Isomerization of nitrosomethane to formaldoxime: Energies, geometries, and frequencies from the parametric variational two-electron reduced-density-matrix method&lt;/title&gt;&lt;secondary-title&gt;The Journal of Chemical Physics&lt;/secondary-title&gt;&lt;/titles&gt;&lt;periodical&gt;&lt;full-title&gt;The Journal of Chemical Physics&lt;/full-title&gt;&lt;/periodical&gt;&lt;pages&gt;034112&lt;/pages&gt;&lt;volume&gt;133&lt;/volume&gt;&lt;number&gt;3&lt;/number&gt;&lt;dates&gt;&lt;year&gt;2010&lt;/year&gt;&lt;/dates&gt;&lt;urls&gt;&lt;related-urls&gt;&lt;url&gt;https://aip.scitation.org/doi/abs/10.1063/1.3458641&lt;/url&gt;&lt;/related-urls&gt;&lt;/urls&gt;&lt;electronic-resource-num&gt;10.1063/1.3458641&lt;/electronic-resource-num&gt;&lt;/record&gt;&lt;/Cite&gt;&lt;/EndNote&gt;</w:instrText>
      </w:r>
      <w:r w:rsidRPr="008A1549">
        <w:fldChar w:fldCharType="separate"/>
      </w:r>
      <w:r w:rsidR="00FE1074" w:rsidRPr="008A1549">
        <w:rPr>
          <w:noProof/>
          <w:vertAlign w:val="superscript"/>
        </w:rPr>
        <w:t>25</w:t>
      </w:r>
      <w:r w:rsidRPr="008A1549">
        <w:fldChar w:fldCharType="end"/>
      </w:r>
      <w:r w:rsidRPr="008A1549">
        <w:t xml:space="preserve"> These energetics highlight the need for an unconventional preparative route to the elusive  molecule </w:t>
      </w:r>
      <w:r w:rsidRPr="008A1549">
        <w:rPr>
          <w:b/>
        </w:rPr>
        <w:t>1</w:t>
      </w:r>
      <w:r w:rsidRPr="008A1549">
        <w:t>.</w:t>
      </w:r>
    </w:p>
    <w:p w14:paraId="1930AAA8" w14:textId="01CEF71C" w:rsidR="00AB0F78" w:rsidRPr="008A1549" w:rsidRDefault="00444EDA" w:rsidP="00287B9F">
      <w:pPr>
        <w:pStyle w:val="RSCB02ArticleText"/>
      </w:pPr>
      <w:r w:rsidRPr="008A1549">
        <w:rPr>
          <w:b/>
          <w:noProof/>
          <w:lang w:val="en-US" w:eastAsia="zh-CN"/>
        </w:rPr>
        <w:drawing>
          <wp:anchor distT="0" distB="0" distL="114300" distR="114300" simplePos="0" relativeHeight="251655168" behindDoc="0" locked="0" layoutInCell="1" allowOverlap="1" wp14:anchorId="4FB42A81" wp14:editId="024DAE16">
            <wp:simplePos x="0" y="0"/>
            <wp:positionH relativeFrom="column">
              <wp:posOffset>161925</wp:posOffset>
            </wp:positionH>
            <wp:positionV relativeFrom="paragraph">
              <wp:posOffset>158115</wp:posOffset>
            </wp:positionV>
            <wp:extent cx="2821940" cy="2821940"/>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ure_1.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21940" cy="2821940"/>
                    </a:xfrm>
                    <a:prstGeom prst="rect">
                      <a:avLst/>
                    </a:prstGeom>
                  </pic:spPr>
                </pic:pic>
              </a:graphicData>
            </a:graphic>
            <wp14:sizeRelH relativeFrom="margin">
              <wp14:pctWidth>0</wp14:pctWidth>
            </wp14:sizeRelH>
            <wp14:sizeRelV relativeFrom="margin">
              <wp14:pctHeight>0</wp14:pctHeight>
            </wp14:sizeRelV>
          </wp:anchor>
        </w:drawing>
      </w:r>
      <w:r w:rsidR="006C3F8C" w:rsidRPr="008A1549">
        <w:rPr>
          <w:noProof/>
          <w:lang w:val="en-US" w:eastAsia="zh-CN"/>
        </w:rPr>
        <w:drawing>
          <wp:anchor distT="0" distB="0" distL="114300" distR="114300" simplePos="0" relativeHeight="251657216" behindDoc="0" locked="0" layoutInCell="1" allowOverlap="1" wp14:anchorId="35ACA628" wp14:editId="6FD55BA3">
            <wp:simplePos x="0" y="0"/>
            <wp:positionH relativeFrom="column">
              <wp:posOffset>3314700</wp:posOffset>
            </wp:positionH>
            <wp:positionV relativeFrom="paragraph">
              <wp:posOffset>2014347</wp:posOffset>
            </wp:positionV>
            <wp:extent cx="3168015" cy="1522730"/>
            <wp:effectExtent l="0" t="0" r="0" b="127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ure 2_new.tif"/>
                    <pic:cNvPicPr/>
                  </pic:nvPicPr>
                  <pic:blipFill rotWithShape="1">
                    <a:blip r:embed="rId20" cstate="print">
                      <a:extLst>
                        <a:ext uri="{28A0092B-C50C-407E-A947-70E740481C1C}">
                          <a14:useLocalDpi xmlns:a14="http://schemas.microsoft.com/office/drawing/2010/main" val="0"/>
                        </a:ext>
                      </a:extLst>
                    </a:blip>
                    <a:srcRect t="3883"/>
                    <a:stretch/>
                  </pic:blipFill>
                  <pic:spPr bwMode="auto">
                    <a:xfrm>
                      <a:off x="0" y="0"/>
                      <a:ext cx="3168015" cy="15227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E7CB46D" w14:textId="40FC496B" w:rsidR="00AB0F78" w:rsidRPr="008A1549" w:rsidRDefault="00AB0F78" w:rsidP="00AB0F78">
      <w:pPr>
        <w:pStyle w:val="RSCI05CaptiontoFigureSchemeChartwithbottombar"/>
      </w:pPr>
      <w:r w:rsidRPr="008A1549">
        <w:rPr>
          <w:b/>
        </w:rPr>
        <w:t xml:space="preserve">Figure 1. </w:t>
      </w:r>
      <w:r w:rsidRPr="008A1549">
        <w:t>Adiabatic ionization energies (IE) and relative energies (ΔE) are calculated at the CCSD/cc-</w:t>
      </w:r>
      <w:proofErr w:type="spellStart"/>
      <w:r w:rsidRPr="008A1549">
        <w:t>pVTZ</w:t>
      </w:r>
      <w:proofErr w:type="spellEnd"/>
      <w:r w:rsidRPr="008A1549">
        <w:t>//CCSD(T)/CBS level of theory. The cartesian coordinates of the str</w:t>
      </w:r>
      <w:r w:rsidR="006C3F8C" w:rsidRPr="008A1549">
        <w:t>uctures are provided in Table S8</w:t>
      </w:r>
      <w:r w:rsidRPr="008A1549">
        <w:t>. Bond lengths and angles are given in picometers and degrees, respectively.</w:t>
      </w:r>
    </w:p>
    <w:p w14:paraId="3369FD16" w14:textId="24E8CD9E" w:rsidR="00287B9F" w:rsidRPr="008A1549" w:rsidRDefault="00287B9F" w:rsidP="00287B9F">
      <w:pPr>
        <w:pStyle w:val="RSCB02ArticleText"/>
        <w:rPr>
          <w:vertAlign w:val="superscript"/>
        </w:rPr>
      </w:pPr>
      <w:r w:rsidRPr="008A1549">
        <w:t xml:space="preserve">In this study, we convey the first preparation and detection of the hitherto elusive </w:t>
      </w:r>
      <w:proofErr w:type="spellStart"/>
      <w:r w:rsidRPr="008A1549">
        <w:t>oxa</w:t>
      </w:r>
      <w:r w:rsidRPr="008A1549">
        <w:softHyphen/>
        <w:t>zi</w:t>
      </w:r>
      <w:r w:rsidRPr="008A1549">
        <w:softHyphen/>
        <w:t>ridine</w:t>
      </w:r>
      <w:proofErr w:type="spellEnd"/>
      <w:r w:rsidRPr="008A1549">
        <w:t xml:space="preserve"> mole</w:t>
      </w:r>
      <w:r w:rsidRPr="008A1549">
        <w:softHyphen/>
        <w:t>cule in the gas phase. Merging our experiments with electronic structure cal</w:t>
      </w:r>
      <w:r w:rsidRPr="008A1549">
        <w:softHyphen/>
        <w:t>cu</w:t>
      </w:r>
      <w:r w:rsidRPr="008A1549">
        <w:softHyphen/>
        <w:t xml:space="preserve">lations, we reveal that </w:t>
      </w:r>
      <w:r w:rsidR="009F2D80" w:rsidRPr="008A1549">
        <w:t xml:space="preserve">compound </w:t>
      </w:r>
      <w:r w:rsidRPr="008A1549">
        <w:rPr>
          <w:b/>
        </w:rPr>
        <w:t>1</w:t>
      </w:r>
      <w:r w:rsidRPr="008A1549">
        <w:t xml:space="preserve"> can be synthesized in low temperature ices ultimately via cyclo</w:t>
      </w:r>
      <w:r w:rsidRPr="008A1549">
        <w:softHyphen/>
        <w:t>addition of carbene (CH</w:t>
      </w:r>
      <w:r w:rsidRPr="008A1549">
        <w:rPr>
          <w:vertAlign w:val="subscript"/>
        </w:rPr>
        <w:t>2</w:t>
      </w:r>
      <w:r w:rsidRPr="008A1549">
        <w:t>) to the nitrogen-oxygen double bond of nitrosyl hydride (H-N=O)</w:t>
      </w:r>
      <w:r w:rsidR="00A57875" w:rsidRPr="008A1549">
        <w:t xml:space="preserve">. </w:t>
      </w:r>
      <w:r w:rsidRPr="008A1549">
        <w:t>Experiments were carried out in an ultrahigh vacu</w:t>
      </w:r>
      <w:r w:rsidRPr="008A1549">
        <w:softHyphen/>
        <w:t>um (UHV) surface science machine at a base pressure of a few 10</w:t>
      </w:r>
      <w:r w:rsidRPr="008A1549">
        <w:rPr>
          <w:vertAlign w:val="superscript"/>
        </w:rPr>
        <w:t>-11</w:t>
      </w:r>
      <w:r w:rsidRPr="008A1549">
        <w:t xml:space="preserve"> Torr (Fig. S1).</w:t>
      </w:r>
      <w:r w:rsidRPr="008A1549">
        <w:fldChar w:fldCharType="begin"/>
      </w:r>
      <w:r w:rsidR="00FE1074" w:rsidRPr="008A1549">
        <w:instrText xml:space="preserve"> ADDIN EN.CITE &lt;EndNote&gt;&lt;Cite&gt;&lt;Author&gt;Jones&lt;/Author&gt;&lt;Year&gt;2013&lt;/Year&gt;&lt;RecNum&gt;122&lt;/RecNum&gt;&lt;DisplayText&gt;&lt;style face="superscript"&gt;26&lt;/style&gt;&lt;/DisplayText&gt;&lt;record&gt;&lt;rec-number&gt;122&lt;/rec-number&gt;&lt;foreign-keys&gt;&lt;key app="EN" db-id="zzezwsvvltdsdnezf9mvd5f6ze599pxr0eza" timestamp="1565887328"&gt;122&lt;/key&gt;&lt;/foreign-keys&gt;&lt;ref-type name="Journal Article"&gt;17&lt;/ref-type&gt;&lt;contributors&gt;&lt;authors&gt;&lt;author&gt;Jones, Brant M.&lt;/author&gt;&lt;author&gt;Kaiser, Ralf I.&lt;/author&gt;&lt;/authors&gt;&lt;/contributors&gt;&lt;titles&gt;&lt;title&gt;Application of Reflectron Time-of-Flight Mass Spectroscopy in the Analysis of Astrophysically Relevant Ices Exposed to Ionization Radiation: Methane (CH4) and D4-Methane (CD4) as a Case Study&lt;/title&gt;&lt;secondary-title&gt;The Journal of Physical Chemistry Letters&lt;/secondary-title&gt;&lt;/titles&gt;&lt;periodical&gt;&lt;full-title&gt;The Journal of Physical Chemistry Letters&lt;/full-title&gt;&lt;/periodical&gt;&lt;pages&gt;1965-1971&lt;/pages&gt;&lt;volume&gt;4&lt;/volume&gt;&lt;number&gt;11&lt;/number&gt;&lt;dates&gt;&lt;year&gt;2013&lt;/year&gt;&lt;pub-dates&gt;&lt;date&gt;2013/06/06&lt;/date&gt;&lt;/pub-dates&gt;&lt;/dates&gt;&lt;publisher&gt;American Chemical Society&lt;/publisher&gt;&lt;urls&gt;&lt;related-urls&gt;&lt;url&gt;https://doi.org/10.1021/jz400692r&lt;/url&gt;&lt;/related-urls&gt;&lt;/urls&gt;&lt;electronic-resource-num&gt;10.1021/jz400692r&lt;/electronic-resource-num&gt;&lt;/record&gt;&lt;/Cite&gt;&lt;/EndNote&gt;</w:instrText>
      </w:r>
      <w:r w:rsidRPr="008A1549">
        <w:fldChar w:fldCharType="separate"/>
      </w:r>
      <w:r w:rsidR="00FE1074" w:rsidRPr="008A1549">
        <w:rPr>
          <w:noProof/>
          <w:vertAlign w:val="superscript"/>
        </w:rPr>
        <w:t>26</w:t>
      </w:r>
      <w:r w:rsidRPr="008A1549">
        <w:fldChar w:fldCharType="end"/>
      </w:r>
      <w:r w:rsidRPr="008A1549">
        <w:t xml:space="preserve">  Binary ices of methane (CH</w:t>
      </w:r>
      <w:r w:rsidRPr="008A1549">
        <w:rPr>
          <w:vertAlign w:val="subscript"/>
        </w:rPr>
        <w:t>4</w:t>
      </w:r>
      <w:r w:rsidRPr="008A1549">
        <w:t>), D4-methane (CD</w:t>
      </w:r>
      <w:r w:rsidRPr="008A1549">
        <w:rPr>
          <w:vertAlign w:val="subscript"/>
        </w:rPr>
        <w:t>4</w:t>
      </w:r>
      <w:r w:rsidRPr="008A1549">
        <w:t>) or 13C-methane (</w:t>
      </w:r>
      <w:r w:rsidRPr="008A1549">
        <w:rPr>
          <w:vertAlign w:val="superscript"/>
        </w:rPr>
        <w:t>13</w:t>
      </w:r>
      <w:r w:rsidRPr="008A1549">
        <w:t>CH</w:t>
      </w:r>
      <w:r w:rsidRPr="008A1549">
        <w:rPr>
          <w:vertAlign w:val="subscript"/>
        </w:rPr>
        <w:t>4</w:t>
      </w:r>
      <w:r w:rsidRPr="008A1549">
        <w:t>) with nitrogen monoxide (NO) were prepared in separate experiments with thicknesses of 743 ± 50 nm at 4.8 ± 0.1 K at ratios of 1.1</w:t>
      </w:r>
      <w:r w:rsidR="0011450F" w:rsidRPr="008A1549">
        <w:t xml:space="preserve"> ± 0.4:1 (Figs. S2-S5; Tables S3-S5</w:t>
      </w:r>
      <w:r w:rsidRPr="008A1549">
        <w:t xml:space="preserve">). Bond-cleavage processes in (isotopically </w:t>
      </w:r>
      <w:proofErr w:type="spellStart"/>
      <w:r w:rsidR="008315B8" w:rsidRPr="008A1549">
        <w:t>labeled</w:t>
      </w:r>
      <w:proofErr w:type="spellEnd"/>
      <w:r w:rsidRPr="008A1549">
        <w:t>) methane and nitrogen monoxide were triggered by subjecting these ices to energetic electrons at doses of 0.44 ± 0.04 eV molecule</w:t>
      </w:r>
      <w:r w:rsidRPr="008A1549">
        <w:rPr>
          <w:vertAlign w:val="superscript"/>
        </w:rPr>
        <w:t>-1</w:t>
      </w:r>
      <w:r w:rsidRPr="008A1549">
        <w:t xml:space="preserve"> for methane and 0.82 ± 0.08 eV molecule</w:t>
      </w:r>
      <w:r w:rsidRPr="008A1549">
        <w:rPr>
          <w:vertAlign w:val="superscript"/>
        </w:rPr>
        <w:t>-1</w:t>
      </w:r>
      <w:r w:rsidRPr="008A1549">
        <w:t xml:space="preserve"> for nitrog</w:t>
      </w:r>
      <w:r w:rsidR="006C3F8C" w:rsidRPr="008A1549">
        <w:t>en monoxide on average (Table S6</w:t>
      </w:r>
      <w:r w:rsidRPr="008A1549">
        <w:t xml:space="preserve">). </w:t>
      </w:r>
      <w:bookmarkStart w:id="1" w:name="_Hlk26773399"/>
      <w:r w:rsidRPr="008A1549">
        <w:t xml:space="preserve">Fourier transform infrared (FTIR) spectra of the ices were collected in situ before and after the irradiation (Figs. S2-S4). The low irradiation dose along with overlapping infrared absorptions of functional groups of nitrogen-oxygen carrying (in)organic species does not allow an explicit identification of molecule </w:t>
      </w:r>
      <w:r w:rsidRPr="008A1549">
        <w:rPr>
          <w:b/>
        </w:rPr>
        <w:t>1</w:t>
      </w:r>
      <w:r w:rsidRPr="008A1549">
        <w:t xml:space="preserve"> via FTIR spectroscopy, and hence a novel approach is clearly essential.</w:t>
      </w:r>
      <w:bookmarkEnd w:id="1"/>
      <w:r w:rsidRPr="008A1549">
        <w:t xml:space="preserve"> The molecul</w:t>
      </w:r>
      <w:r w:rsidR="009F2D80" w:rsidRPr="008A1549">
        <w:t>ar species</w:t>
      </w:r>
      <w:r w:rsidRPr="008A1549">
        <w:t xml:space="preserve"> formed in the irradiated ices along with the reactants were sublimed by increasing the temperature of the target at a rate of 1 K min</w:t>
      </w:r>
      <w:r w:rsidRPr="008A1549">
        <w:rPr>
          <w:vertAlign w:val="superscript"/>
        </w:rPr>
        <w:t>-1</w:t>
      </w:r>
      <w:r w:rsidRPr="008A1549">
        <w:t xml:space="preserve"> to 320 K (temperature programmed desorption; TPD). The subliming neutral molecules were ionized exploiting </w:t>
      </w:r>
      <w:proofErr w:type="spellStart"/>
      <w:r w:rsidRPr="008A1549">
        <w:t>tunable</w:t>
      </w:r>
      <w:proofErr w:type="spellEnd"/>
      <w:r w:rsidRPr="008A1549">
        <w:t xml:space="preserve"> vacuum ultraviolet (VUV) photoionization (PI); the ions formed were mass </w:t>
      </w:r>
      <w:r w:rsidRPr="008A1549">
        <w:t xml:space="preserve">resolved in a </w:t>
      </w:r>
      <w:proofErr w:type="spellStart"/>
      <w:r w:rsidRPr="008A1549">
        <w:t>reflectron</w:t>
      </w:r>
      <w:proofErr w:type="spellEnd"/>
      <w:r w:rsidRPr="008A1549">
        <w:t xml:space="preserve"> time-of-flight mass spectro</w:t>
      </w:r>
      <w:r w:rsidRPr="008A1549">
        <w:softHyphen/>
        <w:t>me</w:t>
      </w:r>
      <w:r w:rsidRPr="008A1549">
        <w:softHyphen/>
        <w:t>ter (PI-</w:t>
      </w:r>
      <w:proofErr w:type="spellStart"/>
      <w:r w:rsidRPr="008A1549">
        <w:t>ReTOF</w:t>
      </w:r>
      <w:proofErr w:type="spellEnd"/>
      <w:r w:rsidRPr="008A1549">
        <w:t>-MS). By systematically tuning the photon energies to 10.49 eV, 9.95 eV, 9.92 eV</w:t>
      </w:r>
      <w:r w:rsidR="006C3F8C" w:rsidRPr="008A1549">
        <w:t>, 9.50 eV, and 9.00 eV (Table S7</w:t>
      </w:r>
      <w:r w:rsidRPr="008A1549">
        <w:t>), the isomers 1 to 7 can be (selectively) ionized based on their adiabatic ionization energies (IE; Table</w:t>
      </w:r>
      <w:r w:rsidR="002B7902" w:rsidRPr="008A1549">
        <w:t>s</w:t>
      </w:r>
      <w:r w:rsidRPr="008A1549">
        <w:t xml:space="preserve"> S1</w:t>
      </w:r>
      <w:r w:rsidR="002B7902" w:rsidRPr="008A1549">
        <w:t xml:space="preserve"> and S10</w:t>
      </w:r>
      <w:r w:rsidRPr="008A1549">
        <w:t>) to elucidate which iso</w:t>
      </w:r>
      <w:r w:rsidRPr="008A1549">
        <w:softHyphen/>
        <w:t xml:space="preserve">mer(s) is(are) prepared. It shall be stressed that an evaluation of three experimentally available benchmarks – formamide, formaldehyde oxime, and </w:t>
      </w:r>
      <w:proofErr w:type="spellStart"/>
      <w:r w:rsidRPr="008A1549">
        <w:t>nitrosomethane</w:t>
      </w:r>
      <w:proofErr w:type="spellEnd"/>
      <w:r w:rsidRPr="008A1549">
        <w:t xml:space="preserve"> - with ionization energies com</w:t>
      </w:r>
      <w:r w:rsidRPr="008A1549">
        <w:softHyphen/>
        <w:t>pu</w:t>
      </w:r>
      <w:r w:rsidRPr="008A1549">
        <w:softHyphen/>
        <w:t>ted at the CCSD/cc-</w:t>
      </w:r>
      <w:proofErr w:type="spellStart"/>
      <w:r w:rsidRPr="008A1549">
        <w:t>pVTZ</w:t>
      </w:r>
      <w:proofErr w:type="spellEnd"/>
      <w:r w:rsidRPr="008A1549">
        <w:t xml:space="preserve">//CCSD(T)/CBS level of theory reveals that the calculated ionization energies can be lower by 0.02 eV or higher by 0.04 eV (Table </w:t>
      </w:r>
      <w:r w:rsidRPr="008A1549">
        <w:rPr>
          <w:rFonts w:hint="eastAsia"/>
        </w:rPr>
        <w:t>S</w:t>
      </w:r>
      <w:r w:rsidRPr="008A1549">
        <w:t>1).</w:t>
      </w:r>
      <w:r w:rsidR="003F0116" w:rsidRPr="008A1549">
        <w:t xml:space="preserve"> This agrees with the error range determined for the calculated ionization energies of </w:t>
      </w:r>
      <w:r w:rsidR="00D26F6E" w:rsidRPr="008A1549">
        <w:t>multiple</w:t>
      </w:r>
      <w:r w:rsidR="003F0116" w:rsidRPr="008A1549">
        <w:t xml:space="preserve"> </w:t>
      </w:r>
      <w:r w:rsidR="00D26F6E" w:rsidRPr="008A1549">
        <w:t>molecular systems</w:t>
      </w:r>
      <w:r w:rsidR="003F0116" w:rsidRPr="008A1549">
        <w:t xml:space="preserve"> (Table S2).</w:t>
      </w:r>
      <w:r w:rsidRPr="008A1549">
        <w:t xml:space="preserve"> Further, detailed calibration experiments exposed that the electric field of the extrac</w:t>
      </w:r>
      <w:r w:rsidRPr="008A1549">
        <w:softHyphen/>
        <w:t>ti</w:t>
      </w:r>
      <w:r w:rsidRPr="008A1549">
        <w:softHyphen/>
        <w:t>on plate of the ion optics of the Re-TOF-MS lowers the ionization energies by 0.03 eV.</w:t>
      </w:r>
      <w:r w:rsidRPr="008A1549">
        <w:rPr>
          <w:vertAlign w:val="superscript"/>
        </w:rPr>
        <w:fldChar w:fldCharType="begin"/>
      </w:r>
      <w:r w:rsidR="00FE1074" w:rsidRPr="008A1549">
        <w:rPr>
          <w:vertAlign w:val="superscript"/>
        </w:rPr>
        <w:instrText xml:space="preserve"> ADDIN EN.CITE &lt;EndNote&gt;&lt;Cite&gt;&lt;Author&gt;Bergantini&lt;/Author&gt;&lt;Year&gt;2018&lt;/Year&gt;&lt;RecNum&gt;51&lt;/RecNum&gt;&lt;DisplayText&gt;&lt;style face="superscript"&gt;27&lt;/style&gt;&lt;/DisplayText&gt;&lt;record&gt;&lt;rec-number&gt;51&lt;/rec-number&gt;&lt;foreign-keys&gt;&lt;key app="EN" db-id="zzezwsvvltdsdnezf9mvd5f6ze599pxr0eza" timestamp="1556122408"&gt;51&lt;/key&gt;&lt;/foreign-keys&gt;&lt;ref-type name="Journal Article"&gt;17&lt;/ref-type&gt;&lt;contributors&gt;&lt;authors&gt;&lt;author&gt;Bergantini, Alexandre&lt;/author&gt;&lt;author&gt;Abplanalp, Matthew J.&lt;/author&gt;&lt;author&gt;Pokhilko, Pavel&lt;/author&gt;&lt;author&gt;Krylov, Anna I.&lt;/author&gt;&lt;author&gt;Shingledecker, Christopher N.&lt;/author&gt;&lt;author&gt;Herbst, Eric&lt;/author&gt;&lt;author&gt;Kaiser, Ralf I.&lt;/author&gt;&lt;/authors&gt;&lt;/contributors&gt;&lt;titles&gt;&lt;title&gt;A Combined Experimental and Theoretical Study on the Formation of Interstellar Propylene Oxide (CH3CHCH2O)—A Chiral Molecule&lt;/title&gt;&lt;secondary-title&gt;The Astrophysical Journal&lt;/secondary-title&gt;&lt;/titles&gt;&lt;periodical&gt;&lt;full-title&gt;The Astrophysical Journal&lt;/full-title&gt;&lt;/periodical&gt;&lt;pages&gt;108&lt;/pages&gt;&lt;volume&gt;860&lt;/volume&gt;&lt;number&gt;2&lt;/number&gt;&lt;dates&gt;&lt;year&gt;2018&lt;/year&gt;&lt;pub-dates&gt;&lt;date&gt;2018/06/18&lt;/date&gt;&lt;/pub-dates&gt;&lt;/dates&gt;&lt;publisher&gt;American Astronomical Society&lt;/publisher&gt;&lt;isbn&gt;1538-4357&lt;/isbn&gt;&lt;urls&gt;&lt;related-urls&gt;&lt;url&gt;http://dx.doi.org/10.3847/1538-4357/aac383&lt;/url&gt;&lt;/related-urls&gt;&lt;/urls&gt;&lt;electronic-resource-num&gt;10.3847/1538-4357/aac383&lt;/electronic-resource-num&gt;&lt;/record&gt;&lt;/Cite&gt;&lt;/EndNote&gt;</w:instrText>
      </w:r>
      <w:r w:rsidRPr="008A1549">
        <w:rPr>
          <w:vertAlign w:val="superscript"/>
        </w:rPr>
        <w:fldChar w:fldCharType="separate"/>
      </w:r>
      <w:r w:rsidR="00FE1074" w:rsidRPr="008A1549">
        <w:rPr>
          <w:noProof/>
          <w:vertAlign w:val="superscript"/>
        </w:rPr>
        <w:t>27</w:t>
      </w:r>
      <w:r w:rsidRPr="008A1549">
        <w:rPr>
          <w:vertAlign w:val="superscript"/>
        </w:rPr>
        <w:fldChar w:fldCharType="end"/>
      </w:r>
    </w:p>
    <w:p w14:paraId="2919CFE0" w14:textId="29F05504" w:rsidR="00AB0F78" w:rsidRPr="008A1549" w:rsidRDefault="00AB0F78" w:rsidP="00AB0F78">
      <w:pPr>
        <w:pStyle w:val="RSCI05CaptiontoFigureSchemeChartwithbottombar"/>
      </w:pPr>
      <w:r w:rsidRPr="008A1549">
        <w:rPr>
          <w:b/>
        </w:rPr>
        <w:t xml:space="preserve">Figure 2. </w:t>
      </w:r>
      <w:r w:rsidRPr="008A1549">
        <w:t>PI-</w:t>
      </w:r>
      <w:proofErr w:type="spellStart"/>
      <w:r w:rsidRPr="008A1549">
        <w:t>ReTOF</w:t>
      </w:r>
      <w:proofErr w:type="spellEnd"/>
      <w:r w:rsidRPr="008A1549">
        <w:t xml:space="preserve"> mass spectra measured at photoionization energies of (A) 10.49 eV and (B) 9.50 eV during the temperature program desorption (TPD) phase of the irradiated methane (CH</w:t>
      </w:r>
      <w:r w:rsidRPr="008A1549">
        <w:rPr>
          <w:vertAlign w:val="subscript"/>
        </w:rPr>
        <w:t>4</w:t>
      </w:r>
      <w:r w:rsidRPr="008A1549">
        <w:t>) - nitrogen monoxide (NO) ices.</w:t>
      </w:r>
    </w:p>
    <w:p w14:paraId="32A91FAB" w14:textId="4DFA93BD" w:rsidR="00287B9F" w:rsidRPr="008A1549" w:rsidRDefault="00287B9F" w:rsidP="00287B9F">
      <w:pPr>
        <w:pStyle w:val="RSCB02ArticleText"/>
      </w:pPr>
      <w:r w:rsidRPr="008A1549">
        <w:t>The mass spectra of the species subliming from the irradiated methane – nitrogen monoxide ices are depicted in Figure 2 as a function of temperature recorded at photon energies of 10.49 eV, and 9.50 eV.</w:t>
      </w:r>
      <w:r w:rsidR="00FE1074" w:rsidRPr="008A1549">
        <w:t xml:space="preserve"> The mass spectra measured at photon energies of 9.95 eV and 9.92 eV are shown in Fig. S6. </w:t>
      </w:r>
      <w:r w:rsidRPr="008A1549">
        <w:t xml:space="preserve"> </w:t>
      </w:r>
      <w:proofErr w:type="spellStart"/>
      <w:r w:rsidRPr="008A1549">
        <w:t>Analyzing</w:t>
      </w:r>
      <w:proofErr w:type="spellEnd"/>
      <w:r w:rsidRPr="008A1549">
        <w:t xml:space="preserve"> the experiment at 10.49 eV, a comparison of the data of the non-irradiated ice mixture (blank;</w:t>
      </w:r>
      <w:r w:rsidR="00A57875" w:rsidRPr="008A1549">
        <w:t xml:space="preserve"> </w:t>
      </w:r>
      <w:r w:rsidRPr="008A1549">
        <w:t>Fig. S</w:t>
      </w:r>
      <w:r w:rsidR="00FE1074" w:rsidRPr="008A1549">
        <w:t>7</w:t>
      </w:r>
      <w:r w:rsidRPr="008A1549">
        <w:t>) with the exposed ices uncovers the formation of new molecules. Besides the reactant nitrogen monoxide (NO) (m/z = 30; IE = 9.26 eV) and prominent signal at m/z = 46 (NO</w:t>
      </w:r>
      <w:r w:rsidRPr="008A1549">
        <w:rPr>
          <w:vertAlign w:val="subscript"/>
        </w:rPr>
        <w:t>2</w:t>
      </w:r>
      <w:r w:rsidRPr="008A1549">
        <w:t>), 60 (N</w:t>
      </w:r>
      <w:r w:rsidRPr="008A1549">
        <w:rPr>
          <w:vertAlign w:val="subscript"/>
        </w:rPr>
        <w:t>2</w:t>
      </w:r>
      <w:r w:rsidRPr="008A1549">
        <w:t>O</w:t>
      </w:r>
      <w:r w:rsidRPr="008A1549">
        <w:rPr>
          <w:vertAlign w:val="subscript"/>
        </w:rPr>
        <w:t>2</w:t>
      </w:r>
      <w:r w:rsidRPr="008A1549">
        <w:t>), 75 (C</w:t>
      </w:r>
      <w:r w:rsidRPr="008A1549">
        <w:rPr>
          <w:vertAlign w:val="subscript"/>
        </w:rPr>
        <w:t>2</w:t>
      </w:r>
      <w:r w:rsidRPr="008A1549">
        <w:t>H</w:t>
      </w:r>
      <w:r w:rsidRPr="008A1549">
        <w:rPr>
          <w:vertAlign w:val="subscript"/>
        </w:rPr>
        <w:t>5</w:t>
      </w:r>
      <w:r w:rsidRPr="008A1549">
        <w:t>NO</w:t>
      </w:r>
      <w:r w:rsidRPr="008A1549">
        <w:rPr>
          <w:vertAlign w:val="subscript"/>
        </w:rPr>
        <w:t>2</w:t>
      </w:r>
      <w:r w:rsidRPr="008A1549">
        <w:t>), and 90 (C</w:t>
      </w:r>
      <w:r w:rsidRPr="008A1549">
        <w:rPr>
          <w:vertAlign w:val="subscript"/>
        </w:rPr>
        <w:t>2</w:t>
      </w:r>
      <w:r w:rsidRPr="008A1549">
        <w:t>H</w:t>
      </w:r>
      <w:r w:rsidRPr="008A1549">
        <w:rPr>
          <w:vertAlign w:val="subscript"/>
        </w:rPr>
        <w:t>6</w:t>
      </w:r>
      <w:r w:rsidRPr="008A1549">
        <w:t>N</w:t>
      </w:r>
      <w:r w:rsidRPr="008A1549">
        <w:rPr>
          <w:vertAlign w:val="subscript"/>
        </w:rPr>
        <w:t>2</w:t>
      </w:r>
      <w:r w:rsidRPr="008A1549">
        <w:t>O</w:t>
      </w:r>
      <w:r w:rsidRPr="008A1549">
        <w:rPr>
          <w:vertAlign w:val="subscript"/>
        </w:rPr>
        <w:t>2</w:t>
      </w:r>
      <w:r w:rsidRPr="008A1549">
        <w:t>), the PI-</w:t>
      </w:r>
      <w:proofErr w:type="spellStart"/>
      <w:r w:rsidRPr="008A1549">
        <w:t>ReTOF</w:t>
      </w:r>
      <w:proofErr w:type="spellEnd"/>
      <w:r w:rsidRPr="008A1549">
        <w:t>-MS data of the CH</w:t>
      </w:r>
      <w:r w:rsidRPr="008A1549">
        <w:rPr>
          <w:vertAlign w:val="subscript"/>
        </w:rPr>
        <w:t>4</w:t>
      </w:r>
      <w:r w:rsidRPr="008A1549">
        <w:t>-NO system reveal a noticeable trace at mass-to-charge (m/z) of m/z = 45 (Fig. 3A); at 10.49 eV, this TPD graph shows three sublimation events peaking at 100 K, 165 K, and 265 K. The mass-to-charge ratio of m/z = 45 can be associated with the molecular formula CH</w:t>
      </w:r>
      <w:r w:rsidRPr="008A1549">
        <w:rPr>
          <w:vertAlign w:val="subscript"/>
        </w:rPr>
        <w:t>3</w:t>
      </w:r>
      <w:r w:rsidRPr="008A1549">
        <w:t>NO. It is important to highlight that at a photon energy of 10.49 eV, all isomers 1 to 7 can be photo</w:t>
      </w:r>
      <w:r w:rsidRPr="008A1549">
        <w:softHyphen/>
        <w:t>ionized; signal at m/z = 45 does not exist in the control experiment (Fig. S</w:t>
      </w:r>
      <w:r w:rsidR="00FE1074" w:rsidRPr="008A1549">
        <w:t>7</w:t>
      </w:r>
      <w:r w:rsidRPr="008A1549">
        <w:t>) revealing that ion counts at m/z = 45 are linked to the radiation exposure of the binary ice mixture. To provide evidence that the molecule monitored via m/z = 45 is connected to a species with the formula CH</w:t>
      </w:r>
      <w:r w:rsidRPr="008A1549">
        <w:rPr>
          <w:vertAlign w:val="subscript"/>
        </w:rPr>
        <w:t>3</w:t>
      </w:r>
      <w:r w:rsidRPr="008A1549">
        <w:t>NO, isotopic experiments were conducted by replacing methane (CH</w:t>
      </w:r>
      <w:r w:rsidRPr="008A1549">
        <w:rPr>
          <w:vertAlign w:val="subscript"/>
        </w:rPr>
        <w:t>4</w:t>
      </w:r>
      <w:r w:rsidRPr="008A1549">
        <w:t>) in separate experiments with 13C-methane (</w:t>
      </w:r>
      <w:r w:rsidRPr="008A1549">
        <w:rPr>
          <w:vertAlign w:val="superscript"/>
        </w:rPr>
        <w:t>13</w:t>
      </w:r>
      <w:r w:rsidRPr="008A1549">
        <w:t>CH</w:t>
      </w:r>
      <w:r w:rsidRPr="008A1549">
        <w:rPr>
          <w:vertAlign w:val="subscript"/>
        </w:rPr>
        <w:t>4</w:t>
      </w:r>
      <w:r w:rsidRPr="008A1549">
        <w:t>) and D4-methane (CD</w:t>
      </w:r>
      <w:r w:rsidRPr="008A1549">
        <w:rPr>
          <w:vertAlign w:val="subscript"/>
        </w:rPr>
        <w:t>4</w:t>
      </w:r>
      <w:r w:rsidRPr="008A1549">
        <w:t xml:space="preserve">). The TPD profiles recorded at m/z = 46 and 48 are shifted by 1 </w:t>
      </w:r>
      <w:proofErr w:type="spellStart"/>
      <w:r w:rsidRPr="008A1549">
        <w:t>amu</w:t>
      </w:r>
      <w:proofErr w:type="spellEnd"/>
      <w:r w:rsidRPr="008A1549">
        <w:t xml:space="preserve"> and 3 </w:t>
      </w:r>
      <w:proofErr w:type="spellStart"/>
      <w:r w:rsidRPr="008A1549">
        <w:t>amu</w:t>
      </w:r>
      <w:proofErr w:type="spellEnd"/>
      <w:r w:rsidRPr="008A1549">
        <w:t xml:space="preserve"> in the 13C- and D-</w:t>
      </w:r>
      <w:proofErr w:type="spellStart"/>
      <w:r w:rsidRPr="008A1549">
        <w:t>labeled</w:t>
      </w:r>
      <w:proofErr w:type="spellEnd"/>
      <w:r w:rsidRPr="008A1549">
        <w:t xml:space="preserve"> ices, </w:t>
      </w:r>
      <w:r w:rsidRPr="008A1549">
        <w:lastRenderedPageBreak/>
        <w:t>respectively (Figs. 3B and 3C). These findings suggest that for the sublimation events peaking 100 K, 165 K, and 265 K, the molecule of in</w:t>
      </w:r>
      <w:r w:rsidRPr="008A1549">
        <w:softHyphen/>
        <w:t>te</w:t>
      </w:r>
      <w:r w:rsidRPr="008A1549">
        <w:softHyphen/>
        <w:t>re</w:t>
      </w:r>
      <w:r w:rsidRPr="008A1549">
        <w:softHyphen/>
        <w:t xml:space="preserve">st contains one oxygen atom along with a single carbon atom and three hydrogen atoms - a conclusion </w:t>
      </w:r>
      <w:r w:rsidR="00444EDA" w:rsidRPr="008A1549">
        <w:rPr>
          <w:noProof/>
          <w:lang w:val="en-US" w:eastAsia="zh-CN"/>
        </w:rPr>
        <w:drawing>
          <wp:anchor distT="0" distB="0" distL="114300" distR="114300" simplePos="0" relativeHeight="251661824" behindDoc="0" locked="0" layoutInCell="1" allowOverlap="1" wp14:anchorId="3F8180AE" wp14:editId="1AC02152">
            <wp:simplePos x="0" y="0"/>
            <wp:positionH relativeFrom="column">
              <wp:posOffset>619506</wp:posOffset>
            </wp:positionH>
            <wp:positionV relativeFrom="paragraph">
              <wp:posOffset>820039</wp:posOffset>
            </wp:positionV>
            <wp:extent cx="1821180" cy="2618740"/>
            <wp:effectExtent l="0" t="0" r="7620"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ure 3_new.tif"/>
                    <pic:cNvPicPr/>
                  </pic:nvPicPr>
                  <pic:blipFill rotWithShape="1">
                    <a:blip r:embed="rId21" cstate="print">
                      <a:extLst>
                        <a:ext uri="{28A0092B-C50C-407E-A947-70E740481C1C}">
                          <a14:useLocalDpi xmlns:a14="http://schemas.microsoft.com/office/drawing/2010/main" val="0"/>
                        </a:ext>
                      </a:extLst>
                    </a:blip>
                    <a:srcRect t="1385" r="1865" b="1944"/>
                    <a:stretch/>
                  </pic:blipFill>
                  <pic:spPr bwMode="auto">
                    <a:xfrm>
                      <a:off x="0" y="0"/>
                      <a:ext cx="1821180" cy="26187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A1549">
        <w:t>which is coherent with the molecular formula CH</w:t>
      </w:r>
      <w:r w:rsidRPr="008A1549">
        <w:rPr>
          <w:vertAlign w:val="subscript"/>
        </w:rPr>
        <w:t>3</w:t>
      </w:r>
      <w:r w:rsidRPr="008A1549">
        <w:t>NO.</w:t>
      </w:r>
    </w:p>
    <w:p w14:paraId="27B34D49" w14:textId="1330B0C8" w:rsidR="00AB0F78" w:rsidRPr="008A1549" w:rsidRDefault="00AB0F78" w:rsidP="00AB0F78">
      <w:pPr>
        <w:pStyle w:val="RSCI05CaptiontoFigureSchemeChartwithbottombar"/>
      </w:pPr>
      <w:r w:rsidRPr="008A1549">
        <w:rPr>
          <w:b/>
        </w:rPr>
        <w:t xml:space="preserve">Figure 3. </w:t>
      </w:r>
      <w:r w:rsidRPr="008A1549">
        <w:t>Temperature program desorption (TPD) profiles measured at (A) m/z = 45 (CH</w:t>
      </w:r>
      <w:r w:rsidRPr="008A1549">
        <w:rPr>
          <w:vertAlign w:val="subscript"/>
        </w:rPr>
        <w:t>4</w:t>
      </w:r>
      <w:r w:rsidRPr="008A1549">
        <w:t xml:space="preserve"> + NO), (B) m/z = 46 (</w:t>
      </w:r>
      <w:r w:rsidRPr="008A1549">
        <w:rPr>
          <w:vertAlign w:val="superscript"/>
        </w:rPr>
        <w:t>13</w:t>
      </w:r>
      <w:r w:rsidRPr="008A1549">
        <w:t>CH</w:t>
      </w:r>
      <w:r w:rsidRPr="008A1549">
        <w:rPr>
          <w:vertAlign w:val="subscript"/>
        </w:rPr>
        <w:t>4</w:t>
      </w:r>
      <w:r w:rsidRPr="008A1549">
        <w:t xml:space="preserve"> + NO), and (C) m/z = 48 (CD</w:t>
      </w:r>
      <w:r w:rsidRPr="008A1549">
        <w:rPr>
          <w:vertAlign w:val="subscript"/>
        </w:rPr>
        <w:t>4</w:t>
      </w:r>
      <w:r w:rsidRPr="008A1549">
        <w:t xml:space="preserve"> + NO) using a photon energy of 10.49 eV. TPD profiles of m/z = 45 (CH</w:t>
      </w:r>
      <w:r w:rsidRPr="008A1549">
        <w:rPr>
          <w:vertAlign w:val="subscript"/>
        </w:rPr>
        <w:t>4</w:t>
      </w:r>
      <w:r w:rsidRPr="008A1549">
        <w:t xml:space="preserve"> + NO) at photoionization energies of (D) 9.95 eV (E) 9.92 eV and (F) 9.50 eV. Errors in the photon energies are ± 0.0001 eV.</w:t>
      </w:r>
    </w:p>
    <w:p w14:paraId="7215D7CE" w14:textId="61A6E15F" w:rsidR="00287B9F" w:rsidRPr="008A1549" w:rsidRDefault="00287B9F" w:rsidP="00287B9F">
      <w:pPr>
        <w:pStyle w:val="RSCB02ArticleText"/>
      </w:pPr>
      <w:r w:rsidRPr="008A1549">
        <w:t>Having provided compelling evidence on the formation of molecule(s) with the molecular formula CH</w:t>
      </w:r>
      <w:r w:rsidRPr="008A1549">
        <w:rPr>
          <w:vertAlign w:val="subscript"/>
        </w:rPr>
        <w:t>3</w:t>
      </w:r>
      <w:r w:rsidRPr="008A1549">
        <w:t xml:space="preserve">NO (45 </w:t>
      </w:r>
      <w:proofErr w:type="spellStart"/>
      <w:r w:rsidRPr="008A1549">
        <w:t>amu</w:t>
      </w:r>
      <w:proofErr w:type="spellEnd"/>
      <w:r w:rsidRPr="008A1549">
        <w:t xml:space="preserve">) along with its </w:t>
      </w:r>
      <w:r w:rsidRPr="008A1549">
        <w:rPr>
          <w:vertAlign w:val="superscript"/>
        </w:rPr>
        <w:t>13</w:t>
      </w:r>
      <w:r w:rsidRPr="008A1549">
        <w:t xml:space="preserve">C- and D-substituted counterparts, we extract now the nature of the structure isomer. This goal is accomplished by selectively photoionizing discrete isomers based on their distinct ionization energies (Figure 1, Table S1). Lowering the photon energy to 9.95 eV and 9.92 eV still </w:t>
      </w:r>
      <w:proofErr w:type="spellStart"/>
      <w:r w:rsidRPr="008A1549">
        <w:t>photoionizes</w:t>
      </w:r>
      <w:proofErr w:type="spellEnd"/>
      <w:r w:rsidRPr="008A1549">
        <w:t xml:space="preserve"> isomers </w:t>
      </w:r>
      <w:r w:rsidRPr="008A1549">
        <w:rPr>
          <w:b/>
        </w:rPr>
        <w:t>1</w:t>
      </w:r>
      <w:r w:rsidRPr="008A1549">
        <w:t xml:space="preserve">, </w:t>
      </w:r>
      <w:r w:rsidRPr="008A1549">
        <w:rPr>
          <w:b/>
        </w:rPr>
        <w:t>2</w:t>
      </w:r>
      <w:r w:rsidRPr="008A1549">
        <w:t xml:space="preserve">, </w:t>
      </w:r>
      <w:r w:rsidRPr="008A1549">
        <w:rPr>
          <w:b/>
        </w:rPr>
        <w:t xml:space="preserve">3 </w:t>
      </w:r>
      <w:r w:rsidRPr="008A1549">
        <w:t>and</w:t>
      </w:r>
      <w:r w:rsidRPr="008A1549">
        <w:rPr>
          <w:b/>
        </w:rPr>
        <w:t xml:space="preserve"> 7</w:t>
      </w:r>
      <w:r w:rsidRPr="008A1549">
        <w:t>.</w:t>
      </w:r>
      <w:r w:rsidRPr="008A1549">
        <w:rPr>
          <w:rFonts w:ascii="Times New Roman" w:hAnsi="Times New Roman"/>
        </w:rPr>
        <w:t xml:space="preserve"> </w:t>
      </w:r>
      <w:r w:rsidRPr="008A1549">
        <w:t>However, these energies are below the adiabatic ioniza</w:t>
      </w:r>
      <w:r w:rsidRPr="008A1549">
        <w:softHyphen/>
        <w:t xml:space="preserve">tion energies of isomers </w:t>
      </w:r>
      <w:r w:rsidRPr="008A1549">
        <w:rPr>
          <w:b/>
        </w:rPr>
        <w:t>4</w:t>
      </w:r>
      <w:r w:rsidRPr="008A1549">
        <w:t xml:space="preserve"> to </w:t>
      </w:r>
      <w:r w:rsidRPr="008A1549">
        <w:rPr>
          <w:b/>
        </w:rPr>
        <w:t>6</w:t>
      </w:r>
      <w:r w:rsidRPr="008A1549">
        <w:t xml:space="preserve">. A detailed inspection of Figs. 3A–E reveals that all three sublimation events at 100 K, 165 K, and 265 K are still present albeit with lower ion counts due to the reduced photoionization cross section at lower photon energies. Once the photon energy is lowered to 9.50 eV, isomers </w:t>
      </w:r>
      <w:r w:rsidRPr="008A1549">
        <w:rPr>
          <w:rFonts w:hint="eastAsia"/>
        </w:rPr>
        <w:t>2</w:t>
      </w:r>
      <w:r w:rsidRPr="008A1549">
        <w:t xml:space="preserve"> and </w:t>
      </w:r>
      <w:r w:rsidRPr="008A1549">
        <w:rPr>
          <w:rFonts w:hint="eastAsia"/>
        </w:rPr>
        <w:t>3</w:t>
      </w:r>
      <w:r w:rsidRPr="008A1549">
        <w:t xml:space="preserve"> – if formed – can still be ionized, but this energy is below the adiabatic ionization energy of </w:t>
      </w:r>
      <w:r w:rsidR="00B85477" w:rsidRPr="008A1549">
        <w:t xml:space="preserve">isomer </w:t>
      </w:r>
      <w:r w:rsidRPr="008A1549">
        <w:rPr>
          <w:b/>
        </w:rPr>
        <w:t>1</w:t>
      </w:r>
      <w:r w:rsidRPr="008A1549">
        <w:t xml:space="preserve">. At 9.50 eV, ion counts are clearly visible for the sublimation events at 100 K and 165 K; these events can be correlated with the formation of </w:t>
      </w:r>
      <w:r w:rsidR="009F2D80" w:rsidRPr="008A1549">
        <w:t xml:space="preserve">isomer(s) </w:t>
      </w:r>
      <w:r w:rsidRPr="008A1549">
        <w:rPr>
          <w:b/>
        </w:rPr>
        <w:t>3</w:t>
      </w:r>
      <w:r w:rsidRPr="008A1549">
        <w:t xml:space="preserve"> and/or</w:t>
      </w:r>
      <w:r w:rsidR="009F2D80" w:rsidRPr="008A1549">
        <w:t xml:space="preserve"> </w:t>
      </w:r>
      <w:r w:rsidRPr="008A1549">
        <w:rPr>
          <w:b/>
        </w:rPr>
        <w:t>2</w:t>
      </w:r>
      <w:r w:rsidRPr="008A1549">
        <w:t xml:space="preserve">. However, the sublimation event at 265 K disappears at 9.50 eV revealing that these ion counts are connected to the formation of the previously elusive </w:t>
      </w:r>
      <w:r w:rsidR="009F2D80" w:rsidRPr="008A1549">
        <w:t xml:space="preserve">isomer </w:t>
      </w:r>
      <w:r w:rsidRPr="008A1549">
        <w:rPr>
          <w:b/>
        </w:rPr>
        <w:t>1</w:t>
      </w:r>
      <w:r w:rsidRPr="008A1549">
        <w:t>. The TPD profiles recorded for m/z = 45 at 10.49 eV, 9.95 eV, and 9.92 eV reveal identical pattern after scaling (Fig. S</w:t>
      </w:r>
      <w:r w:rsidR="00FE1074" w:rsidRPr="008A1549">
        <w:t>8</w:t>
      </w:r>
      <w:r w:rsidRPr="008A1549">
        <w:t xml:space="preserve">). </w:t>
      </w:r>
      <w:bookmarkStart w:id="2" w:name="_Hlk56409414"/>
      <w:r w:rsidRPr="008A1549">
        <w:t xml:space="preserve">At 9.0 eV, the sublimation events at 100 K and 165 K disappear as well </w:t>
      </w:r>
      <w:bookmarkEnd w:id="2"/>
      <w:r w:rsidRPr="008A1549">
        <w:t>(Fig. S</w:t>
      </w:r>
      <w:r w:rsidR="00FE1074" w:rsidRPr="008A1549">
        <w:t>9</w:t>
      </w:r>
      <w:r w:rsidRPr="008A1549">
        <w:t>).</w:t>
      </w:r>
      <w:r w:rsidR="00900F2E" w:rsidRPr="008A1549">
        <w:t xml:space="preserve"> </w:t>
      </w:r>
      <w:r w:rsidR="000B32A3" w:rsidRPr="008A1549">
        <w:t>This i</w:t>
      </w:r>
      <w:r w:rsidR="00900F2E" w:rsidRPr="008A1549">
        <w:t>mpl</w:t>
      </w:r>
      <w:r w:rsidR="000B32A3" w:rsidRPr="008A1549">
        <w:t xml:space="preserve">ies </w:t>
      </w:r>
      <w:r w:rsidR="00900F2E" w:rsidRPr="008A1549">
        <w:t xml:space="preserve">that these peaks centred at 100 and 165 K cannot be assigned to isomer 7, </w:t>
      </w:r>
      <w:r w:rsidR="000B32A3" w:rsidRPr="008A1549">
        <w:t xml:space="preserve">but to </w:t>
      </w:r>
      <w:r w:rsidR="00900F2E" w:rsidRPr="008A1549">
        <w:t>isomers 2 and/or 3</w:t>
      </w:r>
      <w:r w:rsidR="000B32A3" w:rsidRPr="008A1549">
        <w:t>; therefore isomer 7 is not formed in our experiments.</w:t>
      </w:r>
      <w:r w:rsidR="00900F2E" w:rsidRPr="008A1549">
        <w:t xml:space="preserve"> Comparison of sublimation profile of </w:t>
      </w:r>
      <w:proofErr w:type="spellStart"/>
      <w:r w:rsidR="00900F2E" w:rsidRPr="008A1549">
        <w:t>nitrosomethane</w:t>
      </w:r>
      <w:proofErr w:type="spellEnd"/>
      <w:r w:rsidR="00900F2E" w:rsidRPr="008A1549">
        <w:t xml:space="preserve"> measured previous</w:t>
      </w:r>
      <w:r w:rsidR="006C41DE" w:rsidRPr="008A1549">
        <w:t>ly</w:t>
      </w:r>
      <w:r w:rsidR="00900F2E" w:rsidRPr="008A1549">
        <w:t xml:space="preserve"> in nitromethane (CH</w:t>
      </w:r>
      <w:r w:rsidR="00900F2E" w:rsidRPr="008A1549">
        <w:rPr>
          <w:vertAlign w:val="subscript"/>
        </w:rPr>
        <w:t>3</w:t>
      </w:r>
      <w:r w:rsidR="00900F2E" w:rsidRPr="008A1549">
        <w:t>NO</w:t>
      </w:r>
      <w:r w:rsidR="00900F2E" w:rsidRPr="008A1549">
        <w:rPr>
          <w:vertAlign w:val="subscript"/>
        </w:rPr>
        <w:t>2</w:t>
      </w:r>
      <w:r w:rsidR="00900F2E" w:rsidRPr="008A1549">
        <w:t>) matrix</w:t>
      </w:r>
      <w:r w:rsidR="006C41DE" w:rsidRPr="008A1549">
        <w:rPr>
          <w:vertAlign w:val="superscript"/>
        </w:rPr>
        <w:fldChar w:fldCharType="begin"/>
      </w:r>
      <w:r w:rsidR="006C41DE" w:rsidRPr="008A1549">
        <w:rPr>
          <w:vertAlign w:val="superscript"/>
        </w:rPr>
        <w:instrText xml:space="preserve"> ADDIN EN.CITE &lt;EndNote&gt;&lt;Cite&gt;&lt;Author&gt;Maksyutenko&lt;/Author&gt;&lt;Year&gt;2016&lt;/Year&gt;&lt;RecNum&gt;80&lt;/RecNum&gt;&lt;DisplayText&gt;&lt;style face="superscript"&gt;28&lt;/style&gt;&lt;/DisplayText&gt;&lt;record&gt;&lt;rec-number&gt;80&lt;/rec-number&gt;&lt;foreign-keys&gt;&lt;key app="EN" db-id="zzezwsvvltdsdnezf9mvd5f6ze599pxr0eza" timestamp="1561471793"&gt;80&lt;/key&gt;&lt;/foreign-keys&gt;&lt;ref-type name="Journal Article"&gt;17&lt;/ref-type&gt;&lt;contributors&gt;&lt;authors&gt;&lt;author&gt;Maksyutenko, Pavlo&lt;/author&gt;&lt;author&gt;Förstel, Marko&lt;/author&gt;&lt;author&gt;Crandall, Parker&lt;/author&gt;&lt;author&gt;Sun, Bing-Jian&lt;/author&gt;&lt;author&gt;Wu, Mei-Hung&lt;/author&gt;&lt;author&gt;Chang, Agnes H. H.&lt;/author&gt;&lt;author&gt;Kaiser, Ralf I.&lt;/author&gt;&lt;/authors&gt;&lt;/contributors&gt;&lt;titles&gt;&lt;title&gt;An isomer-specific study of solid nitromethane decomposition pathways – Detection of aci-nitromethane (H2CNO(OH)) and nitrosomethanol (HOCH2NO) intermediates&lt;/title&gt;&lt;secondary-title&gt;Chemical Physics Letters&lt;/secondary-title&gt;&lt;/titles&gt;&lt;periodical&gt;&lt;full-title&gt;Chemical Physics Letters&lt;/full-title&gt;&lt;/periodical&gt;&lt;pages&gt;20-29&lt;/pages&gt;&lt;volume&gt;658&lt;/volume&gt;&lt;dates&gt;&lt;year&gt;2016&lt;/year&gt;&lt;pub-dates&gt;&lt;date&gt;2016/08/01/&lt;/date&gt;&lt;/pub-dates&gt;&lt;/dates&gt;&lt;isbn&gt;0009-2614&lt;/isbn&gt;&lt;urls&gt;&lt;related-urls&gt;&lt;url&gt;http://www.sciencedirect.com/science/article/pii/S0009261416304018&lt;/url&gt;&lt;/related-urls&gt;&lt;/urls&gt;&lt;electronic-resource-num&gt;https://doi.org/10.1016/j.cplett.2016.06.006&lt;/electronic-resource-num&gt;&lt;/record&gt;&lt;/Cite&gt;&lt;/EndNote&gt;</w:instrText>
      </w:r>
      <w:r w:rsidR="006C41DE" w:rsidRPr="008A1549">
        <w:rPr>
          <w:vertAlign w:val="superscript"/>
        </w:rPr>
        <w:fldChar w:fldCharType="separate"/>
      </w:r>
      <w:r w:rsidR="006C41DE" w:rsidRPr="008A1549">
        <w:rPr>
          <w:noProof/>
          <w:vertAlign w:val="superscript"/>
        </w:rPr>
        <w:t>28</w:t>
      </w:r>
      <w:r w:rsidR="006C41DE" w:rsidRPr="008A1549">
        <w:rPr>
          <w:vertAlign w:val="superscript"/>
        </w:rPr>
        <w:fldChar w:fldCharType="end"/>
      </w:r>
      <w:r w:rsidR="00900F2E" w:rsidRPr="008A1549">
        <w:t xml:space="preserve"> with the TPD</w:t>
      </w:r>
      <w:r w:rsidR="00806729" w:rsidRPr="008A1549">
        <w:t xml:space="preserve"> </w:t>
      </w:r>
      <w:r w:rsidR="00900F2E" w:rsidRPr="008A1549">
        <w:t>profile obtained in the present study at m/z = 45</w:t>
      </w:r>
      <w:r w:rsidR="00EA23EA" w:rsidRPr="008A1549">
        <w:t>,</w:t>
      </w:r>
      <w:r w:rsidR="00900F2E" w:rsidRPr="008A1549">
        <w:t xml:space="preserve"> suggests that sublimation event </w:t>
      </w:r>
      <w:r w:rsidR="00EA23EA" w:rsidRPr="008A1549">
        <w:t>centred</w:t>
      </w:r>
      <w:r w:rsidR="00900F2E" w:rsidRPr="008A1549">
        <w:t xml:space="preserve"> at </w:t>
      </w:r>
      <w:r w:rsidR="00900F2E" w:rsidRPr="008A1549">
        <w:t>100 K can be attributed to isomer 3</w:t>
      </w:r>
      <w:r w:rsidR="00806729" w:rsidRPr="008A1549">
        <w:t xml:space="preserve"> (Fig. S10)</w:t>
      </w:r>
      <w:r w:rsidR="00900F2E" w:rsidRPr="008A1549">
        <w:t>.</w:t>
      </w:r>
      <w:r w:rsidRPr="008A1549">
        <w:t xml:space="preserve"> Therefore, based on the photoioniza</w:t>
      </w:r>
      <w:r w:rsidRPr="008A1549">
        <w:softHyphen/>
        <w:t>tion studies along with isotope substitution experi</w:t>
      </w:r>
      <w:r w:rsidRPr="008A1549">
        <w:softHyphen/>
        <w:t>me</w:t>
      </w:r>
      <w:r w:rsidRPr="008A1549">
        <w:softHyphen/>
        <w:t xml:space="preserve">nts within the methane – nitrogen monoxide system, </w:t>
      </w:r>
      <w:proofErr w:type="spellStart"/>
      <w:r w:rsidRPr="008A1549">
        <w:t>oxaziridine</w:t>
      </w:r>
      <w:proofErr w:type="spellEnd"/>
      <w:r w:rsidR="009F2D80" w:rsidRPr="008A1549">
        <w:t xml:space="preserve"> parent molecule</w:t>
      </w:r>
      <w:r w:rsidRPr="008A1549">
        <w:t xml:space="preserve"> is clearly prepared and detected.</w:t>
      </w:r>
      <w:r w:rsidR="006D6C6E" w:rsidRPr="008A1549">
        <w:t xml:space="preserve"> </w:t>
      </w:r>
      <w:bookmarkStart w:id="3" w:name="_Hlk52882955"/>
      <w:r w:rsidR="006D6C6E" w:rsidRPr="008A1549">
        <w:t>It should be note here that since we have used energetic electrons, no enantiomeric excess is expected as evidenced from our previous studies on the formation of amino acids.</w:t>
      </w:r>
      <w:bookmarkEnd w:id="3"/>
      <w:r w:rsidR="00AB0F78" w:rsidRPr="008A1549">
        <w:fldChar w:fldCharType="begin">
          <w:fldData xml:space="preserve">PEVuZE5vdGU+PENpdGU+PEF1dGhvcj5Gw7Zyc3RlbDwvQXV0aG9yPjxZZWFyPjIwMTY8L1llYXI+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</w:fldData>
        </w:fldChar>
      </w:r>
      <w:r w:rsidR="006C41DE" w:rsidRPr="008A1549">
        <w:instrText xml:space="preserve"> ADDIN EN.CITE </w:instrText>
      </w:r>
      <w:r w:rsidR="006C41DE" w:rsidRPr="008A1549">
        <w:fldChar w:fldCharType="begin">
          <w:fldData xml:space="preserve">PEVuZE5vdGU+PENpdGU+PEF1dGhvcj5Gw7Zyc3RlbDwvQXV0aG9yPjxZZWFyPjIwMTY8L1llYXI+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</w:fldData>
        </w:fldChar>
      </w:r>
      <w:r w:rsidR="006C41DE" w:rsidRPr="008A1549">
        <w:instrText xml:space="preserve"> ADDIN EN.CITE.DATA </w:instrText>
      </w:r>
      <w:r w:rsidR="006C41DE" w:rsidRPr="008A1549">
        <w:fldChar w:fldCharType="end"/>
      </w:r>
      <w:r w:rsidR="00AB0F78" w:rsidRPr="008A1549">
        <w:fldChar w:fldCharType="separate"/>
      </w:r>
      <w:r w:rsidR="006C41DE" w:rsidRPr="008A1549">
        <w:rPr>
          <w:noProof/>
          <w:vertAlign w:val="superscript"/>
        </w:rPr>
        <w:t>29, 30</w:t>
      </w:r>
      <w:r w:rsidR="00AB0F78" w:rsidRPr="008A1549">
        <w:fldChar w:fldCharType="end"/>
      </w:r>
      <w:r w:rsidR="006D6C6E" w:rsidRPr="008A1549">
        <w:t xml:space="preserve">  </w:t>
      </w:r>
      <w:r w:rsidRPr="008A1549">
        <w:t xml:space="preserve"> </w:t>
      </w:r>
    </w:p>
    <w:p w14:paraId="4B04DF4A" w14:textId="513B9494" w:rsidR="00287B9F" w:rsidRPr="008A1549" w:rsidRDefault="00287B9F" w:rsidP="00287B9F">
      <w:pPr>
        <w:pStyle w:val="RSCB02ArticleText"/>
      </w:pPr>
      <w:r w:rsidRPr="008A1549">
        <w:t>Having elucidated the preparation of</w:t>
      </w:r>
      <w:r w:rsidR="009F2D80" w:rsidRPr="008A1549">
        <w:t xml:space="preserve"> isomer </w:t>
      </w:r>
      <w:r w:rsidRPr="008A1549">
        <w:rPr>
          <w:b/>
        </w:rPr>
        <w:t>1</w:t>
      </w:r>
      <w:r w:rsidRPr="008A1549">
        <w:t>, we are exploring now possible mechanism(s) of its formation (Fig. 4).  Experiments of pure methane ices at low doses and temperatures revealed three decomposition pathways leading to methyl (CH</w:t>
      </w:r>
      <w:r w:rsidRPr="008A1549">
        <w:rPr>
          <w:vertAlign w:val="subscript"/>
        </w:rPr>
        <w:t>3</w:t>
      </w:r>
      <w:r w:rsidRPr="008A1549">
        <w:t>) (reaction (1)) and singlet/triplet carbene (CH</w:t>
      </w:r>
      <w:r w:rsidRPr="008A1549">
        <w:rPr>
          <w:vertAlign w:val="subscript"/>
        </w:rPr>
        <w:t>2</w:t>
      </w:r>
      <w:r w:rsidRPr="008A1549">
        <w:t xml:space="preserve">) (reactions (2a/2b)). The methyl radical and the hydrogen atom may react with nitrogen monoxide </w:t>
      </w:r>
      <w:proofErr w:type="spellStart"/>
      <w:r w:rsidRPr="008A1549">
        <w:t>barrierlessly</w:t>
      </w:r>
      <w:proofErr w:type="spellEnd"/>
      <w:r w:rsidRPr="008A1549">
        <w:t xml:space="preserve"> if both reagents have a </w:t>
      </w:r>
      <w:proofErr w:type="spellStart"/>
      <w:r w:rsidRPr="008A1549">
        <w:t>favorable</w:t>
      </w:r>
      <w:proofErr w:type="spellEnd"/>
      <w:r w:rsidRPr="008A1549">
        <w:t xml:space="preserve"> recombination geometry in the ices to form </w:t>
      </w:r>
      <w:r w:rsidR="00AB0F78" w:rsidRPr="008A1549">
        <w:t xml:space="preserve">isomer </w:t>
      </w:r>
      <w:r w:rsidR="00AB0F78" w:rsidRPr="008A1549">
        <w:rPr>
          <w:b/>
        </w:rPr>
        <w:t>3</w:t>
      </w:r>
      <w:r w:rsidRPr="008A1549">
        <w:t xml:space="preserve"> (reaction (3)) and nitrosyl hydride (HNO) (reaction (4)) in exoergic re</w:t>
      </w:r>
      <w:r w:rsidRPr="008A1549">
        <w:softHyphen/>
        <w:t>ac</w:t>
      </w:r>
      <w:r w:rsidRPr="008A1549">
        <w:softHyphen/>
        <w:t>tions, respectively. The reactivity of carbene (CH</w:t>
      </w:r>
      <w:r w:rsidRPr="008A1549">
        <w:rPr>
          <w:vertAlign w:val="subscript"/>
        </w:rPr>
        <w:t>2</w:t>
      </w:r>
      <w:r w:rsidRPr="008A1549">
        <w:t>) with nitrosyl hydride (HNO) strongly depends on the spin state</w:t>
      </w:r>
      <w:r w:rsidRPr="008A1549">
        <w:rPr>
          <w:rFonts w:hint="eastAsia"/>
        </w:rPr>
        <w:t xml:space="preserve"> of </w:t>
      </w:r>
      <w:r w:rsidRPr="008A1549">
        <w:t>carbene.</w:t>
      </w:r>
    </w:p>
    <w:p w14:paraId="14F6F1A0" w14:textId="2971ED15" w:rsidR="00287B9F" w:rsidRPr="008A1549" w:rsidRDefault="00287B9F" w:rsidP="00287B9F">
      <w:pPr>
        <w:pStyle w:val="RSCB02ArticleText"/>
      </w:pPr>
    </w:p>
    <w:p w14:paraId="60A05580" w14:textId="31D9A016" w:rsidR="00287B9F" w:rsidRPr="008A1549" w:rsidRDefault="00287B9F" w:rsidP="00287B9F">
      <w:pPr>
        <w:pStyle w:val="RSCB02ArticleText"/>
      </w:pPr>
      <w:r w:rsidRPr="008A1549">
        <w:t>(1) </w:t>
      </w:r>
      <w:r w:rsidRPr="008A1549">
        <w:tab/>
      </w:r>
      <w:r w:rsidRPr="008A1549">
        <w:tab/>
      </w:r>
      <w:r w:rsidRPr="008A1549">
        <w:tab/>
        <w:t>CH</w:t>
      </w:r>
      <w:r w:rsidRPr="008A1549">
        <w:rPr>
          <w:vertAlign w:val="subscript"/>
        </w:rPr>
        <w:t>4</w:t>
      </w:r>
      <w:r w:rsidRPr="008A1549">
        <w:t xml:space="preserve"> </w:t>
      </w:r>
      <w:r w:rsidRPr="008A1549">
        <w:sym w:font="Symbol" w:char="F0AE"/>
      </w:r>
      <w:r w:rsidRPr="008A1549">
        <w:t xml:space="preserve"> CH</w:t>
      </w:r>
      <w:r w:rsidRPr="008A1549">
        <w:rPr>
          <w:vertAlign w:val="subscript"/>
        </w:rPr>
        <w:t>3</w:t>
      </w:r>
      <w:r w:rsidRPr="008A1549">
        <w:t>(X</w:t>
      </w:r>
      <w:r w:rsidRPr="008A1549">
        <w:rPr>
          <w:vertAlign w:val="superscript"/>
        </w:rPr>
        <w:t>2</w:t>
      </w:r>
      <w:r w:rsidRPr="008A1549">
        <w:t>A</w:t>
      </w:r>
      <w:r w:rsidRPr="008A1549">
        <w:rPr>
          <w:vertAlign w:val="subscript"/>
        </w:rPr>
        <w:t>2</w:t>
      </w:r>
      <w:r w:rsidRPr="008A1549">
        <w:rPr>
          <w:b/>
          <w:bCs/>
          <w:vertAlign w:val="superscript"/>
        </w:rPr>
        <w:t>//</w:t>
      </w:r>
      <w:r w:rsidRPr="008A1549">
        <w:t>) + H(</w:t>
      </w:r>
      <w:r w:rsidRPr="008A1549">
        <w:rPr>
          <w:vertAlign w:val="superscript"/>
        </w:rPr>
        <w:t>2</w:t>
      </w:r>
      <w:proofErr w:type="gramStart"/>
      <w:r w:rsidRPr="008A1549">
        <w:t xml:space="preserve">S)   </w:t>
      </w:r>
      <w:proofErr w:type="gramEnd"/>
      <w:r w:rsidRPr="008A1549">
        <w:t xml:space="preserve"> </w:t>
      </w:r>
      <w:r w:rsidRPr="008A1549">
        <w:tab/>
      </w:r>
      <w:r w:rsidRPr="008A1549">
        <w:tab/>
      </w:r>
      <w:r w:rsidRPr="008A1549">
        <w:sym w:font="Symbol" w:char="F044"/>
      </w:r>
      <w:r w:rsidRPr="008A1549">
        <w:rPr>
          <w:vertAlign w:val="subscript"/>
        </w:rPr>
        <w:t>R</w:t>
      </w:r>
      <w:r w:rsidRPr="008A1549">
        <w:t>G = 429 kJ mol</w:t>
      </w:r>
      <w:r w:rsidRPr="008A1549">
        <w:rPr>
          <w:vertAlign w:val="superscript"/>
        </w:rPr>
        <w:t>-1</w:t>
      </w:r>
      <w:r w:rsidRPr="008A1549">
        <w:t xml:space="preserve"> </w:t>
      </w:r>
    </w:p>
    <w:p w14:paraId="01FCE931" w14:textId="39298885" w:rsidR="00287B9F" w:rsidRPr="008A1549" w:rsidRDefault="00287B9F" w:rsidP="00287B9F">
      <w:pPr>
        <w:pStyle w:val="RSCB02ArticleText"/>
      </w:pPr>
      <w:r w:rsidRPr="008A1549">
        <w:t>(2a)</w:t>
      </w:r>
      <w:r w:rsidRPr="008A1549">
        <w:tab/>
      </w:r>
      <w:r w:rsidRPr="008A1549">
        <w:tab/>
        <w:t>CH</w:t>
      </w:r>
      <w:r w:rsidRPr="008A1549">
        <w:rPr>
          <w:vertAlign w:val="subscript"/>
        </w:rPr>
        <w:t>4</w:t>
      </w:r>
      <w:r w:rsidRPr="008A1549">
        <w:t xml:space="preserve"> </w:t>
      </w:r>
      <w:r w:rsidRPr="008A1549">
        <w:sym w:font="Symbol" w:char="F0AE"/>
      </w:r>
      <w:r w:rsidRPr="008A1549">
        <w:t xml:space="preserve"> CH</w:t>
      </w:r>
      <w:r w:rsidRPr="008A1549">
        <w:rPr>
          <w:vertAlign w:val="subscript"/>
        </w:rPr>
        <w:t>2</w:t>
      </w:r>
      <w:r w:rsidRPr="008A1549">
        <w:t>(X</w:t>
      </w:r>
      <w:r w:rsidRPr="008A1549">
        <w:rPr>
          <w:vertAlign w:val="superscript"/>
        </w:rPr>
        <w:t>3</w:t>
      </w:r>
      <w:r w:rsidRPr="008A1549">
        <w:t>B</w:t>
      </w:r>
      <w:r w:rsidRPr="008A1549">
        <w:rPr>
          <w:vertAlign w:val="subscript"/>
        </w:rPr>
        <w:t>1</w:t>
      </w:r>
      <w:r w:rsidRPr="008A1549">
        <w:t>) + 2 H(</w:t>
      </w:r>
      <w:r w:rsidRPr="008A1549">
        <w:rPr>
          <w:vertAlign w:val="superscript"/>
        </w:rPr>
        <w:t>2</w:t>
      </w:r>
      <w:proofErr w:type="gramStart"/>
      <w:r w:rsidRPr="008A1549">
        <w:t xml:space="preserve">S)   </w:t>
      </w:r>
      <w:proofErr w:type="gramEnd"/>
      <w:r w:rsidRPr="008A1549">
        <w:tab/>
      </w:r>
      <w:r w:rsidRPr="008A1549">
        <w:tab/>
      </w:r>
      <w:r w:rsidRPr="008A1549">
        <w:sym w:font="Symbol" w:char="F044"/>
      </w:r>
      <w:r w:rsidRPr="008A1549">
        <w:rPr>
          <w:vertAlign w:val="subscript"/>
        </w:rPr>
        <w:t>R</w:t>
      </w:r>
      <w:r w:rsidRPr="008A1549">
        <w:t>G = 897 kJ mol</w:t>
      </w:r>
      <w:r w:rsidRPr="008A1549">
        <w:rPr>
          <w:vertAlign w:val="superscript"/>
        </w:rPr>
        <w:t>-1</w:t>
      </w:r>
      <w:r w:rsidRPr="008A1549">
        <w:t xml:space="preserve"> </w:t>
      </w:r>
    </w:p>
    <w:p w14:paraId="5E8AC089" w14:textId="6DD103C6" w:rsidR="00287B9F" w:rsidRPr="008A1549" w:rsidRDefault="00287B9F" w:rsidP="00287B9F">
      <w:pPr>
        <w:pStyle w:val="RSCB02ArticleText"/>
      </w:pPr>
      <w:r w:rsidRPr="008A1549">
        <w:t>(2b)</w:t>
      </w:r>
      <w:r w:rsidRPr="008A1549">
        <w:tab/>
      </w:r>
      <w:r w:rsidRPr="008A1549">
        <w:tab/>
        <w:t>CH</w:t>
      </w:r>
      <w:r w:rsidRPr="008A1549">
        <w:rPr>
          <w:vertAlign w:val="subscript"/>
        </w:rPr>
        <w:t>4</w:t>
      </w:r>
      <w:r w:rsidRPr="008A1549">
        <w:t xml:space="preserve"> </w:t>
      </w:r>
      <w:r w:rsidRPr="008A1549">
        <w:sym w:font="Symbol" w:char="F0AE"/>
      </w:r>
      <w:r w:rsidRPr="008A1549">
        <w:t xml:space="preserve"> CH</w:t>
      </w:r>
      <w:r w:rsidRPr="008A1549">
        <w:rPr>
          <w:vertAlign w:val="subscript"/>
        </w:rPr>
        <w:t>2</w:t>
      </w:r>
      <w:r w:rsidRPr="008A1549">
        <w:t>(a</w:t>
      </w:r>
      <w:r w:rsidRPr="008A1549">
        <w:rPr>
          <w:vertAlign w:val="superscript"/>
        </w:rPr>
        <w:t>1</w:t>
      </w:r>
      <w:r w:rsidRPr="008A1549">
        <w:t>A</w:t>
      </w:r>
      <w:r w:rsidRPr="008A1549">
        <w:rPr>
          <w:vertAlign w:val="subscript"/>
        </w:rPr>
        <w:t>1</w:t>
      </w:r>
      <w:r w:rsidRPr="008A1549">
        <w:t>) + H</w:t>
      </w:r>
      <w:r w:rsidRPr="008A1549">
        <w:rPr>
          <w:vertAlign w:val="subscript"/>
        </w:rPr>
        <w:t>2</w:t>
      </w:r>
      <w:r w:rsidRPr="008A1549">
        <w:t>(X</w:t>
      </w:r>
      <w:r w:rsidRPr="008A1549">
        <w:rPr>
          <w:vertAlign w:val="superscript"/>
        </w:rPr>
        <w:t>1</w:t>
      </w:r>
      <m:oMath>
        <m:sSubSup>
          <m:sSubSupPr>
            <m:ctrlPr>
              <w:rPr>
                <w:rFonts w:ascii="Cambria Math" w:hAnsi="Cambria Math"/>
                <w:i/>
                <w:vertAlign w:val="superscript"/>
              </w:rPr>
            </m:ctrlPr>
          </m:sSubSupPr>
          <m:e>
            <m:r>
              <w:rPr>
                <w:rFonts w:ascii="Cambria Math" w:hAnsi="Cambria Math"/>
                <w:vertAlign w:val="superscript"/>
              </w:rPr>
              <m:t>∑</m:t>
            </m:r>
          </m:e>
          <m:sub>
            <m:r>
              <w:rPr>
                <w:rFonts w:ascii="Cambria Math" w:hAnsi="Cambria Math"/>
                <w:vertAlign w:val="superscript"/>
              </w:rPr>
              <m:t>g</m:t>
            </m:r>
          </m:sub>
          <m:sup>
            <m:r>
              <w:rPr>
                <w:rFonts w:ascii="Cambria Math" w:hAnsi="Cambria Math"/>
                <w:vertAlign w:val="superscript"/>
              </w:rPr>
              <m:t>+</m:t>
            </m:r>
          </m:sup>
        </m:sSubSup>
      </m:oMath>
      <w:r w:rsidRPr="008A1549">
        <w:t xml:space="preserve">)   </w:t>
      </w:r>
      <w:r w:rsidRPr="008A1549">
        <w:tab/>
      </w:r>
      <w:r w:rsidRPr="008A1549">
        <w:sym w:font="Symbol" w:char="F044"/>
      </w:r>
      <w:r w:rsidRPr="008A1549">
        <w:rPr>
          <w:vertAlign w:val="subscript"/>
        </w:rPr>
        <w:t>R</w:t>
      </w:r>
      <w:r w:rsidRPr="008A1549">
        <w:t>G = 495 kJ mol</w:t>
      </w:r>
      <w:r w:rsidRPr="008A1549">
        <w:rPr>
          <w:vertAlign w:val="superscript"/>
        </w:rPr>
        <w:t>-1</w:t>
      </w:r>
      <w:r w:rsidRPr="008A1549">
        <w:t xml:space="preserve"> </w:t>
      </w:r>
    </w:p>
    <w:p w14:paraId="06F6F6DA" w14:textId="4B90AB04" w:rsidR="00287B9F" w:rsidRPr="008A1549" w:rsidRDefault="00287B9F" w:rsidP="00287B9F">
      <w:pPr>
        <w:pStyle w:val="RSCB02ArticleText"/>
      </w:pPr>
      <w:r w:rsidRPr="008A1549">
        <w:t xml:space="preserve">(3) </w:t>
      </w:r>
      <w:r w:rsidRPr="008A1549">
        <w:tab/>
      </w:r>
      <w:r w:rsidRPr="008A1549">
        <w:tab/>
      </w:r>
      <w:r w:rsidRPr="008A1549">
        <w:tab/>
        <w:t>CH</w:t>
      </w:r>
      <w:r w:rsidRPr="008A1549">
        <w:rPr>
          <w:vertAlign w:val="subscript"/>
        </w:rPr>
        <w:t xml:space="preserve">3 </w:t>
      </w:r>
      <w:r w:rsidRPr="008A1549">
        <w:t xml:space="preserve">+ NO </w:t>
      </w:r>
      <w:r w:rsidRPr="008A1549">
        <w:sym w:font="Symbol" w:char="F0AE"/>
      </w:r>
      <w:r w:rsidRPr="008A1549">
        <w:t xml:space="preserve"> CH</w:t>
      </w:r>
      <w:r w:rsidRPr="008A1549">
        <w:rPr>
          <w:vertAlign w:val="subscript"/>
        </w:rPr>
        <w:t>3</w:t>
      </w:r>
      <w:r w:rsidRPr="008A1549">
        <w:t>NO</w:t>
      </w:r>
      <w:r w:rsidRPr="008A1549">
        <w:rPr>
          <w:vertAlign w:val="subscript"/>
        </w:rPr>
        <w:tab/>
      </w:r>
      <w:r w:rsidRPr="008A1549">
        <w:rPr>
          <w:vertAlign w:val="subscript"/>
        </w:rPr>
        <w:tab/>
      </w:r>
      <w:r w:rsidRPr="008A1549">
        <w:rPr>
          <w:vertAlign w:val="subscript"/>
        </w:rPr>
        <w:tab/>
      </w:r>
      <w:r w:rsidRPr="008A1549">
        <w:rPr>
          <w:vertAlign w:val="subscript"/>
        </w:rPr>
        <w:tab/>
      </w:r>
      <w:r w:rsidRPr="008A1549">
        <w:sym w:font="Symbol" w:char="F044"/>
      </w:r>
      <w:r w:rsidRPr="008A1549">
        <w:rPr>
          <w:vertAlign w:val="subscript"/>
        </w:rPr>
        <w:t>R</w:t>
      </w:r>
      <w:r w:rsidRPr="008A1549">
        <w:t>G = -422 kJ mol</w:t>
      </w:r>
      <w:r w:rsidRPr="008A1549">
        <w:rPr>
          <w:vertAlign w:val="superscript"/>
        </w:rPr>
        <w:t>-1</w:t>
      </w:r>
      <w:r w:rsidRPr="008A1549">
        <w:t xml:space="preserve"> </w:t>
      </w:r>
    </w:p>
    <w:p w14:paraId="4B68C6B6" w14:textId="07FDA4F4" w:rsidR="00287B9F" w:rsidRPr="008A1549" w:rsidRDefault="006C3F8C" w:rsidP="00287B9F">
      <w:pPr>
        <w:pStyle w:val="RSCB02ArticleText"/>
      </w:pPr>
      <w:r w:rsidRPr="008A1549">
        <w:rPr>
          <w:noProof/>
          <w:lang w:val="en-US" w:eastAsia="zh-CN"/>
        </w:rPr>
        <w:drawing>
          <wp:anchor distT="0" distB="0" distL="114300" distR="114300" simplePos="0" relativeHeight="251659264" behindDoc="0" locked="0" layoutInCell="1" allowOverlap="1" wp14:anchorId="0F21F50A" wp14:editId="6B9F1FE3">
            <wp:simplePos x="0" y="0"/>
            <wp:positionH relativeFrom="column">
              <wp:posOffset>130556</wp:posOffset>
            </wp:positionH>
            <wp:positionV relativeFrom="paragraph">
              <wp:posOffset>178181</wp:posOffset>
            </wp:positionV>
            <wp:extent cx="2849245" cy="2404110"/>
            <wp:effectExtent l="0" t="0" r="8255"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 4.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49245" cy="2404110"/>
                    </a:xfrm>
                    <a:prstGeom prst="rect">
                      <a:avLst/>
                    </a:prstGeom>
                  </pic:spPr>
                </pic:pic>
              </a:graphicData>
            </a:graphic>
            <wp14:sizeRelH relativeFrom="margin">
              <wp14:pctWidth>0</wp14:pctWidth>
            </wp14:sizeRelH>
            <wp14:sizeRelV relativeFrom="margin">
              <wp14:pctHeight>0</wp14:pctHeight>
            </wp14:sizeRelV>
          </wp:anchor>
        </w:drawing>
      </w:r>
      <w:r w:rsidR="00287B9F" w:rsidRPr="008A1549">
        <w:t>(4)</w:t>
      </w:r>
      <w:r w:rsidR="00287B9F" w:rsidRPr="008A1549">
        <w:tab/>
      </w:r>
      <w:r w:rsidR="00287B9F" w:rsidRPr="008A1549">
        <w:tab/>
      </w:r>
      <w:r w:rsidR="00287B9F" w:rsidRPr="008A1549">
        <w:tab/>
        <w:t xml:space="preserve">H + NO </w:t>
      </w:r>
      <w:r w:rsidR="00287B9F" w:rsidRPr="008A1549">
        <w:sym w:font="Symbol" w:char="F0AE"/>
      </w:r>
      <w:r w:rsidR="00287B9F" w:rsidRPr="008A1549">
        <w:t xml:space="preserve"> HNO</w:t>
      </w:r>
      <w:r w:rsidR="00287B9F" w:rsidRPr="008A1549">
        <w:tab/>
      </w:r>
      <w:r w:rsidR="00287B9F" w:rsidRPr="008A1549">
        <w:tab/>
      </w:r>
      <w:r w:rsidR="00287B9F" w:rsidRPr="008A1549">
        <w:tab/>
      </w:r>
      <w:r w:rsidR="00287B9F" w:rsidRPr="008A1549">
        <w:tab/>
      </w:r>
      <w:r w:rsidR="00287B9F" w:rsidRPr="008A1549">
        <w:tab/>
      </w:r>
      <w:r w:rsidR="00287B9F" w:rsidRPr="008A1549">
        <w:sym w:font="Symbol" w:char="F044"/>
      </w:r>
      <w:r w:rsidR="00287B9F" w:rsidRPr="008A1549">
        <w:rPr>
          <w:vertAlign w:val="subscript"/>
        </w:rPr>
        <w:t>R</w:t>
      </w:r>
      <w:r w:rsidR="00287B9F" w:rsidRPr="008A1549">
        <w:t>G = -209 kJ mol</w:t>
      </w:r>
      <w:r w:rsidR="00287B9F" w:rsidRPr="008A1549">
        <w:rPr>
          <w:vertAlign w:val="superscript"/>
        </w:rPr>
        <w:t>-1</w:t>
      </w:r>
    </w:p>
    <w:p w14:paraId="510DB59D" w14:textId="26E1C0A0" w:rsidR="00AB0F78" w:rsidRPr="008A1549" w:rsidRDefault="00AB0F78" w:rsidP="00AB0F78">
      <w:pPr>
        <w:pStyle w:val="RSCI05CaptiontoFigureSchemeChartwithbottombar"/>
        <w:rPr>
          <w:b/>
        </w:rPr>
      </w:pPr>
      <w:r w:rsidRPr="008A1549">
        <w:rPr>
          <w:b/>
        </w:rPr>
        <w:t xml:space="preserve">Figure 4. </w:t>
      </w:r>
      <w:r w:rsidRPr="008A1549">
        <w:t>Computationally predicted reaction pathways of singlet (blue) and triplet (black) carbene (CH</w:t>
      </w:r>
      <w:r w:rsidRPr="008A1549">
        <w:rPr>
          <w:vertAlign w:val="subscript"/>
        </w:rPr>
        <w:t>2</w:t>
      </w:r>
      <w:r w:rsidRPr="008A1549">
        <w:t xml:space="preserve">) with nitrosyl hydride (HNO). The </w:t>
      </w:r>
      <w:r w:rsidRPr="008A1549">
        <w:rPr>
          <w:rFonts w:hint="eastAsia"/>
          <w:lang w:eastAsia="zh-TW"/>
        </w:rPr>
        <w:t>CCSD/cc-</w:t>
      </w:r>
      <w:proofErr w:type="spellStart"/>
      <w:r w:rsidRPr="008A1549">
        <w:rPr>
          <w:rFonts w:hint="eastAsia"/>
          <w:lang w:eastAsia="zh-TW"/>
        </w:rPr>
        <w:t>pVTZ</w:t>
      </w:r>
      <w:proofErr w:type="spellEnd"/>
      <w:r w:rsidRPr="008A1549">
        <w:rPr>
          <w:rFonts w:hint="eastAsia"/>
          <w:lang w:eastAsia="zh-TW"/>
        </w:rPr>
        <w:t>//</w:t>
      </w:r>
      <w:r w:rsidRPr="008A1549">
        <w:t>CCSD(T)/CBS energies are given in kJ mol</w:t>
      </w:r>
      <w:r w:rsidRPr="008A1549">
        <w:rPr>
          <w:vertAlign w:val="superscript"/>
        </w:rPr>
        <w:t>-1</w:t>
      </w:r>
      <w:r w:rsidRPr="008A1549">
        <w:t xml:space="preserve"> with respect to the separated reactants. The </w:t>
      </w:r>
      <w:bookmarkStart w:id="4" w:name="_Hlk52978335"/>
      <w:r w:rsidRPr="008A1549">
        <w:rPr>
          <w:rFonts w:hint="eastAsia"/>
          <w:lang w:eastAsia="zh-TW"/>
        </w:rPr>
        <w:t>CPMCSCF/TZVPP//</w:t>
      </w:r>
      <w:r w:rsidRPr="008A1549">
        <w:t xml:space="preserve">CCSD(T)/CBS minimum-energy crossing points </w:t>
      </w:r>
      <w:bookmarkEnd w:id="4"/>
      <w:r w:rsidRPr="008A1549">
        <w:t>(MSX) are shown for inter system crossing (ISC) pathways as waved arrows. Geometrical parameters of the species depicted are provided in Figures S1</w:t>
      </w:r>
      <w:r w:rsidR="00806729" w:rsidRPr="008A1549">
        <w:t>2</w:t>
      </w:r>
      <w:r w:rsidRPr="008A1549">
        <w:t>-S1</w:t>
      </w:r>
      <w:r w:rsidR="00806729" w:rsidRPr="008A1549">
        <w:t>4</w:t>
      </w:r>
      <w:r w:rsidRPr="008A1549">
        <w:t xml:space="preserve"> and coord</w:t>
      </w:r>
      <w:r w:rsidR="006C3F8C" w:rsidRPr="008A1549">
        <w:t>inates are tabulated in Table S9</w:t>
      </w:r>
      <w:r w:rsidRPr="008A1549">
        <w:t>. Bond lengths and angles are given in picometers and degrees, respectively.</w:t>
      </w:r>
    </w:p>
    <w:p w14:paraId="5C287FD6" w14:textId="3EB62775" w:rsidR="00651319" w:rsidRPr="008A1549" w:rsidRDefault="00287B9F" w:rsidP="00450E74">
      <w:pPr>
        <w:pStyle w:val="RSCB02ArticleText"/>
      </w:pPr>
      <w:r w:rsidRPr="008A1549">
        <w:t xml:space="preserve">The electronic structure calculations at the </w:t>
      </w:r>
      <w:r w:rsidRPr="008A1549">
        <w:rPr>
          <w:rFonts w:hint="eastAsia"/>
        </w:rPr>
        <w:t>CCSD/cc-</w:t>
      </w:r>
      <w:proofErr w:type="spellStart"/>
      <w:r w:rsidRPr="008A1549">
        <w:rPr>
          <w:rFonts w:hint="eastAsia"/>
        </w:rPr>
        <w:t>pVTZ</w:t>
      </w:r>
      <w:proofErr w:type="spellEnd"/>
      <w:r w:rsidRPr="008A1549">
        <w:rPr>
          <w:rFonts w:hint="eastAsia"/>
        </w:rPr>
        <w:t>//</w:t>
      </w:r>
      <w:r w:rsidRPr="008A1549">
        <w:t xml:space="preserve"> </w:t>
      </w:r>
      <w:r w:rsidRPr="008A1549">
        <w:rPr>
          <w:rFonts w:hint="eastAsia"/>
        </w:rPr>
        <w:t>CCSD(T)/CBS</w:t>
      </w:r>
      <w:r w:rsidRPr="008A1549">
        <w:t xml:space="preserve"> level of theory revealed that singlet carbene may add </w:t>
      </w:r>
      <w:proofErr w:type="spellStart"/>
      <w:r w:rsidRPr="008A1549">
        <w:t>barrierlessly</w:t>
      </w:r>
      <w:proofErr w:type="spellEnd"/>
      <w:r w:rsidRPr="008A1549">
        <w:t xml:space="preserve"> to the nitrogen atom, the oxygen atom, and to the nitrogen-oxygen double bond of nitrosyl hydride (HNO) forming </w:t>
      </w:r>
      <w:r w:rsidR="00AB0F78" w:rsidRPr="008A1549">
        <w:t xml:space="preserve">isomers </w:t>
      </w:r>
      <w:r w:rsidRPr="008A1549">
        <w:rPr>
          <w:b/>
        </w:rPr>
        <w:t>2</w:t>
      </w:r>
      <w:r w:rsidRPr="008A1549">
        <w:t xml:space="preserve">, </w:t>
      </w:r>
      <w:r w:rsidRPr="008A1549">
        <w:rPr>
          <w:b/>
        </w:rPr>
        <w:t>7</w:t>
      </w:r>
      <w:r w:rsidRPr="008A1549">
        <w:t xml:space="preserve">, and </w:t>
      </w:r>
      <w:r w:rsidRPr="008A1549">
        <w:rPr>
          <w:b/>
        </w:rPr>
        <w:t>1</w:t>
      </w:r>
      <w:r w:rsidRPr="008A1549">
        <w:t>,</w:t>
      </w:r>
      <w:r w:rsidR="00E2249A" w:rsidRPr="008A1549">
        <w:t xml:space="preserve"> respectively (Fig. 4, Tables S9</w:t>
      </w:r>
      <w:r w:rsidR="00FE1074" w:rsidRPr="008A1549">
        <w:t xml:space="preserve"> and </w:t>
      </w:r>
      <w:r w:rsidR="00E2249A" w:rsidRPr="008A1549">
        <w:t>S11</w:t>
      </w:r>
      <w:r w:rsidRPr="008A1549">
        <w:t xml:space="preserve">). These </w:t>
      </w:r>
      <w:proofErr w:type="spellStart"/>
      <w:r w:rsidRPr="008A1549">
        <w:t>barrierless</w:t>
      </w:r>
      <w:proofErr w:type="spellEnd"/>
      <w:r w:rsidRPr="008A1549">
        <w:t xml:space="preserve"> entrance channels are supported by the intrinsic reaction coordinate (IRC) calculations</w:t>
      </w:r>
      <w:r w:rsidRPr="008A1549">
        <w:rPr>
          <w:rFonts w:hint="eastAsia"/>
        </w:rPr>
        <w:t xml:space="preserve"> </w:t>
      </w:r>
      <w:r w:rsidRPr="008A1549">
        <w:t xml:space="preserve">performed </w:t>
      </w:r>
      <w:r w:rsidRPr="008A1549">
        <w:rPr>
          <w:rFonts w:hint="eastAsia"/>
        </w:rPr>
        <w:t>at</w:t>
      </w:r>
      <w:r w:rsidRPr="008A1549">
        <w:t xml:space="preserve"> the</w:t>
      </w:r>
      <w:r w:rsidRPr="008A1549">
        <w:rPr>
          <w:rFonts w:hint="eastAsia"/>
        </w:rPr>
        <w:t xml:space="preserve"> CCSD/cc-</w:t>
      </w:r>
      <w:proofErr w:type="spellStart"/>
      <w:r w:rsidRPr="008A1549">
        <w:rPr>
          <w:rFonts w:hint="eastAsia"/>
        </w:rPr>
        <w:t>pVTZ</w:t>
      </w:r>
      <w:proofErr w:type="spellEnd"/>
      <w:r w:rsidRPr="008A1549">
        <w:rPr>
          <w:rFonts w:hint="eastAsia"/>
        </w:rPr>
        <w:t>//CCSD(T)/</w:t>
      </w:r>
      <w:r w:rsidRPr="008A1549">
        <w:t xml:space="preserve"> </w:t>
      </w:r>
      <w:r w:rsidRPr="008A1549">
        <w:rPr>
          <w:rFonts w:hint="eastAsia"/>
        </w:rPr>
        <w:t>CBS level</w:t>
      </w:r>
      <w:r w:rsidRPr="008A1549">
        <w:t xml:space="preserve"> of theory (Fig. S</w:t>
      </w:r>
      <w:r w:rsidR="00FE1074" w:rsidRPr="008A1549">
        <w:t>1</w:t>
      </w:r>
      <w:r w:rsidR="00806729" w:rsidRPr="008A1549">
        <w:t>1</w:t>
      </w:r>
      <w:r w:rsidRPr="008A1549">
        <w:t xml:space="preserve">). </w:t>
      </w:r>
      <w:r w:rsidRPr="008A1549">
        <w:lastRenderedPageBreak/>
        <w:t>These products (2, 1, and 7) are stabilized by 418, 382, and 255 kJ mol</w:t>
      </w:r>
      <w:r w:rsidRPr="008A1549">
        <w:rPr>
          <w:vertAlign w:val="superscript"/>
        </w:rPr>
        <w:t>-1</w:t>
      </w:r>
      <w:r w:rsidRPr="008A1549">
        <w:t xml:space="preserve"> with respect to the separated reactants</w:t>
      </w:r>
      <w:r w:rsidRPr="008A1549">
        <w:rPr>
          <w:rFonts w:hint="eastAsia"/>
        </w:rPr>
        <w:t>.</w:t>
      </w:r>
      <w:r w:rsidRPr="008A1549">
        <w:t xml:space="preserve">  </w:t>
      </w:r>
      <w:bookmarkStart w:id="5" w:name="_Hlk56423438"/>
      <w:r w:rsidRPr="008A1549">
        <w:t>Both the intermediates 2 and 7 can undergo ring closure to form 1 after crossing energy barriers of 226 and 70 kJ mol</w:t>
      </w:r>
      <w:r w:rsidRPr="008A1549">
        <w:rPr>
          <w:vertAlign w:val="superscript"/>
        </w:rPr>
        <w:t>-1</w:t>
      </w:r>
      <w:r w:rsidRPr="008A1549">
        <w:t xml:space="preserve">, </w:t>
      </w:r>
      <w:r w:rsidR="004A45BF" w:rsidRPr="008A1549">
        <w:t>respectively</w:t>
      </w:r>
      <w:r w:rsidRPr="008A1549">
        <w:t>.</w:t>
      </w:r>
      <w:r w:rsidR="00806729" w:rsidRPr="008A1549">
        <w:t xml:space="preserve"> However, isomerization of intermediate 7 to isomer 1 is more facile due to smaller energy barrier therefore, we could not observe 7 in our experiments.</w:t>
      </w:r>
      <w:bookmarkEnd w:id="5"/>
      <w:r w:rsidRPr="008A1549">
        <w:t xml:space="preserve"> On the triplet potential energy surface, addition of triplet carbene to the central nitrogen and to the terminal oxygen atom of nitrosyl hydride (HNO), leading to triplet 2 and 7, have entrance barriers of 10 and 41 kJ mol</w:t>
      </w:r>
      <w:r w:rsidRPr="008A1549">
        <w:rPr>
          <w:vertAlign w:val="superscript"/>
        </w:rPr>
        <w:t>-1</w:t>
      </w:r>
      <w:r w:rsidRPr="008A1549">
        <w:t>, respectively. In spite</w:t>
      </w:r>
      <w:r w:rsidRPr="008A1549">
        <w:rPr>
          <w:rFonts w:hint="eastAsia"/>
        </w:rPr>
        <w:t xml:space="preserve"> of </w:t>
      </w:r>
      <w:r w:rsidRPr="008A1549">
        <w:t>several</w:t>
      </w:r>
      <w:r w:rsidRPr="008A1549">
        <w:rPr>
          <w:rFonts w:hint="eastAsia"/>
        </w:rPr>
        <w:t xml:space="preserve"> attempts</w:t>
      </w:r>
      <w:r w:rsidRPr="008A1549">
        <w:t xml:space="preserve">, we could not </w:t>
      </w:r>
      <w:r w:rsidRPr="008A1549">
        <w:rPr>
          <w:rFonts w:hint="eastAsia"/>
        </w:rPr>
        <w:t>locate the reaction path</w:t>
      </w:r>
      <w:r w:rsidRPr="008A1549">
        <w:t xml:space="preserve"> leading from the reactants to triplet 1; therefore, </w:t>
      </w:r>
      <w:r w:rsidRPr="008A1549">
        <w:rPr>
          <w:rFonts w:hint="eastAsia"/>
        </w:rPr>
        <w:t>it appears</w:t>
      </w:r>
      <w:r w:rsidRPr="008A1549">
        <w:t xml:space="preserve"> that 1 cannot originate from the reaction of triplet reactants in one step. However, triplet 1 might be produced from triplet 2 via two-step pathway: (</w:t>
      </w:r>
      <w:proofErr w:type="spellStart"/>
      <w:r w:rsidRPr="008A1549">
        <w:t>i</w:t>
      </w:r>
      <w:proofErr w:type="spellEnd"/>
      <w:r w:rsidRPr="008A1549">
        <w:t>) elimination of oxygen atom from 2 leading to a van-der-Waals complex i1 followed by (ii) recombination of oxygen atom to methylene group. Both the steps have well-defined transition states which are higher in energy by about 98 and 86 kJ mol</w:t>
      </w:r>
      <w:r w:rsidRPr="008A1549">
        <w:rPr>
          <w:vertAlign w:val="superscript"/>
        </w:rPr>
        <w:t>-1</w:t>
      </w:r>
      <w:r w:rsidRPr="008A1549">
        <w:t xml:space="preserve"> with respect to the triplet 2. Triplet 7 could also isomerize to 1 in a single-step after crossing an energy barrier of 230 kJ mol</w:t>
      </w:r>
      <w:r w:rsidRPr="008A1549">
        <w:rPr>
          <w:vertAlign w:val="superscript"/>
        </w:rPr>
        <w:t>-1</w:t>
      </w:r>
      <w:r w:rsidRPr="008A1549">
        <w:t>. The triplet species (2, 1, and 7) could undergo intersystem cros</w:t>
      </w:r>
      <w:r w:rsidRPr="008A1549">
        <w:softHyphen/>
        <w:t>s</w:t>
      </w:r>
      <w:r w:rsidRPr="008A1549">
        <w:softHyphen/>
        <w:t>ing (ISC) to the singlet manifold via minimal energy crossing points (MSX) which are depicted in Fig.</w:t>
      </w:r>
      <w:r w:rsidR="00931F8F" w:rsidRPr="008A1549">
        <w:t xml:space="preserve"> S1</w:t>
      </w:r>
      <w:r w:rsidR="00806729" w:rsidRPr="008A1549">
        <w:t>2</w:t>
      </w:r>
      <w:r w:rsidRPr="008A1549">
        <w:t>. It is important to note here that the N-O bond length in triplet 1 is larger (</w:t>
      </w:r>
      <w:r w:rsidRPr="008A1549">
        <w:rPr>
          <w:rFonts w:hint="eastAsia"/>
        </w:rPr>
        <w:t>2</w:t>
      </w:r>
      <w:r w:rsidRPr="008A1549">
        <w:t>27</w:t>
      </w:r>
      <w:r w:rsidRPr="008A1549">
        <w:rPr>
          <w:rFonts w:hint="eastAsia"/>
        </w:rPr>
        <w:t xml:space="preserve"> </w:t>
      </w:r>
      <w:r w:rsidRPr="008A1549">
        <w:t>pm) than the conventional covalent bond and thus triplet 1 does not represent a true cyclic structure (Fig. S1</w:t>
      </w:r>
      <w:r w:rsidR="00806729" w:rsidRPr="008A1549">
        <w:t>3</w:t>
      </w:r>
      <w:r w:rsidRPr="008A1549">
        <w:t xml:space="preserve">). Overall, the computations suggest that the </w:t>
      </w:r>
      <w:proofErr w:type="spellStart"/>
      <w:r w:rsidRPr="008A1549">
        <w:t>barrierless</w:t>
      </w:r>
      <w:proofErr w:type="spellEnd"/>
      <w:r w:rsidRPr="008A1549">
        <w:t xml:space="preserve"> addition of singlet carbene to the nitrogen-oxygen double </w:t>
      </w:r>
      <w:r w:rsidRPr="008A1549">
        <w:rPr>
          <w:rFonts w:hint="eastAsia"/>
        </w:rPr>
        <w:t>bo</w:t>
      </w:r>
      <w:r w:rsidRPr="008A1549">
        <w:t>nd of nitrosyl hydride (HNO) is a feasible pathway to form</w:t>
      </w:r>
      <w:r w:rsidR="00AB0F78" w:rsidRPr="008A1549">
        <w:t xml:space="preserve"> molecule</w:t>
      </w:r>
      <w:r w:rsidR="00AB0F78" w:rsidRPr="008A1549">
        <w:rPr>
          <w:b/>
        </w:rPr>
        <w:t xml:space="preserve"> 1</w:t>
      </w:r>
      <w:r w:rsidRPr="008A1549">
        <w:t>. It is important to highlight that the addition of singlet carbene to a double bond of nitrosyl hydride (HNO) mimic the reactivity of carbene with ethylene (C</w:t>
      </w:r>
      <w:r w:rsidRPr="008A1549">
        <w:rPr>
          <w:vertAlign w:val="subscript"/>
        </w:rPr>
        <w:t>2</w:t>
      </w:r>
      <w:r w:rsidRPr="008A1549">
        <w:t>H</w:t>
      </w:r>
      <w:r w:rsidRPr="008A1549">
        <w:rPr>
          <w:vertAlign w:val="subscript"/>
        </w:rPr>
        <w:t>4</w:t>
      </w:r>
      <w:r w:rsidRPr="008A1549">
        <w:t>) leading to the formation of cyclopropane (C</w:t>
      </w:r>
      <w:r w:rsidRPr="008A1549">
        <w:rPr>
          <w:vertAlign w:val="subscript"/>
        </w:rPr>
        <w:t>3</w:t>
      </w:r>
      <w:r w:rsidRPr="008A1549">
        <w:t>H</w:t>
      </w:r>
      <w:r w:rsidRPr="008A1549">
        <w:rPr>
          <w:vertAlign w:val="subscript"/>
        </w:rPr>
        <w:t>6</w:t>
      </w:r>
      <w:r w:rsidRPr="008A1549">
        <w:t>) in electron irradiated methane – ethylene ices at 5 K.</w:t>
      </w:r>
      <w:r w:rsidRPr="008A1549">
        <w:rPr>
          <w:vertAlign w:val="superscript"/>
        </w:rPr>
        <w:fldChar w:fldCharType="begin"/>
      </w:r>
      <w:r w:rsidR="006C41DE" w:rsidRPr="008A1549">
        <w:rPr>
          <w:vertAlign w:val="superscript"/>
        </w:rPr>
        <w:instrText xml:space="preserve"> ADDIN EN.CITE &lt;EndNote&gt;&lt;Cite&gt;&lt;Author&gt;Abplanalp&lt;/Author&gt;&lt;Year&gt;2019&lt;/Year&gt;&lt;RecNum&gt;87&lt;/RecNum&gt;&lt;DisplayText&gt;&lt;style face="superscript"&gt;31&lt;/style&gt;&lt;/DisplayText&gt;&lt;record&gt;&lt;rec-number&gt;87&lt;/rec-number&gt;&lt;foreign-keys&gt;&lt;key app="EN" db-id="zzezwsvvltdsdnezf9mvd5f6ze599pxr0eza" timestamp="1561735357"&gt;87&lt;/key&gt;&lt;/foreign-keys&gt;&lt;ref-type name="Journal Article"&gt;17&lt;/ref-type&gt;&lt;contributors&gt;&lt;authors&gt;&lt;author&gt;Abplanalp, Matthew J.&lt;/author&gt;&lt;author&gt;Góbi, Sándor&lt;/author&gt;&lt;author&gt;Kaiser, Ralf I.&lt;/author&gt;&lt;/authors&gt;&lt;/contributors&gt;&lt;titles&gt;&lt;title&gt;On the formation and the isomer specific detection of methylacetylene (CH3CCH), propene (CH3CHCH2), cyclopropane (c-C3H6), vinylacetylene (CH2CHCCH), and 1,3-butadiene (CH2CHCHCH2) from interstellar methane ice analogues&lt;/title&gt;&lt;secondary-title&gt;Physical Chemistry Chemical Physics&lt;/secondary-title&gt;&lt;/titles&gt;&lt;periodical&gt;&lt;full-title&gt;Physical Chemistry Chemical Physics&lt;/full-title&gt;&lt;/periodical&gt;&lt;pages&gt;5378-5393&lt;/pages&gt;&lt;volume&gt;21&lt;/volume&gt;&lt;number&gt;10&lt;/number&gt;&lt;dates&gt;&lt;year&gt;2019&lt;/year&gt;&lt;/dates&gt;&lt;publisher&gt;The Royal Society of Chemistry&lt;/publisher&gt;&lt;isbn&gt;1463-9076&lt;/isbn&gt;&lt;work-type&gt;10.1039/C8CP03921F&lt;/work-type&gt;&lt;urls&gt;&lt;related-urls&gt;&lt;url&gt;http://dx.doi.org/10.1039/C8CP03921F&lt;/url&gt;&lt;/related-urls&gt;&lt;/urls&gt;&lt;electronic-resource-num&gt;10.1039/C8CP03921F&lt;/electronic-resource-num&gt;&lt;/record&gt;&lt;/Cite&gt;&lt;/EndNote&gt;</w:instrText>
      </w:r>
      <w:r w:rsidRPr="008A1549">
        <w:rPr>
          <w:vertAlign w:val="superscript"/>
        </w:rPr>
        <w:fldChar w:fldCharType="separate"/>
      </w:r>
      <w:r w:rsidR="006C41DE" w:rsidRPr="008A1549">
        <w:rPr>
          <w:noProof/>
          <w:vertAlign w:val="superscript"/>
        </w:rPr>
        <w:t>31</w:t>
      </w:r>
      <w:r w:rsidRPr="008A1549">
        <w:rPr>
          <w:vertAlign w:val="superscript"/>
        </w:rPr>
        <w:fldChar w:fldCharType="end"/>
      </w:r>
      <w:r w:rsidRPr="008A1549">
        <w:t xml:space="preserve"> </w:t>
      </w:r>
    </w:p>
    <w:p w14:paraId="58704690" w14:textId="3592F5F8" w:rsidR="00A57875" w:rsidRPr="008A1549" w:rsidRDefault="00287B9F" w:rsidP="00A57875">
      <w:pPr>
        <w:pStyle w:val="RSCB02ArticleText"/>
      </w:pPr>
      <w:r w:rsidRPr="008A1549">
        <w:t xml:space="preserve">In conclusion, this study reveals the preparation and detection of the </w:t>
      </w:r>
      <w:r w:rsidR="00AB0F78" w:rsidRPr="008A1549">
        <w:t xml:space="preserve">chiral </w:t>
      </w:r>
      <w:proofErr w:type="spellStart"/>
      <w:r w:rsidR="00AB0F78" w:rsidRPr="008A1549">
        <w:t>oxaziridine</w:t>
      </w:r>
      <w:proofErr w:type="spellEnd"/>
      <w:r w:rsidR="00AB0F78" w:rsidRPr="008A1549">
        <w:t xml:space="preserve"> (</w:t>
      </w:r>
      <w:r w:rsidR="00AB0F78" w:rsidRPr="008A1549">
        <w:rPr>
          <w:b/>
        </w:rPr>
        <w:t>1</w:t>
      </w:r>
      <w:r w:rsidR="00AB0F78" w:rsidRPr="008A1549">
        <w:t>)</w:t>
      </w:r>
      <w:r w:rsidRPr="008A1549">
        <w:t>– a</w:t>
      </w:r>
      <w:r w:rsidR="00AB0F78" w:rsidRPr="008A1549">
        <w:t xml:space="preserve"> </w:t>
      </w:r>
      <w:r w:rsidRPr="008A1549">
        <w:t>high ener</w:t>
      </w:r>
      <w:r w:rsidRPr="008A1549">
        <w:softHyphen/>
        <w:t xml:space="preserve">gy isomer of </w:t>
      </w:r>
      <w:proofErr w:type="spellStart"/>
      <w:r w:rsidRPr="008A1549">
        <w:t>nitrosomethane</w:t>
      </w:r>
      <w:proofErr w:type="spellEnd"/>
      <w:r w:rsidR="00AB0F78" w:rsidRPr="008A1549">
        <w:t xml:space="preserve"> (</w:t>
      </w:r>
      <w:r w:rsidR="00AB0F78" w:rsidRPr="008A1549">
        <w:rPr>
          <w:b/>
        </w:rPr>
        <w:t>3</w:t>
      </w:r>
      <w:r w:rsidR="00AB0F78" w:rsidRPr="008A1549">
        <w:t>)</w:t>
      </w:r>
      <w:r w:rsidRPr="008A1549">
        <w:t>. The molecule</w:t>
      </w:r>
      <w:r w:rsidR="00AB0F78" w:rsidRPr="008A1549">
        <w:t xml:space="preserve"> </w:t>
      </w:r>
      <w:r w:rsidR="00AB0F78" w:rsidRPr="008A1549">
        <w:rPr>
          <w:b/>
        </w:rPr>
        <w:t>1</w:t>
      </w:r>
      <w:r w:rsidRPr="008A1549">
        <w:t xml:space="preserve"> originates in the methane – nitrogen monoxide ice mixture after exposure to energetic electrons and was detected by exploiting a </w:t>
      </w:r>
      <w:proofErr w:type="spellStart"/>
      <w:r w:rsidRPr="008A1549">
        <w:t>tunable</w:t>
      </w:r>
      <w:proofErr w:type="spellEnd"/>
      <w:r w:rsidRPr="008A1549">
        <w:t xml:space="preserve"> single photon vacuum ultraviolet (VUV) photoionization coupled with </w:t>
      </w:r>
      <w:proofErr w:type="spellStart"/>
      <w:r w:rsidRPr="008A1549">
        <w:t>reflectron</w:t>
      </w:r>
      <w:proofErr w:type="spellEnd"/>
      <w:r w:rsidRPr="008A1549">
        <w:t xml:space="preserve"> time-of-flight mass spectrometry (PI-</w:t>
      </w:r>
      <w:proofErr w:type="spellStart"/>
      <w:r w:rsidRPr="008A1549">
        <w:t>ReTOF</w:t>
      </w:r>
      <w:proofErr w:type="spellEnd"/>
      <w:r w:rsidRPr="008A1549">
        <w:t xml:space="preserve">-MS). Non-equilibrium reaction pathways leading to </w:t>
      </w:r>
      <w:r w:rsidRPr="008A1549">
        <w:rPr>
          <w:b/>
        </w:rPr>
        <w:t>1</w:t>
      </w:r>
      <w:r w:rsidRPr="008A1549">
        <w:t xml:space="preserve"> were proposed; </w:t>
      </w:r>
      <w:proofErr w:type="spellStart"/>
      <w:r w:rsidRPr="008A1549">
        <w:t>barrierless</w:t>
      </w:r>
      <w:proofErr w:type="spellEnd"/>
      <w:r w:rsidRPr="008A1549">
        <w:t xml:space="preserve"> addition of the singlet carbene with nitrogen-oxygen double bond of nitrosyl hydride (HNO) appeared to be the most likely pathway for the formation of aforementioned molecule. </w:t>
      </w:r>
      <w:r w:rsidR="00CD707D" w:rsidRPr="008A1549">
        <w:t>T</w:t>
      </w:r>
      <w:r w:rsidRPr="008A1549">
        <w:t xml:space="preserve">he </w:t>
      </w:r>
      <w:r w:rsidR="00AB0F78" w:rsidRPr="008A1549">
        <w:t xml:space="preserve">molecule </w:t>
      </w:r>
      <w:r w:rsidRPr="008A1549">
        <w:rPr>
          <w:b/>
        </w:rPr>
        <w:t>1</w:t>
      </w:r>
      <w:r w:rsidRPr="008A1549">
        <w:t xml:space="preserve"> reveals elongated nitrogen-oxy</w:t>
      </w:r>
      <w:r w:rsidRPr="008A1549">
        <w:softHyphen/>
        <w:t>gen (</w:t>
      </w:r>
      <w:r w:rsidRPr="008A1549">
        <w:rPr>
          <w:rFonts w:hint="eastAsia"/>
        </w:rPr>
        <w:t>148</w:t>
      </w:r>
      <w:r w:rsidRPr="008A1549">
        <w:t xml:space="preserve"> pm), carbon-nitrogen (</w:t>
      </w:r>
      <w:r w:rsidRPr="008A1549">
        <w:rPr>
          <w:rFonts w:hint="eastAsia"/>
        </w:rPr>
        <w:t>143</w:t>
      </w:r>
      <w:r w:rsidRPr="008A1549">
        <w:t xml:space="preserve"> pm), and carbon-oxygen (</w:t>
      </w:r>
      <w:r w:rsidRPr="008A1549">
        <w:rPr>
          <w:rFonts w:hint="eastAsia"/>
        </w:rPr>
        <w:t>1</w:t>
      </w:r>
      <w:r w:rsidRPr="008A1549">
        <w:t>39 pm) bonds in contrast to the carbon-carbon bond (151 pm) in cyclopropane.</w:t>
      </w:r>
      <w:r w:rsidRPr="008A1549">
        <w:rPr>
          <w:vertAlign w:val="superscript"/>
        </w:rPr>
        <w:fldChar w:fldCharType="begin"/>
      </w:r>
      <w:r w:rsidR="006C41DE" w:rsidRPr="008A1549">
        <w:rPr>
          <w:vertAlign w:val="superscript"/>
        </w:rPr>
        <w:instrText xml:space="preserve"> ADDIN EN.CITE &lt;EndNote&gt;&lt;Cite&gt;&lt;Author&gt;Skinner&lt;/Author&gt;&lt;Year&gt;1947&lt;/Year&gt;&lt;RecNum&gt;123&lt;/RecNum&gt;&lt;DisplayText&gt;&lt;style face="superscript"&gt;32&lt;/style&gt;&lt;/DisplayText&gt;&lt;record&gt;&lt;rec-number&gt;123&lt;/rec-number&gt;&lt;foreign-keys&gt;&lt;key app="EN" db-id="zzezwsvvltdsdnezf9mvd5f6ze599pxr0eza" timestamp="1565892803"&gt;123&lt;/key&gt;&lt;/foreign-keys&gt;&lt;ref-type name="Journal Article"&gt;17&lt;/ref-type&gt;&lt;contributors&gt;&lt;authors&gt;&lt;author&gt;Skinner, H. A.&lt;/author&gt;&lt;/authors&gt;&lt;/contributors&gt;&lt;titles&gt;&lt;title&gt;Structure of Cyclopropane&lt;/title&gt;&lt;secondary-title&gt;Nature&lt;/secondary-title&gt;&lt;/titles&gt;&lt;periodical&gt;&lt;full-title&gt;Nature&lt;/full-title&gt;&lt;/periodical&gt;&lt;pages&gt;902-902&lt;/pages&gt;&lt;volume&gt;160&lt;/volume&gt;&lt;number&gt;4078&lt;/number&gt;&lt;dates&gt;&lt;year&gt;1947&lt;/year&gt;&lt;pub-dates&gt;&lt;date&gt;1947/12/01&lt;/date&gt;&lt;/pub-dates&gt;&lt;/dates&gt;&lt;isbn&gt;1476-4687&lt;/isbn&gt;&lt;urls&gt;&lt;related-urls&gt;&lt;url&gt;https://doi.org/10.1038/160902a0&lt;/url&gt;&lt;/related-urls&gt;&lt;/urls&gt;&lt;electronic-resource-num&gt;10.1038/160902a0&lt;/electronic-resource-num&gt;&lt;/record&gt;&lt;/Cite&gt;&lt;/EndNote&gt;</w:instrText>
      </w:r>
      <w:r w:rsidRPr="008A1549">
        <w:rPr>
          <w:vertAlign w:val="superscript"/>
        </w:rPr>
        <w:fldChar w:fldCharType="separate"/>
      </w:r>
      <w:r w:rsidR="006C41DE" w:rsidRPr="008A1549">
        <w:rPr>
          <w:noProof/>
          <w:vertAlign w:val="superscript"/>
        </w:rPr>
        <w:t>32</w:t>
      </w:r>
      <w:r w:rsidRPr="008A1549">
        <w:rPr>
          <w:vertAlign w:val="superscript"/>
        </w:rPr>
        <w:fldChar w:fldCharType="end"/>
      </w:r>
      <w:r w:rsidRPr="008A1549">
        <w:t xml:space="preserve"> </w:t>
      </w:r>
      <w:r w:rsidR="005E4BE4" w:rsidRPr="008A1549">
        <w:t>A h</w:t>
      </w:r>
      <w:r w:rsidRPr="008A1549">
        <w:t>igh ring inversion barrier of 143 kJ mol</w:t>
      </w:r>
      <w:r w:rsidRPr="008A1549">
        <w:rPr>
          <w:vertAlign w:val="superscript"/>
        </w:rPr>
        <w:t>-1</w:t>
      </w:r>
      <w:r w:rsidR="00A57875" w:rsidRPr="008A1549">
        <w:t xml:space="preserve"> (Fig. S1</w:t>
      </w:r>
      <w:r w:rsidR="00806729" w:rsidRPr="008A1549">
        <w:t>5</w:t>
      </w:r>
      <w:r w:rsidR="00E2249A" w:rsidRPr="008A1549">
        <w:t>, Tables S12-S13</w:t>
      </w:r>
      <w:r w:rsidR="00A57875" w:rsidRPr="008A1549">
        <w:t>)</w:t>
      </w:r>
      <w:r w:rsidRPr="008A1549">
        <w:t xml:space="preserve"> – allows the possibility of chirality in </w:t>
      </w:r>
      <w:proofErr w:type="spellStart"/>
      <w:r w:rsidR="00AB0F78" w:rsidRPr="008A1549">
        <w:t>oxaziridine</w:t>
      </w:r>
      <w:proofErr w:type="spellEnd"/>
      <w:r w:rsidR="00AB0F78" w:rsidRPr="008A1549">
        <w:t xml:space="preserve"> – an exotic isomer of </w:t>
      </w:r>
      <w:proofErr w:type="spellStart"/>
      <w:r w:rsidR="00AB0F78" w:rsidRPr="008A1549">
        <w:t>nitrosomethane</w:t>
      </w:r>
      <w:proofErr w:type="spellEnd"/>
      <w:r w:rsidR="00AB0F78" w:rsidRPr="008A1549">
        <w:t xml:space="preserve">  previously undetected.</w:t>
      </w:r>
    </w:p>
    <w:p w14:paraId="664FF5C6" w14:textId="77777777" w:rsidR="00584D2B" w:rsidRPr="008A1549" w:rsidRDefault="00584D2B" w:rsidP="00A57875">
      <w:pPr>
        <w:pStyle w:val="RSCB04AHeadingSection"/>
      </w:pPr>
      <w:r w:rsidRPr="008A1549">
        <w:t>Conflict</w:t>
      </w:r>
      <w:r w:rsidR="00476602" w:rsidRPr="008A1549">
        <w:t>s</w:t>
      </w:r>
      <w:r w:rsidRPr="008A1549">
        <w:t xml:space="preserve"> of interest</w:t>
      </w:r>
    </w:p>
    <w:p w14:paraId="2494A99D" w14:textId="77777777" w:rsidR="00BC6382" w:rsidRPr="008A1549" w:rsidRDefault="00BC6382" w:rsidP="00BC6382">
      <w:pPr>
        <w:rPr>
          <w:rFonts w:cs="Times New Roman"/>
          <w:w w:val="108"/>
          <w:sz w:val="18"/>
          <w:szCs w:val="18"/>
        </w:rPr>
      </w:pPr>
      <w:r w:rsidRPr="008A1549">
        <w:rPr>
          <w:rFonts w:cs="Times New Roman"/>
          <w:w w:val="108"/>
          <w:sz w:val="18"/>
          <w:szCs w:val="18"/>
        </w:rPr>
        <w:t>There are no conflicts to declare.</w:t>
      </w:r>
    </w:p>
    <w:p w14:paraId="763BA919" w14:textId="77777777" w:rsidR="00D010E8" w:rsidRPr="008A1549" w:rsidRDefault="00E61949" w:rsidP="00DE15A9">
      <w:pPr>
        <w:pStyle w:val="RSCB04SectionHeading"/>
        <w:spacing w:before="0"/>
      </w:pPr>
      <w:r w:rsidRPr="008A1549">
        <w:t>Notes and references</w:t>
      </w:r>
    </w:p>
    <w:p w14:paraId="7CFA1345" w14:textId="53D1AF39" w:rsidR="006C41DE" w:rsidRPr="008A1549" w:rsidRDefault="00287B9F" w:rsidP="006C41DE">
      <w:pPr>
        <w:pStyle w:val="EndNoteBibliography"/>
        <w:spacing w:after="0"/>
        <w:ind w:left="450" w:hanging="450"/>
        <w:jc w:val="both"/>
      </w:pPr>
      <w:r w:rsidRPr="008A1549">
        <w:fldChar w:fldCharType="begin"/>
      </w:r>
      <w:r w:rsidRPr="008A1549">
        <w:instrText xml:space="preserve"> ADDIN EN.REFLIST </w:instrText>
      </w:r>
      <w:r w:rsidRPr="008A1549">
        <w:fldChar w:fldCharType="separate"/>
      </w:r>
      <w:r w:rsidR="006C41DE" w:rsidRPr="008A1549">
        <w:t>1.</w:t>
      </w:r>
      <w:r w:rsidR="006C41DE" w:rsidRPr="008A1549">
        <w:tab/>
        <w:t xml:space="preserve">L. L. Lewis, L. L. Turner, E. A. Salter and D. H. Magers, </w:t>
      </w:r>
      <w:r w:rsidR="006C41DE" w:rsidRPr="008A1549">
        <w:rPr>
          <w:i/>
        </w:rPr>
        <w:t>J. Mol. Struc. Theochem</w:t>
      </w:r>
      <w:r w:rsidR="006C41DE" w:rsidRPr="008A1549">
        <w:t xml:space="preserve">, 2002, </w:t>
      </w:r>
      <w:r w:rsidR="006C41DE" w:rsidRPr="008A1549">
        <w:rPr>
          <w:b/>
        </w:rPr>
        <w:t>592</w:t>
      </w:r>
      <w:r w:rsidR="006C41DE" w:rsidRPr="008A1549">
        <w:t>, 161-171.</w:t>
      </w:r>
    </w:p>
    <w:p w14:paraId="4A60F122" w14:textId="442CC25E" w:rsidR="006C41DE" w:rsidRPr="008A1549" w:rsidRDefault="006C41DE" w:rsidP="006C41DE">
      <w:pPr>
        <w:pStyle w:val="EndNoteBibliography"/>
        <w:spacing w:after="0"/>
        <w:ind w:left="450" w:hanging="450"/>
        <w:jc w:val="both"/>
      </w:pPr>
      <w:r w:rsidRPr="008A1549">
        <w:t>2.</w:t>
      </w:r>
      <w:r w:rsidRPr="008A1549">
        <w:tab/>
        <w:t xml:space="preserve">M. T. Taghizadeh, M. Vatanparasat, S. Nasirianfar, </w:t>
      </w:r>
      <w:r w:rsidRPr="008A1549">
        <w:rPr>
          <w:i/>
        </w:rPr>
        <w:t xml:space="preserve">Chem. J. Mold. </w:t>
      </w:r>
      <w:r w:rsidRPr="008A1549">
        <w:t xml:space="preserve">2015, </w:t>
      </w:r>
      <w:r w:rsidRPr="008A1549">
        <w:rPr>
          <w:b/>
        </w:rPr>
        <w:t>10</w:t>
      </w:r>
      <w:r w:rsidRPr="008A1549">
        <w:t>, 77-88.</w:t>
      </w:r>
    </w:p>
    <w:p w14:paraId="63C872DD" w14:textId="79646D6D" w:rsidR="006C41DE" w:rsidRPr="008A1549" w:rsidRDefault="006C41DE" w:rsidP="006C41DE">
      <w:pPr>
        <w:pStyle w:val="EndNoteBibliography"/>
        <w:spacing w:after="0"/>
        <w:ind w:left="450" w:hanging="450"/>
        <w:jc w:val="both"/>
      </w:pPr>
      <w:r w:rsidRPr="008A1549">
        <w:t>3.</w:t>
      </w:r>
      <w:r w:rsidRPr="008A1549">
        <w:tab/>
        <w:t xml:space="preserve">R. D. Bach and O. Dmitrenko, </w:t>
      </w:r>
      <w:r w:rsidRPr="008A1549">
        <w:rPr>
          <w:i/>
        </w:rPr>
        <w:t>J. Am. Chem. Soc.</w:t>
      </w:r>
      <w:r w:rsidRPr="008A1549">
        <w:t xml:space="preserve">, 2006, </w:t>
      </w:r>
      <w:r w:rsidRPr="008A1549">
        <w:rPr>
          <w:b/>
        </w:rPr>
        <w:t>128</w:t>
      </w:r>
      <w:r w:rsidRPr="008A1549">
        <w:t>, 4598-4611.</w:t>
      </w:r>
    </w:p>
    <w:p w14:paraId="344207B5" w14:textId="305E5721" w:rsidR="006C41DE" w:rsidRPr="008A1549" w:rsidRDefault="006C41DE" w:rsidP="006C41DE">
      <w:pPr>
        <w:pStyle w:val="EndNoteBibliography"/>
        <w:spacing w:after="0"/>
        <w:ind w:left="450" w:hanging="450"/>
        <w:jc w:val="both"/>
      </w:pPr>
      <w:r w:rsidRPr="008A1549">
        <w:t>4.</w:t>
      </w:r>
      <w:r w:rsidRPr="008A1549">
        <w:tab/>
        <w:t xml:space="preserve">M. Polášek, M. Sadı́lek and F. Tureček, </w:t>
      </w:r>
      <w:r w:rsidRPr="008A1549">
        <w:rPr>
          <w:i/>
        </w:rPr>
        <w:t>Int. J. Mass Spectrom.</w:t>
      </w:r>
      <w:r w:rsidRPr="008A1549">
        <w:t xml:space="preserve">, 2000, </w:t>
      </w:r>
      <w:r w:rsidRPr="008A1549">
        <w:rPr>
          <w:b/>
        </w:rPr>
        <w:t>195-196</w:t>
      </w:r>
      <w:r w:rsidRPr="008A1549">
        <w:t>, 101-114.</w:t>
      </w:r>
    </w:p>
    <w:p w14:paraId="7B2FE29C" w14:textId="0E152762" w:rsidR="006C41DE" w:rsidRPr="008A1549" w:rsidRDefault="006C41DE" w:rsidP="006C41DE">
      <w:pPr>
        <w:pStyle w:val="EndNoteBibliography"/>
        <w:spacing w:after="0"/>
        <w:ind w:left="450" w:hanging="450"/>
        <w:jc w:val="both"/>
      </w:pPr>
      <w:r w:rsidRPr="008A1549">
        <w:t>5.</w:t>
      </w:r>
      <w:r w:rsidRPr="008A1549">
        <w:tab/>
        <w:t xml:space="preserve">S. K. Singh, T.-Y. Tsai, B.-J. Sun, A. H. H. Chang, A. M. Mebel and R. I. Kaiser, </w:t>
      </w:r>
      <w:r w:rsidRPr="008A1549">
        <w:rPr>
          <w:i/>
        </w:rPr>
        <w:t>J. Phys. Chem. Lett.</w:t>
      </w:r>
      <w:r w:rsidRPr="008A1549">
        <w:t xml:space="preserve">, 2020, </w:t>
      </w:r>
      <w:r w:rsidRPr="008A1549">
        <w:rPr>
          <w:b/>
        </w:rPr>
        <w:t>11</w:t>
      </w:r>
      <w:r w:rsidRPr="008A1549">
        <w:t>, 5383-5389.</w:t>
      </w:r>
    </w:p>
    <w:p w14:paraId="0DFDD65D" w14:textId="4EAEC550" w:rsidR="006C41DE" w:rsidRPr="008A1549" w:rsidRDefault="006C41DE" w:rsidP="006C41DE">
      <w:pPr>
        <w:pStyle w:val="EndNoteBibliography"/>
        <w:spacing w:after="0"/>
        <w:ind w:left="450" w:hanging="450"/>
        <w:jc w:val="both"/>
      </w:pPr>
      <w:r w:rsidRPr="008A1549">
        <w:t>6.</w:t>
      </w:r>
      <w:r w:rsidRPr="008A1549">
        <w:tab/>
        <w:t xml:space="preserve">I. Rajyaguru and H. S. Rzepa, </w:t>
      </w:r>
      <w:r w:rsidRPr="008A1549">
        <w:rPr>
          <w:i/>
        </w:rPr>
        <w:t>J</w:t>
      </w:r>
      <w:r w:rsidRPr="008A1549">
        <w:t xml:space="preserve"> </w:t>
      </w:r>
      <w:r w:rsidRPr="008A1549">
        <w:rPr>
          <w:i/>
        </w:rPr>
        <w:t>J. Chem. Soc. Perkin Trans. 2</w:t>
      </w:r>
      <w:r w:rsidRPr="008A1549">
        <w:t>, 1987, 359-363.</w:t>
      </w:r>
    </w:p>
    <w:p w14:paraId="0285378D" w14:textId="0A3732E7" w:rsidR="006C41DE" w:rsidRPr="008A1549" w:rsidRDefault="006C41DE" w:rsidP="006C41DE">
      <w:pPr>
        <w:pStyle w:val="EndNoteBibliography"/>
        <w:spacing w:after="0"/>
        <w:ind w:left="450" w:hanging="450"/>
        <w:jc w:val="both"/>
      </w:pPr>
      <w:r w:rsidRPr="008A1549">
        <w:t>7.</w:t>
      </w:r>
      <w:r w:rsidRPr="008A1549">
        <w:tab/>
        <w:t xml:space="preserve">W. D. Emmons, </w:t>
      </w:r>
      <w:r w:rsidRPr="008A1549">
        <w:rPr>
          <w:i/>
        </w:rPr>
        <w:t>J. Am. Chem. Soc.</w:t>
      </w:r>
      <w:r w:rsidRPr="008A1549">
        <w:t xml:space="preserve">, 1957, </w:t>
      </w:r>
      <w:r w:rsidRPr="008A1549">
        <w:rPr>
          <w:b/>
        </w:rPr>
        <w:t>79</w:t>
      </w:r>
      <w:r w:rsidRPr="008A1549">
        <w:t>, 5739-5754.</w:t>
      </w:r>
    </w:p>
    <w:p w14:paraId="5AD783C9" w14:textId="3408073F" w:rsidR="006C41DE" w:rsidRPr="008A1549" w:rsidRDefault="006C41DE" w:rsidP="006C41DE">
      <w:pPr>
        <w:pStyle w:val="EndNoteBibliography"/>
        <w:spacing w:after="0"/>
        <w:ind w:left="450" w:hanging="450"/>
        <w:jc w:val="both"/>
      </w:pPr>
      <w:r w:rsidRPr="008A1549">
        <w:t>8.</w:t>
      </w:r>
      <w:r w:rsidRPr="008A1549">
        <w:tab/>
        <w:t xml:space="preserve">K. S. Williamson, D. J. Michaelis and T. P. Yoon, </w:t>
      </w:r>
      <w:r w:rsidRPr="008A1549">
        <w:rPr>
          <w:i/>
        </w:rPr>
        <w:t>Chem. Rev.</w:t>
      </w:r>
      <w:r w:rsidRPr="008A1549">
        <w:t xml:space="preserve">, 2014, </w:t>
      </w:r>
      <w:r w:rsidRPr="008A1549">
        <w:rPr>
          <w:b/>
        </w:rPr>
        <w:t>114</w:t>
      </w:r>
      <w:r w:rsidRPr="008A1549">
        <w:t>, 8016-8036.</w:t>
      </w:r>
    </w:p>
    <w:p w14:paraId="06C8D99F" w14:textId="710FE59C" w:rsidR="006C41DE" w:rsidRPr="008A1549" w:rsidRDefault="006C41DE" w:rsidP="006C41DE">
      <w:pPr>
        <w:pStyle w:val="EndNoteBibliography"/>
        <w:spacing w:after="0"/>
        <w:ind w:left="450" w:hanging="450"/>
        <w:jc w:val="both"/>
      </w:pPr>
      <w:r w:rsidRPr="008A1549">
        <w:t>9.</w:t>
      </w:r>
      <w:r w:rsidRPr="008A1549">
        <w:tab/>
        <w:t xml:space="preserve">G. Della Sala and A. Lattanzi, </w:t>
      </w:r>
      <w:r w:rsidRPr="008A1549">
        <w:rPr>
          <w:i/>
        </w:rPr>
        <w:t>ACS Catal.</w:t>
      </w:r>
      <w:r w:rsidRPr="008A1549">
        <w:t xml:space="preserve">, 2014, </w:t>
      </w:r>
      <w:r w:rsidRPr="008A1549">
        <w:rPr>
          <w:b/>
        </w:rPr>
        <w:t>4</w:t>
      </w:r>
      <w:r w:rsidRPr="008A1549">
        <w:t>, 1234-1245.</w:t>
      </w:r>
    </w:p>
    <w:p w14:paraId="42359ECB" w14:textId="286313E2" w:rsidR="006C41DE" w:rsidRPr="008A1549" w:rsidRDefault="006C41DE" w:rsidP="006C41DE">
      <w:pPr>
        <w:pStyle w:val="EndNoteBibliography"/>
        <w:spacing w:after="0"/>
        <w:ind w:left="450" w:hanging="450"/>
        <w:jc w:val="both"/>
      </w:pPr>
      <w:r w:rsidRPr="008A1549">
        <w:t>10.</w:t>
      </w:r>
      <w:r w:rsidRPr="008A1549">
        <w:tab/>
        <w:t xml:space="preserve">J. Aubé, </w:t>
      </w:r>
      <w:r w:rsidRPr="008A1549">
        <w:rPr>
          <w:i/>
        </w:rPr>
        <w:t>Chem. Soc. Rev.</w:t>
      </w:r>
      <w:r w:rsidRPr="008A1549">
        <w:t xml:space="preserve">, 1997, </w:t>
      </w:r>
      <w:r w:rsidRPr="008A1549">
        <w:rPr>
          <w:b/>
        </w:rPr>
        <w:t>26</w:t>
      </w:r>
      <w:r w:rsidRPr="008A1549">
        <w:t>, 269-277.</w:t>
      </w:r>
    </w:p>
    <w:p w14:paraId="5B7C1848" w14:textId="1124B130" w:rsidR="006C41DE" w:rsidRPr="008A1549" w:rsidRDefault="006C41DE" w:rsidP="006C41DE">
      <w:pPr>
        <w:pStyle w:val="EndNoteBibliography"/>
        <w:spacing w:after="0"/>
        <w:ind w:left="450" w:hanging="450"/>
        <w:jc w:val="both"/>
      </w:pPr>
      <w:r w:rsidRPr="008A1549">
        <w:t>11.</w:t>
      </w:r>
      <w:r w:rsidRPr="008A1549">
        <w:tab/>
        <w:t xml:space="preserve">K. N. Houk, J. Liu, N. C. DeMello and K. R. Condroski, </w:t>
      </w:r>
      <w:r w:rsidRPr="008A1549">
        <w:rPr>
          <w:i/>
        </w:rPr>
        <w:t>J. Am. Chem. Soc.</w:t>
      </w:r>
      <w:r w:rsidRPr="008A1549">
        <w:t xml:space="preserve">, 1997, </w:t>
      </w:r>
      <w:r w:rsidRPr="008A1549">
        <w:rPr>
          <w:b/>
        </w:rPr>
        <w:t>119</w:t>
      </w:r>
      <w:r w:rsidRPr="008A1549">
        <w:t>, 10147-10152.</w:t>
      </w:r>
    </w:p>
    <w:p w14:paraId="50E28322" w14:textId="644BA4BF" w:rsidR="006C41DE" w:rsidRPr="008A1549" w:rsidRDefault="006C41DE" w:rsidP="006C41DE">
      <w:pPr>
        <w:pStyle w:val="EndNoteBibliography"/>
        <w:spacing w:after="0"/>
        <w:ind w:left="450" w:hanging="450"/>
        <w:jc w:val="both"/>
      </w:pPr>
      <w:r w:rsidRPr="008A1549">
        <w:t>12.</w:t>
      </w:r>
      <w:r w:rsidRPr="008A1549">
        <w:tab/>
        <w:t xml:space="preserve">F. A. Davis and A. C. Sheppard, </w:t>
      </w:r>
      <w:r w:rsidRPr="008A1549">
        <w:rPr>
          <w:i/>
        </w:rPr>
        <w:t>Tetrahedron</w:t>
      </w:r>
      <w:r w:rsidRPr="008A1549">
        <w:t xml:space="preserve">, 1989, </w:t>
      </w:r>
      <w:r w:rsidRPr="008A1549">
        <w:rPr>
          <w:b/>
        </w:rPr>
        <w:t>45</w:t>
      </w:r>
      <w:r w:rsidRPr="008A1549">
        <w:t>, 5703-5742.</w:t>
      </w:r>
    </w:p>
    <w:p w14:paraId="56824072" w14:textId="2BABC4D5" w:rsidR="006C41DE" w:rsidRPr="008A1549" w:rsidRDefault="006C41DE" w:rsidP="006C41DE">
      <w:pPr>
        <w:pStyle w:val="EndNoteBibliography"/>
        <w:spacing w:after="0"/>
        <w:ind w:left="450" w:hanging="450"/>
        <w:jc w:val="both"/>
      </w:pPr>
      <w:r w:rsidRPr="008A1549">
        <w:t>13.</w:t>
      </w:r>
      <w:r w:rsidRPr="008A1549">
        <w:tab/>
        <w:t xml:space="preserve">Q.-Q. Cheng, Z. Zhou, H. Jiang, J. H. Siitonen, D. H. Ess, X. Zhang and L. Kürti, </w:t>
      </w:r>
      <w:r w:rsidRPr="008A1549">
        <w:rPr>
          <w:i/>
        </w:rPr>
        <w:t>Nature Catal.</w:t>
      </w:r>
      <w:r w:rsidRPr="008A1549">
        <w:t xml:space="preserve">, 2020, </w:t>
      </w:r>
      <w:r w:rsidRPr="008A1549">
        <w:rPr>
          <w:b/>
        </w:rPr>
        <w:t>3</w:t>
      </w:r>
      <w:r w:rsidRPr="008A1549">
        <w:t>, 386-392.</w:t>
      </w:r>
    </w:p>
    <w:p w14:paraId="3B174C3E" w14:textId="74D9AD6A" w:rsidR="006C41DE" w:rsidRPr="008A1549" w:rsidRDefault="006C41DE" w:rsidP="006C41DE">
      <w:pPr>
        <w:pStyle w:val="EndNoteBibliography"/>
        <w:spacing w:after="0"/>
        <w:ind w:left="450" w:hanging="450"/>
        <w:jc w:val="both"/>
      </w:pPr>
      <w:r w:rsidRPr="008A1549">
        <w:t>14.</w:t>
      </w:r>
      <w:r w:rsidRPr="008A1549">
        <w:tab/>
        <w:t xml:space="preserve">F. A. Davis and B. C. Chen, </w:t>
      </w:r>
      <w:r w:rsidRPr="008A1549">
        <w:rPr>
          <w:i/>
        </w:rPr>
        <w:t>Chem. Rev.</w:t>
      </w:r>
      <w:r w:rsidRPr="008A1549">
        <w:t xml:space="preserve">, 1992, </w:t>
      </w:r>
      <w:r w:rsidRPr="008A1549">
        <w:rPr>
          <w:b/>
        </w:rPr>
        <w:t>92</w:t>
      </w:r>
      <w:r w:rsidRPr="008A1549">
        <w:t>, 919-934.</w:t>
      </w:r>
    </w:p>
    <w:p w14:paraId="2EDC425A" w14:textId="3BB6631D" w:rsidR="006C41DE" w:rsidRPr="008A1549" w:rsidRDefault="006C41DE" w:rsidP="006C41DE">
      <w:pPr>
        <w:pStyle w:val="EndNoteBibliography"/>
        <w:spacing w:after="0"/>
        <w:ind w:left="450" w:hanging="450"/>
        <w:jc w:val="both"/>
      </w:pPr>
      <w:r w:rsidRPr="008A1549">
        <w:t>15.</w:t>
      </w:r>
      <w:r w:rsidRPr="008A1549">
        <w:tab/>
        <w:t xml:space="preserve">M. Michalski, A. J. Gordon and S. Berski, </w:t>
      </w:r>
      <w:r w:rsidRPr="008A1549">
        <w:rPr>
          <w:i/>
        </w:rPr>
        <w:t>Struc. Chem.</w:t>
      </w:r>
      <w:r w:rsidRPr="008A1549">
        <w:t xml:space="preserve">, 2019, </w:t>
      </w:r>
      <w:r w:rsidRPr="008A1549">
        <w:rPr>
          <w:b/>
        </w:rPr>
        <w:t>30</w:t>
      </w:r>
      <w:r w:rsidRPr="008A1549">
        <w:t>, 2181-2189.</w:t>
      </w:r>
    </w:p>
    <w:p w14:paraId="021AA9B4" w14:textId="77777777" w:rsidR="006C41DE" w:rsidRPr="008A1549" w:rsidRDefault="006C41DE" w:rsidP="006C41DE">
      <w:pPr>
        <w:pStyle w:val="EndNoteBibliography"/>
        <w:spacing w:after="0"/>
        <w:ind w:left="450" w:hanging="450"/>
        <w:jc w:val="both"/>
      </w:pPr>
      <w:r w:rsidRPr="008A1549">
        <w:t>16.</w:t>
      </w:r>
      <w:r w:rsidRPr="008A1549">
        <w:tab/>
        <w:t xml:space="preserve">J. Gal, </w:t>
      </w:r>
      <w:r w:rsidRPr="008A1549">
        <w:rPr>
          <w:i/>
        </w:rPr>
        <w:t>Chirality</w:t>
      </w:r>
      <w:r w:rsidRPr="008A1549">
        <w:t xml:space="preserve">, 2011, </w:t>
      </w:r>
      <w:r w:rsidRPr="008A1549">
        <w:rPr>
          <w:b/>
        </w:rPr>
        <w:t>23</w:t>
      </w:r>
      <w:r w:rsidRPr="008A1549">
        <w:t>, 1-16.</w:t>
      </w:r>
    </w:p>
    <w:p w14:paraId="49FE35DF" w14:textId="08C5116A" w:rsidR="006C41DE" w:rsidRPr="008A1549" w:rsidRDefault="006C41DE" w:rsidP="006C41DE">
      <w:pPr>
        <w:pStyle w:val="EndNoteBibliography"/>
        <w:spacing w:after="0"/>
        <w:ind w:left="450" w:hanging="450"/>
        <w:jc w:val="both"/>
      </w:pPr>
      <w:r w:rsidRPr="008A1549">
        <w:t>17.</w:t>
      </w:r>
      <w:r w:rsidRPr="008A1549">
        <w:tab/>
        <w:t xml:space="preserve">A. Rauk, </w:t>
      </w:r>
      <w:r w:rsidRPr="008A1549">
        <w:rPr>
          <w:i/>
        </w:rPr>
        <w:t>J. Am. Chem. Soc.</w:t>
      </w:r>
      <w:r w:rsidRPr="008A1549">
        <w:t xml:space="preserve">, 1981, </w:t>
      </w:r>
      <w:r w:rsidRPr="008A1549">
        <w:rPr>
          <w:b/>
        </w:rPr>
        <w:t>103</w:t>
      </w:r>
      <w:r w:rsidRPr="008A1549">
        <w:t>, 1023-1030.</w:t>
      </w:r>
    </w:p>
    <w:p w14:paraId="2C311253" w14:textId="069F86EF" w:rsidR="006C41DE" w:rsidRPr="008A1549" w:rsidRDefault="006C41DE" w:rsidP="006C41DE">
      <w:pPr>
        <w:pStyle w:val="EndNoteBibliography"/>
        <w:spacing w:after="0"/>
        <w:ind w:left="450" w:hanging="450"/>
        <w:jc w:val="both"/>
      </w:pPr>
      <w:r w:rsidRPr="008A1549">
        <w:t>18.</w:t>
      </w:r>
      <w:r w:rsidRPr="008A1549">
        <w:tab/>
        <w:t xml:space="preserve">M. Alcamí, J. L. G. De Paz and M. Yáñez, </w:t>
      </w:r>
      <w:r w:rsidRPr="008A1549">
        <w:rPr>
          <w:i/>
        </w:rPr>
        <w:t>J. Comput. Chem.</w:t>
      </w:r>
      <w:r w:rsidRPr="008A1549">
        <w:t xml:space="preserve">, 1989, </w:t>
      </w:r>
      <w:r w:rsidRPr="008A1549">
        <w:rPr>
          <w:b/>
        </w:rPr>
        <w:t>10</w:t>
      </w:r>
      <w:r w:rsidRPr="008A1549">
        <w:t>, 468-478.</w:t>
      </w:r>
    </w:p>
    <w:p w14:paraId="20247D59" w14:textId="57A92A0E" w:rsidR="006C41DE" w:rsidRPr="008A1549" w:rsidRDefault="006C41DE" w:rsidP="006C41DE">
      <w:pPr>
        <w:pStyle w:val="EndNoteBibliography"/>
        <w:spacing w:after="0"/>
        <w:ind w:left="450" w:hanging="450"/>
        <w:jc w:val="both"/>
      </w:pPr>
      <w:r w:rsidRPr="008A1549">
        <w:t>19.</w:t>
      </w:r>
      <w:r w:rsidRPr="008A1549">
        <w:tab/>
        <w:t xml:space="preserve">L. Martiny and K. A. Jørgensen, </w:t>
      </w:r>
      <w:r w:rsidRPr="008A1549">
        <w:rPr>
          <w:i/>
        </w:rPr>
        <w:t>J. Chem. Soc. Perkin Trans 1</w:t>
      </w:r>
      <w:r w:rsidRPr="008A1549">
        <w:t>, 1995, 699-704.</w:t>
      </w:r>
    </w:p>
    <w:p w14:paraId="434A8553" w14:textId="60FDAD1D" w:rsidR="006C41DE" w:rsidRPr="008A1549" w:rsidRDefault="006C41DE" w:rsidP="006C41DE">
      <w:pPr>
        <w:pStyle w:val="EndNoteBibliography"/>
        <w:spacing w:after="0"/>
        <w:ind w:left="450" w:hanging="450"/>
        <w:jc w:val="both"/>
      </w:pPr>
      <w:r w:rsidRPr="008A1549">
        <w:t>20.</w:t>
      </w:r>
      <w:r w:rsidRPr="008A1549">
        <w:tab/>
        <w:t xml:space="preserve">J. F. Arenas, J. C. Otero, D. Peláez and J. Soto, </w:t>
      </w:r>
      <w:r w:rsidRPr="008A1549">
        <w:rPr>
          <w:i/>
        </w:rPr>
        <w:t>J. Org. Chem.</w:t>
      </w:r>
      <w:r w:rsidRPr="008A1549">
        <w:t xml:space="preserve">, 2006, </w:t>
      </w:r>
      <w:r w:rsidRPr="008A1549">
        <w:rPr>
          <w:b/>
        </w:rPr>
        <w:t>71</w:t>
      </w:r>
      <w:r w:rsidRPr="008A1549">
        <w:t>, 983-991.</w:t>
      </w:r>
    </w:p>
    <w:p w14:paraId="4B4F844A" w14:textId="65128EFB" w:rsidR="006C41DE" w:rsidRPr="008A1549" w:rsidRDefault="006C41DE" w:rsidP="006C41DE">
      <w:pPr>
        <w:pStyle w:val="EndNoteBibliography"/>
        <w:spacing w:after="0"/>
        <w:ind w:left="450" w:hanging="450"/>
        <w:jc w:val="both"/>
      </w:pPr>
      <w:r w:rsidRPr="008A1549">
        <w:t>21.</w:t>
      </w:r>
      <w:r w:rsidRPr="008A1549">
        <w:tab/>
        <w:t xml:space="preserve">D. C. Frost, W. M. Lau, C. A. McDowell and N. P. C. Westwood, </w:t>
      </w:r>
      <w:r w:rsidRPr="008A1549">
        <w:rPr>
          <w:i/>
        </w:rPr>
        <w:t>J. Phys. Chem.</w:t>
      </w:r>
      <w:r w:rsidRPr="008A1549">
        <w:t xml:space="preserve">, 1982, </w:t>
      </w:r>
      <w:r w:rsidRPr="008A1549">
        <w:rPr>
          <w:b/>
        </w:rPr>
        <w:t>86</w:t>
      </w:r>
      <w:r w:rsidRPr="008A1549">
        <w:t>, 3577-3581.</w:t>
      </w:r>
    </w:p>
    <w:p w14:paraId="53B64F5C" w14:textId="58CC9A57" w:rsidR="006C41DE" w:rsidRPr="008A1549" w:rsidRDefault="006C41DE" w:rsidP="006C41DE">
      <w:pPr>
        <w:pStyle w:val="EndNoteBibliography"/>
        <w:spacing w:after="0"/>
        <w:ind w:left="450" w:hanging="450"/>
        <w:jc w:val="both"/>
      </w:pPr>
      <w:r w:rsidRPr="008A1549">
        <w:t>22.</w:t>
      </w:r>
      <w:r w:rsidRPr="008A1549">
        <w:tab/>
        <w:t xml:space="preserve">M. Polášek and F. Tureček, </w:t>
      </w:r>
      <w:r w:rsidRPr="008A1549">
        <w:rPr>
          <w:i/>
        </w:rPr>
        <w:t>J. Am. Chem. Soc.</w:t>
      </w:r>
      <w:r w:rsidRPr="008A1549">
        <w:t xml:space="preserve">, 2000, </w:t>
      </w:r>
      <w:r w:rsidRPr="008A1549">
        <w:rPr>
          <w:b/>
        </w:rPr>
        <w:t>122</w:t>
      </w:r>
      <w:r w:rsidRPr="008A1549">
        <w:t>, 525-531.</w:t>
      </w:r>
    </w:p>
    <w:p w14:paraId="1D4C6D04" w14:textId="73127D76" w:rsidR="006C41DE" w:rsidRPr="008A1549" w:rsidRDefault="006C41DE" w:rsidP="006C41DE">
      <w:pPr>
        <w:pStyle w:val="EndNoteBibliography"/>
        <w:spacing w:after="0"/>
        <w:ind w:left="450" w:hanging="450"/>
        <w:jc w:val="both"/>
      </w:pPr>
      <w:r w:rsidRPr="008A1549">
        <w:t>23.</w:t>
      </w:r>
      <w:r w:rsidRPr="008A1549">
        <w:tab/>
        <w:t xml:space="preserve">V. V. Turovtsev, I. V. Stepnikov, A. N. Kizin and Y. D. Orlov, </w:t>
      </w:r>
      <w:r w:rsidRPr="008A1549">
        <w:rPr>
          <w:i/>
        </w:rPr>
        <w:t>Russ. J. of Phys. Chem. A</w:t>
      </w:r>
      <w:r w:rsidRPr="008A1549">
        <w:t xml:space="preserve">, 2007, </w:t>
      </w:r>
      <w:r w:rsidRPr="008A1549">
        <w:rPr>
          <w:b/>
        </w:rPr>
        <w:t>81</w:t>
      </w:r>
      <w:r w:rsidRPr="008A1549">
        <w:t>, 317-319.</w:t>
      </w:r>
    </w:p>
    <w:p w14:paraId="29D8C0D9" w14:textId="1FCCC65E" w:rsidR="006C41DE" w:rsidRPr="008A1549" w:rsidRDefault="006C41DE" w:rsidP="006C41DE">
      <w:pPr>
        <w:pStyle w:val="EndNoteBibliography"/>
        <w:spacing w:after="0"/>
        <w:ind w:left="450" w:hanging="450"/>
        <w:jc w:val="both"/>
      </w:pPr>
      <w:r w:rsidRPr="008A1549">
        <w:t>24.</w:t>
      </w:r>
      <w:r w:rsidRPr="008A1549">
        <w:tab/>
        <w:t xml:space="preserve">L. Yang, X. Li, Y. Zeng, S. Zheng, L. Meng and Y. Zhao, </w:t>
      </w:r>
      <w:r w:rsidRPr="008A1549">
        <w:rPr>
          <w:i/>
        </w:rPr>
        <w:t>Acta Chimica Sinica</w:t>
      </w:r>
      <w:r w:rsidRPr="008A1549">
        <w:t xml:space="preserve">, 2011, </w:t>
      </w:r>
      <w:r w:rsidRPr="008A1549">
        <w:rPr>
          <w:b/>
        </w:rPr>
        <w:t>69</w:t>
      </w:r>
      <w:r w:rsidRPr="008A1549">
        <w:t>, 577-584.</w:t>
      </w:r>
    </w:p>
    <w:p w14:paraId="56456C83" w14:textId="3E797309" w:rsidR="006C41DE" w:rsidRPr="008A1549" w:rsidRDefault="006C41DE" w:rsidP="006C41DE">
      <w:pPr>
        <w:pStyle w:val="EndNoteBibliography"/>
        <w:spacing w:after="0"/>
        <w:ind w:left="450" w:hanging="450"/>
        <w:jc w:val="both"/>
      </w:pPr>
      <w:r w:rsidRPr="008A1549">
        <w:t>25.</w:t>
      </w:r>
      <w:r w:rsidRPr="008A1549">
        <w:tab/>
        <w:t xml:space="preserve">A. E. D. III and D. A. Mazziotti, </w:t>
      </w:r>
      <w:r w:rsidRPr="008A1549">
        <w:rPr>
          <w:i/>
        </w:rPr>
        <w:t>J. Chem. Phys.</w:t>
      </w:r>
      <w:r w:rsidRPr="008A1549">
        <w:t xml:space="preserve">, 2010, </w:t>
      </w:r>
      <w:r w:rsidRPr="008A1549">
        <w:rPr>
          <w:b/>
        </w:rPr>
        <w:t>133</w:t>
      </w:r>
      <w:r w:rsidRPr="008A1549">
        <w:t>, 034112.</w:t>
      </w:r>
    </w:p>
    <w:p w14:paraId="5628950D" w14:textId="7B0DCBE5" w:rsidR="006C41DE" w:rsidRPr="008A1549" w:rsidRDefault="006C41DE" w:rsidP="006C41DE">
      <w:pPr>
        <w:pStyle w:val="EndNoteBibliography"/>
        <w:spacing w:after="0"/>
        <w:ind w:left="450" w:hanging="450"/>
        <w:jc w:val="both"/>
      </w:pPr>
      <w:r w:rsidRPr="008A1549">
        <w:t>26.</w:t>
      </w:r>
      <w:r w:rsidRPr="008A1549">
        <w:tab/>
        <w:t xml:space="preserve">B. M. Jones and R. I. Kaiser, </w:t>
      </w:r>
      <w:r w:rsidRPr="008A1549">
        <w:rPr>
          <w:i/>
        </w:rPr>
        <w:t>J. Phys. Chem. Lett.</w:t>
      </w:r>
      <w:r w:rsidRPr="008A1549">
        <w:t xml:space="preserve">, 2013, </w:t>
      </w:r>
      <w:r w:rsidRPr="008A1549">
        <w:rPr>
          <w:b/>
        </w:rPr>
        <w:t>4</w:t>
      </w:r>
      <w:r w:rsidRPr="008A1549">
        <w:t>, 1965-1971.</w:t>
      </w:r>
    </w:p>
    <w:p w14:paraId="6A324D44" w14:textId="470CF484" w:rsidR="006C41DE" w:rsidRPr="008A1549" w:rsidRDefault="006C41DE" w:rsidP="006C41DE">
      <w:pPr>
        <w:pStyle w:val="EndNoteBibliography"/>
        <w:spacing w:after="0"/>
        <w:ind w:left="450" w:hanging="450"/>
        <w:jc w:val="both"/>
      </w:pPr>
      <w:r w:rsidRPr="008A1549">
        <w:t>27.</w:t>
      </w:r>
      <w:r w:rsidRPr="008A1549">
        <w:tab/>
        <w:t xml:space="preserve">A. Bergantini, M. J. Abplanalp, P. Pokhilko, A. I. Krylov, C. N. Shingledecker, E. Herbst and R. I. Kaiser, </w:t>
      </w:r>
      <w:r w:rsidRPr="008A1549">
        <w:rPr>
          <w:i/>
        </w:rPr>
        <w:t>ApJ</w:t>
      </w:r>
      <w:r w:rsidRPr="008A1549">
        <w:t xml:space="preserve">, 2018, </w:t>
      </w:r>
      <w:r w:rsidRPr="008A1549">
        <w:rPr>
          <w:b/>
        </w:rPr>
        <w:t>860</w:t>
      </w:r>
      <w:r w:rsidRPr="008A1549">
        <w:t>, 108.</w:t>
      </w:r>
    </w:p>
    <w:p w14:paraId="570EDCB4" w14:textId="60F761D1" w:rsidR="006C41DE" w:rsidRPr="008A1549" w:rsidRDefault="006C41DE" w:rsidP="006C41DE">
      <w:pPr>
        <w:pStyle w:val="EndNoteBibliography"/>
        <w:spacing w:after="0"/>
        <w:ind w:left="450" w:hanging="450"/>
        <w:jc w:val="both"/>
      </w:pPr>
      <w:r w:rsidRPr="008A1549">
        <w:t>28.</w:t>
      </w:r>
      <w:r w:rsidRPr="008A1549">
        <w:tab/>
        <w:t xml:space="preserve">P. Maksyutenko, M. Förstel, P. Crandall, B.-J. Sun, M.-H. Wu, A. H. H. Chang and R. I. Kaiser, </w:t>
      </w:r>
      <w:r w:rsidRPr="008A1549">
        <w:rPr>
          <w:i/>
        </w:rPr>
        <w:t>Chem. Phys. Lett.</w:t>
      </w:r>
      <w:r w:rsidRPr="008A1549">
        <w:t xml:space="preserve">, 2016, </w:t>
      </w:r>
      <w:r w:rsidRPr="008A1549">
        <w:rPr>
          <w:b/>
        </w:rPr>
        <w:t>658</w:t>
      </w:r>
      <w:r w:rsidRPr="008A1549">
        <w:t>, 20-29.</w:t>
      </w:r>
    </w:p>
    <w:p w14:paraId="5954E7D6" w14:textId="163488B4" w:rsidR="006C41DE" w:rsidRPr="008A1549" w:rsidRDefault="006C41DE" w:rsidP="006C41DE">
      <w:pPr>
        <w:pStyle w:val="EndNoteBibliography"/>
        <w:spacing w:after="0"/>
        <w:ind w:left="450" w:hanging="450"/>
        <w:jc w:val="both"/>
      </w:pPr>
      <w:r w:rsidRPr="008A1549">
        <w:t>29.</w:t>
      </w:r>
      <w:r w:rsidRPr="008A1549">
        <w:tab/>
        <w:t xml:space="preserve">M. Förstel, P. Maksyutenko, B. M. Jones, B. J. Sun, H. C. Lee, A. H. H. Chang and R. I. Kaiser, </w:t>
      </w:r>
      <w:r w:rsidRPr="008A1549">
        <w:rPr>
          <w:i/>
        </w:rPr>
        <w:t>ApJ,</w:t>
      </w:r>
      <w:r w:rsidRPr="008A1549">
        <w:t xml:space="preserve"> 2016, </w:t>
      </w:r>
      <w:r w:rsidRPr="008A1549">
        <w:rPr>
          <w:b/>
        </w:rPr>
        <w:t>820</w:t>
      </w:r>
      <w:r w:rsidRPr="008A1549">
        <w:t>, 117.</w:t>
      </w:r>
    </w:p>
    <w:p w14:paraId="320857EF" w14:textId="2A6145AC" w:rsidR="006C41DE" w:rsidRPr="008A1549" w:rsidRDefault="006C41DE" w:rsidP="006C41DE">
      <w:pPr>
        <w:pStyle w:val="EndNoteBibliography"/>
        <w:spacing w:after="0"/>
        <w:ind w:left="450" w:hanging="450"/>
        <w:jc w:val="both"/>
      </w:pPr>
      <w:r w:rsidRPr="008A1549">
        <w:t>30.</w:t>
      </w:r>
      <w:r w:rsidRPr="008A1549">
        <w:tab/>
        <w:t xml:space="preserve">P. D. Holtom, C. J. Bennett, Y. Osamura, N. J. Mason and R. I. Kaiser, </w:t>
      </w:r>
      <w:r w:rsidRPr="008A1549">
        <w:rPr>
          <w:i/>
        </w:rPr>
        <w:t>ApJ</w:t>
      </w:r>
      <w:r w:rsidRPr="008A1549">
        <w:t xml:space="preserve">, 2005, </w:t>
      </w:r>
      <w:r w:rsidRPr="008A1549">
        <w:rPr>
          <w:b/>
        </w:rPr>
        <w:t>626</w:t>
      </w:r>
      <w:r w:rsidRPr="008A1549">
        <w:t>, 940-952.</w:t>
      </w:r>
    </w:p>
    <w:p w14:paraId="0E67417A" w14:textId="20F9366D" w:rsidR="006C41DE" w:rsidRPr="008A1549" w:rsidRDefault="006C41DE" w:rsidP="006C41DE">
      <w:pPr>
        <w:pStyle w:val="EndNoteBibliography"/>
        <w:spacing w:after="0"/>
        <w:ind w:left="450" w:hanging="450"/>
        <w:jc w:val="both"/>
      </w:pPr>
      <w:r w:rsidRPr="008A1549">
        <w:t>31.</w:t>
      </w:r>
      <w:r w:rsidRPr="008A1549">
        <w:tab/>
        <w:t xml:space="preserve">M. J. Abplanalp, S. Góbi and R. I. Kaiser, </w:t>
      </w:r>
      <w:r w:rsidRPr="008A1549">
        <w:rPr>
          <w:i/>
        </w:rPr>
        <w:t>Phys. Chem. Chem. Phys.</w:t>
      </w:r>
      <w:r w:rsidRPr="008A1549">
        <w:t xml:space="preserve">, 2019, </w:t>
      </w:r>
      <w:r w:rsidRPr="008A1549">
        <w:rPr>
          <w:b/>
        </w:rPr>
        <w:t>21</w:t>
      </w:r>
      <w:r w:rsidRPr="008A1549">
        <w:t>, 5378-5393.</w:t>
      </w:r>
    </w:p>
    <w:p w14:paraId="1315C519" w14:textId="3AE823C2" w:rsidR="006C41DE" w:rsidRPr="008A1549" w:rsidRDefault="006C41DE" w:rsidP="006C41DE">
      <w:pPr>
        <w:pStyle w:val="EndNoteBibliography"/>
        <w:ind w:left="450" w:hanging="450"/>
        <w:jc w:val="both"/>
      </w:pPr>
      <w:r w:rsidRPr="008A1549">
        <w:t>32.</w:t>
      </w:r>
      <w:r w:rsidRPr="008A1549">
        <w:tab/>
        <w:t xml:space="preserve">H. A. Skinner, </w:t>
      </w:r>
      <w:r w:rsidRPr="008A1549">
        <w:rPr>
          <w:i/>
        </w:rPr>
        <w:t>Nature</w:t>
      </w:r>
      <w:r w:rsidRPr="008A1549">
        <w:t xml:space="preserve">, 1947, </w:t>
      </w:r>
      <w:r w:rsidRPr="008A1549">
        <w:rPr>
          <w:b/>
        </w:rPr>
        <w:t>160</w:t>
      </w:r>
      <w:r w:rsidRPr="008A1549">
        <w:t>, 902-902.</w:t>
      </w:r>
    </w:p>
    <w:p w14:paraId="43231473" w14:textId="628E1BA2" w:rsidR="009316A6" w:rsidRPr="00241ACD" w:rsidRDefault="00287B9F" w:rsidP="006C41DE">
      <w:pPr>
        <w:pStyle w:val="EndNoteBibliography"/>
        <w:jc w:val="both"/>
      </w:pPr>
      <w:r w:rsidRPr="008A1549">
        <w:fldChar w:fldCharType="end"/>
      </w:r>
    </w:p>
    <w:sectPr w:rsidR="009316A6" w:rsidRPr="00241ACD" w:rsidSect="00514CBA">
      <w:type w:val="continuous"/>
      <w:pgSz w:w="11907" w:h="16840" w:code="9"/>
      <w:pgMar w:top="1009" w:right="851" w:bottom="1758" w:left="851" w:header="851" w:footer="1049" w:gutter="0"/>
      <w:cols w:num="2" w:space="22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2E21BB" w14:textId="77777777" w:rsidR="0099615F" w:rsidRDefault="0099615F" w:rsidP="00E547DB">
      <w:pPr>
        <w:spacing w:after="0" w:line="240" w:lineRule="auto"/>
      </w:pPr>
      <w:r>
        <w:separator/>
      </w:r>
    </w:p>
    <w:p w14:paraId="55D0AE51" w14:textId="77777777" w:rsidR="0099615F" w:rsidRDefault="0099615F"/>
    <w:p w14:paraId="41BC39C9" w14:textId="77777777" w:rsidR="0099615F" w:rsidRDefault="0099615F"/>
    <w:p w14:paraId="6D019E1F" w14:textId="77777777" w:rsidR="0099615F" w:rsidRDefault="0099615F"/>
    <w:p w14:paraId="721BFDC0" w14:textId="77777777" w:rsidR="0099615F" w:rsidRDefault="0099615F"/>
    <w:p w14:paraId="36E29D92" w14:textId="77777777" w:rsidR="0099615F" w:rsidRDefault="0099615F"/>
  </w:endnote>
  <w:endnote w:type="continuationSeparator" w:id="0">
    <w:p w14:paraId="2538F7B1" w14:textId="77777777" w:rsidR="0099615F" w:rsidRDefault="0099615F" w:rsidP="00E547DB">
      <w:pPr>
        <w:spacing w:after="0" w:line="240" w:lineRule="auto"/>
      </w:pPr>
      <w:r>
        <w:continuationSeparator/>
      </w:r>
    </w:p>
    <w:p w14:paraId="15830138" w14:textId="77777777" w:rsidR="0099615F" w:rsidRDefault="0099615F"/>
    <w:p w14:paraId="5DD2727F" w14:textId="77777777" w:rsidR="0099615F" w:rsidRDefault="0099615F"/>
    <w:p w14:paraId="6D7F51F8" w14:textId="77777777" w:rsidR="0099615F" w:rsidRDefault="0099615F"/>
    <w:p w14:paraId="48787D25" w14:textId="77777777" w:rsidR="0099615F" w:rsidRDefault="0099615F"/>
    <w:p w14:paraId="5165DD91" w14:textId="77777777" w:rsidR="0099615F" w:rsidRDefault="009961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62A4CFE7-A262-434D-A0AA-E11D8CFF1537}"/>
    <w:embedBold r:id="rId2" w:fontKey="{23C9F3DE-2401-4ADB-9472-7FD7BF584308}"/>
    <w:embedItalic r:id="rId3" w:fontKey="{134547DE-FF43-4405-8A38-BA19D8B92232}"/>
  </w:font>
  <w:font w:name="Tahoma">
    <w:panose1 w:val="020B0604030504040204"/>
    <w:charset w:val="00"/>
    <w:family w:val="swiss"/>
    <w:pitch w:val="variable"/>
    <w:sig w:usb0="E1002EFF" w:usb1="C000605B" w:usb2="00000029" w:usb3="00000000" w:csb0="000101FF" w:csb1="00000000"/>
    <w:embedRegular r:id="rId4" w:fontKey="{DD06E659-2D82-4C0C-89D7-C43B9FFC9182}"/>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embedItalic r:id="rId5" w:fontKey="{06FEE519-4D61-415D-9E5C-B58A28291323}"/>
  </w:font>
  <w:font w:name="Cambria">
    <w:panose1 w:val="02040503050406030204"/>
    <w:charset w:val="00"/>
    <w:family w:val="roman"/>
    <w:pitch w:val="variable"/>
    <w:sig w:usb0="E00006FF" w:usb1="420024FF" w:usb2="02000000" w:usb3="00000000" w:csb0="0000019F" w:csb1="00000000"/>
    <w:embedRegular r:id="rId6" w:fontKey="{1A28781A-BD6D-4AE7-A758-C9347C2D772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49B342" w14:textId="151551FD" w:rsidR="00E70DCE" w:rsidRPr="006602F1" w:rsidRDefault="00E70DCE" w:rsidP="00D45ADF">
    <w:pPr>
      <w:pStyle w:val="Footer"/>
      <w:tabs>
        <w:tab w:val="clear" w:pos="4513"/>
        <w:tab w:val="clear" w:pos="9026"/>
        <w:tab w:val="right" w:pos="10206"/>
      </w:tabs>
      <w:spacing w:before="480"/>
      <w:rPr>
        <w:spacing w:val="10"/>
        <w:sz w:val="16"/>
        <w:szCs w:val="16"/>
      </w:rPr>
    </w:pPr>
    <w:r w:rsidRPr="006602F1">
      <w:rPr>
        <w:b/>
        <w:spacing w:val="10"/>
        <w:sz w:val="16"/>
        <w:szCs w:val="16"/>
      </w:rPr>
      <w:fldChar w:fldCharType="begin"/>
    </w:r>
    <w:r w:rsidRPr="006602F1">
      <w:rPr>
        <w:b/>
        <w:spacing w:val="10"/>
        <w:sz w:val="16"/>
        <w:szCs w:val="16"/>
      </w:rPr>
      <w:instrText xml:space="preserve"> PAGE   \* MERGEFORMAT </w:instrText>
    </w:r>
    <w:r w:rsidRPr="006602F1">
      <w:rPr>
        <w:b/>
        <w:spacing w:val="10"/>
        <w:sz w:val="16"/>
        <w:szCs w:val="16"/>
      </w:rPr>
      <w:fldChar w:fldCharType="separate"/>
    </w:r>
    <w:r w:rsidR="00D26F6E">
      <w:rPr>
        <w:b/>
        <w:noProof/>
        <w:spacing w:val="10"/>
        <w:sz w:val="16"/>
        <w:szCs w:val="16"/>
      </w:rPr>
      <w:t>2</w:t>
    </w:r>
    <w:r w:rsidRPr="006602F1">
      <w:rPr>
        <w:b/>
        <w:noProof/>
        <w:spacing w:val="10"/>
        <w:sz w:val="16"/>
        <w:szCs w:val="16"/>
      </w:rPr>
      <w:fldChar w:fldCharType="end"/>
    </w:r>
    <w:r w:rsidRPr="006602F1">
      <w:rPr>
        <w:noProof/>
        <w:spacing w:val="10"/>
        <w:sz w:val="16"/>
        <w:szCs w:val="16"/>
      </w:rPr>
      <w:t xml:space="preserve"> | </w:t>
    </w:r>
    <w:r w:rsidR="00672928">
      <w:rPr>
        <w:i/>
        <w:noProof/>
        <w:spacing w:val="10"/>
        <w:sz w:val="16"/>
        <w:szCs w:val="16"/>
      </w:rPr>
      <w:t>J</w:t>
    </w:r>
    <w:r w:rsidRPr="006602F1">
      <w:rPr>
        <w:i/>
        <w:noProof/>
        <w:spacing w:val="10"/>
        <w:sz w:val="16"/>
        <w:szCs w:val="16"/>
      </w:rPr>
      <w:t xml:space="preserve">. </w:t>
    </w:r>
    <w:r w:rsidR="00672928">
      <w:rPr>
        <w:i/>
        <w:noProof/>
        <w:spacing w:val="10"/>
        <w:sz w:val="16"/>
        <w:szCs w:val="16"/>
      </w:rPr>
      <w:t>Name</w:t>
    </w:r>
    <w:r w:rsidRPr="006602F1">
      <w:rPr>
        <w:noProof/>
        <w:spacing w:val="10"/>
        <w:sz w:val="16"/>
        <w:szCs w:val="16"/>
      </w:rPr>
      <w:t xml:space="preserve">., 2012, </w:t>
    </w:r>
    <w:r w:rsidRPr="006602F1">
      <w:rPr>
        <w:b/>
        <w:noProof/>
        <w:spacing w:val="10"/>
        <w:sz w:val="16"/>
        <w:szCs w:val="16"/>
      </w:rPr>
      <w:t>00</w:t>
    </w:r>
    <w:r w:rsidRPr="006602F1">
      <w:rPr>
        <w:noProof/>
        <w:spacing w:val="10"/>
        <w:sz w:val="16"/>
        <w:szCs w:val="16"/>
      </w:rPr>
      <w:t>, 1-3</w:t>
    </w:r>
    <w:r w:rsidR="004877C8" w:rsidRPr="006602F1">
      <w:rPr>
        <w:noProof/>
        <w:spacing w:val="10"/>
        <w:sz w:val="16"/>
        <w:szCs w:val="16"/>
      </w:rPr>
      <w:tab/>
    </w:r>
    <w:r w:rsidR="004877C8" w:rsidRPr="00AC3BF2">
      <w:rPr>
        <w:noProof/>
        <w:spacing w:val="2"/>
        <w:sz w:val="16"/>
        <w:szCs w:val="16"/>
      </w:rPr>
      <w:t xml:space="preserve">This journal is </w:t>
    </w:r>
    <w:r w:rsidR="004877C8" w:rsidRPr="00AC3BF2">
      <w:rPr>
        <w:rFonts w:cstheme="minorHAnsi"/>
        <w:noProof/>
        <w:spacing w:val="2"/>
        <w:sz w:val="16"/>
        <w:szCs w:val="16"/>
      </w:rPr>
      <w:t>©</w:t>
    </w:r>
    <w:r w:rsidR="004877C8" w:rsidRPr="00AC3BF2">
      <w:rPr>
        <w:noProof/>
        <w:spacing w:val="2"/>
        <w:sz w:val="16"/>
        <w:szCs w:val="16"/>
      </w:rPr>
      <w:t xml:space="preserve"> The Royal Society of Chemistry 20</w:t>
    </w:r>
    <w:r w:rsidR="00180ABE">
      <w:rPr>
        <w:noProof/>
        <w:spacing w:val="2"/>
        <w:sz w:val="16"/>
        <w:szCs w:val="16"/>
      </w:rPr>
      <w:t>xx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DC79E8" w14:textId="7FA0A8AF" w:rsidR="004877C8" w:rsidRPr="006602F1" w:rsidRDefault="00180ABE" w:rsidP="00D45ADF">
    <w:pPr>
      <w:pStyle w:val="Footer"/>
      <w:tabs>
        <w:tab w:val="clear" w:pos="4513"/>
        <w:tab w:val="clear" w:pos="9026"/>
        <w:tab w:val="right" w:pos="10205"/>
      </w:tabs>
      <w:spacing w:before="480"/>
      <w:rPr>
        <w:sz w:val="16"/>
        <w:szCs w:val="16"/>
      </w:rPr>
    </w:pPr>
    <w:r w:rsidRPr="00AC3BF2">
      <w:rPr>
        <w:noProof/>
        <w:spacing w:val="2"/>
        <w:sz w:val="16"/>
        <w:szCs w:val="16"/>
      </w:rPr>
      <w:t xml:space="preserve">This journal is </w:t>
    </w:r>
    <w:r w:rsidRPr="00AC3BF2">
      <w:rPr>
        <w:rFonts w:cstheme="minorHAnsi"/>
        <w:noProof/>
        <w:spacing w:val="2"/>
        <w:sz w:val="16"/>
        <w:szCs w:val="16"/>
      </w:rPr>
      <w:t>©</w:t>
    </w:r>
    <w:r w:rsidRPr="00AC3BF2">
      <w:rPr>
        <w:noProof/>
        <w:spacing w:val="2"/>
        <w:sz w:val="16"/>
        <w:szCs w:val="16"/>
      </w:rPr>
      <w:t xml:space="preserve"> The</w:t>
    </w:r>
    <w:r>
      <w:rPr>
        <w:noProof/>
        <w:spacing w:val="2"/>
        <w:sz w:val="16"/>
        <w:szCs w:val="16"/>
      </w:rPr>
      <w:t xml:space="preserve"> Royal Society of Chemistry 20xx</w:t>
    </w:r>
    <w:r>
      <w:rPr>
        <w:i/>
        <w:noProof/>
        <w:spacing w:val="10"/>
        <w:sz w:val="16"/>
        <w:szCs w:val="16"/>
      </w:rPr>
      <w:tab/>
      <w:t>J</w:t>
    </w:r>
    <w:r w:rsidRPr="002C0803">
      <w:rPr>
        <w:i/>
        <w:noProof/>
        <w:spacing w:val="10"/>
        <w:sz w:val="16"/>
        <w:szCs w:val="16"/>
      </w:rPr>
      <w:t xml:space="preserve">. </w:t>
    </w:r>
    <w:r>
      <w:rPr>
        <w:i/>
        <w:noProof/>
        <w:spacing w:val="10"/>
        <w:sz w:val="16"/>
        <w:szCs w:val="16"/>
      </w:rPr>
      <w:t>Name</w:t>
    </w:r>
    <w:r w:rsidRPr="002C0803">
      <w:rPr>
        <w:noProof/>
        <w:spacing w:val="10"/>
        <w:sz w:val="16"/>
        <w:szCs w:val="16"/>
      </w:rPr>
      <w:t>., 201</w:t>
    </w:r>
    <w:r>
      <w:rPr>
        <w:noProof/>
        <w:spacing w:val="10"/>
        <w:sz w:val="16"/>
        <w:szCs w:val="16"/>
      </w:rPr>
      <w:t>3</w:t>
    </w:r>
    <w:r w:rsidRPr="002C0803">
      <w:rPr>
        <w:noProof/>
        <w:spacing w:val="10"/>
        <w:sz w:val="16"/>
        <w:szCs w:val="16"/>
      </w:rPr>
      <w:t xml:space="preserve">, </w:t>
    </w:r>
    <w:r w:rsidRPr="002C0803">
      <w:rPr>
        <w:b/>
        <w:noProof/>
        <w:spacing w:val="10"/>
        <w:sz w:val="16"/>
        <w:szCs w:val="16"/>
      </w:rPr>
      <w:t>00</w:t>
    </w:r>
    <w:r w:rsidRPr="002C0803">
      <w:rPr>
        <w:noProof/>
        <w:spacing w:val="10"/>
        <w:sz w:val="16"/>
        <w:szCs w:val="16"/>
      </w:rPr>
      <w:t>, 1-3</w:t>
    </w:r>
    <w:r w:rsidRPr="002C0803">
      <w:rPr>
        <w:spacing w:val="10"/>
        <w:sz w:val="16"/>
        <w:szCs w:val="16"/>
      </w:rPr>
      <w:t xml:space="preserve"> | </w:t>
    </w:r>
    <w:r w:rsidRPr="008C1387">
      <w:rPr>
        <w:b/>
        <w:spacing w:val="10"/>
        <w:sz w:val="16"/>
        <w:szCs w:val="16"/>
      </w:rPr>
      <w:fldChar w:fldCharType="begin"/>
    </w:r>
    <w:r w:rsidRPr="008C1387">
      <w:rPr>
        <w:b/>
        <w:spacing w:val="10"/>
        <w:sz w:val="16"/>
        <w:szCs w:val="16"/>
      </w:rPr>
      <w:instrText xml:space="preserve"> PAGE   \* MERGEFORMAT </w:instrText>
    </w:r>
    <w:r w:rsidRPr="008C1387">
      <w:rPr>
        <w:b/>
        <w:spacing w:val="10"/>
        <w:sz w:val="16"/>
        <w:szCs w:val="16"/>
      </w:rPr>
      <w:fldChar w:fldCharType="separate"/>
    </w:r>
    <w:r w:rsidR="00D26F6E">
      <w:rPr>
        <w:b/>
        <w:noProof/>
        <w:spacing w:val="10"/>
        <w:sz w:val="16"/>
        <w:szCs w:val="16"/>
      </w:rPr>
      <w:t>3</w:t>
    </w:r>
    <w:r w:rsidRPr="008C1387">
      <w:rPr>
        <w:b/>
        <w:noProof/>
        <w:spacing w:val="1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C89969" w14:textId="77777777" w:rsidR="00E70DCE" w:rsidRPr="006602F1" w:rsidRDefault="00514CBA" w:rsidP="00D45ADF">
    <w:pPr>
      <w:pStyle w:val="Footer"/>
      <w:tabs>
        <w:tab w:val="clear" w:pos="4513"/>
        <w:tab w:val="clear" w:pos="9026"/>
        <w:tab w:val="right" w:pos="10206"/>
      </w:tabs>
      <w:spacing w:before="480"/>
      <w:rPr>
        <w:sz w:val="16"/>
        <w:szCs w:val="16"/>
      </w:rPr>
    </w:pPr>
    <w:r>
      <w:rPr>
        <w:noProof/>
        <w:lang w:val="en-US" w:eastAsia="zh-CN"/>
      </w:rPr>
      <mc:AlternateContent>
        <mc:Choice Requires="wps">
          <w:drawing>
            <wp:anchor distT="0" distB="0" distL="114300" distR="114300" simplePos="0" relativeHeight="251664384" behindDoc="0" locked="0" layoutInCell="1" allowOverlap="1" wp14:anchorId="478DDD08" wp14:editId="28655573">
              <wp:simplePos x="0" y="0"/>
              <wp:positionH relativeFrom="column">
                <wp:align>center</wp:align>
              </wp:positionH>
              <wp:positionV relativeFrom="page">
                <wp:align>bottom</wp:align>
              </wp:positionV>
              <wp:extent cx="7700400" cy="396000"/>
              <wp:effectExtent l="0" t="0" r="0" b="444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07D7DE90" w14:textId="77777777" w:rsidR="00514CBA" w:rsidRPr="00F20A7C" w:rsidRDefault="00514CBA" w:rsidP="00514CBA">
                          <w:pPr>
                            <w:spacing w:after="0"/>
                            <w:jc w:val="center"/>
                            <w:rPr>
                              <w:color w:val="FFFFFF" w:themeColor="background1"/>
                            </w:rPr>
                          </w:pPr>
                          <w:r w:rsidRPr="00514CBA">
                            <w:rPr>
                              <w:color w:val="FFFFFF" w:themeColor="background1"/>
                            </w:rPr>
                            <w:t>Please</w:t>
                          </w:r>
                          <w:r w:rsidRPr="00F20A7C">
                            <w:rPr>
                              <w:color w:val="FFFFFF" w:themeColor="background1"/>
                            </w:rPr>
                            <w:t xml:space="preserv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78DDD08" id="_x0000_t202" coordsize="21600,21600" o:spt="202" path="m,l,21600r21600,l21600,xe">
              <v:stroke joinstyle="miter"/>
              <v:path gradientshapeok="t" o:connecttype="rect"/>
            </v:shapetype>
            <v:shape id="_x0000_s1032" type="#_x0000_t202" style="position:absolute;margin-left:0;margin-top:0;width:606.35pt;height:31.2pt;z-index:251664384;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7UbuWDECAABHBAAADgAAAAAAAAAAAAAAAAAuAgAA&#10;ZHJzL2Uyb0RvYy54bWxQSwECLQAUAAYACAAAACEA/zb6gNwAAAAFAQAADwAAAAAAAAAAAAAAAACL&#10;BAAAZHJzL2Rvd25yZXYueG1sUEsFBgAAAAAEAAQA8wAAAJQFAAAAAA==&#10;" fillcolor="#a5a5a5 [2092]" stroked="f">
              <v:textbox>
                <w:txbxContent>
                  <w:p w14:paraId="07D7DE90" w14:textId="77777777" w:rsidR="00514CBA" w:rsidRPr="00F20A7C" w:rsidRDefault="00514CBA" w:rsidP="00514CBA">
                    <w:pPr>
                      <w:spacing w:after="0"/>
                      <w:jc w:val="center"/>
                      <w:rPr>
                        <w:color w:val="FFFFFF" w:themeColor="background1"/>
                      </w:rPr>
                    </w:pPr>
                    <w:r w:rsidRPr="00514CBA">
                      <w:rPr>
                        <w:color w:val="FFFFFF" w:themeColor="background1"/>
                      </w:rPr>
                      <w:t>Please</w:t>
                    </w:r>
                    <w:r w:rsidRPr="00F20A7C">
                      <w:rPr>
                        <w:color w:val="FFFFFF" w:themeColor="background1"/>
                      </w:rPr>
                      <w:t xml:space="preserve"> do not adjust margins</w:t>
                    </w:r>
                  </w:p>
                </w:txbxContent>
              </v:textbox>
              <w10:wrap anchory="page"/>
            </v:shape>
          </w:pict>
        </mc:Fallback>
      </mc:AlternateContent>
    </w:r>
    <w:r w:rsidR="00E70DCE" w:rsidRPr="006602F1">
      <w:rPr>
        <w:i/>
        <w:noProof/>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183118" w14:textId="77777777" w:rsidR="0099615F" w:rsidRDefault="0099615F" w:rsidP="00E547DB">
      <w:pPr>
        <w:spacing w:after="0" w:line="240" w:lineRule="auto"/>
      </w:pPr>
      <w:r>
        <w:separator/>
      </w:r>
    </w:p>
    <w:p w14:paraId="07203599" w14:textId="77777777" w:rsidR="0099615F" w:rsidRDefault="0099615F"/>
    <w:p w14:paraId="79B4D3D1" w14:textId="77777777" w:rsidR="0099615F" w:rsidRDefault="0099615F"/>
    <w:p w14:paraId="292F03B2" w14:textId="77777777" w:rsidR="0099615F" w:rsidRDefault="0099615F"/>
    <w:p w14:paraId="0BAD866E" w14:textId="77777777" w:rsidR="0099615F" w:rsidRDefault="0099615F"/>
    <w:p w14:paraId="1B0AD75F" w14:textId="77777777" w:rsidR="0099615F" w:rsidRDefault="0099615F"/>
  </w:footnote>
  <w:footnote w:type="continuationSeparator" w:id="0">
    <w:p w14:paraId="192098AC" w14:textId="77777777" w:rsidR="0099615F" w:rsidRDefault="0099615F" w:rsidP="00E547DB">
      <w:pPr>
        <w:spacing w:after="0" w:line="240" w:lineRule="auto"/>
      </w:pPr>
      <w:r>
        <w:continuationSeparator/>
      </w:r>
    </w:p>
    <w:p w14:paraId="128DAE5E" w14:textId="77777777" w:rsidR="0099615F" w:rsidRDefault="0099615F"/>
    <w:p w14:paraId="6067023F" w14:textId="77777777" w:rsidR="0099615F" w:rsidRDefault="0099615F"/>
    <w:p w14:paraId="6ACE0A45" w14:textId="77777777" w:rsidR="0099615F" w:rsidRDefault="0099615F"/>
    <w:p w14:paraId="7D6CDBAB" w14:textId="77777777" w:rsidR="0099615F" w:rsidRDefault="0099615F"/>
    <w:p w14:paraId="543430D2" w14:textId="77777777" w:rsidR="0099615F" w:rsidRDefault="009961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2C0B12" w14:textId="77777777" w:rsidR="009316A6" w:rsidRPr="00E70DCE" w:rsidRDefault="0052630A" w:rsidP="00D45ADF">
    <w:pPr>
      <w:pStyle w:val="Header"/>
      <w:tabs>
        <w:tab w:val="clear" w:pos="4513"/>
        <w:tab w:val="clear" w:pos="9026"/>
        <w:tab w:val="right" w:pos="10206"/>
      </w:tabs>
      <w:spacing w:after="240"/>
      <w:rPr>
        <w:rFonts w:cstheme="minorHAnsi"/>
        <w:color w:val="999999"/>
        <w:sz w:val="20"/>
        <w:szCs w:val="20"/>
      </w:rPr>
    </w:pPr>
    <w:r w:rsidRPr="00E70DCE">
      <w:rPr>
        <w:rFonts w:cstheme="minorHAnsi"/>
        <w:b/>
        <w:color w:val="999999"/>
        <w:sz w:val="20"/>
        <w:szCs w:val="20"/>
      </w:rPr>
      <w:t>COMMUNICATION</w:t>
    </w:r>
    <w:r w:rsidR="00514CBA">
      <w:rPr>
        <w:noProof/>
        <w:lang w:val="en-US" w:eastAsia="zh-CN"/>
      </w:rPr>
      <mc:AlternateContent>
        <mc:Choice Requires="wps">
          <w:drawing>
            <wp:anchor distT="0" distB="0" distL="114300" distR="114300" simplePos="0" relativeHeight="251668480" behindDoc="0" locked="0" layoutInCell="1" allowOverlap="1" wp14:anchorId="38072F33" wp14:editId="06AA7E43">
              <wp:simplePos x="0" y="0"/>
              <wp:positionH relativeFrom="column">
                <wp:align>center</wp:align>
              </wp:positionH>
              <wp:positionV relativeFrom="page">
                <wp:align>bottom</wp:align>
              </wp:positionV>
              <wp:extent cx="7700400" cy="396000"/>
              <wp:effectExtent l="0" t="0" r="0" b="444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1582A66A"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8072F33" id="_x0000_t202" coordsize="21600,21600" o:spt="202" path="m,l,21600r21600,l21600,xe">
              <v:stroke joinstyle="miter"/>
              <v:path gradientshapeok="t" o:connecttype="rect"/>
            </v:shapetype>
            <v:shape id="_x0000_s1027" type="#_x0000_t202" style="position:absolute;margin-left:0;margin-top:0;width:606.35pt;height:31.2pt;z-index:251668480;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" fillcolor="#a5a5a5 [2092]" stroked="f">
              <v:textbox>
                <w:txbxContent>
                  <w:p w14:paraId="1582A66A"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514CBA">
      <w:rPr>
        <w:noProof/>
        <w:lang w:val="en-US" w:eastAsia="zh-CN"/>
      </w:rPr>
      <mc:AlternateContent>
        <mc:Choice Requires="wps">
          <w:drawing>
            <wp:anchor distT="0" distB="0" distL="114300" distR="114300" simplePos="0" relativeHeight="251666432" behindDoc="0" locked="0" layoutInCell="1" allowOverlap="1" wp14:anchorId="55BA95CC" wp14:editId="72119B8F">
              <wp:simplePos x="0" y="0"/>
              <wp:positionH relativeFrom="column">
                <wp:align>center</wp:align>
              </wp:positionH>
              <wp:positionV relativeFrom="page">
                <wp:align>top</wp:align>
              </wp:positionV>
              <wp:extent cx="7700400" cy="396000"/>
              <wp:effectExtent l="0" t="0" r="0" b="44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5DEB4395"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5BA95CC" id="_x0000_s1028" type="#_x0000_t202" style="position:absolute;margin-left:0;margin-top:0;width:606.35pt;height:31.2pt;z-index:251666432;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YiQ2qjECAABHBAAADgAAAAAAAAAAAAAAAAAuAgAA&#10;ZHJzL2Uyb0RvYy54bWxQSwECLQAUAAYACAAAACEA/zb6gNwAAAAFAQAADwAAAAAAAAAAAAAAAACL&#10;BAAAZHJzL2Rvd25yZXYueG1sUEsFBgAAAAAEAAQA8wAAAJQFAAAAAA==&#10;" fillcolor="#a5a5a5 [2092]" stroked="f">
              <v:textbox>
                <w:txbxContent>
                  <w:p w14:paraId="5DEB4395"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Pr="00E70DCE">
      <w:rPr>
        <w:rFonts w:cstheme="minorHAnsi"/>
        <w:color w:val="999999"/>
        <w:sz w:val="20"/>
        <w:szCs w:val="20"/>
      </w:rPr>
      <w:tab/>
    </w:r>
    <w:r w:rsidR="00672928">
      <w:rPr>
        <w:rFonts w:cstheme="minorHAnsi"/>
        <w:b/>
        <w:color w:val="999999"/>
        <w:sz w:val="20"/>
        <w:szCs w:val="20"/>
      </w:rPr>
      <w:t>Journal Name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AA7AB0" w14:textId="77777777" w:rsidR="009316A6" w:rsidRPr="009316A6" w:rsidRDefault="00514CBA" w:rsidP="00D45ADF">
    <w:pPr>
      <w:pStyle w:val="Header"/>
      <w:tabs>
        <w:tab w:val="clear" w:pos="4513"/>
        <w:tab w:val="clear" w:pos="9026"/>
        <w:tab w:val="right" w:pos="10206"/>
      </w:tabs>
      <w:spacing w:after="240"/>
      <w:rPr>
        <w:rFonts w:cstheme="minorHAnsi"/>
        <w:b/>
        <w:color w:val="999999"/>
        <w:sz w:val="20"/>
        <w:szCs w:val="20"/>
      </w:rPr>
    </w:pPr>
    <w:r>
      <w:rPr>
        <w:noProof/>
        <w:lang w:val="en-US" w:eastAsia="zh-CN"/>
      </w:rPr>
      <mc:AlternateContent>
        <mc:Choice Requires="wps">
          <w:drawing>
            <wp:anchor distT="0" distB="0" distL="114300" distR="114300" simplePos="0" relativeHeight="251672576" behindDoc="0" locked="0" layoutInCell="1" allowOverlap="1" wp14:anchorId="28899EBB" wp14:editId="429B476C">
              <wp:simplePos x="0" y="0"/>
              <wp:positionH relativeFrom="column">
                <wp:align>center</wp:align>
              </wp:positionH>
              <wp:positionV relativeFrom="page">
                <wp:align>bottom</wp:align>
              </wp:positionV>
              <wp:extent cx="7700400" cy="399600"/>
              <wp:effectExtent l="0" t="0" r="0" b="63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9600"/>
                      </a:xfrm>
                      <a:prstGeom prst="rect">
                        <a:avLst/>
                      </a:prstGeom>
                      <a:solidFill>
                        <a:schemeClr val="bg1">
                          <a:lumMod val="65000"/>
                        </a:schemeClr>
                      </a:solidFill>
                      <a:ln w="9525">
                        <a:noFill/>
                        <a:miter lim="800000"/>
                        <a:headEnd/>
                        <a:tailEnd/>
                      </a:ln>
                    </wps:spPr>
                    <wps:txbx>
                      <w:txbxContent>
                        <w:p w14:paraId="64F5C650"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8899EBB" id="_x0000_t202" coordsize="21600,21600" o:spt="202" path="m,l,21600r21600,l21600,xe">
              <v:stroke joinstyle="miter"/>
              <v:path gradientshapeok="t" o:connecttype="rect"/>
            </v:shapetype>
            <v:shape id="_x0000_s1029" type="#_x0000_t202" style="position:absolute;margin-left:0;margin-top:0;width:606.35pt;height:31.45pt;z-index:251672576;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NnScb4yAgAARwQAAA4AAAAAAAAAAAAAAAAALgIA&#10;AGRycy9lMm9Eb2MueG1sUEsBAi0AFAAGAAgAAAAhAMCm0bfcAAAABQEAAA8AAAAAAAAAAAAAAAAA&#10;jAQAAGRycy9kb3ducmV2LnhtbFBLBQYAAAAABAAEAPMAAACVBQAAAAA=&#10;" fillcolor="#a5a5a5 [2092]" stroked="f">
              <v:textbox>
                <w:txbxContent>
                  <w:p w14:paraId="64F5C650"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E46BDF">
      <w:rPr>
        <w:rFonts w:cstheme="minorHAnsi"/>
        <w:b/>
        <w:color w:val="999999"/>
        <w:sz w:val="20"/>
        <w:szCs w:val="20"/>
      </w:rPr>
      <w:t>Journal Name</w:t>
    </w:r>
    <w:r>
      <w:rPr>
        <w:noProof/>
        <w:lang w:val="en-US" w:eastAsia="zh-CN"/>
      </w:rPr>
      <mc:AlternateContent>
        <mc:Choice Requires="wps">
          <w:drawing>
            <wp:anchor distT="0" distB="0" distL="114300" distR="114300" simplePos="0" relativeHeight="251670528" behindDoc="0" locked="0" layoutInCell="1" allowOverlap="1" wp14:anchorId="5A0FCBC1" wp14:editId="2B089CEE">
              <wp:simplePos x="0" y="0"/>
              <wp:positionH relativeFrom="column">
                <wp:align>center</wp:align>
              </wp:positionH>
              <wp:positionV relativeFrom="page">
                <wp:align>top</wp:align>
              </wp:positionV>
              <wp:extent cx="7700400" cy="4248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424800"/>
                      </a:xfrm>
                      <a:prstGeom prst="rect">
                        <a:avLst/>
                      </a:prstGeom>
                      <a:solidFill>
                        <a:schemeClr val="bg1">
                          <a:lumMod val="65000"/>
                        </a:schemeClr>
                      </a:solidFill>
                      <a:ln w="9525">
                        <a:noFill/>
                        <a:miter lim="800000"/>
                        <a:headEnd/>
                        <a:tailEnd/>
                      </a:ln>
                    </wps:spPr>
                    <wps:txbx>
                      <w:txbxContent>
                        <w:p w14:paraId="4A7AB837"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A0FCBC1" id="_x0000_s1030" type="#_x0000_t202" style="position:absolute;margin-left:0;margin-top:0;width:606.35pt;height:33.45pt;z-index:251670528;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" fillcolor="#a5a5a5 [2092]" stroked="f">
              <v:textbox>
                <w:txbxContent>
                  <w:p w14:paraId="4A7AB837"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E46BDF">
      <w:rPr>
        <w:rFonts w:cstheme="minorHAnsi"/>
        <w:b/>
        <w:color w:val="999999"/>
        <w:sz w:val="20"/>
        <w:szCs w:val="20"/>
      </w:rPr>
      <w:ptab w:relativeTo="margin" w:alignment="right" w:leader="none"/>
    </w:r>
    <w:r w:rsidR="00E46BDF" w:rsidRPr="00E46BDF">
      <w:rPr>
        <w:rFonts w:cstheme="minorHAnsi"/>
        <w:b/>
        <w:color w:val="999999"/>
        <w:sz w:val="20"/>
        <w:szCs w:val="20"/>
      </w:rPr>
      <w:t xml:space="preserve"> </w:t>
    </w:r>
    <w:r w:rsidR="00E46BDF" w:rsidRPr="00E70DCE">
      <w:rPr>
        <w:rFonts w:cstheme="minorHAnsi"/>
        <w:b/>
        <w:color w:val="999999"/>
        <w:sz w:val="20"/>
        <w:szCs w:val="20"/>
      </w:rPr>
      <w:t>COMMUNICATION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8ECC8D" w14:textId="77777777" w:rsidR="00180ABE" w:rsidRDefault="00514CBA" w:rsidP="00180ABE">
    <w:pPr>
      <w:pStyle w:val="Header"/>
      <w:shd w:val="clear" w:color="auto" w:fill="FFFFFF" w:themeFill="background1"/>
      <w:tabs>
        <w:tab w:val="clear" w:pos="4513"/>
        <w:tab w:val="clear" w:pos="9026"/>
        <w:tab w:val="right" w:pos="10205"/>
      </w:tabs>
      <w:spacing w:after="240"/>
      <w:rPr>
        <w:b/>
        <w:noProof/>
        <w:sz w:val="32"/>
        <w:szCs w:val="32"/>
        <w:lang w:eastAsia="en-GB"/>
      </w:rPr>
    </w:pPr>
    <w:r>
      <w:rPr>
        <w:noProof/>
        <w:lang w:val="en-US" w:eastAsia="zh-CN"/>
      </w:rPr>
      <mc:AlternateContent>
        <mc:Choice Requires="wps">
          <w:drawing>
            <wp:anchor distT="0" distB="0" distL="114300" distR="114300" simplePos="0" relativeHeight="251662336" behindDoc="0" locked="0" layoutInCell="1" allowOverlap="1" wp14:anchorId="04792CEF" wp14:editId="37BD7177">
              <wp:simplePos x="0" y="0"/>
              <wp:positionH relativeFrom="column">
                <wp:align>center</wp:align>
              </wp:positionH>
              <wp:positionV relativeFrom="page">
                <wp:align>top</wp:align>
              </wp:positionV>
              <wp:extent cx="7700400" cy="399600"/>
              <wp:effectExtent l="0" t="0" r="0" b="63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9600"/>
                      </a:xfrm>
                      <a:prstGeom prst="rect">
                        <a:avLst/>
                      </a:prstGeom>
                      <a:solidFill>
                        <a:schemeClr val="bg1">
                          <a:lumMod val="65000"/>
                        </a:schemeClr>
                      </a:solidFill>
                      <a:ln w="9525">
                        <a:noFill/>
                        <a:miter lim="800000"/>
                        <a:headEnd/>
                        <a:tailEnd/>
                      </a:ln>
                    </wps:spPr>
                    <wps:txbx>
                      <w:txbxContent>
                        <w:p w14:paraId="4565BABD"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04792CEF" id="_x0000_t202" coordsize="21600,21600" o:spt="202" path="m,l,21600r21600,l21600,xe">
              <v:stroke joinstyle="miter"/>
              <v:path gradientshapeok="t" o:connecttype="rect"/>
            </v:shapetype>
            <v:shape id="_x0000_s1031" type="#_x0000_t202" style="position:absolute;margin-left:0;margin-top:0;width:606.35pt;height:31.45pt;z-index:251662336;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K9ZzlsyAgAARwQAAA4AAAAAAAAAAAAAAAAALgIA&#10;AGRycy9lMm9Eb2MueG1sUEsBAi0AFAAGAAgAAAAhAMCm0bfcAAAABQEAAA8AAAAAAAAAAAAAAAAA&#10;jAQAAGRycy9kb3ducmV2LnhtbFBLBQYAAAAABAAEAPMAAACVBQAAAAA=&#10;" fillcolor="#a5a5a5 [2092]" stroked="f">
              <v:textbox>
                <w:txbxContent>
                  <w:p w14:paraId="4565BABD"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180ABE">
      <w:rPr>
        <w:b/>
        <w:sz w:val="32"/>
        <w:szCs w:val="32"/>
      </w:rPr>
      <w:tab/>
    </w:r>
  </w:p>
  <w:p w14:paraId="6AB9B49B" w14:textId="77777777" w:rsidR="00D068D3" w:rsidRDefault="00D068D3" w:rsidP="00180ABE">
    <w:pPr>
      <w:pStyle w:val="Header"/>
      <w:shd w:val="clear" w:color="auto" w:fill="FFFFFF" w:themeFill="background1"/>
      <w:tabs>
        <w:tab w:val="clear" w:pos="4513"/>
        <w:tab w:val="clear" w:pos="9026"/>
        <w:tab w:val="right" w:pos="10205"/>
      </w:tabs>
      <w:spacing w:after="240"/>
      <w:rPr>
        <w:b/>
        <w:sz w:val="32"/>
        <w:szCs w:val="32"/>
      </w:rPr>
    </w:pPr>
  </w:p>
  <w:p w14:paraId="7152973D" w14:textId="77777777" w:rsidR="00180ABE" w:rsidRPr="00180ABE" w:rsidRDefault="00180ABE" w:rsidP="00180ABE">
    <w:pPr>
      <w:pStyle w:val="Header"/>
      <w:pBdr>
        <w:top w:val="single" w:sz="4" w:space="9" w:color="9CB8C7"/>
        <w:left w:val="single" w:sz="4" w:space="6" w:color="9CB8C7"/>
        <w:bottom w:val="single" w:sz="4" w:space="9" w:color="9CB8C7"/>
        <w:right w:val="single" w:sz="4" w:space="6" w:color="9CB8C7"/>
      </w:pBdr>
      <w:shd w:val="clear" w:color="auto" w:fill="9CB8C7"/>
      <w:spacing w:after="240"/>
      <w:ind w:left="170" w:right="170"/>
      <w:rPr>
        <w:rFonts w:cstheme="minorHAnsi"/>
        <w:color w:val="FFFFFF" w:themeColor="background1"/>
        <w:sz w:val="32"/>
        <w:szCs w:val="32"/>
      </w:rPr>
    </w:pPr>
    <w:r w:rsidRPr="00180ABE">
      <w:rPr>
        <w:rFonts w:cstheme="minorHAnsi"/>
        <w:color w:val="FFFFFF" w:themeColor="background1"/>
        <w:sz w:val="32"/>
        <w:szCs w:val="32"/>
      </w:rPr>
      <w:t>COMMUNICATION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7A02B7"/>
    <w:multiLevelType w:val="hybridMultilevel"/>
    <w:tmpl w:val="1A9AFCF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5CE18C1"/>
    <w:multiLevelType w:val="hybridMultilevel"/>
    <w:tmpl w:val="AD16986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CC4793E"/>
    <w:multiLevelType w:val="hybridMultilevel"/>
    <w:tmpl w:val="1E5E52AA"/>
    <w:lvl w:ilvl="0" w:tplc="A2DA1DF6">
      <w:start w:val="1"/>
      <w:numFmt w:val="decimal"/>
      <w:pStyle w:val="RSCR02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DDD5E67"/>
    <w:multiLevelType w:val="hybridMultilevel"/>
    <w:tmpl w:val="918C1248"/>
    <w:lvl w:ilvl="0" w:tplc="F11A06DC">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A2E7F39"/>
    <w:multiLevelType w:val="hybridMultilevel"/>
    <w:tmpl w:val="14BA6562"/>
    <w:lvl w:ilvl="0" w:tplc="98B861D8">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5"/>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6"/>
  <w:embedTrueTypeFonts/>
  <w:proofState w:spelling="clean" w:grammar="clean"/>
  <w:stylePaneSortMethod w:val="0000"/>
  <w:defaultTabStop w:val="284"/>
  <w:evenAndOddHeader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bQ0MTIztDQzNDY1MTNS0lEKTi0uzszPAykwrgUAAarLgCwAAAA="/>
    <w:docVar w:name="EN.InstantFormat" w:val="&lt;ENInstantFormat&gt;&lt;Enabled&gt;1&lt;/Enabled&gt;&lt;ScanUnformatted&gt;1&lt;/ScanUnformatted&gt;&lt;ScanChanges&gt;1&lt;/ScanChanges&gt;&lt;Suspended&gt;0&lt;/Suspended&gt;&lt;/ENInstantFormat&gt;"/>
    <w:docVar w:name="EN.Layout" w:val="&lt;ENLayout&gt;&lt;Style&gt;Chemical Communications&lt;/Style&gt;&lt;LeftDelim&gt;{&lt;/LeftDelim&gt;&lt;RightDelim&gt;}&lt;/RightDelim&gt;&lt;FontName&gt;Calibri&lt;/FontName&gt;&lt;FontSize&gt;9&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zezwsvvltdsdnezf9mvd5f6ze599pxr0eza&quot;&gt;My EndNote Library-Saved&lt;record-ids&gt;&lt;item&gt;51&lt;/item&gt;&lt;item&gt;67&lt;/item&gt;&lt;item&gt;68&lt;/item&gt;&lt;item&gt;69&lt;/item&gt;&lt;item&gt;71&lt;/item&gt;&lt;item&gt;73&lt;/item&gt;&lt;item&gt;74&lt;/item&gt;&lt;item&gt;75&lt;/item&gt;&lt;item&gt;80&lt;/item&gt;&lt;item&gt;82&lt;/item&gt;&lt;item&gt;85&lt;/item&gt;&lt;item&gt;87&lt;/item&gt;&lt;item&gt;103&lt;/item&gt;&lt;item&gt;122&lt;/item&gt;&lt;item&gt;123&lt;/item&gt;&lt;item&gt;217&lt;/item&gt;&lt;item&gt;219&lt;/item&gt;&lt;item&gt;245&lt;/item&gt;&lt;item&gt;246&lt;/item&gt;&lt;item&gt;247&lt;/item&gt;&lt;item&gt;248&lt;/item&gt;&lt;item&gt;250&lt;/item&gt;&lt;item&gt;251&lt;/item&gt;&lt;item&gt;252&lt;/item&gt;&lt;item&gt;253&lt;/item&gt;&lt;item&gt;254&lt;/item&gt;&lt;item&gt;255&lt;/item&gt;&lt;item&gt;259&lt;/item&gt;&lt;item&gt;260&lt;/item&gt;&lt;item&gt;262&lt;/item&gt;&lt;item&gt;263&lt;/item&gt;&lt;item&gt;264&lt;/item&gt;&lt;item&gt;493&lt;/item&gt;&lt;/record-ids&gt;&lt;/item&gt;&lt;/Libraries&gt;"/>
  </w:docVars>
  <w:rsids>
    <w:rsidRoot w:val="00196EC0"/>
    <w:rsid w:val="00005B8A"/>
    <w:rsid w:val="0001384E"/>
    <w:rsid w:val="000207B6"/>
    <w:rsid w:val="00022D8A"/>
    <w:rsid w:val="000328AD"/>
    <w:rsid w:val="000462F1"/>
    <w:rsid w:val="000622D1"/>
    <w:rsid w:val="00071E41"/>
    <w:rsid w:val="00073639"/>
    <w:rsid w:val="000A2670"/>
    <w:rsid w:val="000A374C"/>
    <w:rsid w:val="000B32A3"/>
    <w:rsid w:val="000C0A9D"/>
    <w:rsid w:val="000D2FAC"/>
    <w:rsid w:val="000D5891"/>
    <w:rsid w:val="000D6963"/>
    <w:rsid w:val="000E7A32"/>
    <w:rsid w:val="000F0959"/>
    <w:rsid w:val="000F3A41"/>
    <w:rsid w:val="001119CA"/>
    <w:rsid w:val="0011450F"/>
    <w:rsid w:val="00120227"/>
    <w:rsid w:val="00126027"/>
    <w:rsid w:val="001508E9"/>
    <w:rsid w:val="001633D9"/>
    <w:rsid w:val="001731DA"/>
    <w:rsid w:val="00180ABE"/>
    <w:rsid w:val="001830F3"/>
    <w:rsid w:val="001923AB"/>
    <w:rsid w:val="00196EC0"/>
    <w:rsid w:val="001C1EB8"/>
    <w:rsid w:val="001E0DAF"/>
    <w:rsid w:val="001E340D"/>
    <w:rsid w:val="00206A82"/>
    <w:rsid w:val="002070BF"/>
    <w:rsid w:val="00237C8A"/>
    <w:rsid w:val="00240C13"/>
    <w:rsid w:val="00241ACD"/>
    <w:rsid w:val="00243D3C"/>
    <w:rsid w:val="00253551"/>
    <w:rsid w:val="0025490A"/>
    <w:rsid w:val="00270DD5"/>
    <w:rsid w:val="00271235"/>
    <w:rsid w:val="00272D6F"/>
    <w:rsid w:val="00276A1E"/>
    <w:rsid w:val="00287B9F"/>
    <w:rsid w:val="002A5421"/>
    <w:rsid w:val="002B17B6"/>
    <w:rsid w:val="002B7902"/>
    <w:rsid w:val="002C0803"/>
    <w:rsid w:val="002C3D7C"/>
    <w:rsid w:val="002E5B1D"/>
    <w:rsid w:val="002F52C3"/>
    <w:rsid w:val="00315DD4"/>
    <w:rsid w:val="003316DE"/>
    <w:rsid w:val="00333BC4"/>
    <w:rsid w:val="00342C47"/>
    <w:rsid w:val="00352AA4"/>
    <w:rsid w:val="00354579"/>
    <w:rsid w:val="00356F00"/>
    <w:rsid w:val="0036087E"/>
    <w:rsid w:val="00373571"/>
    <w:rsid w:val="00377481"/>
    <w:rsid w:val="0038026D"/>
    <w:rsid w:val="0038451B"/>
    <w:rsid w:val="003846F9"/>
    <w:rsid w:val="00397269"/>
    <w:rsid w:val="003A7E95"/>
    <w:rsid w:val="003B739C"/>
    <w:rsid w:val="003C6313"/>
    <w:rsid w:val="003C799D"/>
    <w:rsid w:val="003D4ECA"/>
    <w:rsid w:val="003E55B2"/>
    <w:rsid w:val="003E666C"/>
    <w:rsid w:val="003F0116"/>
    <w:rsid w:val="00400837"/>
    <w:rsid w:val="0043180D"/>
    <w:rsid w:val="00435F90"/>
    <w:rsid w:val="004414A5"/>
    <w:rsid w:val="0044352F"/>
    <w:rsid w:val="00444EDA"/>
    <w:rsid w:val="0044700B"/>
    <w:rsid w:val="00450E74"/>
    <w:rsid w:val="00456785"/>
    <w:rsid w:val="00467C80"/>
    <w:rsid w:val="00474052"/>
    <w:rsid w:val="00476602"/>
    <w:rsid w:val="00485FDB"/>
    <w:rsid w:val="004877C8"/>
    <w:rsid w:val="004901D3"/>
    <w:rsid w:val="004A36DD"/>
    <w:rsid w:val="004A45BF"/>
    <w:rsid w:val="004B5EA4"/>
    <w:rsid w:val="004C531E"/>
    <w:rsid w:val="004C6C90"/>
    <w:rsid w:val="004C7AA6"/>
    <w:rsid w:val="004D2E62"/>
    <w:rsid w:val="004F67D6"/>
    <w:rsid w:val="005037CD"/>
    <w:rsid w:val="00504795"/>
    <w:rsid w:val="00514CBA"/>
    <w:rsid w:val="0052630A"/>
    <w:rsid w:val="0053177A"/>
    <w:rsid w:val="00533EA1"/>
    <w:rsid w:val="00541185"/>
    <w:rsid w:val="005444E1"/>
    <w:rsid w:val="00546590"/>
    <w:rsid w:val="0055097D"/>
    <w:rsid w:val="005771C3"/>
    <w:rsid w:val="00577B54"/>
    <w:rsid w:val="005812D7"/>
    <w:rsid w:val="00584D2B"/>
    <w:rsid w:val="00590F6D"/>
    <w:rsid w:val="005A1110"/>
    <w:rsid w:val="005A5ED7"/>
    <w:rsid w:val="005B14B3"/>
    <w:rsid w:val="005C0605"/>
    <w:rsid w:val="005C1A41"/>
    <w:rsid w:val="005C4565"/>
    <w:rsid w:val="005E05CD"/>
    <w:rsid w:val="005E4BE4"/>
    <w:rsid w:val="005F1E99"/>
    <w:rsid w:val="00641030"/>
    <w:rsid w:val="00645D52"/>
    <w:rsid w:val="00651319"/>
    <w:rsid w:val="0065133B"/>
    <w:rsid w:val="00656D88"/>
    <w:rsid w:val="006602F1"/>
    <w:rsid w:val="00670ED4"/>
    <w:rsid w:val="00672928"/>
    <w:rsid w:val="00680B98"/>
    <w:rsid w:val="00681657"/>
    <w:rsid w:val="006A3281"/>
    <w:rsid w:val="006A69C8"/>
    <w:rsid w:val="006C3F8C"/>
    <w:rsid w:val="006C41DE"/>
    <w:rsid w:val="006D6163"/>
    <w:rsid w:val="006D6C6E"/>
    <w:rsid w:val="006E1F13"/>
    <w:rsid w:val="006E1FD2"/>
    <w:rsid w:val="006E58B1"/>
    <w:rsid w:val="006F01C4"/>
    <w:rsid w:val="006F487B"/>
    <w:rsid w:val="006F740B"/>
    <w:rsid w:val="00713359"/>
    <w:rsid w:val="00744A41"/>
    <w:rsid w:val="00757427"/>
    <w:rsid w:val="00780A41"/>
    <w:rsid w:val="00780E26"/>
    <w:rsid w:val="007845F2"/>
    <w:rsid w:val="00787AA0"/>
    <w:rsid w:val="00794787"/>
    <w:rsid w:val="007A37D8"/>
    <w:rsid w:val="007C3D03"/>
    <w:rsid w:val="007D1EFA"/>
    <w:rsid w:val="007D5FE4"/>
    <w:rsid w:val="00806729"/>
    <w:rsid w:val="008315B8"/>
    <w:rsid w:val="0084618F"/>
    <w:rsid w:val="008560DE"/>
    <w:rsid w:val="0088525A"/>
    <w:rsid w:val="00885A3F"/>
    <w:rsid w:val="008A0D60"/>
    <w:rsid w:val="008A1549"/>
    <w:rsid w:val="008C1387"/>
    <w:rsid w:val="008C1BCC"/>
    <w:rsid w:val="008C682F"/>
    <w:rsid w:val="008E509B"/>
    <w:rsid w:val="008F4811"/>
    <w:rsid w:val="008F525A"/>
    <w:rsid w:val="00900F2E"/>
    <w:rsid w:val="009026D4"/>
    <w:rsid w:val="0092763E"/>
    <w:rsid w:val="009316A6"/>
    <w:rsid w:val="00931F8F"/>
    <w:rsid w:val="00932255"/>
    <w:rsid w:val="00936114"/>
    <w:rsid w:val="009400E9"/>
    <w:rsid w:val="00942228"/>
    <w:rsid w:val="00946830"/>
    <w:rsid w:val="00962779"/>
    <w:rsid w:val="009654EC"/>
    <w:rsid w:val="009726BB"/>
    <w:rsid w:val="009752E5"/>
    <w:rsid w:val="00982C48"/>
    <w:rsid w:val="00985FA2"/>
    <w:rsid w:val="009918D9"/>
    <w:rsid w:val="0099615F"/>
    <w:rsid w:val="009A392D"/>
    <w:rsid w:val="009C3F0B"/>
    <w:rsid w:val="009D13DC"/>
    <w:rsid w:val="009D17C3"/>
    <w:rsid w:val="009D47C2"/>
    <w:rsid w:val="009E51F8"/>
    <w:rsid w:val="009E7997"/>
    <w:rsid w:val="009F2649"/>
    <w:rsid w:val="009F2AB1"/>
    <w:rsid w:val="009F2D80"/>
    <w:rsid w:val="00A074D7"/>
    <w:rsid w:val="00A16A99"/>
    <w:rsid w:val="00A16F5A"/>
    <w:rsid w:val="00A17D23"/>
    <w:rsid w:val="00A208E1"/>
    <w:rsid w:val="00A521AB"/>
    <w:rsid w:val="00A56CD0"/>
    <w:rsid w:val="00A57875"/>
    <w:rsid w:val="00A61D3E"/>
    <w:rsid w:val="00A7643E"/>
    <w:rsid w:val="00A9649E"/>
    <w:rsid w:val="00AA1341"/>
    <w:rsid w:val="00AB0F78"/>
    <w:rsid w:val="00AB16D0"/>
    <w:rsid w:val="00AB2C1B"/>
    <w:rsid w:val="00AC3BF2"/>
    <w:rsid w:val="00AD3006"/>
    <w:rsid w:val="00AD5483"/>
    <w:rsid w:val="00AF0249"/>
    <w:rsid w:val="00AF150F"/>
    <w:rsid w:val="00AF3428"/>
    <w:rsid w:val="00AF4737"/>
    <w:rsid w:val="00B0470A"/>
    <w:rsid w:val="00B04966"/>
    <w:rsid w:val="00B2364D"/>
    <w:rsid w:val="00B2557C"/>
    <w:rsid w:val="00B35BBF"/>
    <w:rsid w:val="00B53582"/>
    <w:rsid w:val="00B6114D"/>
    <w:rsid w:val="00B61D6E"/>
    <w:rsid w:val="00B6239D"/>
    <w:rsid w:val="00B64E65"/>
    <w:rsid w:val="00B67630"/>
    <w:rsid w:val="00B722DE"/>
    <w:rsid w:val="00B80DDB"/>
    <w:rsid w:val="00B813A2"/>
    <w:rsid w:val="00B81EE1"/>
    <w:rsid w:val="00B85477"/>
    <w:rsid w:val="00BA761E"/>
    <w:rsid w:val="00BB3FBE"/>
    <w:rsid w:val="00BB4559"/>
    <w:rsid w:val="00BC603D"/>
    <w:rsid w:val="00BC6382"/>
    <w:rsid w:val="00BD788E"/>
    <w:rsid w:val="00BE0A38"/>
    <w:rsid w:val="00C3016F"/>
    <w:rsid w:val="00C31922"/>
    <w:rsid w:val="00C32AB2"/>
    <w:rsid w:val="00C32EDF"/>
    <w:rsid w:val="00C405FD"/>
    <w:rsid w:val="00C42573"/>
    <w:rsid w:val="00C5024A"/>
    <w:rsid w:val="00C57107"/>
    <w:rsid w:val="00C62C2D"/>
    <w:rsid w:val="00C656AE"/>
    <w:rsid w:val="00C9227C"/>
    <w:rsid w:val="00C969B4"/>
    <w:rsid w:val="00CA2740"/>
    <w:rsid w:val="00CC12E6"/>
    <w:rsid w:val="00CC1C34"/>
    <w:rsid w:val="00CC2E25"/>
    <w:rsid w:val="00CC7C64"/>
    <w:rsid w:val="00CD0B47"/>
    <w:rsid w:val="00CD707D"/>
    <w:rsid w:val="00D010E8"/>
    <w:rsid w:val="00D02C04"/>
    <w:rsid w:val="00D068D3"/>
    <w:rsid w:val="00D07C2B"/>
    <w:rsid w:val="00D138E8"/>
    <w:rsid w:val="00D140B1"/>
    <w:rsid w:val="00D208BA"/>
    <w:rsid w:val="00D21668"/>
    <w:rsid w:val="00D216BC"/>
    <w:rsid w:val="00D26F6E"/>
    <w:rsid w:val="00D30F8A"/>
    <w:rsid w:val="00D42F8F"/>
    <w:rsid w:val="00D45ADF"/>
    <w:rsid w:val="00DA07F1"/>
    <w:rsid w:val="00DD06F4"/>
    <w:rsid w:val="00DD26E7"/>
    <w:rsid w:val="00DD500F"/>
    <w:rsid w:val="00DE15A9"/>
    <w:rsid w:val="00DF4008"/>
    <w:rsid w:val="00DF53E4"/>
    <w:rsid w:val="00E10ED8"/>
    <w:rsid w:val="00E2136E"/>
    <w:rsid w:val="00E2249A"/>
    <w:rsid w:val="00E25AF8"/>
    <w:rsid w:val="00E31A6A"/>
    <w:rsid w:val="00E46BDF"/>
    <w:rsid w:val="00E547DB"/>
    <w:rsid w:val="00E555BF"/>
    <w:rsid w:val="00E61949"/>
    <w:rsid w:val="00E70DCE"/>
    <w:rsid w:val="00E74791"/>
    <w:rsid w:val="00E82E40"/>
    <w:rsid w:val="00E94444"/>
    <w:rsid w:val="00EA23EA"/>
    <w:rsid w:val="00EA446A"/>
    <w:rsid w:val="00EA7DC1"/>
    <w:rsid w:val="00EB5BA2"/>
    <w:rsid w:val="00EB5C28"/>
    <w:rsid w:val="00ED7D9A"/>
    <w:rsid w:val="00EF0D19"/>
    <w:rsid w:val="00EF1577"/>
    <w:rsid w:val="00EF6BD4"/>
    <w:rsid w:val="00F02296"/>
    <w:rsid w:val="00F03F45"/>
    <w:rsid w:val="00F15F90"/>
    <w:rsid w:val="00F21465"/>
    <w:rsid w:val="00F35C62"/>
    <w:rsid w:val="00F6065C"/>
    <w:rsid w:val="00F61EB1"/>
    <w:rsid w:val="00F62C8B"/>
    <w:rsid w:val="00F802D4"/>
    <w:rsid w:val="00F91982"/>
    <w:rsid w:val="00FA311A"/>
    <w:rsid w:val="00FC0767"/>
    <w:rsid w:val="00FC1AAD"/>
    <w:rsid w:val="00FE0FE8"/>
    <w:rsid w:val="00FE1074"/>
    <w:rsid w:val="00FE246C"/>
    <w:rsid w:val="00FF56AA"/>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720934A"/>
  <w14:defaultImageDpi w14:val="32767"/>
  <w15:docId w15:val="{BD3B042A-6F72-4B83-AAC6-150A6CDD5A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EF157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547DB"/>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47DB"/>
  </w:style>
  <w:style w:type="paragraph" w:styleId="Footer">
    <w:name w:val="footer"/>
    <w:basedOn w:val="Normal"/>
    <w:link w:val="FooterChar"/>
    <w:uiPriority w:val="99"/>
    <w:unhideWhenUsed/>
    <w:rsid w:val="00E547DB"/>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47DB"/>
  </w:style>
  <w:style w:type="paragraph" w:styleId="BalloonText">
    <w:name w:val="Balloon Text"/>
    <w:basedOn w:val="Normal"/>
    <w:link w:val="BalloonTextChar"/>
    <w:uiPriority w:val="99"/>
    <w:semiHidden/>
    <w:unhideWhenUsed/>
    <w:rsid w:val="00E547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47DB"/>
    <w:rPr>
      <w:rFonts w:ascii="Tahoma" w:hAnsi="Tahoma" w:cs="Tahoma"/>
      <w:sz w:val="16"/>
      <w:szCs w:val="16"/>
    </w:rPr>
  </w:style>
  <w:style w:type="paragraph" w:customStyle="1" w:styleId="RSCH01PaperTitle">
    <w:name w:val="RSC H01 Paper Title"/>
    <w:basedOn w:val="Normal"/>
    <w:next w:val="Normal"/>
    <w:link w:val="RSCH01PaperTitleChar"/>
    <w:qFormat/>
    <w:rsid w:val="00C32EDF"/>
    <w:pPr>
      <w:tabs>
        <w:tab w:val="left" w:pos="284"/>
      </w:tabs>
      <w:spacing w:before="400" w:after="160" w:line="240" w:lineRule="auto"/>
    </w:pPr>
    <w:rPr>
      <w:rFonts w:cs="Times New Roman"/>
      <w:b/>
      <w:sz w:val="29"/>
      <w:szCs w:val="32"/>
    </w:rPr>
  </w:style>
  <w:style w:type="paragraph" w:customStyle="1" w:styleId="RSCH02PaperAuthorsandByline">
    <w:name w:val="RSC H02 Paper Authors and Byline"/>
    <w:basedOn w:val="Normal"/>
    <w:link w:val="RSCH02PaperAuthorsandBylineChar"/>
    <w:qFormat/>
    <w:rsid w:val="001633D9"/>
    <w:pPr>
      <w:spacing w:after="120" w:line="240" w:lineRule="exact"/>
    </w:pPr>
    <w:rPr>
      <w:rFonts w:cs="Times New Roman"/>
      <w:sz w:val="20"/>
    </w:rPr>
  </w:style>
  <w:style w:type="paragraph" w:customStyle="1" w:styleId="RSCB01COMAbstract">
    <w:name w:val="RSC B01 COM Abstract"/>
    <w:basedOn w:val="Normal"/>
    <w:link w:val="RSCB01COMAbstractChar"/>
    <w:qFormat/>
    <w:rsid w:val="0025490A"/>
    <w:pPr>
      <w:spacing w:line="240" w:lineRule="exact"/>
      <w:jc w:val="both"/>
    </w:pPr>
    <w:rPr>
      <w:b/>
      <w:noProof/>
      <w:sz w:val="18"/>
      <w:lang w:eastAsia="en-GB"/>
    </w:rPr>
  </w:style>
  <w:style w:type="table" w:styleId="TableGrid">
    <w:name w:val="Table Grid"/>
    <w:basedOn w:val="TableNormal"/>
    <w:uiPriority w:val="59"/>
    <w:rsid w:val="00577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5BHeading">
    <w:name w:val="05 B Heading"/>
    <w:basedOn w:val="RSCB04SectionHeading"/>
    <w:link w:val="05BHeadingChar"/>
    <w:rsid w:val="00AB16D0"/>
    <w:pPr>
      <w:spacing w:before="160" w:line="240" w:lineRule="exact"/>
    </w:pPr>
    <w:rPr>
      <w:rFonts w:ascii="Times New Roman" w:hAnsi="Times New Roman" w:cs="Times New Roman"/>
      <w:sz w:val="18"/>
      <w:szCs w:val="18"/>
    </w:rPr>
  </w:style>
  <w:style w:type="paragraph" w:customStyle="1" w:styleId="RSCB02ArticleText">
    <w:name w:val="RSC B02 Article Text"/>
    <w:basedOn w:val="Normal"/>
    <w:link w:val="RSCB02ArticleTextChar"/>
    <w:qFormat/>
    <w:rsid w:val="002C3D7C"/>
    <w:pPr>
      <w:tabs>
        <w:tab w:val="left" w:pos="284"/>
      </w:tabs>
      <w:spacing w:after="0" w:line="240" w:lineRule="exact"/>
      <w:jc w:val="both"/>
    </w:pPr>
    <w:rPr>
      <w:rFonts w:cs="Times New Roman"/>
      <w:w w:val="108"/>
      <w:sz w:val="18"/>
      <w:szCs w:val="18"/>
    </w:rPr>
  </w:style>
  <w:style w:type="character" w:customStyle="1" w:styleId="06CHeading">
    <w:name w:val="06 C Heading"/>
    <w:basedOn w:val="RSCB02ArticleTextChar"/>
    <w:uiPriority w:val="1"/>
    <w:rsid w:val="00EF1577"/>
    <w:rPr>
      <w:rFonts w:ascii="Times New Roman" w:hAnsi="Times New Roman" w:cs="Times New Roman"/>
      <w:b/>
      <w:smallCaps/>
      <w:w w:val="108"/>
      <w:sz w:val="18"/>
      <w:szCs w:val="18"/>
    </w:rPr>
  </w:style>
  <w:style w:type="character" w:customStyle="1" w:styleId="RSCB02ArticleTextChar">
    <w:name w:val="RSC B02 Article Text Char"/>
    <w:basedOn w:val="DefaultParagraphFont"/>
    <w:link w:val="RSCB02ArticleText"/>
    <w:rsid w:val="002C3D7C"/>
    <w:rPr>
      <w:rFonts w:cs="Times New Roman"/>
      <w:w w:val="108"/>
      <w:sz w:val="18"/>
      <w:szCs w:val="18"/>
    </w:rPr>
  </w:style>
  <w:style w:type="paragraph" w:customStyle="1" w:styleId="09ListText">
    <w:name w:val="09 List Text"/>
    <w:basedOn w:val="RSCB02ArticleText"/>
    <w:link w:val="09ListTextChar"/>
    <w:rsid w:val="00EF1577"/>
    <w:pPr>
      <w:widowControl w:val="0"/>
      <w:spacing w:line="230" w:lineRule="exact"/>
      <w:ind w:left="284" w:hanging="284"/>
    </w:pPr>
    <w:rPr>
      <w:rFonts w:eastAsia="Times New Roman"/>
      <w:lang w:eastAsia="en-GB"/>
    </w:rPr>
  </w:style>
  <w:style w:type="paragraph" w:customStyle="1" w:styleId="RSCF01FootnoteAuthorAddress">
    <w:name w:val="RSC F01 Footnote Author Address"/>
    <w:link w:val="RSCF01FootnoteAuthorAddressChar"/>
    <w:qFormat/>
    <w:rsid w:val="00485FDB"/>
    <w:pPr>
      <w:numPr>
        <w:numId w:val="3"/>
      </w:numPr>
      <w:pBdr>
        <w:top w:val="single" w:sz="12" w:space="1" w:color="A6A6A6" w:themeColor="background1" w:themeShade="A6"/>
      </w:pBdr>
      <w:spacing w:after="0" w:line="240" w:lineRule="auto"/>
      <w:ind w:left="85" w:hanging="85"/>
      <w:suppressOverlap/>
    </w:pPr>
    <w:rPr>
      <w:rFonts w:cs="Times New Roman"/>
      <w:i/>
      <w:w w:val="105"/>
      <w:sz w:val="14"/>
      <w:szCs w:val="14"/>
    </w:rPr>
  </w:style>
  <w:style w:type="paragraph" w:customStyle="1" w:styleId="RSCI02FigureSchemeChartwithtopbar">
    <w:name w:val="RSC I02 Figure/Scheme/Chart with top bar"/>
    <w:basedOn w:val="Normal"/>
    <w:link w:val="RSCI02FigureSchemeChartwithtopbarChar"/>
    <w:qFormat/>
    <w:rsid w:val="00485FDB"/>
    <w:pPr>
      <w:pBdr>
        <w:top w:val="single" w:sz="12" w:space="5" w:color="999999"/>
      </w:pBdr>
      <w:spacing w:before="120" w:after="40" w:line="240" w:lineRule="auto"/>
      <w:jc w:val="both"/>
    </w:pPr>
    <w:rPr>
      <w:rFonts w:cs="Times New Roman"/>
      <w:w w:val="108"/>
      <w:sz w:val="14"/>
      <w:szCs w:val="18"/>
    </w:rPr>
  </w:style>
  <w:style w:type="paragraph" w:customStyle="1" w:styleId="RSCI01FigureSchemeChartwithbottombar">
    <w:name w:val="RSC I01 Figure/Scheme/Chart with bottom bar"/>
    <w:basedOn w:val="Normal"/>
    <w:link w:val="RSCI01FigureSchemeChartwithbottombarChar"/>
    <w:qFormat/>
    <w:rsid w:val="002E5B1D"/>
    <w:pPr>
      <w:pBdr>
        <w:bottom w:val="single" w:sz="12" w:space="5" w:color="999999"/>
      </w:pBdr>
      <w:spacing w:before="40" w:after="120" w:line="120" w:lineRule="exact"/>
      <w:jc w:val="both"/>
    </w:pPr>
    <w:rPr>
      <w:rFonts w:cstheme="minorHAnsi"/>
      <w:w w:val="108"/>
      <w:sz w:val="14"/>
      <w:szCs w:val="14"/>
    </w:rPr>
  </w:style>
  <w:style w:type="paragraph" w:customStyle="1" w:styleId="RSCI03FigureSchemeChartUncaptioned">
    <w:name w:val="RSC I03 Figure/Scheme/Chart Uncaptioned"/>
    <w:basedOn w:val="Normal"/>
    <w:link w:val="RSCI03FigureSchemeChartUncaptionedChar"/>
    <w:qFormat/>
    <w:rsid w:val="002E5B1D"/>
    <w:pPr>
      <w:spacing w:before="160" w:after="160" w:line="240" w:lineRule="auto"/>
      <w:jc w:val="center"/>
    </w:pPr>
    <w:rPr>
      <w:rFonts w:cs="Times New Roman"/>
      <w:sz w:val="16"/>
      <w:szCs w:val="16"/>
    </w:rPr>
  </w:style>
  <w:style w:type="paragraph" w:customStyle="1" w:styleId="RSCB03MathematicsGreeketc">
    <w:name w:val="RSC B03 Mathematics/Greek etc"/>
    <w:basedOn w:val="Normal"/>
    <w:link w:val="RSCB03MathematicsGreeketcChar"/>
    <w:qFormat/>
    <w:rsid w:val="007A37D8"/>
    <w:pPr>
      <w:tabs>
        <w:tab w:val="center" w:pos="2268"/>
        <w:tab w:val="right" w:pos="4536"/>
      </w:tabs>
      <w:spacing w:before="160" w:after="160" w:line="240" w:lineRule="auto"/>
    </w:pPr>
    <w:rPr>
      <w:rFonts w:ascii="Times New Roman" w:hAnsi="Times New Roman"/>
      <w:sz w:val="18"/>
    </w:rPr>
  </w:style>
  <w:style w:type="paragraph" w:customStyle="1" w:styleId="RSCB09Biography">
    <w:name w:val="RSC B09 Biography"/>
    <w:basedOn w:val="RSCB02ArticleText"/>
    <w:link w:val="RSCB09BiographyChar"/>
    <w:qFormat/>
    <w:rsid w:val="002E5B1D"/>
    <w:pPr>
      <w:pBdr>
        <w:top w:val="single" w:sz="6" w:space="1" w:color="auto"/>
      </w:pBdr>
    </w:pPr>
    <w:rPr>
      <w:i/>
    </w:rPr>
  </w:style>
  <w:style w:type="character" w:customStyle="1" w:styleId="RSCB09BiographyChar">
    <w:name w:val="RSC B09 Biography Char"/>
    <w:basedOn w:val="RSCB02ArticleTextChar"/>
    <w:link w:val="RSCB09Biography"/>
    <w:rsid w:val="002E5B1D"/>
    <w:rPr>
      <w:rFonts w:cs="Times New Roman"/>
      <w:i/>
      <w:w w:val="108"/>
      <w:sz w:val="18"/>
      <w:szCs w:val="18"/>
    </w:rPr>
  </w:style>
  <w:style w:type="paragraph" w:customStyle="1" w:styleId="RSCF02FootnotestoTitleAuthors">
    <w:name w:val="RSC F02 Footnotes to Title/Authors"/>
    <w:basedOn w:val="Normal"/>
    <w:link w:val="RSCF02FootnotestoTitleAuthorsChar"/>
    <w:qFormat/>
    <w:rsid w:val="00485FDB"/>
    <w:pPr>
      <w:tabs>
        <w:tab w:val="left" w:pos="284"/>
      </w:tabs>
      <w:spacing w:after="0" w:line="240" w:lineRule="auto"/>
      <w:suppressOverlap/>
      <w:jc w:val="both"/>
    </w:pPr>
    <w:rPr>
      <w:rFonts w:cs="Times New Roman"/>
      <w:w w:val="105"/>
      <w:sz w:val="14"/>
      <w:szCs w:val="14"/>
    </w:rPr>
  </w:style>
  <w:style w:type="character" w:customStyle="1" w:styleId="RSCF01FootnoteAuthorAddressChar">
    <w:name w:val="RSC F01 Footnote Author Address Char"/>
    <w:basedOn w:val="DefaultParagraphFont"/>
    <w:link w:val="RSCF01FootnoteAuthorAddress"/>
    <w:rsid w:val="00485FDB"/>
    <w:rPr>
      <w:rFonts w:cs="Times New Roman"/>
      <w:i/>
      <w:w w:val="105"/>
      <w:sz w:val="14"/>
      <w:szCs w:val="14"/>
    </w:rPr>
  </w:style>
  <w:style w:type="paragraph" w:customStyle="1" w:styleId="RSCR02References">
    <w:name w:val="RSC R02 References"/>
    <w:link w:val="RSCR02ReferencesChar"/>
    <w:qFormat/>
    <w:rsid w:val="00243D3C"/>
    <w:pPr>
      <w:numPr>
        <w:numId w:val="2"/>
      </w:numPr>
      <w:tabs>
        <w:tab w:val="left" w:pos="284"/>
      </w:tabs>
      <w:spacing w:after="0" w:line="200" w:lineRule="exact"/>
      <w:ind w:left="284" w:hanging="284"/>
    </w:pPr>
    <w:rPr>
      <w:rFonts w:cs="Times New Roman"/>
      <w:w w:val="105"/>
      <w:sz w:val="18"/>
      <w:szCs w:val="18"/>
    </w:rPr>
  </w:style>
  <w:style w:type="character" w:customStyle="1" w:styleId="RSCF02FootnotestoTitleAuthorsChar">
    <w:name w:val="RSC F02 Footnotes to Title/Authors Char"/>
    <w:basedOn w:val="DefaultParagraphFont"/>
    <w:link w:val="RSCF02FootnotestoTitleAuthors"/>
    <w:rsid w:val="00485FDB"/>
    <w:rPr>
      <w:rFonts w:cs="Times New Roman"/>
      <w:w w:val="105"/>
      <w:sz w:val="14"/>
      <w:szCs w:val="14"/>
    </w:rPr>
  </w:style>
  <w:style w:type="paragraph" w:styleId="NoSpacing">
    <w:name w:val="No Spacing"/>
    <w:uiPriority w:val="1"/>
    <w:rsid w:val="00272D6F"/>
    <w:pPr>
      <w:spacing w:after="0" w:line="240" w:lineRule="auto"/>
    </w:pPr>
  </w:style>
  <w:style w:type="character" w:customStyle="1" w:styleId="RSCR02ReferencesChar">
    <w:name w:val="RSC R02 References Char"/>
    <w:basedOn w:val="DefaultParagraphFont"/>
    <w:link w:val="RSCR02References"/>
    <w:rsid w:val="00243D3C"/>
    <w:rPr>
      <w:rFonts w:cs="Times New Roman"/>
      <w:w w:val="105"/>
      <w:sz w:val="18"/>
      <w:szCs w:val="18"/>
    </w:rPr>
  </w:style>
  <w:style w:type="paragraph" w:customStyle="1" w:styleId="RSCB04SectionHeading">
    <w:name w:val="RSC B04 Section Heading"/>
    <w:basedOn w:val="Normal"/>
    <w:link w:val="RSCB04SectionHeadingChar"/>
    <w:qFormat/>
    <w:rsid w:val="00EF6BD4"/>
    <w:pPr>
      <w:spacing w:before="400" w:after="80" w:line="240" w:lineRule="auto"/>
    </w:pPr>
    <w:rPr>
      <w:b/>
      <w:sz w:val="24"/>
    </w:rPr>
  </w:style>
  <w:style w:type="character" w:customStyle="1" w:styleId="RSCH01PaperTitleChar">
    <w:name w:val="RSC H01 Paper Title Char"/>
    <w:basedOn w:val="DefaultParagraphFont"/>
    <w:link w:val="RSCH01PaperTitle"/>
    <w:rsid w:val="00C32EDF"/>
    <w:rPr>
      <w:rFonts w:cs="Times New Roman"/>
      <w:b/>
      <w:sz w:val="29"/>
      <w:szCs w:val="32"/>
    </w:rPr>
  </w:style>
  <w:style w:type="character" w:customStyle="1" w:styleId="RSCH02PaperAuthorsandBylineChar">
    <w:name w:val="RSC H02 Paper Authors and Byline Char"/>
    <w:basedOn w:val="DefaultParagraphFont"/>
    <w:link w:val="RSCH02PaperAuthorsandByline"/>
    <w:rsid w:val="001633D9"/>
    <w:rPr>
      <w:rFonts w:cs="Times New Roman"/>
      <w:sz w:val="20"/>
    </w:rPr>
  </w:style>
  <w:style w:type="character" w:customStyle="1" w:styleId="RSCB01COMAbstractChar">
    <w:name w:val="RSC B01 COM Abstract Char"/>
    <w:basedOn w:val="DefaultParagraphFont"/>
    <w:link w:val="RSCB01COMAbstract"/>
    <w:rsid w:val="0025490A"/>
    <w:rPr>
      <w:b/>
      <w:noProof/>
      <w:sz w:val="18"/>
      <w:lang w:eastAsia="en-GB"/>
    </w:rPr>
  </w:style>
  <w:style w:type="character" w:customStyle="1" w:styleId="09ListTextChar">
    <w:name w:val="09 List Text Char"/>
    <w:basedOn w:val="RSCB02ArticleTextChar"/>
    <w:link w:val="09ListText"/>
    <w:rsid w:val="00EF1577"/>
    <w:rPr>
      <w:rFonts w:ascii="Times New Roman" w:eastAsia="Times New Roman" w:hAnsi="Times New Roman" w:cs="Times New Roman"/>
      <w:w w:val="108"/>
      <w:sz w:val="18"/>
      <w:szCs w:val="18"/>
      <w:lang w:eastAsia="en-GB"/>
    </w:rPr>
  </w:style>
  <w:style w:type="character" w:customStyle="1" w:styleId="RSCB04SectionHeadingChar">
    <w:name w:val="RSC B04 Section Heading Char"/>
    <w:basedOn w:val="DefaultParagraphFont"/>
    <w:link w:val="RSCB04SectionHeading"/>
    <w:rsid w:val="00EF6BD4"/>
    <w:rPr>
      <w:b/>
      <w:sz w:val="24"/>
    </w:rPr>
  </w:style>
  <w:style w:type="character" w:customStyle="1" w:styleId="05BHeadingChar">
    <w:name w:val="05 B Heading Char"/>
    <w:basedOn w:val="RSCB04SectionHeadingChar"/>
    <w:link w:val="05BHeading"/>
    <w:rsid w:val="00AB16D0"/>
    <w:rPr>
      <w:rFonts w:ascii="Times New Roman" w:hAnsi="Times New Roman" w:cs="Times New Roman"/>
      <w:b/>
      <w:sz w:val="18"/>
      <w:szCs w:val="18"/>
    </w:rPr>
  </w:style>
  <w:style w:type="paragraph" w:customStyle="1" w:styleId="RSCT01TableTitlewithtopbar">
    <w:name w:val="RSC T01 Table Title with top bar"/>
    <w:basedOn w:val="Normal"/>
    <w:link w:val="RSCT01TableTitlewithtopbarChar"/>
    <w:qFormat/>
    <w:rsid w:val="00485FDB"/>
    <w:pPr>
      <w:keepNext/>
      <w:keepLines/>
      <w:pBdr>
        <w:top w:val="single" w:sz="12" w:space="1" w:color="999999"/>
        <w:bottom w:val="single" w:sz="6" w:space="1" w:color="auto"/>
      </w:pBdr>
      <w:spacing w:before="120" w:after="120" w:line="200" w:lineRule="exact"/>
      <w:jc w:val="both"/>
    </w:pPr>
    <w:rPr>
      <w:rFonts w:eastAsia="Times New Roman" w:cs="Times New Roman"/>
      <w:sz w:val="14"/>
      <w:szCs w:val="20"/>
      <w:lang w:eastAsia="en-GB"/>
    </w:rPr>
  </w:style>
  <w:style w:type="character" w:customStyle="1" w:styleId="RSCI02FigureSchemeChartwithtopbarChar">
    <w:name w:val="RSC I02 Figure/Scheme/Chart with top bar Char"/>
    <w:basedOn w:val="DefaultParagraphFont"/>
    <w:link w:val="RSCI02FigureSchemeChartwithtopbar"/>
    <w:rsid w:val="00485FDB"/>
    <w:rPr>
      <w:rFonts w:cs="Times New Roman"/>
      <w:w w:val="108"/>
      <w:sz w:val="14"/>
      <w:szCs w:val="18"/>
    </w:rPr>
  </w:style>
  <w:style w:type="character" w:customStyle="1" w:styleId="RSCI01FigureSchemeChartwithbottombarChar">
    <w:name w:val="RSC I01 Figure/Scheme/Chart with bottom bar Char"/>
    <w:basedOn w:val="DefaultParagraphFont"/>
    <w:link w:val="RSCI01FigureSchemeChartwithbottombar"/>
    <w:rsid w:val="002E5B1D"/>
    <w:rPr>
      <w:rFonts w:cstheme="minorHAnsi"/>
      <w:w w:val="108"/>
      <w:sz w:val="14"/>
      <w:szCs w:val="14"/>
    </w:rPr>
  </w:style>
  <w:style w:type="character" w:customStyle="1" w:styleId="RSCI03FigureSchemeChartUncaptionedChar">
    <w:name w:val="RSC I03 Figure/Scheme/Chart Uncaptioned Char"/>
    <w:basedOn w:val="DefaultParagraphFont"/>
    <w:link w:val="RSCI03FigureSchemeChartUncaptioned"/>
    <w:rsid w:val="002E5B1D"/>
    <w:rPr>
      <w:rFonts w:cs="Times New Roman"/>
      <w:sz w:val="16"/>
      <w:szCs w:val="16"/>
    </w:rPr>
  </w:style>
  <w:style w:type="character" w:customStyle="1" w:styleId="RSCB03MathematicsGreeketcChar">
    <w:name w:val="RSC B03 Mathematics/Greek etc Char"/>
    <w:basedOn w:val="DefaultParagraphFont"/>
    <w:link w:val="RSCB03MathematicsGreeketc"/>
    <w:rsid w:val="007A37D8"/>
    <w:rPr>
      <w:rFonts w:ascii="Times New Roman" w:hAnsi="Times New Roman"/>
      <w:sz w:val="18"/>
    </w:rPr>
  </w:style>
  <w:style w:type="paragraph" w:customStyle="1" w:styleId="RSCT03TableBody">
    <w:name w:val="RSC T03 Table Body"/>
    <w:basedOn w:val="Normal"/>
    <w:link w:val="RSCT03TableBodyChar"/>
    <w:qFormat/>
    <w:rsid w:val="00B0470A"/>
    <w:pPr>
      <w:keepNext/>
      <w:keepLines/>
      <w:spacing w:after="0" w:line="220" w:lineRule="exact"/>
      <w:jc w:val="center"/>
    </w:pPr>
    <w:rPr>
      <w:rFonts w:eastAsia="Times New Roman" w:cs="Times New Roman"/>
      <w:sz w:val="16"/>
      <w:szCs w:val="16"/>
      <w:lang w:eastAsia="en-GB"/>
    </w:rPr>
  </w:style>
  <w:style w:type="character" w:customStyle="1" w:styleId="RSCT01TableTitlewithtopbarChar">
    <w:name w:val="RSC T01 Table Title with top bar Char"/>
    <w:basedOn w:val="DefaultParagraphFont"/>
    <w:link w:val="RSCT01TableTitlewithtopbar"/>
    <w:rsid w:val="00485FDB"/>
    <w:rPr>
      <w:rFonts w:eastAsia="Times New Roman" w:cs="Times New Roman"/>
      <w:sz w:val="14"/>
      <w:szCs w:val="20"/>
      <w:lang w:eastAsia="en-GB"/>
    </w:rPr>
  </w:style>
  <w:style w:type="paragraph" w:customStyle="1" w:styleId="RSCT04TableFootnotewithbottombar">
    <w:name w:val="RSC T04 Table Footnote with bottom bar"/>
    <w:basedOn w:val="Normal"/>
    <w:link w:val="RSCT04TableFootnotewithbottombarChar"/>
    <w:qFormat/>
    <w:rsid w:val="00485FDB"/>
    <w:pPr>
      <w:keepLines/>
      <w:pBdr>
        <w:bottom w:val="single" w:sz="12" w:space="1" w:color="999999"/>
      </w:pBdr>
      <w:spacing w:before="120" w:after="160" w:line="200" w:lineRule="exact"/>
      <w:jc w:val="both"/>
    </w:pPr>
    <w:rPr>
      <w:rFonts w:eastAsia="Times New Roman" w:cs="Times New Roman"/>
      <w:sz w:val="15"/>
      <w:szCs w:val="20"/>
      <w:lang w:eastAsia="en-GB"/>
    </w:rPr>
  </w:style>
  <w:style w:type="character" w:customStyle="1" w:styleId="RSCT03TableBodyChar">
    <w:name w:val="RSC T03 Table Body Char"/>
    <w:basedOn w:val="DefaultParagraphFont"/>
    <w:link w:val="RSCT03TableBody"/>
    <w:rsid w:val="00B0470A"/>
    <w:rPr>
      <w:rFonts w:eastAsia="Times New Roman" w:cs="Times New Roman"/>
      <w:sz w:val="16"/>
      <w:szCs w:val="16"/>
      <w:lang w:eastAsia="en-GB"/>
    </w:rPr>
  </w:style>
  <w:style w:type="character" w:customStyle="1" w:styleId="RSCT04TableFootnotewithbottombarChar">
    <w:name w:val="RSC T04 Table Footnote with bottom bar Char"/>
    <w:basedOn w:val="DefaultParagraphFont"/>
    <w:link w:val="RSCT04TableFootnotewithbottombar"/>
    <w:rsid w:val="00485FDB"/>
    <w:rPr>
      <w:rFonts w:eastAsia="Times New Roman" w:cs="Times New Roman"/>
      <w:sz w:val="15"/>
      <w:szCs w:val="20"/>
      <w:lang w:eastAsia="en-GB"/>
    </w:rPr>
  </w:style>
  <w:style w:type="character" w:styleId="Hyperlink">
    <w:name w:val="Hyperlink"/>
    <w:basedOn w:val="DefaultParagraphFont"/>
    <w:uiPriority w:val="99"/>
    <w:unhideWhenUsed/>
    <w:rsid w:val="005037CD"/>
    <w:rPr>
      <w:color w:val="0000FF" w:themeColor="hyperlink"/>
      <w:u w:val="single"/>
    </w:rPr>
  </w:style>
  <w:style w:type="paragraph" w:styleId="ListParagraph">
    <w:name w:val="List Paragraph"/>
    <w:basedOn w:val="Normal"/>
    <w:uiPriority w:val="34"/>
    <w:rsid w:val="00F15F90"/>
    <w:pPr>
      <w:ind w:left="720"/>
      <w:contextualSpacing/>
    </w:pPr>
  </w:style>
  <w:style w:type="paragraph" w:styleId="Revision">
    <w:name w:val="Revision"/>
    <w:hidden/>
    <w:uiPriority w:val="99"/>
    <w:semiHidden/>
    <w:rsid w:val="000D5891"/>
    <w:pPr>
      <w:spacing w:after="0" w:line="240" w:lineRule="auto"/>
    </w:pPr>
  </w:style>
  <w:style w:type="paragraph" w:styleId="FootnoteText">
    <w:name w:val="footnote text"/>
    <w:basedOn w:val="Normal"/>
    <w:link w:val="FootnoteTextChar"/>
    <w:uiPriority w:val="99"/>
    <w:semiHidden/>
    <w:unhideWhenUsed/>
    <w:rsid w:val="00CA274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A2740"/>
    <w:rPr>
      <w:sz w:val="20"/>
      <w:szCs w:val="20"/>
    </w:rPr>
  </w:style>
  <w:style w:type="character" w:styleId="FootnoteReference">
    <w:name w:val="footnote reference"/>
    <w:basedOn w:val="DefaultParagraphFont"/>
    <w:uiPriority w:val="99"/>
    <w:semiHidden/>
    <w:unhideWhenUsed/>
    <w:rsid w:val="00CA2740"/>
    <w:rPr>
      <w:vertAlign w:val="superscript"/>
    </w:rPr>
  </w:style>
  <w:style w:type="paragraph" w:styleId="NormalWeb">
    <w:name w:val="Normal (Web)"/>
    <w:basedOn w:val="Normal"/>
    <w:uiPriority w:val="99"/>
    <w:semiHidden/>
    <w:unhideWhenUsed/>
    <w:rsid w:val="0094683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Caption">
    <w:name w:val="caption"/>
    <w:basedOn w:val="Normal"/>
    <w:next w:val="Normal"/>
    <w:uiPriority w:val="35"/>
    <w:unhideWhenUsed/>
    <w:rsid w:val="00B0470A"/>
    <w:pPr>
      <w:spacing w:line="200" w:lineRule="exact"/>
    </w:pPr>
    <w:rPr>
      <w:bCs/>
      <w:sz w:val="14"/>
      <w:szCs w:val="18"/>
    </w:rPr>
  </w:style>
  <w:style w:type="paragraph" w:customStyle="1" w:styleId="Style1">
    <w:name w:val="Style1"/>
    <w:basedOn w:val="RSCB02ArticleText"/>
    <w:link w:val="Style1Char"/>
    <w:rsid w:val="00B0470A"/>
  </w:style>
  <w:style w:type="paragraph" w:customStyle="1" w:styleId="RSCT05TableFootnotewithoutbottombar">
    <w:name w:val="RSC T05 Table Footnote without bottom bar"/>
    <w:basedOn w:val="RSCT04TableFootnotewithbottombar"/>
    <w:link w:val="RSCT05TableFootnotewithoutbottombarChar"/>
    <w:qFormat/>
    <w:rsid w:val="00B0470A"/>
    <w:pPr>
      <w:pBdr>
        <w:bottom w:val="none" w:sz="0" w:space="0" w:color="auto"/>
      </w:pBdr>
    </w:pPr>
  </w:style>
  <w:style w:type="character" w:customStyle="1" w:styleId="Style1Char">
    <w:name w:val="Style1 Char"/>
    <w:basedOn w:val="RSCB02ArticleTextChar"/>
    <w:link w:val="Style1"/>
    <w:rsid w:val="00B0470A"/>
    <w:rPr>
      <w:rFonts w:cs="Times New Roman"/>
      <w:w w:val="108"/>
      <w:sz w:val="18"/>
      <w:szCs w:val="18"/>
    </w:rPr>
  </w:style>
  <w:style w:type="paragraph" w:customStyle="1" w:styleId="RSCT02Tabletitlewithouttopbar">
    <w:name w:val="RSC T02 Table title without top bar"/>
    <w:basedOn w:val="RSCT01TableTitlewithtopbar"/>
    <w:link w:val="RSCT02TabletitlewithouttopbarChar"/>
    <w:qFormat/>
    <w:rsid w:val="00B0470A"/>
    <w:pPr>
      <w:pBdr>
        <w:top w:val="none" w:sz="0" w:space="0" w:color="auto"/>
      </w:pBdr>
    </w:pPr>
  </w:style>
  <w:style w:type="character" w:customStyle="1" w:styleId="RSCT05TableFootnotewithoutbottombarChar">
    <w:name w:val="RSC T05 Table Footnote without bottom bar Char"/>
    <w:basedOn w:val="RSCT04TableFootnotewithbottombarChar"/>
    <w:link w:val="RSCT05TableFootnotewithoutbottombar"/>
    <w:rsid w:val="00B0470A"/>
    <w:rPr>
      <w:rFonts w:eastAsia="Times New Roman" w:cs="Times New Roman"/>
      <w:sz w:val="15"/>
      <w:szCs w:val="20"/>
      <w:lang w:eastAsia="en-GB"/>
    </w:rPr>
  </w:style>
  <w:style w:type="paragraph" w:customStyle="1" w:styleId="RSCI04CaptiontoFigureSchemeChart">
    <w:name w:val="RSC I04 Caption to Figure/Scheme/Chart"/>
    <w:link w:val="RSCI04CaptiontoFigureSchemeChartChar"/>
    <w:qFormat/>
    <w:rsid w:val="00485FDB"/>
    <w:pPr>
      <w:spacing w:line="200" w:lineRule="exact"/>
      <w:jc w:val="both"/>
    </w:pPr>
    <w:rPr>
      <w:bCs/>
      <w:sz w:val="14"/>
      <w:szCs w:val="18"/>
    </w:rPr>
  </w:style>
  <w:style w:type="character" w:customStyle="1" w:styleId="RSCT02TabletitlewithouttopbarChar">
    <w:name w:val="RSC T02 Table title without top bar Char"/>
    <w:basedOn w:val="RSCT01TableTitlewithtopbarChar"/>
    <w:link w:val="RSCT02Tabletitlewithouttopbar"/>
    <w:rsid w:val="00B0470A"/>
    <w:rPr>
      <w:rFonts w:eastAsia="Times New Roman" w:cs="Times New Roman"/>
      <w:sz w:val="14"/>
      <w:szCs w:val="20"/>
      <w:lang w:eastAsia="en-GB"/>
    </w:rPr>
  </w:style>
  <w:style w:type="paragraph" w:customStyle="1" w:styleId="RSCR01Footnotestomaintext">
    <w:name w:val="RSC R01 Footnotes to main text"/>
    <w:link w:val="RSCR01FootnotestomaintextChar"/>
    <w:qFormat/>
    <w:rsid w:val="00485FDB"/>
    <w:pPr>
      <w:spacing w:line="200" w:lineRule="exact"/>
      <w:jc w:val="both"/>
    </w:pPr>
    <w:rPr>
      <w:bCs/>
      <w:sz w:val="18"/>
      <w:szCs w:val="18"/>
    </w:rPr>
  </w:style>
  <w:style w:type="character" w:customStyle="1" w:styleId="RSCI04CaptiontoFigureSchemeChartChar">
    <w:name w:val="RSC I04 Caption to Figure/Scheme/Chart Char"/>
    <w:basedOn w:val="DefaultParagraphFont"/>
    <w:link w:val="RSCI04CaptiontoFigureSchemeChart"/>
    <w:rsid w:val="00485FDB"/>
    <w:rPr>
      <w:bCs/>
      <w:sz w:val="14"/>
      <w:szCs w:val="18"/>
    </w:rPr>
  </w:style>
  <w:style w:type="paragraph" w:customStyle="1" w:styleId="RSCM01ReceivedAccepted">
    <w:name w:val="RSC M01 Received/Accepted"/>
    <w:basedOn w:val="Normal"/>
    <w:link w:val="RSCM01ReceivedAcceptedChar"/>
    <w:qFormat/>
    <w:rsid w:val="004C531E"/>
    <w:pPr>
      <w:spacing w:before="960" w:after="0" w:line="180" w:lineRule="exact"/>
      <w:contextualSpacing/>
    </w:pPr>
    <w:rPr>
      <w:rFonts w:eastAsiaTheme="minorEastAsia"/>
      <w:noProof/>
      <w:sz w:val="14"/>
      <w:szCs w:val="14"/>
      <w:lang w:eastAsia="en-GB"/>
    </w:rPr>
  </w:style>
  <w:style w:type="character" w:customStyle="1" w:styleId="RSCR01FootnotestomaintextChar">
    <w:name w:val="RSC R01 Footnotes to main text Char"/>
    <w:basedOn w:val="RSCI04CaptiontoFigureSchemeChartChar"/>
    <w:link w:val="RSCR01Footnotestomaintext"/>
    <w:rsid w:val="00485FDB"/>
    <w:rPr>
      <w:bCs/>
      <w:sz w:val="18"/>
      <w:szCs w:val="18"/>
    </w:rPr>
  </w:style>
  <w:style w:type="paragraph" w:customStyle="1" w:styleId="RSCM02DOI">
    <w:name w:val="RSC M02 DOI"/>
    <w:basedOn w:val="Normal"/>
    <w:link w:val="RSCM02DOIChar"/>
    <w:qFormat/>
    <w:rsid w:val="004C531E"/>
    <w:pPr>
      <w:spacing w:before="180" w:after="0" w:line="180" w:lineRule="exact"/>
    </w:pPr>
    <w:rPr>
      <w:sz w:val="14"/>
      <w:szCs w:val="14"/>
    </w:rPr>
  </w:style>
  <w:style w:type="character" w:customStyle="1" w:styleId="RSCM01ReceivedAcceptedChar">
    <w:name w:val="RSC M01 Received/Accepted Char"/>
    <w:basedOn w:val="DefaultParagraphFont"/>
    <w:link w:val="RSCM01ReceivedAccepted"/>
    <w:rsid w:val="004C531E"/>
    <w:rPr>
      <w:rFonts w:eastAsiaTheme="minorEastAsia"/>
      <w:noProof/>
      <w:sz w:val="14"/>
      <w:szCs w:val="14"/>
      <w:lang w:eastAsia="en-GB"/>
    </w:rPr>
  </w:style>
  <w:style w:type="paragraph" w:customStyle="1" w:styleId="RSCM03Website">
    <w:name w:val="RSC M03 Website"/>
    <w:basedOn w:val="Normal"/>
    <w:link w:val="RSCM03WebsiteChar"/>
    <w:qFormat/>
    <w:rsid w:val="004C531E"/>
    <w:pPr>
      <w:spacing w:line="400" w:lineRule="exact"/>
    </w:pPr>
    <w:rPr>
      <w:b/>
      <w:sz w:val="14"/>
      <w:szCs w:val="14"/>
    </w:rPr>
  </w:style>
  <w:style w:type="character" w:customStyle="1" w:styleId="RSCM02DOIChar">
    <w:name w:val="RSC M02 DOI Char"/>
    <w:basedOn w:val="DefaultParagraphFont"/>
    <w:link w:val="RSCM02DOI"/>
    <w:rsid w:val="004C531E"/>
    <w:rPr>
      <w:sz w:val="14"/>
      <w:szCs w:val="14"/>
    </w:rPr>
  </w:style>
  <w:style w:type="paragraph" w:customStyle="1" w:styleId="RSCB05SectionHeadingstandalone">
    <w:name w:val="RSC B05 Section Heading (stand alone)"/>
    <w:link w:val="RSCB05SectionHeadingstandaloneChar"/>
    <w:qFormat/>
    <w:rsid w:val="00EF6BD4"/>
    <w:pPr>
      <w:spacing w:before="400" w:after="160" w:line="240" w:lineRule="auto"/>
    </w:pPr>
    <w:rPr>
      <w:rFonts w:cs="Times New Roman"/>
      <w:sz w:val="24"/>
    </w:rPr>
  </w:style>
  <w:style w:type="character" w:customStyle="1" w:styleId="RSCM03WebsiteChar">
    <w:name w:val="RSC M03 Website Char"/>
    <w:basedOn w:val="DefaultParagraphFont"/>
    <w:link w:val="RSCM03Website"/>
    <w:rsid w:val="004C531E"/>
    <w:rPr>
      <w:b/>
      <w:sz w:val="14"/>
      <w:szCs w:val="14"/>
    </w:rPr>
  </w:style>
  <w:style w:type="paragraph" w:customStyle="1" w:styleId="RSCB06Sub-SectionHeading">
    <w:name w:val="RSC B06 Sub-Section Heading"/>
    <w:link w:val="RSCB06Sub-SectionHeadingChar"/>
    <w:qFormat/>
    <w:rsid w:val="00EF6BD4"/>
    <w:pPr>
      <w:spacing w:after="80" w:line="240" w:lineRule="exact"/>
    </w:pPr>
    <w:rPr>
      <w:b/>
      <w:sz w:val="18"/>
    </w:rPr>
  </w:style>
  <w:style w:type="character" w:customStyle="1" w:styleId="RSCB05SectionHeadingstandaloneChar">
    <w:name w:val="RSC B05 Section Heading (stand alone) Char"/>
    <w:basedOn w:val="RSCH02PaperAuthorsandBylineChar"/>
    <w:link w:val="RSCB05SectionHeadingstandalone"/>
    <w:rsid w:val="00EF6BD4"/>
    <w:rPr>
      <w:rFonts w:cs="Times New Roman"/>
      <w:sz w:val="24"/>
    </w:rPr>
  </w:style>
  <w:style w:type="paragraph" w:customStyle="1" w:styleId="RSCB07Sub-SectionHeadingstandalone">
    <w:name w:val="RSC B07 Sub-Section Heading (stand alone)"/>
    <w:link w:val="RSCB07Sub-SectionHeadingstandaloneChar"/>
    <w:qFormat/>
    <w:rsid w:val="00EF6BD4"/>
    <w:pPr>
      <w:spacing w:before="160" w:after="80" w:line="240" w:lineRule="exact"/>
    </w:pPr>
    <w:rPr>
      <w:b/>
      <w:sz w:val="18"/>
    </w:rPr>
  </w:style>
  <w:style w:type="character" w:customStyle="1" w:styleId="RSCB06Sub-SectionHeadingChar">
    <w:name w:val="RSC B06 Sub-Section Heading Char"/>
    <w:basedOn w:val="DefaultParagraphFont"/>
    <w:link w:val="RSCB06Sub-SectionHeading"/>
    <w:rsid w:val="00EF6BD4"/>
    <w:rPr>
      <w:b/>
      <w:sz w:val="18"/>
    </w:rPr>
  </w:style>
  <w:style w:type="paragraph" w:customStyle="1" w:styleId="RSCB08In-lineHeading">
    <w:name w:val="RSC B08 In-line Heading"/>
    <w:link w:val="RSCB08In-lineHeadingChar"/>
    <w:qFormat/>
    <w:rsid w:val="00EF6BD4"/>
    <w:pPr>
      <w:spacing w:after="0"/>
    </w:pPr>
    <w:rPr>
      <w:b/>
      <w:sz w:val="18"/>
    </w:rPr>
  </w:style>
  <w:style w:type="character" w:customStyle="1" w:styleId="RSCB07Sub-SectionHeadingstandaloneChar">
    <w:name w:val="RSC B07 Sub-Section Heading (stand alone) Char"/>
    <w:basedOn w:val="DefaultParagraphFont"/>
    <w:link w:val="RSCB07Sub-SectionHeadingstandalone"/>
    <w:rsid w:val="00EF6BD4"/>
    <w:rPr>
      <w:b/>
      <w:sz w:val="18"/>
    </w:rPr>
  </w:style>
  <w:style w:type="character" w:customStyle="1" w:styleId="RSCB08In-lineHeadingChar">
    <w:name w:val="RSC B08 In-line Heading Char"/>
    <w:basedOn w:val="DefaultParagraphFont"/>
    <w:link w:val="RSCB08In-lineHeading"/>
    <w:rsid w:val="00EF6BD4"/>
    <w:rPr>
      <w:b/>
      <w:sz w:val="18"/>
    </w:rPr>
  </w:style>
  <w:style w:type="paragraph" w:customStyle="1" w:styleId="RSCI05CaptiontoFigureSchemeChartwithbottombar">
    <w:name w:val="RSC I05 Caption to Figure/Scheme/Chart with bottom bar"/>
    <w:link w:val="RSCI05CaptiontoFigureSchemeChartwithbottombarChar"/>
    <w:qFormat/>
    <w:rsid w:val="00485FDB"/>
    <w:pPr>
      <w:pBdr>
        <w:bottom w:val="single" w:sz="12" w:space="1" w:color="A6A6A6" w:themeColor="background1" w:themeShade="A6"/>
      </w:pBdr>
      <w:jc w:val="both"/>
    </w:pPr>
    <w:rPr>
      <w:bCs/>
      <w:sz w:val="14"/>
      <w:szCs w:val="18"/>
    </w:rPr>
  </w:style>
  <w:style w:type="character" w:customStyle="1" w:styleId="RSCI05CaptiontoFigureSchemeChartwithbottombarChar">
    <w:name w:val="RSC I05 Caption to Figure/Scheme/Chart with bottom bar Char"/>
    <w:basedOn w:val="RSCI04CaptiontoFigureSchemeChartChar"/>
    <w:link w:val="RSCI05CaptiontoFigureSchemeChartwithbottombar"/>
    <w:rsid w:val="00485FDB"/>
    <w:rPr>
      <w:bCs/>
      <w:sz w:val="14"/>
      <w:szCs w:val="18"/>
    </w:rPr>
  </w:style>
  <w:style w:type="character" w:styleId="FollowedHyperlink">
    <w:name w:val="FollowedHyperlink"/>
    <w:basedOn w:val="DefaultParagraphFont"/>
    <w:uiPriority w:val="99"/>
    <w:semiHidden/>
    <w:unhideWhenUsed/>
    <w:rsid w:val="005812D7"/>
    <w:rPr>
      <w:color w:val="800080" w:themeColor="followedHyperlink"/>
      <w:u w:val="single"/>
    </w:rPr>
  </w:style>
  <w:style w:type="character" w:customStyle="1" w:styleId="RSCB04AHeadingSectionChar">
    <w:name w:val="RSC B04 A Heading (Section) Char"/>
    <w:basedOn w:val="DefaultParagraphFont"/>
    <w:link w:val="RSCB04AHeadingSection"/>
    <w:locked/>
    <w:rsid w:val="00584D2B"/>
    <w:rPr>
      <w:b/>
      <w:sz w:val="24"/>
    </w:rPr>
  </w:style>
  <w:style w:type="paragraph" w:customStyle="1" w:styleId="RSCB04AHeadingSection">
    <w:name w:val="RSC B04 A Heading (Section)"/>
    <w:basedOn w:val="Normal"/>
    <w:link w:val="RSCB04AHeadingSectionChar"/>
    <w:qFormat/>
    <w:rsid w:val="00584D2B"/>
    <w:pPr>
      <w:spacing w:before="400" w:after="80" w:line="240" w:lineRule="auto"/>
    </w:pPr>
    <w:rPr>
      <w:b/>
      <w:sz w:val="24"/>
    </w:rPr>
  </w:style>
  <w:style w:type="paragraph" w:customStyle="1" w:styleId="EndNoteBibliographyTitle">
    <w:name w:val="EndNote Bibliography Title"/>
    <w:basedOn w:val="Normal"/>
    <w:link w:val="EndNoteBibliographyTitleChar"/>
    <w:rsid w:val="00287B9F"/>
    <w:pPr>
      <w:spacing w:after="0"/>
      <w:jc w:val="center"/>
    </w:pPr>
    <w:rPr>
      <w:rFonts w:ascii="Calibri" w:hAnsi="Calibri" w:cs="Calibri"/>
      <w:noProof/>
      <w:sz w:val="18"/>
      <w:lang w:val="en-US"/>
    </w:rPr>
  </w:style>
  <w:style w:type="character" w:customStyle="1" w:styleId="EndNoteBibliographyTitleChar">
    <w:name w:val="EndNote Bibliography Title Char"/>
    <w:basedOn w:val="RSCB02ArticleTextChar"/>
    <w:link w:val="EndNoteBibliographyTitle"/>
    <w:rsid w:val="00287B9F"/>
    <w:rPr>
      <w:rFonts w:ascii="Calibri" w:hAnsi="Calibri" w:cs="Calibri"/>
      <w:noProof/>
      <w:w w:val="108"/>
      <w:sz w:val="18"/>
      <w:szCs w:val="18"/>
      <w:lang w:val="en-US"/>
    </w:rPr>
  </w:style>
  <w:style w:type="paragraph" w:customStyle="1" w:styleId="EndNoteBibliography">
    <w:name w:val="EndNote Bibliography"/>
    <w:basedOn w:val="Normal"/>
    <w:link w:val="EndNoteBibliographyChar"/>
    <w:rsid w:val="00287B9F"/>
    <w:pPr>
      <w:spacing w:line="240" w:lineRule="auto"/>
    </w:pPr>
    <w:rPr>
      <w:rFonts w:ascii="Calibri" w:hAnsi="Calibri" w:cs="Calibri"/>
      <w:noProof/>
      <w:sz w:val="18"/>
      <w:lang w:val="en-US"/>
    </w:rPr>
  </w:style>
  <w:style w:type="character" w:customStyle="1" w:styleId="EndNoteBibliographyChar">
    <w:name w:val="EndNote Bibliography Char"/>
    <w:basedOn w:val="RSCB02ArticleTextChar"/>
    <w:link w:val="EndNoteBibliography"/>
    <w:rsid w:val="00287B9F"/>
    <w:rPr>
      <w:rFonts w:ascii="Calibri" w:hAnsi="Calibri" w:cs="Calibri"/>
      <w:noProof/>
      <w:w w:val="108"/>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050428">
      <w:bodyDiv w:val="1"/>
      <w:marLeft w:val="0"/>
      <w:marRight w:val="0"/>
      <w:marTop w:val="0"/>
      <w:marBottom w:val="0"/>
      <w:divBdr>
        <w:top w:val="none" w:sz="0" w:space="0" w:color="auto"/>
        <w:left w:val="none" w:sz="0" w:space="0" w:color="auto"/>
        <w:bottom w:val="none" w:sz="0" w:space="0" w:color="auto"/>
        <w:right w:val="none" w:sz="0" w:space="0" w:color="auto"/>
      </w:divBdr>
    </w:div>
    <w:div w:id="356077340">
      <w:bodyDiv w:val="1"/>
      <w:marLeft w:val="0"/>
      <w:marRight w:val="0"/>
      <w:marTop w:val="0"/>
      <w:marBottom w:val="0"/>
      <w:divBdr>
        <w:top w:val="none" w:sz="0" w:space="0" w:color="auto"/>
        <w:left w:val="none" w:sz="0" w:space="0" w:color="auto"/>
        <w:bottom w:val="none" w:sz="0" w:space="0" w:color="auto"/>
        <w:right w:val="none" w:sz="0" w:space="0" w:color="auto"/>
      </w:divBdr>
    </w:div>
    <w:div w:id="404305591">
      <w:bodyDiv w:val="1"/>
      <w:marLeft w:val="0"/>
      <w:marRight w:val="0"/>
      <w:marTop w:val="0"/>
      <w:marBottom w:val="0"/>
      <w:divBdr>
        <w:top w:val="none" w:sz="0" w:space="0" w:color="auto"/>
        <w:left w:val="none" w:sz="0" w:space="0" w:color="auto"/>
        <w:bottom w:val="none" w:sz="0" w:space="0" w:color="auto"/>
        <w:right w:val="none" w:sz="0" w:space="0" w:color="auto"/>
      </w:divBdr>
    </w:div>
    <w:div w:id="494418786">
      <w:bodyDiv w:val="1"/>
      <w:marLeft w:val="0"/>
      <w:marRight w:val="0"/>
      <w:marTop w:val="0"/>
      <w:marBottom w:val="0"/>
      <w:divBdr>
        <w:top w:val="none" w:sz="0" w:space="0" w:color="auto"/>
        <w:left w:val="none" w:sz="0" w:space="0" w:color="auto"/>
        <w:bottom w:val="none" w:sz="0" w:space="0" w:color="auto"/>
        <w:right w:val="none" w:sz="0" w:space="0" w:color="auto"/>
      </w:divBdr>
    </w:div>
    <w:div w:id="623387460">
      <w:bodyDiv w:val="1"/>
      <w:marLeft w:val="0"/>
      <w:marRight w:val="0"/>
      <w:marTop w:val="0"/>
      <w:marBottom w:val="0"/>
      <w:divBdr>
        <w:top w:val="none" w:sz="0" w:space="0" w:color="auto"/>
        <w:left w:val="none" w:sz="0" w:space="0" w:color="auto"/>
        <w:bottom w:val="none" w:sz="0" w:space="0" w:color="auto"/>
        <w:right w:val="none" w:sz="0" w:space="0" w:color="auto"/>
      </w:divBdr>
    </w:div>
    <w:div w:id="833884671">
      <w:bodyDiv w:val="1"/>
      <w:marLeft w:val="0"/>
      <w:marRight w:val="0"/>
      <w:marTop w:val="0"/>
      <w:marBottom w:val="0"/>
      <w:divBdr>
        <w:top w:val="none" w:sz="0" w:space="0" w:color="auto"/>
        <w:left w:val="none" w:sz="0" w:space="0" w:color="auto"/>
        <w:bottom w:val="none" w:sz="0" w:space="0" w:color="auto"/>
        <w:right w:val="none" w:sz="0" w:space="0" w:color="auto"/>
      </w:divBdr>
    </w:div>
    <w:div w:id="911937859">
      <w:bodyDiv w:val="1"/>
      <w:marLeft w:val="0"/>
      <w:marRight w:val="0"/>
      <w:marTop w:val="0"/>
      <w:marBottom w:val="0"/>
      <w:divBdr>
        <w:top w:val="none" w:sz="0" w:space="0" w:color="auto"/>
        <w:left w:val="none" w:sz="0" w:space="0" w:color="auto"/>
        <w:bottom w:val="none" w:sz="0" w:space="0" w:color="auto"/>
        <w:right w:val="none" w:sz="0" w:space="0" w:color="auto"/>
      </w:divBdr>
    </w:div>
    <w:div w:id="1056196653">
      <w:bodyDiv w:val="1"/>
      <w:marLeft w:val="0"/>
      <w:marRight w:val="0"/>
      <w:marTop w:val="0"/>
      <w:marBottom w:val="0"/>
      <w:divBdr>
        <w:top w:val="none" w:sz="0" w:space="0" w:color="auto"/>
        <w:left w:val="none" w:sz="0" w:space="0" w:color="auto"/>
        <w:bottom w:val="none" w:sz="0" w:space="0" w:color="auto"/>
        <w:right w:val="none" w:sz="0" w:space="0" w:color="auto"/>
      </w:divBdr>
    </w:div>
    <w:div w:id="1237130517">
      <w:bodyDiv w:val="1"/>
      <w:marLeft w:val="0"/>
      <w:marRight w:val="0"/>
      <w:marTop w:val="0"/>
      <w:marBottom w:val="0"/>
      <w:divBdr>
        <w:top w:val="none" w:sz="0" w:space="0" w:color="auto"/>
        <w:left w:val="none" w:sz="0" w:space="0" w:color="auto"/>
        <w:bottom w:val="none" w:sz="0" w:space="0" w:color="auto"/>
        <w:right w:val="none" w:sz="0" w:space="0" w:color="auto"/>
      </w:divBdr>
    </w:div>
    <w:div w:id="1380132816">
      <w:bodyDiv w:val="1"/>
      <w:marLeft w:val="0"/>
      <w:marRight w:val="0"/>
      <w:marTop w:val="0"/>
      <w:marBottom w:val="0"/>
      <w:divBdr>
        <w:top w:val="none" w:sz="0" w:space="0" w:color="auto"/>
        <w:left w:val="none" w:sz="0" w:space="0" w:color="auto"/>
        <w:bottom w:val="none" w:sz="0" w:space="0" w:color="auto"/>
        <w:right w:val="none" w:sz="0" w:space="0" w:color="auto"/>
      </w:divBdr>
    </w:div>
    <w:div w:id="1409107844">
      <w:bodyDiv w:val="1"/>
      <w:marLeft w:val="0"/>
      <w:marRight w:val="0"/>
      <w:marTop w:val="0"/>
      <w:marBottom w:val="0"/>
      <w:divBdr>
        <w:top w:val="none" w:sz="0" w:space="0" w:color="auto"/>
        <w:left w:val="none" w:sz="0" w:space="0" w:color="auto"/>
        <w:bottom w:val="none" w:sz="0" w:space="0" w:color="auto"/>
        <w:right w:val="none" w:sz="0" w:space="0" w:color="auto"/>
      </w:divBdr>
    </w:div>
    <w:div w:id="1471482871">
      <w:bodyDiv w:val="1"/>
      <w:marLeft w:val="0"/>
      <w:marRight w:val="0"/>
      <w:marTop w:val="0"/>
      <w:marBottom w:val="0"/>
      <w:divBdr>
        <w:top w:val="none" w:sz="0" w:space="0" w:color="auto"/>
        <w:left w:val="none" w:sz="0" w:space="0" w:color="auto"/>
        <w:bottom w:val="none" w:sz="0" w:space="0" w:color="auto"/>
        <w:right w:val="none" w:sz="0" w:space="0" w:color="auto"/>
      </w:divBdr>
    </w:div>
    <w:div w:id="1896694813">
      <w:bodyDiv w:val="1"/>
      <w:marLeft w:val="0"/>
      <w:marRight w:val="0"/>
      <w:marTop w:val="0"/>
      <w:marBottom w:val="0"/>
      <w:divBdr>
        <w:top w:val="none" w:sz="0" w:space="0" w:color="auto"/>
        <w:left w:val="none" w:sz="0" w:space="0" w:color="auto"/>
        <w:bottom w:val="none" w:sz="0" w:space="0" w:color="auto"/>
        <w:right w:val="none" w:sz="0" w:space="0" w:color="auto"/>
      </w:divBdr>
    </w:div>
    <w:div w:id="2065371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lfk@hawaii.edu" TargetMode="External"/><Relationship Id="rId13" Type="http://schemas.openxmlformats.org/officeDocument/2006/relationships/header" Target="header2.xml"/><Relationship Id="rId18" Type="http://schemas.openxmlformats.org/officeDocument/2006/relationships/image" Target="media/image1.tiff"/><Relationship Id="rId3" Type="http://schemas.openxmlformats.org/officeDocument/2006/relationships/styles" Target="styles.xml"/><Relationship Id="rId21" Type="http://schemas.openxmlformats.org/officeDocument/2006/relationships/image" Target="media/image4.tiff"/><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3.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hchang@gms.ndhu.edu.tw"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hyperlink" Target="mailto:ralfk@hawaii.edu" TargetMode="External"/><Relationship Id="rId19"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hyperlink" Target="mailto:hhchang@gms.ndhu.edu.tw" TargetMode="External"/><Relationship Id="rId14" Type="http://schemas.openxmlformats.org/officeDocument/2006/relationships/footer" Target="footer1.xml"/><Relationship Id="rId22" Type="http://schemas.openxmlformats.org/officeDocument/2006/relationships/image" Target="media/image5.tif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B81726-29C9-4F96-BDF8-62B8198DE3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6533</Words>
  <Characters>37242</Characters>
  <Application>Microsoft Office Word</Application>
  <DocSecurity>0</DocSecurity>
  <Lines>310</Lines>
  <Paragraphs>87</Paragraphs>
  <ScaleCrop>false</ScaleCrop>
  <HeadingPairs>
    <vt:vector size="2" baseType="variant">
      <vt:variant>
        <vt:lpstr>Title</vt:lpstr>
      </vt:variant>
      <vt:variant>
        <vt:i4>1</vt:i4>
      </vt:variant>
    </vt:vector>
  </HeadingPairs>
  <TitlesOfParts>
    <vt:vector size="1" baseType="lpstr">
      <vt:lpstr/>
    </vt:vector>
  </TitlesOfParts>
  <Company>The Royal Society of Chemistry</Company>
  <LinksUpToDate>false</LinksUpToDate>
  <CharactersWithSpaces>43688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Kate McCallum</dc:creator>
  <cp:lastModifiedBy>santosh singh</cp:lastModifiedBy>
  <cp:revision>2</cp:revision>
  <cp:lastPrinted>2014-10-09T15:34:00Z</cp:lastPrinted>
  <dcterms:created xsi:type="dcterms:W3CDTF">2020-11-20T01:48:00Z</dcterms:created>
  <dcterms:modified xsi:type="dcterms:W3CDTF">2020-11-20T01:48:00Z</dcterms:modified>
</cp:coreProperties>
</file>