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A6118" w:rsidRPr="002B1D6E" w:rsidRDefault="003A6118" w:rsidP="003A6118">
      <w:pPr>
        <w:pStyle w:val="Paragraph"/>
        <w:spacing w:before="0" w:line="360" w:lineRule="auto"/>
        <w:ind w:firstLine="0"/>
        <w:jc w:val="center"/>
        <w:rPr>
          <w:b/>
          <w:sz w:val="32"/>
          <w:szCs w:val="32"/>
        </w:rPr>
      </w:pPr>
      <w:bookmarkStart w:id="0" w:name="_Hlk29474521"/>
      <w:r w:rsidRPr="002B1D6E">
        <w:rPr>
          <w:b/>
          <w:sz w:val="32"/>
          <w:szCs w:val="32"/>
        </w:rPr>
        <w:t xml:space="preserve">On the Formation of the Popcorn </w:t>
      </w:r>
      <w:proofErr w:type="spellStart"/>
      <w:r w:rsidRPr="002B1D6E">
        <w:rPr>
          <w:b/>
          <w:sz w:val="32"/>
          <w:szCs w:val="32"/>
        </w:rPr>
        <w:t>Flavorant</w:t>
      </w:r>
      <w:proofErr w:type="spellEnd"/>
      <w:r w:rsidRPr="002B1D6E">
        <w:rPr>
          <w:b/>
          <w:sz w:val="32"/>
          <w:szCs w:val="32"/>
        </w:rPr>
        <w:t xml:space="preserve"> </w:t>
      </w:r>
      <w:r w:rsidRPr="002B1D6E">
        <w:rPr>
          <w:rStyle w:val="e24kjd"/>
          <w:b/>
          <w:sz w:val="32"/>
          <w:szCs w:val="32"/>
        </w:rPr>
        <w:t>2,3-Butanedione</w:t>
      </w:r>
      <w:r w:rsidRPr="002B1D6E">
        <w:rPr>
          <w:b/>
          <w:sz w:val="32"/>
          <w:szCs w:val="32"/>
        </w:rPr>
        <w:t xml:space="preserve"> (CH</w:t>
      </w:r>
      <w:r w:rsidRPr="002B1D6E">
        <w:rPr>
          <w:b/>
          <w:sz w:val="32"/>
          <w:szCs w:val="32"/>
          <w:vertAlign w:val="subscript"/>
        </w:rPr>
        <w:t>3</w:t>
      </w:r>
      <w:r w:rsidRPr="002B1D6E">
        <w:rPr>
          <w:b/>
          <w:sz w:val="32"/>
          <w:szCs w:val="32"/>
        </w:rPr>
        <w:t>COCOCH</w:t>
      </w:r>
      <w:r w:rsidRPr="002B1D6E">
        <w:rPr>
          <w:b/>
          <w:sz w:val="32"/>
          <w:szCs w:val="32"/>
          <w:vertAlign w:val="subscript"/>
        </w:rPr>
        <w:t>3</w:t>
      </w:r>
      <w:r w:rsidRPr="002B1D6E">
        <w:rPr>
          <w:b/>
          <w:sz w:val="32"/>
          <w:szCs w:val="32"/>
        </w:rPr>
        <w:t>) in Acetaldehyde</w:t>
      </w:r>
      <w:bookmarkStart w:id="1" w:name="_Hlk29571655"/>
      <w:r w:rsidRPr="002B1D6E">
        <w:rPr>
          <w:b/>
          <w:sz w:val="32"/>
          <w:szCs w:val="32"/>
        </w:rPr>
        <w:t>-Containing Interstellar ices</w:t>
      </w:r>
    </w:p>
    <w:bookmarkEnd w:id="0"/>
    <w:bookmarkEnd w:id="1"/>
    <w:p w:rsidR="00CF143A" w:rsidRPr="002B1D6E" w:rsidRDefault="003A6118" w:rsidP="00CF143A">
      <w:pPr>
        <w:pStyle w:val="Authors"/>
      </w:pPr>
      <w:r w:rsidRPr="002B1D6E">
        <w:t xml:space="preserve">N. Fabian </w:t>
      </w:r>
      <w:r w:rsidR="00ED78B6" w:rsidRPr="002B1D6E">
        <w:t>Kleimeier,</w:t>
      </w:r>
      <w:r w:rsidR="00ED78B6" w:rsidRPr="002B1D6E">
        <w:rPr>
          <w:vertAlign w:val="superscript"/>
        </w:rPr>
        <w:t>[</w:t>
      </w:r>
      <w:r w:rsidRPr="002B1D6E">
        <w:rPr>
          <w:vertAlign w:val="superscript"/>
        </w:rPr>
        <w:t>a]</w:t>
      </w:r>
      <w:r w:rsidRPr="002B1D6E">
        <w:t xml:space="preserve"> Andrew M. Turner</w:t>
      </w:r>
      <w:r w:rsidR="00CF143A" w:rsidRPr="002B1D6E">
        <w:t>,</w:t>
      </w:r>
      <w:r w:rsidR="00CF143A" w:rsidRPr="002B1D6E">
        <w:rPr>
          <w:vertAlign w:val="superscript"/>
        </w:rPr>
        <w:t>[</w:t>
      </w:r>
      <w:r w:rsidRPr="002B1D6E">
        <w:rPr>
          <w:vertAlign w:val="superscript"/>
        </w:rPr>
        <w:t>a</w:t>
      </w:r>
      <w:r w:rsidR="00CF143A" w:rsidRPr="002B1D6E">
        <w:rPr>
          <w:vertAlign w:val="superscript"/>
        </w:rPr>
        <w:t>]</w:t>
      </w:r>
      <w:r w:rsidR="00CF143A" w:rsidRPr="002B1D6E">
        <w:t xml:space="preserve"> </w:t>
      </w:r>
      <w:r w:rsidRPr="002B1D6E">
        <w:t xml:space="preserve">Ryan C. </w:t>
      </w:r>
      <w:proofErr w:type="spellStart"/>
      <w:r w:rsidRPr="002B1D6E">
        <w:t>Fortenberry</w:t>
      </w:r>
      <w:proofErr w:type="spellEnd"/>
      <w:r w:rsidRPr="002B1D6E">
        <w:rPr>
          <w:vertAlign w:val="superscript"/>
        </w:rPr>
        <w:t>[b]</w:t>
      </w:r>
      <w:r w:rsidRPr="002B1D6E">
        <w:t xml:space="preserve">, </w:t>
      </w:r>
      <w:r w:rsidR="00CF143A" w:rsidRPr="002B1D6E">
        <w:t xml:space="preserve">and </w:t>
      </w:r>
      <w:r w:rsidRPr="002B1D6E">
        <w:t>Ralf I. Kaiser</w:t>
      </w:r>
      <w:r w:rsidR="00CF143A" w:rsidRPr="002B1D6E">
        <w:t>*</w:t>
      </w:r>
      <w:r w:rsidR="00CF143A" w:rsidRPr="002B1D6E">
        <w:rPr>
          <w:vertAlign w:val="superscript"/>
        </w:rPr>
        <w:t>[a]</w:t>
      </w:r>
    </w:p>
    <w:p w:rsidR="003A6118" w:rsidRPr="002B1D6E" w:rsidRDefault="003A6118" w:rsidP="00CF143A">
      <w:pPr>
        <w:pStyle w:val="Adress"/>
        <w:pBdr>
          <w:top w:val="single" w:sz="4" w:space="1" w:color="000000"/>
        </w:pBdr>
      </w:pPr>
      <w:r w:rsidRPr="002B1D6E">
        <w:rPr>
          <w:lang w:val="en-US"/>
        </w:rPr>
        <w:t xml:space="preserve"> </w:t>
      </w:r>
      <w:r w:rsidR="00CF143A" w:rsidRPr="002B1D6E">
        <w:t>[a]</w:t>
      </w:r>
      <w:r w:rsidR="00CF143A" w:rsidRPr="002B1D6E">
        <w:tab/>
      </w:r>
      <w:r w:rsidRPr="002B1D6E">
        <w:t>Dr. N. F. Kleimeier, Dr. A. M. Turner, Prof. Dr. R. I. Kaiser</w:t>
      </w:r>
    </w:p>
    <w:p w:rsidR="00CF143A" w:rsidRPr="002B1D6E" w:rsidRDefault="003A6118" w:rsidP="003A6118">
      <w:pPr>
        <w:pStyle w:val="Adress"/>
        <w:pBdr>
          <w:top w:val="single" w:sz="4" w:space="1" w:color="000000"/>
        </w:pBdr>
        <w:rPr>
          <w:lang w:val="en-GB"/>
        </w:rPr>
      </w:pPr>
      <w:r w:rsidRPr="002B1D6E">
        <w:tab/>
      </w:r>
      <w:r w:rsidRPr="002B1D6E">
        <w:rPr>
          <w:lang w:val="en-GB"/>
        </w:rPr>
        <w:t xml:space="preserve">Department of Chemistry and W. M. Keck Research Laboratory in </w:t>
      </w:r>
      <w:proofErr w:type="spellStart"/>
      <w:r w:rsidRPr="002B1D6E">
        <w:rPr>
          <w:lang w:val="en-GB"/>
        </w:rPr>
        <w:t>Astrochemistry</w:t>
      </w:r>
      <w:proofErr w:type="spellEnd"/>
      <w:r w:rsidRPr="002B1D6E">
        <w:rPr>
          <w:lang w:val="en-GB"/>
        </w:rPr>
        <w:t xml:space="preserve"> </w:t>
      </w:r>
      <w:r w:rsidR="00CF143A" w:rsidRPr="002B1D6E">
        <w:rPr>
          <w:lang w:val="en-GB"/>
        </w:rPr>
        <w:br/>
      </w:r>
      <w:r w:rsidRPr="002B1D6E">
        <w:rPr>
          <w:lang w:val="en-GB"/>
        </w:rPr>
        <w:t xml:space="preserve">University of Hawai’i at </w:t>
      </w:r>
      <w:proofErr w:type="spellStart"/>
      <w:r w:rsidRPr="002B1D6E">
        <w:rPr>
          <w:lang w:val="en-GB"/>
        </w:rPr>
        <w:t>Manoa</w:t>
      </w:r>
      <w:proofErr w:type="spellEnd"/>
      <w:r w:rsidR="00CF143A" w:rsidRPr="002B1D6E">
        <w:rPr>
          <w:lang w:val="en-GB"/>
        </w:rPr>
        <w:br/>
      </w:r>
      <w:r w:rsidRPr="002B1D6E">
        <w:rPr>
          <w:lang w:val="en-GB"/>
        </w:rPr>
        <w:t>2545 McCarthy Mall, Honolulu, HI 96822 (USA)</w:t>
      </w:r>
      <w:r w:rsidR="00CF143A" w:rsidRPr="002B1D6E">
        <w:rPr>
          <w:lang w:val="en-GB"/>
        </w:rPr>
        <w:br/>
        <w:t xml:space="preserve">E-mail: </w:t>
      </w:r>
      <w:hyperlink r:id="rId8" w:history="1">
        <w:r w:rsidRPr="002B1D6E">
          <w:rPr>
            <w:rStyle w:val="Hyperlink"/>
            <w:color w:val="auto"/>
            <w:lang w:val="en-GB"/>
          </w:rPr>
          <w:t>ralfk@hawaii.edu</w:t>
        </w:r>
      </w:hyperlink>
      <w:r w:rsidRPr="002B1D6E">
        <w:rPr>
          <w:lang w:val="en-GB"/>
        </w:rPr>
        <w:tab/>
      </w:r>
    </w:p>
    <w:p w:rsidR="00CF143A" w:rsidRPr="002B1D6E" w:rsidRDefault="00CF143A" w:rsidP="00CF143A">
      <w:pPr>
        <w:pStyle w:val="Adress"/>
        <w:rPr>
          <w:lang w:val="en-GB"/>
        </w:rPr>
      </w:pPr>
      <w:r w:rsidRPr="002B1D6E">
        <w:rPr>
          <w:lang w:val="en-GB"/>
        </w:rPr>
        <w:t>[b]</w:t>
      </w:r>
      <w:r w:rsidRPr="002B1D6E">
        <w:rPr>
          <w:lang w:val="en-GB"/>
        </w:rPr>
        <w:tab/>
      </w:r>
      <w:proofErr w:type="spellStart"/>
      <w:r w:rsidR="00ED78B6" w:rsidRPr="002B1D6E">
        <w:rPr>
          <w:lang w:val="en-GB"/>
        </w:rPr>
        <w:t>Prof.</w:t>
      </w:r>
      <w:proofErr w:type="spellEnd"/>
      <w:r w:rsidR="00ED78B6" w:rsidRPr="002B1D6E">
        <w:rPr>
          <w:lang w:val="en-GB"/>
        </w:rPr>
        <w:t xml:space="preserve"> </w:t>
      </w:r>
      <w:proofErr w:type="spellStart"/>
      <w:r w:rsidR="00ED78B6" w:rsidRPr="002B1D6E">
        <w:rPr>
          <w:lang w:val="en-GB"/>
        </w:rPr>
        <w:t>Dr.</w:t>
      </w:r>
      <w:proofErr w:type="spellEnd"/>
      <w:r w:rsidR="00ED78B6" w:rsidRPr="002B1D6E">
        <w:rPr>
          <w:lang w:val="en-GB"/>
        </w:rPr>
        <w:t xml:space="preserve"> </w:t>
      </w:r>
      <w:r w:rsidR="003A6118" w:rsidRPr="002B1D6E">
        <w:rPr>
          <w:lang w:val="en-GB"/>
        </w:rPr>
        <w:t xml:space="preserve">R. C. </w:t>
      </w:r>
      <w:proofErr w:type="spellStart"/>
      <w:r w:rsidR="003A6118" w:rsidRPr="002B1D6E">
        <w:rPr>
          <w:lang w:val="en-GB"/>
        </w:rPr>
        <w:t>Fortenberry</w:t>
      </w:r>
      <w:proofErr w:type="spellEnd"/>
      <w:r w:rsidRPr="002B1D6E">
        <w:rPr>
          <w:lang w:val="en-GB"/>
        </w:rPr>
        <w:br/>
      </w:r>
      <w:r w:rsidR="003A6118" w:rsidRPr="002B1D6E">
        <w:rPr>
          <w:lang w:val="en-GB"/>
        </w:rPr>
        <w:t>Department of Chemistry &amp; Biochemistry</w:t>
      </w:r>
      <w:r w:rsidRPr="002B1D6E">
        <w:rPr>
          <w:lang w:val="en-GB"/>
        </w:rPr>
        <w:br/>
      </w:r>
      <w:r w:rsidR="003A6118" w:rsidRPr="002B1D6E">
        <w:rPr>
          <w:lang w:val="en-GB"/>
        </w:rPr>
        <w:t>University of Mississippi</w:t>
      </w:r>
      <w:r w:rsidRPr="002B1D6E">
        <w:rPr>
          <w:lang w:val="en-GB"/>
        </w:rPr>
        <w:br/>
      </w:r>
      <w:r w:rsidR="003A6118" w:rsidRPr="002B1D6E">
        <w:rPr>
          <w:lang w:val="en-GB"/>
        </w:rPr>
        <w:t>322 Coulter Hall, University, MS 38677-1848 (USA)</w:t>
      </w:r>
    </w:p>
    <w:p w:rsidR="00CF143A" w:rsidRPr="002B1D6E" w:rsidRDefault="00CF143A" w:rsidP="00CF143A">
      <w:pPr>
        <w:pStyle w:val="Footnote"/>
        <w:spacing w:after="360"/>
      </w:pPr>
      <w:r w:rsidRPr="002B1D6E">
        <w:tab/>
        <w:t>Supporting information for this article is given via a link at the end of the document.</w:t>
      </w:r>
    </w:p>
    <w:p w:rsidR="00CF143A" w:rsidRPr="002B1D6E" w:rsidRDefault="00CF143A" w:rsidP="00CF143A">
      <w:pPr>
        <w:rPr>
          <w:lang w:val="en-US"/>
        </w:rPr>
      </w:pPr>
    </w:p>
    <w:p w:rsidR="006D4F77" w:rsidRPr="002B1D6E" w:rsidRDefault="006D4F77" w:rsidP="006D4F77">
      <w:pPr>
        <w:pStyle w:val="Dedication"/>
        <w:rPr>
          <w:lang w:val="en-US"/>
        </w:rPr>
        <w:sectPr w:rsidR="006D4F77" w:rsidRPr="002B1D6E" w:rsidSect="0095126A">
          <w:headerReference w:type="default" r:id="rId9"/>
          <w:footerReference w:type="default" r:id="rId10"/>
          <w:headerReference w:type="first" r:id="rId11"/>
          <w:pgSz w:w="11906" w:h="16838" w:code="9"/>
          <w:pgMar w:top="1134" w:right="936" w:bottom="1134" w:left="936" w:header="1021" w:footer="0" w:gutter="0"/>
          <w:cols w:space="425"/>
          <w:docGrid w:linePitch="360"/>
        </w:sectPr>
      </w:pPr>
    </w:p>
    <w:p w:rsidR="008A7080" w:rsidRPr="002B1D6E" w:rsidRDefault="00CF143A" w:rsidP="008A7080">
      <w:pPr>
        <w:pStyle w:val="Abstract"/>
        <w:rPr>
          <w:lang w:val="en-US"/>
        </w:rPr>
      </w:pPr>
      <w:r w:rsidRPr="002B1D6E">
        <w:rPr>
          <w:b/>
          <w:lang w:val="en-US"/>
        </w:rPr>
        <w:lastRenderedPageBreak/>
        <w:t>Abstract:</w:t>
      </w:r>
      <w:r w:rsidRPr="002B1D6E">
        <w:rPr>
          <w:lang w:val="en-US"/>
        </w:rPr>
        <w:t xml:space="preserve"> </w:t>
      </w:r>
      <w:r w:rsidR="008A7080" w:rsidRPr="002B1D6E">
        <w:rPr>
          <w:lang w:val="en-US"/>
        </w:rPr>
        <w:t>Acetaldehyde (CH</w:t>
      </w:r>
      <w:r w:rsidR="008A7080" w:rsidRPr="002B1D6E">
        <w:rPr>
          <w:vertAlign w:val="subscript"/>
          <w:lang w:val="en-US"/>
        </w:rPr>
        <w:t>3</w:t>
      </w:r>
      <w:r w:rsidR="008A7080" w:rsidRPr="002B1D6E">
        <w:rPr>
          <w:lang w:val="en-US"/>
        </w:rPr>
        <w:t xml:space="preserve">CHO) is ubiquitous throughout the interstellar medium and has been observed in cold molecular clouds, star forming regions, and in meteorites such as Murchison. As the simplest methyl-bearing aldehyde, acetaldehyde constitutes a critical precursor to prebiotic molecules such as the sugar deoxyribose and amino acids via the </w:t>
      </w:r>
      <w:proofErr w:type="spellStart"/>
      <w:r w:rsidR="008A7080" w:rsidRPr="002B1D6E">
        <w:rPr>
          <w:lang w:val="en-US"/>
        </w:rPr>
        <w:t>Strecker</w:t>
      </w:r>
      <w:proofErr w:type="spellEnd"/>
      <w:r w:rsidR="008A7080" w:rsidRPr="002B1D6E">
        <w:rPr>
          <w:lang w:val="en-US"/>
        </w:rPr>
        <w:t xml:space="preserve"> synthesis. In this study, we reveal the first laboratory detection of 2,3-butanedione (</w:t>
      </w:r>
      <w:proofErr w:type="spellStart"/>
      <w:r w:rsidR="008A7080" w:rsidRPr="002B1D6E">
        <w:rPr>
          <w:lang w:val="en-US"/>
        </w:rPr>
        <w:t>diacetyl</w:t>
      </w:r>
      <w:proofErr w:type="spellEnd"/>
      <w:r w:rsidR="008A7080" w:rsidRPr="002B1D6E">
        <w:rPr>
          <w:lang w:val="en-US"/>
        </w:rPr>
        <w:t>, CH</w:t>
      </w:r>
      <w:r w:rsidR="008A7080" w:rsidRPr="002B1D6E">
        <w:rPr>
          <w:vertAlign w:val="subscript"/>
          <w:lang w:val="en-US"/>
        </w:rPr>
        <w:t>3</w:t>
      </w:r>
      <w:r w:rsidR="008A7080" w:rsidRPr="002B1D6E">
        <w:rPr>
          <w:lang w:val="en-US"/>
        </w:rPr>
        <w:t>COCOCH</w:t>
      </w:r>
      <w:r w:rsidR="008A7080" w:rsidRPr="002B1D6E">
        <w:rPr>
          <w:vertAlign w:val="subscript"/>
          <w:lang w:val="en-US"/>
        </w:rPr>
        <w:t>3</w:t>
      </w:r>
      <w:r w:rsidR="008A7080" w:rsidRPr="002B1D6E">
        <w:rPr>
          <w:lang w:val="en-US"/>
        </w:rPr>
        <w:t xml:space="preserve">)—a butter and popcorn </w:t>
      </w:r>
      <w:proofErr w:type="spellStart"/>
      <w:r w:rsidR="008A7080" w:rsidRPr="002B1D6E">
        <w:rPr>
          <w:lang w:val="en-US"/>
        </w:rPr>
        <w:t>flavorant</w:t>
      </w:r>
      <w:proofErr w:type="spellEnd"/>
      <w:r w:rsidR="008A7080" w:rsidRPr="002B1D6E">
        <w:rPr>
          <w:lang w:val="en-US"/>
        </w:rPr>
        <w:t xml:space="preserve">—synthesized within acetaldehyde-based interstellar analog ices exposed to ionizing radiation at 5 K. Detailed isotopic substitution experiments combined with tunable vacuum ultraviolet (VUV) photoionization of the subliming molecules </w:t>
      </w:r>
      <w:r w:rsidR="00CB5A74" w:rsidRPr="002B1D6E">
        <w:rPr>
          <w:lang w:val="en-US"/>
        </w:rPr>
        <w:t>demonstrate</w:t>
      </w:r>
      <w:r w:rsidR="008A7080" w:rsidRPr="002B1D6E">
        <w:rPr>
          <w:lang w:val="en-US"/>
        </w:rPr>
        <w:t xml:space="preserve"> that 2,3-butanedione is formed predominantly via the barrier-less radical-radical reaction of two acetyl radicals (CH</w:t>
      </w:r>
      <w:r w:rsidR="008A7080" w:rsidRPr="002B1D6E">
        <w:rPr>
          <w:vertAlign w:val="subscript"/>
          <w:lang w:val="en-US"/>
        </w:rPr>
        <w:t>3</w:t>
      </w:r>
      <w:r w:rsidR="008A7080" w:rsidRPr="002B1D6E">
        <w:rPr>
          <w:lang w:val="en-US"/>
        </w:rPr>
        <w:t>ĊO). These processes are of fundamental importance for a detailed understanding of how complex organic molecules (COMs) are synthesized in deep space thus constraining the molecular structures and complexity of molecules forming in extraterrestrial ices containing acetaldehyde through a vigorous galactic cosmic ray driven non-equilibrium chemistry.</w:t>
      </w:r>
    </w:p>
    <w:p w:rsidR="00AD78DA" w:rsidRPr="002B1D6E" w:rsidRDefault="00AD78DA" w:rsidP="008A7080">
      <w:pPr>
        <w:pStyle w:val="Abstract"/>
        <w:rPr>
          <w:b/>
          <w:bCs/>
          <w:sz w:val="22"/>
          <w:szCs w:val="22"/>
        </w:rPr>
      </w:pPr>
      <w:r w:rsidRPr="002B1D6E">
        <w:rPr>
          <w:b/>
          <w:bCs/>
          <w:sz w:val="22"/>
          <w:szCs w:val="22"/>
        </w:rPr>
        <w:t>Introduction</w:t>
      </w:r>
    </w:p>
    <w:p w:rsidR="008A7080" w:rsidRPr="002B1D6E" w:rsidRDefault="008A7080" w:rsidP="008A7080">
      <w:pPr>
        <w:spacing w:line="360" w:lineRule="auto"/>
        <w:jc w:val="both"/>
        <w:rPr>
          <w:rFonts w:ascii="Arial" w:hAnsi="Arial" w:cs="Arial"/>
          <w:sz w:val="17"/>
          <w:szCs w:val="17"/>
          <w:lang w:val="en-US"/>
        </w:rPr>
      </w:pPr>
      <w:r w:rsidRPr="002B1D6E">
        <w:rPr>
          <w:rFonts w:ascii="Arial" w:hAnsi="Arial" w:cs="Arial"/>
          <w:sz w:val="17"/>
          <w:szCs w:val="17"/>
          <w:lang w:val="en-US"/>
        </w:rPr>
        <w:t>To date, more than 200 molecules ranging from molecular hydrogen (H</w:t>
      </w:r>
      <w:r w:rsidRPr="002B1D6E">
        <w:rPr>
          <w:rFonts w:ascii="Arial" w:hAnsi="Arial" w:cs="Arial"/>
          <w:sz w:val="17"/>
          <w:szCs w:val="17"/>
          <w:vertAlign w:val="subscript"/>
          <w:lang w:val="en-US"/>
        </w:rPr>
        <w:t>2</w:t>
      </w:r>
      <w:r w:rsidRPr="002B1D6E">
        <w:rPr>
          <w:rFonts w:ascii="Arial" w:hAnsi="Arial" w:cs="Arial"/>
          <w:sz w:val="17"/>
          <w:szCs w:val="17"/>
          <w:lang w:val="en-US"/>
        </w:rPr>
        <w:t>) up to fullerenes (C</w:t>
      </w:r>
      <w:r w:rsidRPr="002B1D6E">
        <w:rPr>
          <w:rFonts w:ascii="Arial" w:hAnsi="Arial" w:cs="Arial"/>
          <w:sz w:val="17"/>
          <w:szCs w:val="17"/>
          <w:vertAlign w:val="subscript"/>
          <w:lang w:val="en-US"/>
        </w:rPr>
        <w:t>60</w:t>
      </w:r>
      <w:r w:rsidRPr="002B1D6E">
        <w:rPr>
          <w:rFonts w:ascii="Arial" w:hAnsi="Arial" w:cs="Arial"/>
          <w:sz w:val="17"/>
          <w:szCs w:val="17"/>
          <w:lang w:val="en-US"/>
        </w:rPr>
        <w:t>, C</w:t>
      </w:r>
      <w:r w:rsidRPr="002B1D6E">
        <w:rPr>
          <w:rFonts w:ascii="Arial" w:hAnsi="Arial" w:cs="Arial"/>
          <w:sz w:val="17"/>
          <w:szCs w:val="17"/>
          <w:vertAlign w:val="subscript"/>
          <w:lang w:val="en-US"/>
        </w:rPr>
        <w:t>70</w:t>
      </w:r>
      <w:r w:rsidRPr="002B1D6E">
        <w:rPr>
          <w:rFonts w:ascii="Arial" w:hAnsi="Arial" w:cs="Arial"/>
          <w:sz w:val="17"/>
          <w:szCs w:val="17"/>
          <w:lang w:val="en-US"/>
        </w:rPr>
        <w:t>) have been detected in circumstellar and interstellar environments.</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{"citationID":"RuQs4Xwr","properties":{"formattedCitation":"\\super [1]\\nosupersub{}","plainCitation":"[1]","noteIndex":0},"citationItems":[{"id":52,"uris":["http://zotero.org/users/local/pe8Kk4b5/items/UYGKMN7Q"],"uri":["http://zotero.org/users/local/pe8Kk4b5/items/UYGKMN7Q"],"itemData":{"id":52,"type":"article-journal","abstract":"To date, 204 individual molecular species, comprised of 16 different elements, have been detected in the interstellar and circumstellar medium by astronomical observations. These molecules range in size from 2 atoms to 70, and have been detected across the electromagnetic spectrum from centimeter wavelengths to the ultraviolet. This census presents a summary of the first detection of each molecular species, including the observational facility, wavelength range, transitions, and enabling laboratory spectroscopic work, as well as listing tentative and disputed detections. Tables of molecules detected in interstellar ices, external galaxies, protoplanetary disks, and exoplanetary atmospheres are provided. A number of visual representations of these aggregate data are presented and briefly discussed in context.","container-title":"The Astrophysical Journal Supplement Series","DOI":"10.3847/1538-4365/aae5d2","ISSN":"0067-0049","issue":"2","journalAbbreviation":"ApJS","language":"en","page":"17","source":"Institute of Physics","title":"2018 Census of Interstellar, Circumstellar, Extragalactic, Protoplanetary Disk, and Exoplanetary Molecules","volume":"239","author":[{"family":"McGuire","given":"Brett A."}],"issued":{"date-parts":[["2018",11]]}}}],"schema":"https://github.com/citation-style-language/schema/raw/master/csl-citation.json"}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[1]</w:t>
      </w:r>
      <w:r w:rsidRPr="002B1D6E">
        <w:rPr>
          <w:rFonts w:ascii="Arial" w:hAnsi="Arial" w:cs="Arial"/>
          <w:sz w:val="17"/>
          <w:szCs w:val="17"/>
        </w:rPr>
        <w:fldChar w:fldCharType="end"/>
      </w:r>
      <w:r w:rsidRPr="002B1D6E">
        <w:rPr>
          <w:rFonts w:ascii="Arial" w:hAnsi="Arial" w:cs="Arial"/>
          <w:sz w:val="17"/>
          <w:szCs w:val="17"/>
          <w:lang w:val="en-US"/>
        </w:rPr>
        <w:t xml:space="preserve"> Complex organic molecules (COMs)—usually defined by the astronomical community as carbon-bearing organics comprised of six or more atoms, mostly carbon, oxygen, and/or nitrogen at various degrees of hydrogenation—represent a key class of interstellar molecules and main contributor to the cosmic carbon budget since they account for nearly one third of all detected molecules in extraterrestrial environments.</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{"citationID":"9F19tham","properties":{"formattedCitation":"\\super [2]\\nosupersub{}","plainCitation":"[2]","noteIndex":0},"citationItems":[{"id":100,"uris":["http://zotero.org/users/local/pe8Kk4b5/items/S56C5LVB"],"uri":["http://zotero.org/users/local/pe8Kk4b5/items/S56C5LVB"],"itemData":{"id":100,"type":"article-journal","abstract":"This review is concerned with the formation of molecules in the interstellar medium (ISM), which is composed mainly of regions of gas and dust known as interstellar clouds, ranging in size from a few to 100’s of light years in extent. Upwards of 200 different molecules have been observed spectroscopically in these objects, with a significant fraction of them ‘large’ by astronomical standards; i.e. containing six or more atoms. Interstellar clouds are of interest to chemists because of the exotic molecules and chemistry that occur in these sources, while they are of interest to astronomers because these clouds are the only known birthplaces of new stars and extrasolar planets. The formation of stars and planets f</w:instrText>
      </w:r>
      <w:r w:rsidRPr="002B1D6E">
        <w:rPr>
          <w:rFonts w:ascii="Arial" w:hAnsi="Arial" w:cs="Arial"/>
          <w:sz w:val="17"/>
          <w:szCs w:val="17"/>
        </w:rPr>
        <w:instrText>rom portions of dense interstellar clouds is a complex evolutionary process with multiple stages dependent upon the mass of the collapsing object. For low-mass stars such as our sun, the process is reasonably well understood and proceeds through the following intermediate stages: cold dense cores, pre-stellar cores, hot cores, and protoplanetary discs. For high-mass stars, the process is significantly less well understood because these objects are rare and are formed through evolutionary stages that are short</w:instrText>
      </w:r>
      <w:r w:rsidRPr="002B1D6E">
        <w:rPr>
          <w:rFonts w:ascii="Arial" w:hAnsi="Arial" w:cs="Arial"/>
          <w:sz w:val="17"/>
          <w:szCs w:val="17"/>
          <w:lang w:val="en-US"/>
        </w:rPr>
        <w:instrText xml:space="preserve"> in duration, at least astronomically speaking. Molecules are found in all of these stages, in the gas phase and often in the solid phase, with the chemistry dependent upon the physical conditions and their history. Indeed, the many molecules detected have helped significantly to unravel much of the complexity involved in stellar and planetary formation. This review is divided into sections in which, following an introduction, we discuss the different types of chemical reactions that synthesise large molecules, starting with cold dense cores of temperature 10 K and gas density , and proceeding through the various stages of low-mass star formation through protoplanetary discs. Several other types of sources are discussed briefly. We then review some recent progress that has occurred within the last several years in improving our knowledge of the chemistry in this fast-growing and rapidly evolving field of research. We end with a brief discussion of the detailed chemical simulations employed to follow the chemistry in the various sources in the ISM.","container-title":"International Reviews in Physical Chemistry","DOI":"10.1080/0144235X.2017.1293974","ISSN":"0144-235X","issue":"2","page":"287-331","source":"Taylor and Francis+NEJM","title":"The synthesis of large interstellar molecules","volume":"36","author":[{"family":"Herbst","given":"Eric"}],"issued":{"date-parts":[["2017",4,3]]}}}],"schema":"https://github.com/citation-style-language/schema/raw/master/csl-citation.json"}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[2]</w:t>
      </w:r>
      <w:r w:rsidRPr="002B1D6E">
        <w:rPr>
          <w:rFonts w:ascii="Arial" w:hAnsi="Arial" w:cs="Arial"/>
          <w:sz w:val="17"/>
          <w:szCs w:val="17"/>
        </w:rPr>
        <w:fldChar w:fldCharType="end"/>
      </w:r>
      <w:r w:rsidRPr="002B1D6E">
        <w:rPr>
          <w:rFonts w:ascii="Arial" w:hAnsi="Arial" w:cs="Arial"/>
          <w:sz w:val="17"/>
          <w:szCs w:val="17"/>
          <w:lang w:val="en-US"/>
        </w:rPr>
        <w:t xml:space="preserve"> Laboratory simulation experiments along with astronomical observations suggest that the majority of these organics are synthesized in cold molecular clouds—opaque environments with gas phase number densities </w:t>
      </w:r>
      <w:r w:rsidRPr="002B1D6E">
        <w:rPr>
          <w:rFonts w:ascii="Arial" w:hAnsi="Arial" w:cs="Arial"/>
          <w:sz w:val="17"/>
          <w:szCs w:val="17"/>
          <w:lang w:val="en-US"/>
        </w:rPr>
        <w:lastRenderedPageBreak/>
        <w:t>of 10</w:t>
      </w:r>
      <w:r w:rsidRPr="002B1D6E">
        <w:rPr>
          <w:rFonts w:ascii="Arial" w:hAnsi="Arial" w:cs="Arial"/>
          <w:sz w:val="17"/>
          <w:szCs w:val="17"/>
          <w:vertAlign w:val="superscript"/>
          <w:lang w:val="en-US"/>
        </w:rPr>
        <w:t>4</w:t>
      </w:r>
      <w:r w:rsidRPr="002B1D6E">
        <w:rPr>
          <w:rFonts w:ascii="Arial" w:hAnsi="Arial" w:cs="Arial"/>
          <w:sz w:val="17"/>
          <w:szCs w:val="17"/>
          <w:lang w:val="en-US"/>
        </w:rPr>
        <w:t xml:space="preserve"> to 10</w:t>
      </w:r>
      <w:r w:rsidRPr="002B1D6E">
        <w:rPr>
          <w:rFonts w:ascii="Arial" w:hAnsi="Arial" w:cs="Arial"/>
          <w:sz w:val="17"/>
          <w:szCs w:val="17"/>
          <w:vertAlign w:val="superscript"/>
          <w:lang w:val="en-US"/>
        </w:rPr>
        <w:t>6</w:t>
      </w:r>
      <w:r w:rsidRPr="002B1D6E">
        <w:rPr>
          <w:rFonts w:ascii="Arial" w:hAnsi="Arial" w:cs="Arial"/>
          <w:sz w:val="17"/>
          <w:szCs w:val="17"/>
          <w:lang w:val="en-US"/>
        </w:rPr>
        <w:t xml:space="preserve"> molecules cm</w:t>
      </w:r>
      <w:r w:rsidRPr="002B1D6E">
        <w:rPr>
          <w:rFonts w:ascii="Arial" w:hAnsi="Arial" w:cs="Arial"/>
          <w:sz w:val="17"/>
          <w:szCs w:val="17"/>
          <w:vertAlign w:val="superscript"/>
          <w:lang w:val="en-US"/>
        </w:rPr>
        <w:t>-3</w:t>
      </w:r>
      <w:r w:rsidRPr="002B1D6E">
        <w:rPr>
          <w:rFonts w:ascii="Arial" w:hAnsi="Arial" w:cs="Arial"/>
          <w:sz w:val="17"/>
          <w:szCs w:val="17"/>
          <w:lang w:val="en-US"/>
        </w:rPr>
        <w:t xml:space="preserve"> and nanometer-sized, ice-coated dust particles.</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{"citationID":"pF65r7pk","properties":{"formattedCitation":"\\super [3]\\nosupersub{}","plainCitation":"[3]","noteIndex":0},"citationItems":[{"id":119,"uris":["http://zotero.org/users/local/pe8Kk4b5/items/SQIHEZFI"],"uri":["http://zotero.org/users/local/pe8Kk4b5/items/SQIHEZFI"],"itemData":{"id":119,"type":"article-journal","abstract":"Our understanding of the evolution of organic molecules, and their voyage from molecular clouds to the early solar system and Earth, has changed dramatically. Incorporating recent observational results from the ground and space, as well as laboratory simulation experiments and new methods for theoretical modeling, this review recapitulates the inventory and distribution of organic molecules in different environments. The evolution, survival, transport, and transformation of organics is monitored, from molecular clouds and the diffuse interstellar medium to their incorporation into solar system material such as comets and meteorites. We constrain gas phase and grain surface formation pathways to organic molecules in dense interstellar clouds, using recent observations with the Infrared Space Observatory (ISO) and ground-based radiote</w:instrText>
      </w:r>
      <w:r w:rsidRPr="002B1D6E">
        <w:rPr>
          <w:rFonts w:ascii="Arial" w:hAnsi="Arial" w:cs="Arial"/>
          <w:sz w:val="17"/>
          <w:szCs w:val="17"/>
        </w:rPr>
        <w:instrText>lescopes. The main spectroscopic evidence for carbonaceous compounds in the diffuse interstellar medium is discussed (UV bump at 2200 Å, diffuse interstellar bands, extended red emission, and infrared absorption and emission bands). We critically re</w:instrText>
      </w:r>
      <w:r w:rsidRPr="002B1D6E">
        <w:rPr>
          <w:rFonts w:ascii="Arial" w:hAnsi="Arial" w:cs="Arial"/>
          <w:sz w:val="17"/>
          <w:szCs w:val="17"/>
          <w:lang w:val="en-US"/>
        </w:rPr>
        <w:instrText xml:space="preserve">view the signatures and unsolved problemsrelated to the main organic components suggested to be present in the diffuse gas, such as polycyclic aromatic hydrocarbons (PAHs), fullerenes, diamonds, and carbonaceous solids. We also briefly discuss the circumstellar formation of organics around late-typestars. In the solar system, space missions to comet Halley and observations of the bright comets Hyakutake and Hale-Bopp have recently allowed a reexamination of the organic chemistry of dust and volatiles in long-period comets. We review the advances in this area and also discuss progress being made in elucidating the complex organic inventory of carbonaceous meteorites. The knowledge of organic chemistry in molecular clouds, comets, and meteorites and their common link provides constraints for the processes that lead to the origin, evolution, and distribution of life in the Galaxy.","container-title":"Annual Review of Astronomy and Astrophysics","DOI":"10.1146/annurev.astro.38.1.427","issue":"1","page":"427-483","source":"Annual Reviews","title":"Organic Molecules in the Interstellar Medium, Comets, and Meteorites: A Voyage from Dark Clouds to the Early Earth","title-short":"Organic Molecules in the Interstellar Medium, Comets, and Meteorites","volume":"38","author":[{"family":"Ehrenfreund","given":"Pascale"},{"family":"Charnley","given":"Steven B."}],"issued":{"date-parts":[["2000"]]}}}],"schema":"https://github.com/citation-style-language/schema/raw/master/csl-citation.json"}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[3]</w:t>
      </w:r>
      <w:r w:rsidRPr="002B1D6E">
        <w:rPr>
          <w:rFonts w:ascii="Arial" w:hAnsi="Arial" w:cs="Arial"/>
          <w:sz w:val="17"/>
          <w:szCs w:val="17"/>
        </w:rPr>
        <w:fldChar w:fldCharType="end"/>
      </w:r>
      <w:r w:rsidRPr="002B1D6E">
        <w:rPr>
          <w:rFonts w:ascii="Arial" w:hAnsi="Arial" w:cs="Arial"/>
          <w:sz w:val="17"/>
          <w:szCs w:val="17"/>
          <w:lang w:val="en-US"/>
        </w:rPr>
        <w:t xml:space="preserve"> The opaqueness of these molecular clouds results in average temperatures of the dust particles as low as 10 K. Considering the low temperature, gas-phase molecules and atoms accrete on these silicate-and carbon-bearing dust particles resulting in the aggregation of several hundred nanometer thick ices.</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{"citationID":"1aDJJLsz","properties":{"formattedCitation":"\\super [4]\\nosupersub{}","plainCitation":"[4]","noteIndex":0},"citationItems":[{"id":125,"uris":["http://zotero.org/users/local/pe8Kk4b5/items/FXI3R2DF"],"uri":["http://zotero.org/users/local/pe8Kk4b5/items/FXI3R2DF"],"itemData":{"id":125,"type":"article-journal","abstract":"Freeze-out of the gas-phase elements onto cold grains in dense interstellar and circumstellar media builds up ice mantles consisting of molecules that are mostly formed in situ (H2O, NH3, CO2, CO, CH3OH, and more). This review summarizes the detected infrared spectroscopic ice features and compares the abundances across Galactic, extragalactic, and Solar System environments. A tremendous amount of information is contained in the ice band profiles. Laboratory experiments play a critical role in the analysis of the observations. Strong evidence is found for distinct ice formation stages, separated by CO freeze-out at high densities. The ice bands have proven to be excellent probes of the thermal history of their environment. The evidence for the long-held idea that processing of ices by energetic photons and cosmic rays produces complex molecules is weak. Recent state-of-the-art observations show promise for much progress in this area with planned infrared facilities.","container-title":"Annual Review of Astronomy and Astrophysics","DOI":"10.1146/annurev-astro-082214-122348","ISSN":"0066-4146","issue":"1","journalAbbreviation":"Annu. Rev. Astron. Astrophys.","page":"541-581","source":"annualreviews.org (Atypon)","title":"Observations of the Icy Universe","volume":"53","author":[{"family":"Boogert","given":"A.C. Adwin"},{"family":"Gerakines","given":"Perry A."},{"family":"Whittet","given":"Douglas C.B."}],"issued":{"date-parts":[["2015",8,18]]}}}],"schema":"https://github.com/citation-style-language/schema/raw/master/csl-citation.json"}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[4]</w:t>
      </w:r>
      <w:r w:rsidRPr="002B1D6E">
        <w:rPr>
          <w:rFonts w:ascii="Arial" w:hAnsi="Arial" w:cs="Arial"/>
          <w:sz w:val="17"/>
          <w:szCs w:val="17"/>
        </w:rPr>
        <w:fldChar w:fldCharType="end"/>
      </w:r>
      <w:r w:rsidRPr="002B1D6E">
        <w:rPr>
          <w:rFonts w:ascii="Arial" w:hAnsi="Arial" w:cs="Arial"/>
          <w:sz w:val="17"/>
          <w:szCs w:val="17"/>
          <w:lang w:val="en-US"/>
        </w:rPr>
        <w:t xml:space="preserve"> Water (H</w:t>
      </w:r>
      <w:r w:rsidRPr="002B1D6E">
        <w:rPr>
          <w:rFonts w:ascii="Arial" w:hAnsi="Arial" w:cs="Arial"/>
          <w:sz w:val="17"/>
          <w:szCs w:val="17"/>
          <w:vertAlign w:val="subscript"/>
          <w:lang w:val="en-US"/>
        </w:rPr>
        <w:t>2</w:t>
      </w:r>
      <w:r w:rsidRPr="002B1D6E">
        <w:rPr>
          <w:rFonts w:ascii="Arial" w:hAnsi="Arial" w:cs="Arial"/>
          <w:sz w:val="17"/>
          <w:szCs w:val="17"/>
          <w:lang w:val="en-US"/>
        </w:rPr>
        <w:t>O), carbon monoxide (CO), carbon dioxide (CO</w:t>
      </w:r>
      <w:r w:rsidRPr="002B1D6E">
        <w:rPr>
          <w:rFonts w:ascii="Arial" w:hAnsi="Arial" w:cs="Arial"/>
          <w:sz w:val="17"/>
          <w:szCs w:val="17"/>
          <w:vertAlign w:val="subscript"/>
          <w:lang w:val="en-US"/>
        </w:rPr>
        <w:t>2</w:t>
      </w:r>
      <w:r w:rsidRPr="002B1D6E">
        <w:rPr>
          <w:rFonts w:ascii="Arial" w:hAnsi="Arial" w:cs="Arial"/>
          <w:sz w:val="17"/>
          <w:szCs w:val="17"/>
          <w:lang w:val="en-US"/>
        </w:rPr>
        <w:t>), methanol (CH</w:t>
      </w:r>
      <w:r w:rsidRPr="002B1D6E">
        <w:rPr>
          <w:rFonts w:ascii="Arial" w:hAnsi="Arial" w:cs="Arial"/>
          <w:sz w:val="17"/>
          <w:szCs w:val="17"/>
          <w:vertAlign w:val="subscript"/>
          <w:lang w:val="en-US"/>
        </w:rPr>
        <w:t>3</w:t>
      </w:r>
      <w:r w:rsidRPr="002B1D6E">
        <w:rPr>
          <w:rFonts w:ascii="Arial" w:hAnsi="Arial" w:cs="Arial"/>
          <w:sz w:val="17"/>
          <w:szCs w:val="17"/>
          <w:lang w:val="en-US"/>
        </w:rPr>
        <w:t>OH), methane (CH</w:t>
      </w:r>
      <w:r w:rsidRPr="002B1D6E">
        <w:rPr>
          <w:rFonts w:ascii="Arial" w:hAnsi="Arial" w:cs="Arial"/>
          <w:sz w:val="17"/>
          <w:szCs w:val="17"/>
          <w:vertAlign w:val="subscript"/>
          <w:lang w:val="en-US"/>
        </w:rPr>
        <w:t>4</w:t>
      </w:r>
      <w:r w:rsidRPr="002B1D6E">
        <w:rPr>
          <w:rFonts w:ascii="Arial" w:hAnsi="Arial" w:cs="Arial"/>
          <w:sz w:val="17"/>
          <w:szCs w:val="17"/>
          <w:lang w:val="en-US"/>
        </w:rPr>
        <w:t>), ammonia (NH</w:t>
      </w:r>
      <w:r w:rsidRPr="002B1D6E">
        <w:rPr>
          <w:rFonts w:ascii="Arial" w:hAnsi="Arial" w:cs="Arial"/>
          <w:sz w:val="17"/>
          <w:szCs w:val="17"/>
          <w:vertAlign w:val="subscript"/>
          <w:lang w:val="en-US"/>
        </w:rPr>
        <w:t>3</w:t>
      </w:r>
      <w:r w:rsidRPr="002B1D6E">
        <w:rPr>
          <w:rFonts w:ascii="Arial" w:hAnsi="Arial" w:cs="Arial"/>
          <w:sz w:val="17"/>
          <w:szCs w:val="17"/>
          <w:lang w:val="en-US"/>
        </w:rPr>
        <w:t>), and formaldehyde (H</w:t>
      </w:r>
      <w:r w:rsidRPr="002B1D6E">
        <w:rPr>
          <w:rFonts w:ascii="Arial" w:hAnsi="Arial" w:cs="Arial"/>
          <w:sz w:val="17"/>
          <w:szCs w:val="17"/>
          <w:vertAlign w:val="subscript"/>
          <w:lang w:val="en-US"/>
        </w:rPr>
        <w:t>2</w:t>
      </w:r>
      <w:r w:rsidRPr="002B1D6E">
        <w:rPr>
          <w:rFonts w:ascii="Arial" w:hAnsi="Arial" w:cs="Arial"/>
          <w:sz w:val="17"/>
          <w:szCs w:val="17"/>
          <w:lang w:val="en-US"/>
        </w:rPr>
        <w:t>CO) represent the main constituents of these ices.</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{"citationID":"dRGzdnnX","properties":{"formattedCitation":"\\super [4,5]\\nosupersub{}","plainCitation":"[4,5]","noteIndex":0},"citationItems":[{"id":125,"uris":["http://zotero.org/users/local/pe8Kk4b5/items/FXI3R2DF"],"uri":["http://zotero.org/users/local/pe8Kk4b5/items/FXI3R2DF"],"itemData":{"id":125,"type":"article-journal","abstract":"Freeze-out of the gas-phase elements onto cold grains in dense interstellar and circumstellar media builds up ice mantles consisting of molecules that are mostly formed in situ (H2O, NH3, CO2, CO, CH3OH, and more). This review summarizes the detected infrared spectroscopic ice features and compares the abundances across Galactic, extragalactic, and Solar System environments. A tremendous amount of information is contained in the ice band profiles. Laboratory experiments play a critical role in the analysis of the observations. Strong evidence is found for distinct ice formation stages, separated by CO freeze-out at high densities. The ice bands have proven to be excellent probes of the thermal history of their environment. The evidence for the long-held idea that processing of ices by energetic photons and cosmic rays produces complex molecules is weak. Recent state-of-the-art observations show promise for much progress in this area with planned infrared facilities.","container-title":"Annual Review of Astronomy and Astrophysics","DOI":"10.1146/annurev-astro-082214-122348","ISSN":"0066-4146","issue":"1","journalAbbreviation":"Annu. Rev. Astron. Astrophys.","page":"541-581","source":"annualreviews.org (Atypon)","title":"Observations of the Icy Universe","volume":"53","author":[{"family":"Boogert","given":"A.C. Adwin"},{"family":"Gerakines","given":"Perry A."},{"family":"Whittet","given":"Douglas C.B."}],"issued":{"date-parts":[["2015",8,18]]}}},{"id":68,"uris":["http://zotero.org/users/local/pe8Kk4b5/items/AJKPPHQH"],"uri":["http://zotero.org/users/local/pe8Kk4b5/items/AJKPPHQH"],"itemData":{"id":68,"type":"article-journal","container-title":"The Astrophysical Journal Supplement Series","DOI":"10.1086/381182","ISSN":"0067-0049","issue":"1","journalAbbreviation":"ApJS","language":"en","page":"35","source":"iopscience-iop-org.eres.library.manoa.hawaii.edu","title":"Interstellar Ice: The Infrared Space Observatory Legacy","title-short":"Interstellar Ice","volume":"151","author":[{"family":"Gibb","given":"E. L."},{"family":"Whittet","given":"D. C. B."},{"family":"Boogert","given":"A. C. A."},{"family":"Tielens","given":"A. G. G. M."}],"issued":{"date-parts":[["2004",3]]}}}],"schema":"https://github.com/citation-style-language/schema/raw/master/csl-citation.json"}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[4,5]</w:t>
      </w:r>
      <w:r w:rsidRPr="002B1D6E">
        <w:rPr>
          <w:rFonts w:ascii="Arial" w:hAnsi="Arial" w:cs="Arial"/>
          <w:sz w:val="17"/>
          <w:szCs w:val="17"/>
        </w:rPr>
        <w:fldChar w:fldCharType="end"/>
      </w:r>
      <w:r w:rsidRPr="002B1D6E">
        <w:rPr>
          <w:rFonts w:ascii="Arial" w:hAnsi="Arial" w:cs="Arial"/>
          <w:sz w:val="17"/>
          <w:szCs w:val="17"/>
          <w:lang w:val="en-US"/>
        </w:rPr>
        <w:t xml:space="preserve"> </w:t>
      </w:r>
    </w:p>
    <w:p w:rsidR="004F7D3A" w:rsidRPr="002B1D6E" w:rsidRDefault="008A7080" w:rsidP="008A7080">
      <w:pPr>
        <w:spacing w:line="360" w:lineRule="auto"/>
        <w:jc w:val="both"/>
        <w:rPr>
          <w:rFonts w:ascii="Arial" w:hAnsi="Arial" w:cs="Arial"/>
          <w:sz w:val="17"/>
          <w:szCs w:val="17"/>
          <w:lang w:val="en-US"/>
        </w:rPr>
      </w:pPr>
      <w:r w:rsidRPr="002B1D6E">
        <w:rPr>
          <w:rFonts w:ascii="Arial" w:hAnsi="Arial" w:cs="Arial"/>
          <w:sz w:val="17"/>
          <w:szCs w:val="17"/>
          <w:lang w:val="en-US"/>
        </w:rPr>
        <w:t>Through interaction with the internal ultraviolet (UV) field generated even within dense molecular clouds</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{"citationID":"xFl6zaH3","properties":{"formattedCitation":"\\super [6]\\nosupersub{}","plainCitation":"[6]","noteIndex":0},"citationItems":[{"id":102,"uris":["http://zotero.org/users/local/pe8Kk4b5/items/5C8887WH"],"uri":["http://zotero.org/users/local/pe8Kk4b5/items/5C8887WH"],"itemData":{"id":102,"type":"article-journal","abstract":"Interstellar UV radiation cannot penetrate into the interior of dense clouds, and cosmic ray ionization is thought to be the sole driver of the gas phase chemistry. However, cosmic ray energy deposition also involves electronic excitation of the absorbing gas. It appears, therefore, possible that emissions resulting from these excitations might maintain a significant flux of chemically effective UV photons in the interior of dense clouds. The present investigation is concerned with this possibility, taking into account a simplified approach. This approach involves a consideration of Lyman and Werner band photons of molecular hydrogen and their relevance to C and CO chemistry. The results of this investigation suggest that a chemically significant flux of UV photons may exist inside dense clouds due to cosmic ray excitation of the various band systems of hydrogen. These photons would recover C I from the CO reservoir in dense clouds via photodissociation at an order of magnitude faster rate than that possible in connection with the reaction of CO with He(+).","container-title":"ApJ","DOI":"10.1086/160896","ISSN":"0004-637X","language":"en","page":"603-609","source":"ui-adsabs-harvard-edu.eres.library.manoa.hawaii.edu","title":"UV radiation field inside dense clouds - Its possible existence and chemical implications","volume":"267","author":[{"family":"Prasad","given":"S. S."},{"family":"Tarafdar","given":"S. P."}],"issued":{"date-parts":[["1983",4]]}}}],"schema":"https://github.com/citation-style-language/schema/raw/master/csl-citation.json"}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[6]</w:t>
      </w:r>
      <w:r w:rsidRPr="002B1D6E">
        <w:rPr>
          <w:rFonts w:ascii="Arial" w:hAnsi="Arial" w:cs="Arial"/>
          <w:sz w:val="17"/>
          <w:szCs w:val="17"/>
        </w:rPr>
        <w:fldChar w:fldCharType="end"/>
      </w:r>
      <w:r w:rsidRPr="002B1D6E">
        <w:rPr>
          <w:rFonts w:ascii="Arial" w:hAnsi="Arial" w:cs="Arial"/>
          <w:sz w:val="17"/>
          <w:szCs w:val="17"/>
          <w:lang w:val="en-US"/>
        </w:rPr>
        <w:t xml:space="preserve"> and by energetic galactic cosmic ray particles (GCRs), energies of up to 0.3–3.0 eV per molecule are deposited on average into each molecule within the ices over typical life times of these clouds of 10</w:t>
      </w:r>
      <w:r w:rsidRPr="002B1D6E">
        <w:rPr>
          <w:rFonts w:ascii="Arial" w:hAnsi="Arial" w:cs="Arial"/>
          <w:sz w:val="17"/>
          <w:szCs w:val="17"/>
          <w:vertAlign w:val="superscript"/>
          <w:lang w:val="en-US"/>
        </w:rPr>
        <w:t>6</w:t>
      </w:r>
      <w:r w:rsidRPr="002B1D6E">
        <w:rPr>
          <w:rFonts w:ascii="Arial" w:hAnsi="Arial" w:cs="Arial"/>
          <w:sz w:val="17"/>
          <w:szCs w:val="17"/>
          <w:lang w:val="en-US"/>
        </w:rPr>
        <w:t>–10</w:t>
      </w:r>
      <w:r w:rsidRPr="002B1D6E">
        <w:rPr>
          <w:rFonts w:ascii="Arial" w:hAnsi="Arial" w:cs="Arial"/>
          <w:sz w:val="17"/>
          <w:szCs w:val="17"/>
          <w:vertAlign w:val="superscript"/>
          <w:lang w:val="en-US"/>
        </w:rPr>
        <w:t>7</w:t>
      </w:r>
      <w:r w:rsidRPr="002B1D6E">
        <w:rPr>
          <w:rFonts w:ascii="Arial" w:hAnsi="Arial" w:cs="Arial"/>
          <w:sz w:val="17"/>
          <w:szCs w:val="17"/>
          <w:lang w:val="en-US"/>
        </w:rPr>
        <w:t xml:space="preserve"> years.</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{"citationID":"mFDYbF12","properties":{"formattedCitation":"\\super [7]\\nosupersub{}","plainCitation":"[7]","noteIndex":0},"citationItems":[{"id":145,"uris":["http://zotero.org/users/local/pe8Kk4b5/items/SDNC9SVA"],"uri":["http://zotero.org/users/local/pe8Kk4b5/items/SDNC9SVA"],"itemData":{"id":145,"type":"article-journal","abstract":"The inventory of interstellar and solar system molecules now numbers well over 100 species, including both ions and neutrals. Gas-phase formation routes to many of the observed organics are still uncertain, so that solid-phase syntheses are of interest. Low-temperature reactions are thought to occur within interstellar ices, on ice and grain surfaces in the interstellar medium (ISM), and on icy surfaces of solar system objects (e.g., Europa, Pluto). Ionizing radiation, such as cosmic rays, and far-UV photons are two possible initiators of such chemistry.In the Cosmic Ice Lab at NASA's Goddard Space Flight Center, we can study both the photo-and radiation-induced chemistries of ices at 8–300 K. Our most-recent work has been motivated by the detections of ethylene glycol, HOCH2CH2OH, in the ISM (Hollis et al. 2002) and in comet Hale-Bopp (Crovisier et al. 2002). Ethylene glycol is currently the largest </w:instrText>
      </w:r>
      <w:r w:rsidRPr="002B1D6E">
        <w:rPr>
          <w:rFonts w:ascii="Arial" w:hAnsi="Arial" w:cs="Arial"/>
          <w:sz w:val="17"/>
          <w:szCs w:val="17"/>
        </w:rPr>
        <w:instrText>firmly-identified cometary molecule as well as one of the larger interstellar organics. It's form</w:instrText>
      </w:r>
      <w:r w:rsidRPr="002B1D6E">
        <w:rPr>
          <w:rFonts w:ascii="Arial" w:hAnsi="Arial" w:cs="Arial"/>
          <w:sz w:val="17"/>
          <w:szCs w:val="17"/>
          <w:lang w:val="en-US"/>
        </w:rPr>
        <w:instrText xml:space="preserve">ation and accompanying chemistry provide challenges and tests for current astrochemical thought.Here we discuss laboratory experiments on ethylene glycol's solid-phase formation and destruction. Using infrared spectroscopy, we have identified low-temperature radiation-chemical pathways that lead from known interstellar ices, such as either CH3OH or H&lt;2O and CO, to ethylene glycol. We also have identified a role for ethylene glycol in the formation of glycolaldehyde, HOCH2C(O)H, a simple sugar (Hollis, Lovas, &amp; Jewell 2000). Related to these results are the 6-and 7-atom molecules formed by oxidation and reduction processes in irradiated H2O + C2H&lt;2 ices. Analogous experiments have been conducted on two other triply-bonded molecules in H&lt;2O-rich ice, HCN and N2. An important focus of our work is the development of reaction schemes for the formation of complex molecules within astrochemically-relevant ices, and the use of such schemes to predict new molecules awaiting detection.","container-title":"Proceedings of the International Astronomical Union","DOI":"10.1017/S1743921306007241","ISSN":"1743-9221, 1743-9213","issue":"S231","language":"en","page":"247-260","source":"Cambridge Core","title":"Production of Complex Molecules in Astrophysical Ices","volume":"1","author":[{"family":"Moore","given":"Marla H."},{"family":"Hudson","given":"Reggie L."}],"issued":{"date-parts":[["2005",8]]}}}],"schema":"https://github.com/citation-style-language/schema/raw/master/csl-citation.json"}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[7]</w:t>
      </w:r>
      <w:r w:rsidRPr="002B1D6E">
        <w:rPr>
          <w:rFonts w:ascii="Arial" w:hAnsi="Arial" w:cs="Arial"/>
          <w:sz w:val="17"/>
          <w:szCs w:val="17"/>
        </w:rPr>
        <w:fldChar w:fldCharType="end"/>
      </w:r>
      <w:r w:rsidRPr="002B1D6E">
        <w:rPr>
          <w:rFonts w:ascii="Arial" w:hAnsi="Arial" w:cs="Arial"/>
          <w:sz w:val="17"/>
          <w:szCs w:val="17"/>
          <w:lang w:val="en-US"/>
        </w:rPr>
        <w:t xml:space="preserve"> This energy deposition initiates chemical bond breaking processes and the synthesis of new molecules via non-equilibrium processes such as amino acids</w:t>
      </w:r>
      <w:r w:rsidR="005D62D5" w:rsidRPr="002B1D6E">
        <w:rPr>
          <w:rFonts w:ascii="Arial" w:hAnsi="Arial" w:cs="Arial"/>
          <w:sz w:val="17"/>
          <w:szCs w:val="17"/>
          <w:lang w:val="en-US"/>
        </w:rPr>
        <w:t>,</w:t>
      </w:r>
      <w:r w:rsidRPr="002B1D6E">
        <w:rPr>
          <w:rFonts w:ascii="Arial" w:hAnsi="Arial" w:cs="Arial"/>
          <w:sz w:val="17"/>
          <w:szCs w:val="17"/>
        </w:rPr>
        <w:fldChar w:fldCharType="begin"/>
      </w:r>
      <w:r w:rsidR="004928AC" w:rsidRPr="002B1D6E">
        <w:rPr>
          <w:rFonts w:ascii="Arial" w:hAnsi="Arial" w:cs="Arial"/>
          <w:sz w:val="17"/>
          <w:szCs w:val="17"/>
          <w:lang w:val="en-US"/>
        </w:rPr>
        <w:instrText xml:space="preserve"> ADDIN ZOTERO_ITEM CSL_CITATION {"citationID":"E6bkjfvG","properties":{"formattedCitation":"\\super [8\\uc0\\u8211{}11]\\nosupersub{}","plainCitation":"[8–11]","noteIndex":0},"citationItems":[{"id":250,"uris":["http://zotero.org/users/local/pe8Kk4b5/items/BM7WCVG9"],"uri":["http://zotero.org/users/local/pe8Kk4b5/items/BM7WCVG9"],"itemData":{"id":250,"type":"article-journal","abstract":"The delivery of extraterrestrial organic molecules to Earth by meteorites may have been important for the origin and early evolution of life1. Indigenous amino acids have been found in meteorites2—over 70 in the Murchison meteorite alone3. Although it has been generally accepted that the meteoritic amino acids formed in liquid water4 on a parent body, the water in the Murchison meteorite is depleted in deuterium5 relative to the indigenous organic acids6,7. Moreover, the meteoritical evidence8 for an excess of laevo-rotatory amino acids is hard to understand in the context of liquid-water reactions on meteorite parent bodies. Here we report a laboratory demonstration that glycine, alanine and serine naturally form from ultraviolet photolysis of the analogues of icy interstellar grains. Such amino acids would naturally have a deuterium excess similar to that seen in interstellar molecular clouds, and the formation process could also result in enantiomeric excesses if the incident radiation is circularly polarized. These results suggest that at least some meteoritic amino acids are the result of interstellar photochemistry, rather than formation in liquid water on an early Solar System body.","container-title":"Nature","DOI":"10.1038/416401a","ISSN":"1476-4687","issue":"6879","language":"en","page":"401-403","source":"www-nature-com.eres.library.manoa.hawaii.edu","title":"Racemic amino acids from the ultraviolet photolysis of interstellar ice analogues","volume":"416","author":[{"family":"Bernstein","given":"Max P."},{"family":"Dworkin","given":"Jason P."},{"family":"Sandford","given":"Scott A."},{"family":"Cooper","given":"George W."},{"family":"Allamandola","given":"Louis J."}],"issued":{"date-parts":[["2002",3]]}}},{"id":248,"uris":["http://zotero.org/users/local/pe8Kk4b5/items/XKRW4W7G"],"uri":["http://zotero.org/users/local/pe8Kk4b5/items/XKRW4W7G"],"itemData":{"id":248,"type":"article-journal","abstract":"Amino acids are the essential molecular components of living organisms on Earth, but the proposed mechanisms for their spontaneous generation have been unable to account for their presence in Earth's early history1. The delivery of extraterrestrial organic compounds has been proposed as an alternative to generation on Earth2,3,4,5, and some amino acids have been found in several meteorites6,7,8,9. Here we report the detection of amino acids in the room-temperature residue of an interstellar ice analogue that was ultraviolet-irradiated in a high vacuum at 12 K. We identified 16 amino acids; the chiral ones showed enantiomeric separation. Some of the identified amino acids are also found in meteorites. Our results demonstrate that the spontaneous generation of amino acids in the interstellar medium is possible, supporting the suggestion that prebiotic molecules could have been delivered to the early Earth by cometary dust, meteorites or interplanetary dust particles.","container-title":"Nature","DOI":"10.1038/416403a","ISSN":"1476-4687","issue":"6879","language":"en","page":"403-406","source":"www-nature-com.eres.library.manoa.hawaii.edu","title":"Amino acids from ultraviolet irradiation of interstellar ice analogues","volume":"416","author":[{"family":"Muñoz Caro","given":"G. M."},{"family":"Meierhenrich","given":"U. J."},{"family":"Schutte","given":"W. A."},{"family":"Barbier","given":"B."},{"family":"Arcones Segovia","given":"A."},{"family":"Rosenbauer","given":"H."},{"family":"Thiemann","given":"W. H.-P."},{"family":"Brack","given":"A."},{"family":"Greenberg","given":"J. M."}],"issued":{"date-parts":[["2002",3]]}}},{"id":253,"uris":["http://zotero.org/users/local/pe8Kk4b5/items/FM3M7S6E"],"uri":["http://zotero.org/users/local/pe8Kk4b5/items/FM3M7S6E"],"itemData":{"id":253,"type":"article-journal","abstract":"The delivery of organic matter to the primitive Earth via comets and meteorites has long been hypothesized to be an important source for prebiotic compounds such as amino acids or their chemical precursors that contributed to the development of prebiotic chemistry leading, on Earth, to the emergence of life. Photochemistry of inter/circumstellar ices around protostellar objects is a potential process leading to complex organic species, although difficult to establish from limited infrared observations only. Here we report the first abiotic cosmic ice simulation experiments that produce species with enantiomeric excesses (e.e.'s). Circularly polarized ultraviolet light (UV-CPL) from a synchrotron source induces asymmetric photochemistry on initially achiral inter/circumstellar ice analogs. Enantioselective multidimensional gas chromatography measurements show significant e.e.'s of up to 1.34% for (13C)-alanine, for which the signs and absolute values are related to the helicity and number of CPL photons per deposited molecule. This result, directly comparable with some L excesses measured in meteorites, supports a scenario in which exogenous delivery of organics displaying a slight L excess, produced in an extraterrestrial environment by an asymmetric astrophysical process, is at the origin of biomolecular asymmetry on Earth. As a consequence, a fraction of the meteoritic organic material consisting of non-racemic compounds may well have been formed outside the solar system. Finally, following this hypothesis, we support the idea that the protosolar nebula has indeed been formed in a region of massive star formation, regions where UV-CPL of the same helicity is actually observed over large spatial areas.","container-title":"The Astrophysical Journal","DOI":"10.1088/2041-8205/727/2/L27","ISSN":"2041-8205","issue":"2","journalAbbreviation":"ApJL","language":"en","page":"L27","source":"Institute of Physics","title":"</w:instrText>
      </w:r>
      <w:r w:rsidR="004928AC" w:rsidRPr="002B1D6E">
        <w:rPr>
          <w:rFonts w:ascii="Arial" w:hAnsi="Arial" w:cs="Arial" w:hint="eastAsia"/>
          <w:sz w:val="17"/>
          <w:szCs w:val="17"/>
          <w:lang w:val="en-US"/>
        </w:rPr>
        <w:instrText>NON-RACEMIC AMINO ACID PRODUCTION BY ULTRAVIOLET IRRADIATION OF ACHIRAL INTERS</w:instrText>
      </w:r>
      <w:r w:rsidR="004928AC" w:rsidRPr="002B1D6E">
        <w:rPr>
          <w:rFonts w:ascii="Arial" w:hAnsi="Arial" w:cs="Arial" w:hint="eastAsia"/>
          <w:sz w:val="17"/>
          <w:szCs w:val="17"/>
          <w:lang w:val="en-US"/>
        </w:rPr>
        <w:instrText>℡</w:instrText>
      </w:r>
      <w:r w:rsidR="004928AC" w:rsidRPr="002B1D6E">
        <w:rPr>
          <w:rFonts w:ascii="Arial" w:hAnsi="Arial" w:cs="Arial" w:hint="eastAsia"/>
          <w:sz w:val="17"/>
          <w:szCs w:val="17"/>
          <w:lang w:val="en-US"/>
        </w:rPr>
        <w:instrText>LAR ICE ANALOGS WITH CIRCULARLY POLARIZED LIGHT","volume":"727","author":[{"family":"Marcellus","given":"Pierre","dropping-particle":"de"},{"family":"Meinert","given":"Cornelia</w:instrText>
      </w:r>
      <w:r w:rsidR="004928AC" w:rsidRPr="002B1D6E">
        <w:rPr>
          <w:rFonts w:ascii="Arial" w:hAnsi="Arial" w:cs="Arial"/>
          <w:sz w:val="17"/>
          <w:szCs w:val="17"/>
          <w:lang w:val="en-US"/>
        </w:rPr>
        <w:instrText xml:space="preserve">"},{"family":"Nuevo","given":"Michel"},{"family":"Filippi","given":"Jean-Jacques"},{"family":"Danger","given":"Grégoire"},{"family":"Deboffle","given":"Dominique"},{"family":"Nahon","given":"Laurent"},{"family":"Hendecourt","given":"Louis Le Sergeant","non-dropping-particle":"d'"},{"family":"Meierhenrich","given":"Uwe J."}],"issued":{"date-parts":[["2011",1]]}}},{"id":241,"uris":["http://zotero.org/users/local/pe8Kk4b5/items/QJ4NLPEP"],"uri":["http://zotero.org/users/local/pe8Kk4b5/items/QJ4NLPEP"],"itemData":{"id":241,"type":"article-journal","abstract":"We have investigated the synthesis of the simplest amino acid, glycine, by Galactic cosmic-ray particles in extraterrestrial ices. Laboratory experiments combined with electronic structure calculations showed that a methylamine molecule [CH3NH2(X 1A')] can be dissociated through interaction with energetic electrons in the track of a cosmic-ray particle to form atomic hydrogen and the radicals CH2NH2(X 2A') and CH3NH(X 2A'). Hydrogen atoms with sufficient kinetic energy could overcome the entrance barrier to add to a carbon dioxide molecule [CO2(X 1Σ)], yielding a trans-hydroxycarbonyl radical, HOCO(X 2A'). Neighboring radicals with the correct geometric orientation then recombine to form glycine, NH2CH2COOH(X 1A), and also its isomer, CH3NHCOOH(X 1A). These findings expose for the first time detailed reaction mechanisms of how the simplest amino acid glycine and its isomer can be synthesized via nonequilibrium chemistry in interstellar and cometary ices. Our results offer an important alternative to aqueous and photon-induced formation of amino acids in comets and in molecular clouds. These results also predict the existence of a hitherto undetected isomer of glycine in the interstellar medium, suggest that glycine should be observable on Saturn's moon Titan, and help to account for the synthesis of more complex amino acids in the Murchison and Orgueil meteorites.","container-title":"The Astrophysical Journal","DOI":"10.1086/430106","ISSN":"0004-637X","issue":"2","journalAbbreviation":"ApJ","language":"en","page":"940–952","source":"Institute of Physics","title":"A Combined Experimental and Theoretical Study on the Formation of the Amino Acid Glycine (NH2CH2COOH) and Its Isomer (CH3NHCOOH) in Extraterrestrial Ices","volume":"626","author":[{"family":"Holtom","given":"Philip D."},{"family":"Bennett","given":"Chris J."},{"family":"Osamura","given":"Yoshihiro"},{"family":"Mason","given":"Nigel J."},{"family":"Kaiser","given":"Ralf I."}],"issued":{"date-parts":[["2005",6]]}}}],"schema":"https://github.com/citation-style-language/schema/raw/master/csl-citation.json"}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[8–11]</w:t>
      </w:r>
      <w:r w:rsidRPr="002B1D6E">
        <w:rPr>
          <w:rFonts w:ascii="Arial" w:hAnsi="Arial" w:cs="Arial"/>
          <w:sz w:val="17"/>
          <w:szCs w:val="17"/>
        </w:rPr>
        <w:fldChar w:fldCharType="end"/>
      </w:r>
      <w:r w:rsidRPr="002B1D6E">
        <w:rPr>
          <w:rFonts w:ascii="Arial" w:hAnsi="Arial" w:cs="Arial"/>
          <w:sz w:val="17"/>
          <w:szCs w:val="17"/>
          <w:lang w:val="en-US"/>
        </w:rPr>
        <w:t xml:space="preserve"> dipeptides</w:t>
      </w:r>
      <w:r w:rsidR="005D62D5"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{"citationID":"if7CPVzF","properties":{"formattedCitation":"\\super [12]\\nosupersub{}","plainCitation":"[12]","noteIndex":0},"citationItems":[{"id":243,"uris":["http://zotero.org/users/local/pe8Kk4b5/items/6XN66I7W"],"uri":["http://zotero.org/users/local/pe8Kk4b5/items/6XN66I7W"],"itemData":{"id":243,"type":"article-journal","abstract":"The hypothesis of an exogenous origin and delivery of biologically important molecules to early Earth presents an alternative route to their terrestrial in situ formation. Dipeptides like Gly-Gly detected in the Murchison meteorite are considered as key molecules in prebiotic chemistry because biofunctional dipeptides present the vital link in the evolutionary transition from prebiotic amino acids to early proteins. However, the processes that could lead to the exogenous abiotic synthesis of dipeptides are unknown. Here, we report the identification of two proteinogenic dipeptides—Gly-Gly and Leu-Ala—formed via electron-irradiation of interstellar model ices followed by annealing the irradiated samples to 300 K. Our results indicate that the radiation-induced, non-enzymatic formation of proteinogenic dipeptides in interstellar ice analogs is facile. Once synthesized and incorporated into the ‘‘building material” of solar systems, biomolecules at least as complex as dipeptides could have been delivered to habitable planets such as early Earth by meteorites and comets, thus seeding the beginning of life as we know it.","container-title":"The Astrophysical Journal","DOI":"10.1088/0004-637X/765/2/111","ISSN":"0004-637X","issue":"2","journalAbbreviation":"ApJ","language":"en","page":"111","source":"Institute of Physics","title":"ON THE FORMATION OF DIPEPTIDES IN INTERS</w:instrText>
      </w:r>
      <w:r w:rsidRPr="002B1D6E">
        <w:rPr>
          <w:rFonts w:ascii="Cambria Math" w:hAnsi="Cambria Math" w:cs="Cambria Math"/>
          <w:sz w:val="17"/>
          <w:szCs w:val="17"/>
          <w:lang w:val="en-US"/>
        </w:rPr>
        <w:instrText>℡</w:instrText>
      </w:r>
      <w:r w:rsidRPr="002B1D6E">
        <w:rPr>
          <w:rFonts w:ascii="Arial" w:hAnsi="Arial" w:cs="Arial"/>
          <w:sz w:val="17"/>
          <w:szCs w:val="17"/>
          <w:lang w:val="en-US"/>
        </w:rPr>
        <w:instrText xml:space="preserve">LAR MODEL ICES","volume":"765","author":[{"family":"Kaiser","given":"R. I."},{"family":"Stockton","given":"A. M."},{"family":"Kim","given":"Y. S."},{"family":"Jensen","given":"E. C."},{"family":"Mathies","given":"R. A."}],"issued":{"date-parts":[["2013",2]]}}}],"schema":"https://github.com/citation-style-language/schema/raw/master/csl-citation.json"}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[12]</w:t>
      </w:r>
      <w:r w:rsidRPr="002B1D6E">
        <w:rPr>
          <w:rFonts w:ascii="Arial" w:hAnsi="Arial" w:cs="Arial"/>
          <w:sz w:val="17"/>
          <w:szCs w:val="17"/>
        </w:rPr>
        <w:fldChar w:fldCharType="end"/>
      </w:r>
      <w:r w:rsidRPr="002B1D6E">
        <w:rPr>
          <w:rFonts w:ascii="Arial" w:hAnsi="Arial" w:cs="Arial"/>
          <w:sz w:val="17"/>
          <w:szCs w:val="17"/>
          <w:lang w:val="en-US"/>
        </w:rPr>
        <w:t xml:space="preserve"> </w:t>
      </w:r>
      <w:proofErr w:type="spellStart"/>
      <w:r w:rsidRPr="002B1D6E">
        <w:rPr>
          <w:rFonts w:ascii="Arial" w:hAnsi="Arial" w:cs="Arial"/>
          <w:sz w:val="17"/>
          <w:szCs w:val="17"/>
          <w:lang w:val="en-US"/>
        </w:rPr>
        <w:t>astrobiologically</w:t>
      </w:r>
      <w:proofErr w:type="spellEnd"/>
      <w:r w:rsidRPr="002B1D6E">
        <w:rPr>
          <w:rFonts w:ascii="Arial" w:hAnsi="Arial" w:cs="Arial"/>
          <w:sz w:val="17"/>
          <w:szCs w:val="17"/>
          <w:lang w:val="en-US"/>
        </w:rPr>
        <w:t xml:space="preserve"> important phosphorus bearing molecules like (di)phosphates</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{"citationID":"2YNTbCqp","properties":{"formattedCitation":"\\super [13]\\nosupersub{}","plainCitation":"[13]","noteIndex":0},"citationItems":[{"id":256,"uris":["http://zotero.org/users/local/pe8Kk4b5/items/RKALSTFP"],"uri":["http://zotero.org/users/local/pe8Kk4b5/items/RKALSTFP"],"itemData":{"id":256,"type":"article-journal","abstract":"Extraterrestrial sources may have provided prebiotic phosphorus to the early Earth. Here, the authors investigate the potential of phosphine-doped astrochemical analog ices to form phosphorus oxoacids as precursors to more complex prebiotic compounds.","container-title":"Nature Communications","DOI":"10.1038/s41467-018-06415-7","ISSN":"2041-1723","issue":"1","language":"en","page":"1-9","source":"www-nature-com.eres.library.manoa.hawaii.edu","title":"An interstellar synthesis of phosphorus oxoacids","volume":"9","author":[{"family":"Turner","given":"Andrew M."},{"family":"Bergantini","given":"Alexandre"},{"family":"Abplanalp","given":"Matthew J."},{"family":"Zhu","given":"Cheng"},{"family":"Góbi","given":"Sándor"},{"family":"Sun","given":"Bing-Jian"},{"family":"Chao","given":"Kang-Heng"},{"family":"Chang","given":"Agnes H. H."},{"family":"Meinert","given":"Cornelia"},{"family":"Kaiser","given":"Ralf I."}],"issued":{"date-parts":[["2018",9,21]]}}}],"schema":"https://github.com/citation-style-language/schema/raw/master/csl-citation.json"}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[13]</w:t>
      </w:r>
      <w:r w:rsidRPr="002B1D6E">
        <w:rPr>
          <w:rFonts w:ascii="Arial" w:hAnsi="Arial" w:cs="Arial"/>
          <w:sz w:val="17"/>
          <w:szCs w:val="17"/>
        </w:rPr>
        <w:fldChar w:fldCharType="end"/>
      </w:r>
      <w:r w:rsidRPr="002B1D6E">
        <w:rPr>
          <w:rFonts w:ascii="Arial" w:hAnsi="Arial" w:cs="Arial"/>
          <w:sz w:val="17"/>
          <w:szCs w:val="17"/>
          <w:lang w:val="en-US"/>
        </w:rPr>
        <w:t xml:space="preserve"> and </w:t>
      </w:r>
      <w:proofErr w:type="spellStart"/>
      <w:r w:rsidRPr="002B1D6E">
        <w:rPr>
          <w:rFonts w:ascii="Arial" w:hAnsi="Arial" w:cs="Arial"/>
          <w:sz w:val="17"/>
          <w:szCs w:val="17"/>
          <w:lang w:val="en-US"/>
        </w:rPr>
        <w:t>alkylphosphonic</w:t>
      </w:r>
      <w:proofErr w:type="spellEnd"/>
      <w:r w:rsidRPr="002B1D6E">
        <w:rPr>
          <w:rFonts w:ascii="Arial" w:hAnsi="Arial" w:cs="Arial"/>
          <w:sz w:val="17"/>
          <w:szCs w:val="17"/>
          <w:lang w:val="en-US"/>
        </w:rPr>
        <w:t xml:space="preserve"> acids</w:t>
      </w:r>
      <w:r w:rsidR="005D62D5"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{"citationID":"9cyWTslv","properties":{"formattedCitation":"\\super [14]\\nosupersub{}","plainCitation":"[14]","noteIndex":0},"citationItems":[{"id":245,"uris":["http://zotero.org/users/local/pe8Kk4b5/items/FYH9KQRC"],"uri":["http://zotero.org/users/local/pe8Kk4b5/items/FYH9KQRC"],"itemData":{"id":245,"type":"article-journal","abstract":"For decades, the source of phosphorus incorporated into Earth’s first organisms has remained a fundamental, unsolved puzzle. Although contemporary biomolecules incorporate P(+V) in their phosphate moieties, the limited bioavailability of phosphates led to the proposal that more soluble P(+III) compounds served as the initial source of phosphorus. Here, we report via laboratory simulation experiments that the three simplest alkylphosphonic acids, soluble organic phosphorus P(+III) compounds, can be efficiently generated in interstellar, phosphine-doped ices through interaction with galactic cosmic rays. This discovery opens a previously overlooked avenue into the formation of key molecules of astrobiological significance and untangles basic mechanisms of a facile synthesis of phosphorus-containing organics in extraterrestrial ices, which can be incorporated into comets and asteroids before their delivery and detection on Earth such as in the Murchison meteorite.\nPhosphorus-containing precursors to biomolecules originate in deep space.\nPhosphorus-containing precursors to biomolecules</w:instrText>
      </w:r>
      <w:r w:rsidRPr="002B1D6E">
        <w:rPr>
          <w:rFonts w:ascii="Arial" w:hAnsi="Arial" w:cs="Arial"/>
          <w:sz w:val="17"/>
          <w:szCs w:val="17"/>
        </w:rPr>
        <w:instrText xml:space="preserve"> originate in deep space.","container-title":"Science Advances","DOI":"10.1126/sciadv.aaw4307","ISSN":"2375-2548","issue":"8","language":"en","page":"eaaw4307","source":"advances.sciencemag.org","title":"Origin of alkylphosphonic acids in the interstellar medium","volume":"5","author":[{"family":"Turner","given":"Andrew M."},{"family":"Abplanalp","given":"Matthew J."},{"family":"Bergantini","given":"Alexandre"},{"family":"Frigge","given":"Robert"},{"family":"Zhu","given":"Cheng"},{"family":"Sun","given":"Bing-Jian"},{"family":"Hsiao","given":"Chun-Ta"},{"family":"Chang","given":"Agnes H. H."},{"family":"Meinert","given":"Cornelia"},{"family":"Kaiser","given":"Ralf I."}],"issued":{"date-parts":[["2019",8,1]]}}}],"schema":"https://github.com/citation-style-language/schema/raw/master/csl-citation.json"}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rPr>
        <w:t>[14]</w:t>
      </w:r>
      <w:r w:rsidRPr="002B1D6E">
        <w:rPr>
          <w:rFonts w:ascii="Arial" w:hAnsi="Arial" w:cs="Arial"/>
          <w:sz w:val="17"/>
          <w:szCs w:val="17"/>
        </w:rPr>
        <w:fldChar w:fldCharType="end"/>
      </w:r>
      <w:r w:rsidRPr="002B1D6E">
        <w:rPr>
          <w:rFonts w:ascii="Arial" w:hAnsi="Arial" w:cs="Arial"/>
          <w:sz w:val="17"/>
          <w:szCs w:val="17"/>
        </w:rPr>
        <w:t xml:space="preserve"> along with sugar-related molecules such as glycolaldehyde (HCOCH</w:t>
      </w:r>
      <w:r w:rsidRPr="002B1D6E">
        <w:rPr>
          <w:rFonts w:ascii="Arial" w:hAnsi="Arial" w:cs="Arial"/>
          <w:sz w:val="17"/>
          <w:szCs w:val="17"/>
          <w:vertAlign w:val="subscript"/>
        </w:rPr>
        <w:t>2</w:t>
      </w:r>
      <w:r w:rsidRPr="002B1D6E">
        <w:rPr>
          <w:rFonts w:ascii="Arial" w:hAnsi="Arial" w:cs="Arial"/>
          <w:sz w:val="17"/>
          <w:szCs w:val="17"/>
        </w:rPr>
        <w:t>OH).</w:t>
      </w:r>
      <w:r w:rsidRPr="002B1D6E">
        <w:rPr>
          <w:rFonts w:ascii="Arial" w:hAnsi="Arial" w:cs="Arial"/>
          <w:sz w:val="17"/>
          <w:szCs w:val="17"/>
        </w:rPr>
        <w:fldChar w:fldCharType="begin"/>
      </w:r>
      <w:r w:rsidRPr="002B1D6E">
        <w:rPr>
          <w:rFonts w:ascii="Arial" w:hAnsi="Arial" w:cs="Arial"/>
          <w:sz w:val="17"/>
          <w:szCs w:val="17"/>
        </w:rPr>
        <w:instrText xml:space="preserve"> ADDIN ZOTERO_ITEM CSL_CITATION {"citationID":"YcJXB71O","properties":{"formattedCitation":"\\super [15]\\nosupersub{}","plainCitation":"[15]","noteIndex":0},"citationItems":[{"id":160,"uris":["http://zotero.org/users/local/pe8Kk4b5/items/RLZSN5WM"],"uri":["http://zotero.org/users/local/pe8Kk4b5/items/RLZSN5WM"],"itemData":{"id":160,"type":"article-journal","abstract":"We present conclusive evidence on the formation of glycolaldehyde (HOCH2CHO) synthesized within astrophysically relevant ices of methanol (CH3OH) and methanol–carbon monoxide (CH3OH–CO) upon exposure to ionizing radiation at 5.5 K. The radiation induced chemical processes of the ices were monitored on line and in situ via infrared spectroscopy which was complimented by temperature programmed desorption studies post irradiation, utilizing highly sensitive reflectron time-of-flight mass spectrometry coupled with single photon fragment free photoionization (ReTOF-PI) at 10.49 eV. Specifically, glycolaldehyde was observed via the ν14 band and further enhanced with the associated frequency shifts of the carbonyl stretching mode observed in irradiated isotopologue ice mixtures. Furthermore, experiments conducted with mixed isotopic ices of methanol–carbon monoxide (13CH3OH–CO, CH318OH–CO, CD3OD–13CO and CH3OH–C18O) provide solid evidence of at least three competing reaction pathways involved in the formation of glycolaldehyde via non-equilibrium chemistry, which were identified as follows: (i) radical–radical recombination of HCO and CH2OH formed via decomposition of methanol – the “two methanol pathway”; (ii) via the reaction of one methanol unit (CH2OH from the decomposition of CH3OH) with one carbon monoxide unit (HCO from the hydrogenation of CO) – the “one methanol, one carbon monoxide pathway”; and (iii) formation via hydrogenation of carbon monoxide resulting in radicals of HCO and CH2OH – the “two carbon monoxide pathway”. In addition, temperature programmed desorption studies revealed an increase in the amount of glycolaldehyde formed, suggesting further thermal chemistry of trapped radicals within the ice mat</w:instrText>
      </w:r>
      <w:r w:rsidRPr="002B1D6E">
        <w:rPr>
          <w:rFonts w:ascii="Arial" w:hAnsi="Arial" w:cs="Arial"/>
          <w:sz w:val="17"/>
          <w:szCs w:val="17"/>
          <w:lang w:val="en-US"/>
        </w:rPr>
        <w:instrText xml:space="preserve">rix. Sublimation of glycolaldehyde during the warm up was also monitored via ReTOF-PI and validated via the mutual agreement of the associated isotopic frequency shifts within the infrared band positions and the identical sublimation profiles obtained from the ReTOF spectra and infrared spectroscopy of the corresponding isotopes. In addition, an isomer of glycolaldehyde (ethene-1,2-diol) was tentatively assigned. Confirmation of the identified pathways based on infrared spectroscopy was also obtained from the observed ion signals corresponding to isotopomers of glycolaldehyde. These coupled techniques provide clear, concise evidence of the formation of a complex and astrobiologically important organic, glycolaldehyde, relevant to the icy mantles observed in the interstellar medium.","container-title":"Faraday Discussions","DOI":"10.1039/C3FD00121K","ISSN":"1364-5498","issue":"0","journalAbbreviation":"Faraday Discuss.","language":"en","page":"485-516","source":"pubs-rsc-org.eres.library.manoa.hawaii.edu","title":"Infrared and reflectron time-of-flight mass spectroscopic study on the synthesis of glycolaldehyde in methanol (CH3OH) and methanol–carbon monoxide (CH3OH–CO) ices exposed to ionization radiation","volume":"168","author":[{"family":"Maity","given":"Surajit"},{"family":"Kaiser","given":"Ralf I."},{"family":"Jones","given":"Brant M."}],"issued":{"date-parts":[["2014",8,12]]}}}],"schema":"https://github.com/citation-style-language/schema/raw/master/csl-citation.json"}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[15]</w:t>
      </w:r>
      <w:r w:rsidRPr="002B1D6E">
        <w:rPr>
          <w:rFonts w:ascii="Arial" w:hAnsi="Arial" w:cs="Arial"/>
          <w:sz w:val="17"/>
          <w:szCs w:val="17"/>
        </w:rPr>
        <w:fldChar w:fldCharType="end"/>
      </w:r>
      <w:r w:rsidRPr="002B1D6E">
        <w:rPr>
          <w:rFonts w:ascii="Arial" w:hAnsi="Arial" w:cs="Arial"/>
          <w:sz w:val="17"/>
          <w:szCs w:val="17"/>
          <w:lang w:val="en-US"/>
        </w:rPr>
        <w:t xml:space="preserve"> One key class of the organics detected are carbonyl-bearing (−C=O) species including molecules with an aldehyde group (−CHO) (Fig. 1) as they constitute key building blocks of prebiotic molecules as for example sugars</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{"citationID":"inNpID38","properties":{"formattedCitation":"\\super [16]\\nosupersub{}","plainCitation":"[16]","noteIndex":0},"citationItems":[{"id":54,"uris":["http://zotero.org/users/local/pe8Kk4b5/items/KCGM9XBI"],"uri":["http://zotero.org/users/local/pe8Kk4b5/items/KCGM9XBI"],"itemData":{"id":54,"type":"article-journal","abstract":"Using a water-based prebiotic model of sugar synthesis involving glycolaldehyde self-condensation, we demonstrate that homochiral l-dipeptide catalysts lead to the stereospecific syntheses of tetroses. The asymmetric effect is largest for erythrose, which may reach a d-enantiomeric excess of &gt;80% with l-Val-l-Val catalyst. Based on results obtained with various peptides, we propose a possible catalytic-reaction intermediate, consisting of an imidazolidinone ring formed between the two nitrogen atoms of the peptide catalyst and the C1 of one glycolaldehyde molecule. The study was motivated by the premise that exogenous material, such as the nonracemic amino acids found in meteorites, could have participated in the terrestrial evolution of molecular asymmetry by stereospecific catalysis. Because peptides might have formed readily on the early Earth, it is possible that their catalytic contribution was relevant in the prebiotic processes that preceded the onset of life.","container-title":"Proceedings of the National Academy of Sciences of the United States of America","DOI":"10.1073/pnas.0602320103","ISSN":"0027-8424","issue":"34","journalAbbreviation":"Proc Natl Acad Sci U S A","note":"PMID: 16905650\nPMCID: PMC1568914","page":"12713-12717","source":"PubMed Central","title":"The peptide-catalyzed stereospecific synthesis of tetroses: A possible model for prebiotic molecular evolution","title-short":"The peptide-catalyzed stereospecific synthesis of tetroses","volume":"103","author":[{"family":"Weber","given":"Arthur L."},{"family":"Pizzarello","given":"Sandra"}],"issued":{"date-parts":[["2006",8,22]]}}}],"schema":"https://github.com/citation-style-language/schema/raw/master/csl-citation.json"}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rPr>
        <w:t>[16]</w:t>
      </w:r>
      <w:r w:rsidRPr="002B1D6E">
        <w:rPr>
          <w:rFonts w:ascii="Arial" w:hAnsi="Arial" w:cs="Arial"/>
          <w:sz w:val="17"/>
          <w:szCs w:val="17"/>
        </w:rPr>
        <w:fldChar w:fldCharType="end"/>
      </w:r>
      <w:r w:rsidRPr="002B1D6E">
        <w:rPr>
          <w:rFonts w:ascii="Arial" w:hAnsi="Arial" w:cs="Arial"/>
          <w:sz w:val="17"/>
          <w:szCs w:val="17"/>
          <w:lang w:val="en-US"/>
        </w:rPr>
        <w:t xml:space="preserve"> and amino acids</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{"citationID":"JSTjNPKt","properties":{"formattedCitation":"\\super [17,18]\\nosupersub{}","plainCitation":"[17,18]","noteIndex":0},"citationItems":[{"id":57,"uris":["http://zotero.org/users/local/pe8Kk4b5/items/6YFBY78Q"],"uri":["http://zotero.org/users/local/pe8Kk4b5/items/6YFBY78Q"],"itemData":{"id":57,"type":"article-journal","container-title":"Justus Liebigs Annalen der Chemie","DOI":"10.1002/jlac.18500750103","ISSN":"1099-0690","issue":"1","language":"en","page":"27-45","source":"Wiley Online Library","title":"Ueber die künstliche Bildung der Milchsäure und einen neuen, dem Glycocoll homologen Körper;","volume":"75","author":[{"family":"Strecker","given":"Adolph"}],"issued":{"date-parts":[["1850"]]}}},{"id":21,"uris":["http://zotero.org/users/local/pe8Kk4b5/items/AMVSX9R3"],"uri":["http://zotero.org/users/local/pe8Kk4b5/items/AMVSX9R3"],"itemData":{"id":21,"type":"article-journal","abstract":"Compound-specific carbon isotope analysis (</w:instrText>
      </w:r>
      <w:r w:rsidRPr="002B1D6E">
        <w:rPr>
          <w:rFonts w:ascii="Arial" w:hAnsi="Arial" w:cs="Arial"/>
          <w:sz w:val="17"/>
          <w:szCs w:val="17"/>
        </w:rPr>
        <w:instrText>δ</w:instrText>
      </w:r>
      <w:r w:rsidRPr="002B1D6E">
        <w:rPr>
          <w:rFonts w:ascii="Arial" w:hAnsi="Arial" w:cs="Arial"/>
          <w:sz w:val="17"/>
          <w:szCs w:val="17"/>
          <w:lang w:val="en-US"/>
        </w:rPr>
        <w:instrText xml:space="preserve">13C) of meteoritic organic compounds can be used to elucidate the abiotic chemical reactions involved in their synthesis. The soluble organic content of the Murchison carbonaceous chondrite has been extensively investigated over the years, with a focus on the origins of amino acids and the potential role of Strecker-cyanohydrin synthesis in the early solar system. Previous </w:instrText>
      </w:r>
      <w:r w:rsidRPr="002B1D6E">
        <w:rPr>
          <w:rFonts w:ascii="Arial" w:hAnsi="Arial" w:cs="Arial"/>
          <w:sz w:val="17"/>
          <w:szCs w:val="17"/>
        </w:rPr>
        <w:instrText>δ</w:instrText>
      </w:r>
      <w:r w:rsidRPr="002B1D6E">
        <w:rPr>
          <w:rFonts w:ascii="Arial" w:hAnsi="Arial" w:cs="Arial"/>
          <w:sz w:val="17"/>
          <w:szCs w:val="17"/>
          <w:lang w:val="en-US"/>
        </w:rPr>
        <w:instrText xml:space="preserve">13C investigations have targeted </w:instrText>
      </w:r>
      <w:r w:rsidRPr="002B1D6E">
        <w:rPr>
          <w:rFonts w:ascii="Arial" w:hAnsi="Arial" w:cs="Arial"/>
          <w:sz w:val="17"/>
          <w:szCs w:val="17"/>
        </w:rPr>
        <w:instrText>α</w:instrText>
      </w:r>
      <w:r w:rsidRPr="002B1D6E">
        <w:rPr>
          <w:rFonts w:ascii="Arial" w:hAnsi="Arial" w:cs="Arial"/>
          <w:sz w:val="17"/>
          <w:szCs w:val="17"/>
          <w:lang w:val="en-US"/>
        </w:rPr>
        <w:instrText xml:space="preserve">-amino acid and </w:instrText>
      </w:r>
      <w:r w:rsidRPr="002B1D6E">
        <w:rPr>
          <w:rFonts w:ascii="Arial" w:hAnsi="Arial" w:cs="Arial"/>
          <w:sz w:val="17"/>
          <w:szCs w:val="17"/>
        </w:rPr>
        <w:instrText>α</w:instrText>
      </w:r>
      <w:r w:rsidRPr="002B1D6E">
        <w:rPr>
          <w:rFonts w:ascii="Arial" w:hAnsi="Arial" w:cs="Arial"/>
          <w:sz w:val="17"/>
          <w:szCs w:val="17"/>
          <w:lang w:val="en-US"/>
        </w:rPr>
        <w:instrText xml:space="preserve">-hydroxy acid Strecker products and reactant HCN; however, </w:instrText>
      </w:r>
      <w:r w:rsidRPr="002B1D6E">
        <w:rPr>
          <w:rFonts w:ascii="Arial" w:hAnsi="Arial" w:cs="Arial"/>
          <w:sz w:val="17"/>
          <w:szCs w:val="17"/>
        </w:rPr>
        <w:instrText>δ</w:instrText>
      </w:r>
      <w:r w:rsidRPr="002B1D6E">
        <w:rPr>
          <w:rFonts w:ascii="Arial" w:hAnsi="Arial" w:cs="Arial"/>
          <w:sz w:val="17"/>
          <w:szCs w:val="17"/>
          <w:lang w:val="en-US"/>
        </w:rPr>
        <w:instrText>13</w:instrText>
      </w:r>
      <w:r w:rsidRPr="002B1D6E">
        <w:rPr>
          <w:rFonts w:ascii="Arial" w:hAnsi="Arial" w:cs="Arial"/>
          <w:sz w:val="17"/>
          <w:szCs w:val="17"/>
        </w:rPr>
        <w:instrText>C values for meteoritic aldehydes and ketones (Strecker precursors) have not yet been reported. As such, the distribution of aldehydes and ketones in the cosmos and their role in prebiotic reactions have not been fully investigated. Here, we have applied an optimized O-(2,3,4,5,6-pentafluorobenzyl)hydroxylamine (PFBHA) derivatization procedure to the extraction, identification,</w:instrText>
      </w:r>
      <w:r w:rsidRPr="002B1D6E">
        <w:rPr>
          <w:rFonts w:ascii="Arial" w:hAnsi="Arial" w:cs="Arial"/>
          <w:sz w:val="17"/>
          <w:szCs w:val="17"/>
          <w:lang w:val="en-US"/>
        </w:rPr>
        <w:instrText xml:space="preserve"> and </w:instrText>
      </w:r>
      <w:r w:rsidRPr="002B1D6E">
        <w:rPr>
          <w:rFonts w:ascii="Arial" w:hAnsi="Arial" w:cs="Arial"/>
          <w:sz w:val="17"/>
          <w:szCs w:val="17"/>
        </w:rPr>
        <w:instrText>δ</w:instrText>
      </w:r>
      <w:r w:rsidRPr="002B1D6E">
        <w:rPr>
          <w:rFonts w:ascii="Arial" w:hAnsi="Arial" w:cs="Arial"/>
          <w:sz w:val="17"/>
          <w:szCs w:val="17"/>
          <w:lang w:val="en-US"/>
        </w:rPr>
        <w:instrText xml:space="preserve">13C analysis of carbonyl compounds in the Murchison meteorite. A suite of aldehydes and ketones, dominated by acetaldehyde, propionaldehyde, and acetone, were detected in the sample. </w:instrText>
      </w:r>
      <w:r w:rsidRPr="002B1D6E">
        <w:rPr>
          <w:rFonts w:ascii="Arial" w:hAnsi="Arial" w:cs="Arial"/>
          <w:sz w:val="17"/>
          <w:szCs w:val="17"/>
        </w:rPr>
        <w:instrText>δ</w:instrText>
      </w:r>
      <w:r w:rsidRPr="002B1D6E">
        <w:rPr>
          <w:rFonts w:ascii="Arial" w:hAnsi="Arial" w:cs="Arial"/>
          <w:sz w:val="17"/>
          <w:szCs w:val="17"/>
          <w:lang w:val="en-US"/>
        </w:rPr>
        <w:instrText xml:space="preserve">13C values, ranging from −10.0‰ to +66.4‰, were more 13C-depleted than would be expected for aldehydes and ketones derived from the interstellar medium, based on interstellar 12C/13C ratios. These relatively 13C-depleted values suggest that chemical processes taking place in asteroid parent bodies (e.g., oxidation of the IOM) may provide a secondary source of aldehydes and ketones in the solar system. Comparisons between </w:instrText>
      </w:r>
      <w:r w:rsidRPr="002B1D6E">
        <w:rPr>
          <w:rFonts w:ascii="Arial" w:hAnsi="Arial" w:cs="Arial"/>
          <w:sz w:val="17"/>
          <w:szCs w:val="17"/>
        </w:rPr>
        <w:instrText>δ</w:instrText>
      </w:r>
      <w:r w:rsidRPr="002B1D6E">
        <w:rPr>
          <w:rFonts w:ascii="Arial" w:hAnsi="Arial" w:cs="Arial"/>
          <w:sz w:val="17"/>
          <w:szCs w:val="17"/>
          <w:lang w:val="en-US"/>
        </w:rPr>
        <w:instrText xml:space="preserve">13C compositions of meteoritic aldehydes and ketones and other organic compound classes were used to evaluate potential structural relationships and associated reactions, including Strecker synthesis and alteration-driven chemical pathways.","container-title":"Meteoritics &amp; Planetary Science","DOI":"10.1111/maps.13202","ISSN":"1945-5100","issue":"1","language":"en","page":"142-156","source":"Wiley Online Library","title":"Compound-specific carbon isotope compositions of aldehydes and ketones in the Murchison meteorite","volume":"54","author":[{"family":"Simkus","given":"Danielle N."},{"family":"Aponte","given":"José C."},{"family":"Hilts","given":"Robert W."},{"family":"Elsila","given":"Jamie E."},{"family":"Herd","given":"Christopher D. K."}],"issued":{"date-parts":[["2019"]]}}}],"schema":"https://github.com/citation-style-language/schema/raw/master/csl-citation.json"}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[17,18]</w:t>
      </w:r>
      <w:r w:rsidRPr="002B1D6E">
        <w:rPr>
          <w:rFonts w:ascii="Arial" w:hAnsi="Arial" w:cs="Arial"/>
          <w:sz w:val="17"/>
          <w:szCs w:val="17"/>
        </w:rPr>
        <w:fldChar w:fldCharType="end"/>
      </w:r>
      <w:r w:rsidRPr="002B1D6E">
        <w:rPr>
          <w:rFonts w:ascii="Arial" w:hAnsi="Arial" w:cs="Arial"/>
          <w:sz w:val="17"/>
          <w:szCs w:val="17"/>
          <w:lang w:val="en-US"/>
        </w:rPr>
        <w:t xml:space="preserve"> along with their precursors methanol</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{"citationID":"8MGXZ5Gw","properties":{"formattedCitation":"\\super [19]\\nosupersub{}","plainCitation":"[19]","noteIndex":0},"citationItems":[{"id":338,"uris":["http://zotero.org/users/local/pe8Kk4b5/items/CV7IFEIF"],"uri":["http://zotero.org/users/local/pe8Kk4b5/items/CV7IFEIF"],"itemData":{"id":338,"type":"article-journal","abstract":"Surface processes and radical chemistry within interstellar ices are increasingly suspected to play an important role in the formation of complex organic molecules (COMs) observed in several astrophysical regions and cometary environments. We present new laboratory experiments on the low-temperature solid state formation of complex organic molecules – glycolaldehyde, ethylene glycol, and polyoxymethylene – through radical-induced reactivity from VUV photolysis of formaldehyde in water-free and water-dominated ices. Radical reactivity and endogenous formation of COMs were monitored in situ via infrared spectroscopy in the solid state and post photolysis with temperature programmed desorption (TPD) using a quadripole mass spectrometer. We show the ability of free radicals to be stored when formed at low temperature in water-dominated ices, and to react with other radicals or on double bonds of unsaturated molecules when the temperature increases. It experimentally confirms the role of thermal diffusion in radical reactivity. We propose a new pathway for formaldehyde polymerisation induced by HCO radicals that might explain some observations made by the Ptolemy instrument on board the Rosetta lander Philae. In addition, our results seem to indicate that H-atom additions on H&lt;sub&gt;2&lt;sub/&gt;CO proceed preferentially through CH&lt;sub&gt;2&lt;sub/&gt;OH intermediate radicals rather than the CH&lt;sub&gt;3&lt;sub/&gt;O radical.","container-title":"Astronomy &amp; Astrophysics","DOI":"10.1051/0004-6361/201628258","ISSN":"0004-6361, 1432-0746","journalAbbreviation":"A&amp;A","language":"en","page":"A60","source":"www-aanda-org.eres.library.manoa.hawaii.edu","title":"Radical-induced chemistry from VUV photolysis of interstellar ice analogues containing formaldehyde","volume":"593","author":[{"family":"Butscher","given":"Teddy"},{"family":"Duvernay","given":"Fabrice"},{"family":"Danger","given":"Grégoire"},{"family":"Chiavassa","given":"Thierry"}],"issued":{"date-parts":[["2016",9,1]]}}}],"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[19]</w:t>
      </w:r>
      <w:r w:rsidRPr="002B1D6E">
        <w:rPr>
          <w:rFonts w:ascii="Arial" w:hAnsi="Arial" w:cs="Arial"/>
          <w:sz w:val="17"/>
          <w:szCs w:val="17"/>
        </w:rPr>
        <w:fldChar w:fldCharType="end"/>
      </w:r>
      <w:r w:rsidRPr="002B1D6E">
        <w:rPr>
          <w:rFonts w:ascii="Arial" w:hAnsi="Arial" w:cs="Arial"/>
          <w:sz w:val="17"/>
          <w:szCs w:val="17"/>
          <w:lang w:val="en-US"/>
        </w:rPr>
        <w:t xml:space="preserve"> and acetic acid</w:t>
      </w:r>
      <w:r w:rsidR="005D62D5"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{"citationID":"niRJsHlj","properties":{"formattedCitation":"\\super [20]\\nosupersub{}","plainCitation":"[20]","noteIndex":0},"citationItems":[{"id":335,"uris":["http://zotero.org/users/local/pe8Kk4b5/items/8MU3TJZE"],"uri":["http://zotero.org/users/local/pe8Kk4b5/items/8MU3TJZE"],"itemData":{"id":335,"type":"article-journal","container-title":"The Astrophysical Journal","DOI":"10.1086/513267","ISSN":"0004-637X","issue":"2","journalAbbreviation":"ApJ","language":"en","page":"1289","source":"iopscience-iop-org.eres.library.manoa.hawaii.edu","title":"The Formation of Acetic Acid (CH3COOH) in Interstellar Ice Analogs","volume":"660","author":[{"family":"Bennett","given":"Chris J."},{"family":"Kaiser","given":"Ralf I."}],"issued":{"date-parts":[["2007",5,10]]}}}],"schema":"https://github.com/citation-style-language/schema/raw/master/csl-citation.json"}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[20]</w:t>
      </w:r>
      <w:r w:rsidRPr="002B1D6E">
        <w:rPr>
          <w:rFonts w:ascii="Arial" w:hAnsi="Arial" w:cs="Arial"/>
          <w:sz w:val="17"/>
          <w:szCs w:val="17"/>
        </w:rPr>
        <w:fldChar w:fldCharType="end"/>
      </w:r>
      <w:r w:rsidRPr="002B1D6E">
        <w:rPr>
          <w:rFonts w:ascii="Arial" w:hAnsi="Arial" w:cs="Arial"/>
          <w:sz w:val="17"/>
          <w:szCs w:val="17"/>
          <w:lang w:val="en-US"/>
        </w:rPr>
        <w:t xml:space="preserve"> Eventually, at the end of their lifetimes, molecular clouds undergo gravitational collapse, new stars form, and molecules synthesized on the dust particles are incorporated at least partially into planetary systems along with asteroids and comets, which can then deliver organics to planets such as proto-Earth</w:t>
      </w:r>
      <w:r w:rsidR="005D62D5"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{"citationID":"KoBcqniI","properties":{"formattedCitation":"\\super [3,21,22]\\nosupersub{}","plainCitation":"[3,21,22]","noteIndex":0},"citationItems":[{"id":119,"uris":["http://zotero.org/users/local/pe8Kk4b5/items/SQIHEZFI"],"uri":["http://zotero.org/users/local/pe8Kk4b5/items/SQIHEZFI"],"itemData":{"id":119,"type":"article-journal","abstract":"Our understanding of the evolution of organic molecules, and their voyage from molecular clouds to the early solar system and Earth, has changed dramatically. Incorporating recent observational results from the ground and space, as well as laboratory simulation experiments and new methods for theoretical modeling, this review recapitulates the inventory and distribution of organic molecules in different environments. The evolution, survival, transport, and transformation of organics is monitored, from molecular clouds and the diffuse interstellar medium to their incorporation into solar system material such as comets and meteorites. We constrain gas phase and grain surface formation pathways to organic molecules in dense interstellar clouds, using recent observations with the Infrared Space Obse</w:instrText>
      </w:r>
      <w:r w:rsidRPr="002B1D6E">
        <w:rPr>
          <w:rFonts w:ascii="Arial" w:hAnsi="Arial" w:cs="Arial"/>
          <w:sz w:val="17"/>
          <w:szCs w:val="17"/>
        </w:rPr>
        <w:instrText>rvatory (ISO) and ground-based radiotelescopes. The main spectroscopic evidence for carbonaceous compounds in the diffuse interstellar medium is discussed (UV bump at 2200 Å, diffuse interstellar bands, extended red emission, and infrared absorption and emission bands). We critically review the signatures and unsolved problemsrelated to the main organic components suggested to be present in the diffuse gas, such as polycyclic aromatic hydrocarbons (PAHs), fullerenes, diamonds, and carbonaceous solids. We also briefly discuss the circumstellar formation of organics around late-typestars. In the solar system, space missions to comet Halley and observations of the bright comets Hyakutake and Hale-Bopp have recently allowed a reexamination of the organic chemistry of dust and volatiles in long-period comets. We review the advances in this area and also discuss progress being made in elucidating the complex organic inventory of carbonaceous meteorites. The knowledge of organic chemistry in molecular clouds, comets, and meteorites and their common link provides constraints for the processes that lead to the origin, evolution, and distribution of life in the Galaxy.","container-title":"Annual Review of Astronomy and Astrophysics","DOI":"10.1146/annurev.astro.38.1.427","issue":"1","page":"427-483","source":"Annual Reviews","title":"Organic Molecules in the Interstellar Medium, Comets, and Meteorites: A Voyage from Dark Clouds to the Early Earth","title-short":"Organic Molecules in the Interstellar Medium, Comets, and Meteorites","volume":"38","author":[{"family":"Ehrenfreund","given":"Pascale"},{"family":"Charnley","given":"Steven B."}],"issued":{"date-parts":[["2000"]]}}},{"id":115,"uris":["http://zotero.org/users/local/pe8Kk4b5/items/CFV6L3M8"],"uri":["http://zotero.org/users/local/pe8Kk4b5/items/CFV6L3M8"],"itemData":{"id":115,"type":"article-journal","abstract":"Comets contributed to Earth's atmosphere\nModels of xenon's origin in Earth's atmosphere require an additional, unknown source that has been a mystery for several decades. Marty et al. measured isotopic ratios of xenon released from comet 67P/Churyumov-Gerasimenko and found that they match the heretofore unknown source. The xenon appears to have been trapped in ice within the comet since before the solar system formed. Comets contributed about a quarter of the xenon on Earth, which constrains the amount of other materials (such as water) delivered to our planet by comets.\nScience, this issue p. 1069\nThe origin of cometary matter and the potential contribution of comets to inner-planet atmospheres are long-standing problems. During a series of dedicated low-altitude orbits, the Rosetta Orbiter Spectrometer for Ion and Neutral Analysis (ROSINA) on the Rosetta spacecraft analyzed the isotopes of xenon in the coma of comet 67P/Churyumov-Gerasimenko. The xenon isotopic composition shows deficits in heavy xenon isotopes and matches that of a primordial atmospheric component. The present-day Earth atmosphere contains 22 ± 5% cometary xenon, in addition to chondritic (or solar) xenon.\nXenon isotope ratios in a comet demonstrate that some of Earth’s atmosphere comes from impacting comets.\nXenon isotope ratios in a comet demonstrate that some of Earth’s atmosphere comes from impacting comets.","container-title":"Science","DOI":"10.1126/science.aal3496","ISSN":"0036-8075, 1095-9203","issue":"6342","language":"en","note":"PMID: 28596364","page":"1069-1072","source":"science.sciencemag.org","title":"Xenon isotopes in 67P/Churyumov-Gerasimenko show that comets contributed to Earth's atmosphere","volume":"356","author":[{"family":"Marty","given":"B."},{"family":"Altwegg","given":"K."},{"family":"Balsiger","given":"H."},{"family":"Bar-Nun","given":"A."},{"family":"Bekaert","given":"D. V."},{"family":"Berthelier","given":"J.-J."},{"family":"Bieler","given":"A."},{"family":"Briois","given":"C."},{"family":"Calmonte","given":"U."},{"family":"Combi","given":"M."},{"family":"Keyser","given":"J. De"},{"family":"Fiethe","given":"B."},{"family":"Fuselier","given":"S. A."},{"family":"Gasc","given":"S."},{"family":"Gombosi","given":"T. I."},{"family":"Hansen","given":"K. C."},{"family":"Hässig","given":"M."},{"family":"Jäckel","given":"A."},{"family":"Kopp","given":"E."},{"family":"Korth","given":"A."},{"family":"Roy","given":"L. Le"},{"family":"Mall","given":"U."},{"family":"Mousis","given":"O."},{"family":"Owen","given":"T."},{"family":"Rème","given":"H."},{"family":"Rubin","given":"M."},{"family":"Sémon","given":"T."},{"family":"Tzou","given":"C.-Y."},{"family":"Waite","given":"J. H."},{"family":"Wurz","given":"P."}],"issued":{"date-parts":[["2017",6,9]]}}},{"id":332,"uris":["http://zotero.org/users/local/pe8Kk4b5/items/ZYLSJVMK"],"uri":["http://zotero.org/users/local/pe8Kk4b5/items/ZYLSJVMK"],"itemData":{"id":332,"type":"article-journal","abstract":"Water is formed from two of the three most abundant elements in the universe and so is abundant in interstellar space, in our Solar System, and on Earth, where it is an essential compound for the existence of life as we know it. Water ice acts as a substrate and reactant in interstellar clouds of gas and dust, enabling the formation of organic compounds that are important precursors to life and that eventually became incorporated into comets and asteroids in the early Solar System. Laboratory experiments have allowed us to infer the reaction pathways and mechanisms by which some of these compounds are formed. In these reactions, water can act as an energy transfer medium, increasing product yields, or it can lower yields by diluting reaction centers. Water can also destroy organic compounds when water ice decomposes under ionizing radiation and the decomposition products attack the compounds; whether this happens depends critically on temperature and structure of the ice, whether crystalline or amorphous. Ice structure and temperature also largely determine its gas content. As the solar nebula collapsed, icy mantles on interstellar grains probably sublimated and then recondensed onto other grains, thus influencing the transport of energy, mass, and angular momentum in the disk. Icy grains also influenced the temperature structure of the disk because they influence mean disk opacity. Outside the “snow line” at 3–5AU icy grains accreted to become part of comets and planetesimals that occupy the region of the outer planets, the Kuiper belt, and the Oort cloud. Water was acquired by the growing Earth by several mechanisms. Evidence from noble gas isotopes indicates that Earth achieved sufficient mass fast enough to capture an early H-rich atmosphere from the Solar nebula itself. Although the remnant of this primary atmosphere is now found only in the mantle, it may also reside in the core, which could contain most of the H on Earth (or none at all). The bulk silicate Earth contains only 500–1100ppm H2O, an amount small enough to explain by “wet” accretion, although most of it probably accumulated with the latter half of Earth's mass from wetter planetary embryos originating beyond 1.5AU. Degassing on impact delivered water to Earth's surface, where it dissolved into a magma ocean, a process that likely saved it from loss during subsequent catastrophic impacts such as the Moon-forming giant impact, which resulted in &gt;99% loss of the noble gas inventory. A</w:instrText>
      </w:r>
      <w:r w:rsidRPr="002B1D6E">
        <w:rPr>
          <w:rFonts w:ascii="Arial" w:hAnsi="Arial" w:cs="Arial"/>
          <w:sz w:val="17"/>
          <w:szCs w:val="17"/>
          <w:lang w:val="en-US"/>
        </w:rPr>
        <w:instrText xml:space="preserve">lthough most of Earth's water probably came from meteoritic material, the depletion on Earth of Xe relative to Kr strongly suggests a role for comets. The role of water in supporting life is an essential one on Earth and probably elsewhere, given the unusual properties of water compared with other potentially abundant compounds. Its dipolarity, high boiling point and heat of vaporization and, for ice, melting temperature; its expansion on freezing; and its solvent properties make it an ideal medium for life. Life originated early on Earth, indicating an abundance of water, nutrients, precursor molecules, substrates, and appropriate physical and chemical conditions. Life adapted quickly to (and may have originated in) extreme environments, of heat, cold, dryness, saltiness, and acidity. This adaptation to extreme conditions bodes well for the prospect of finding life elsewhere in our Solar System and in planetary systems around other stars.","container-title":"Geochemistry","DOI":"10.1016/j.chemer.2007.09.002","ISSN":"0009-2819","issue":"4","journalAbbreviation":"Geochemistry","language":"en","page":"253-282","source":"ScienceDirect","title":"Water and astrobiology","volume":"67","author":[{"family":"Mottl","given":"Michael J."},{"family":"Glazer","given":"Brian T."},{"family":"Kaiser","given":"Ralf I."},{"family":"Meech","given":"Karen J."}],"issued":{"date-parts":[["2007",12,21]]}}}],"schema":"https://github.com/citation-style-language/schema/raw/master/csl-citation.json"}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[3,21,22]</w:t>
      </w:r>
      <w:r w:rsidRPr="002B1D6E">
        <w:rPr>
          <w:rFonts w:ascii="Arial" w:hAnsi="Arial" w:cs="Arial"/>
          <w:sz w:val="17"/>
          <w:szCs w:val="17"/>
        </w:rPr>
        <w:fldChar w:fldCharType="end"/>
      </w:r>
      <w:r w:rsidR="004F7D3A" w:rsidRPr="002B1D6E">
        <w:rPr>
          <w:rFonts w:ascii="Arial" w:hAnsi="Arial" w:cs="Arial"/>
          <w:sz w:val="17"/>
          <w:szCs w:val="17"/>
          <w:lang w:val="en-US"/>
        </w:rPr>
        <w:t xml:space="preserve"> </w:t>
      </w:r>
    </w:p>
    <w:p w:rsidR="00550901" w:rsidRPr="002B1D6E" w:rsidRDefault="004F7D3A" w:rsidP="004F7D3A">
      <w:pPr>
        <w:spacing w:line="360" w:lineRule="auto"/>
        <w:jc w:val="both"/>
        <w:rPr>
          <w:rFonts w:ascii="Arial" w:hAnsi="Arial" w:cs="Arial"/>
          <w:sz w:val="14"/>
          <w:szCs w:val="14"/>
          <w:lang w:val="en-US"/>
        </w:rPr>
      </w:pPr>
      <w:r w:rsidRPr="002B1D6E">
        <w:rPr>
          <w:rFonts w:ascii="Arial" w:hAnsi="Arial" w:cs="Arial"/>
          <w:sz w:val="17"/>
          <w:szCs w:val="17"/>
          <w:lang w:val="en-US"/>
        </w:rPr>
        <w:t>Acetaldehyde (CH</w:t>
      </w:r>
      <w:r w:rsidRPr="002B1D6E">
        <w:rPr>
          <w:rFonts w:ascii="Arial" w:hAnsi="Arial" w:cs="Arial"/>
          <w:sz w:val="17"/>
          <w:szCs w:val="17"/>
          <w:vertAlign w:val="subscript"/>
          <w:lang w:val="en-US"/>
        </w:rPr>
        <w:t>3</w:t>
      </w:r>
      <w:r w:rsidRPr="002B1D6E">
        <w:rPr>
          <w:rFonts w:ascii="Arial" w:hAnsi="Arial" w:cs="Arial"/>
          <w:sz w:val="17"/>
          <w:szCs w:val="17"/>
          <w:lang w:val="en-US"/>
        </w:rPr>
        <w:t xml:space="preserve">CHO) in particular has emerged as a critical precursor to biologically relevant molecules: the sugar </w:t>
      </w:r>
      <w:r w:rsidR="0016790F" w:rsidRPr="002B1D6E">
        <w:rPr>
          <w:rFonts w:ascii="Arial" w:hAnsi="Arial" w:cs="Arial"/>
          <w:sz w:val="17"/>
          <w:szCs w:val="17"/>
          <w:lang w:val="en-US"/>
        </w:rPr>
        <w:t>2</w:t>
      </w:r>
      <w:r w:rsidR="00550901" w:rsidRPr="002B1D6E">
        <w:rPr>
          <w:rFonts w:ascii="Arial" w:hAnsi="Arial" w:cs="Arial"/>
          <w:sz w:val="17"/>
          <w:szCs w:val="17"/>
          <w:lang w:val="en-US"/>
        </w:rPr>
        <w:t>-</w:t>
      </w:r>
      <w:r w:rsidR="00550901" w:rsidRPr="002B1D6E">
        <w:rPr>
          <w:noProof/>
          <w:lang w:val="en-US" w:eastAsia="en-US"/>
        </w:rPr>
        <w:lastRenderedPageBreak/>
        <w:drawing>
          <wp:inline distT="0" distB="0" distL="0" distR="0" wp14:anchorId="6EB1347C" wp14:editId="1F3758BC">
            <wp:extent cx="3091815" cy="1988820"/>
            <wp:effectExtent l="0" t="0" r="0" b="0"/>
            <wp:docPr id="2" name="Picture 2" descr="COMS 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MS tabl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91815" cy="1988820"/>
                    </a:xfrm>
                    <a:prstGeom prst="rect">
                      <a:avLst/>
                    </a:prstGeom>
                    <a:noFill/>
                    <a:ln>
                      <a:noFill/>
                    </a:ln>
                  </pic:spPr>
                </pic:pic>
              </a:graphicData>
            </a:graphic>
          </wp:inline>
        </w:drawing>
      </w:r>
      <w:r w:rsidR="00550901" w:rsidRPr="002B1D6E">
        <w:rPr>
          <w:rFonts w:ascii="Arial" w:hAnsi="Arial" w:cs="Arial"/>
          <w:b/>
          <w:bCs/>
          <w:sz w:val="14"/>
          <w:szCs w:val="14"/>
          <w:lang w:val="en-US"/>
        </w:rPr>
        <w:t xml:space="preserve"> Figure 1.</w:t>
      </w:r>
      <w:r w:rsidR="00550901" w:rsidRPr="002B1D6E">
        <w:rPr>
          <w:rFonts w:ascii="Arial" w:hAnsi="Arial" w:cs="Arial"/>
          <w:sz w:val="14"/>
          <w:szCs w:val="14"/>
          <w:lang w:val="en-US"/>
        </w:rPr>
        <w:t xml:space="preserve"> Selected carbonyl-bearing complex organic molecules (COMs) detected in the interstellar medium (ISM).</w:t>
      </w:r>
    </w:p>
    <w:p w:rsidR="00550901" w:rsidRPr="002B1D6E" w:rsidRDefault="00550901" w:rsidP="004F7D3A">
      <w:pPr>
        <w:spacing w:line="360" w:lineRule="auto"/>
        <w:jc w:val="both"/>
        <w:rPr>
          <w:rFonts w:ascii="Arial" w:hAnsi="Arial" w:cs="Arial"/>
          <w:sz w:val="14"/>
          <w:szCs w:val="14"/>
          <w:lang w:val="en-US"/>
        </w:rPr>
      </w:pPr>
    </w:p>
    <w:p w:rsidR="004F7D3A" w:rsidRPr="002B1D6E" w:rsidRDefault="0016790F" w:rsidP="004F7D3A">
      <w:pPr>
        <w:spacing w:line="360" w:lineRule="auto"/>
        <w:jc w:val="both"/>
        <w:rPr>
          <w:rFonts w:cs="Arial"/>
          <w:lang w:val="en-US"/>
        </w:rPr>
      </w:pPr>
      <w:r w:rsidRPr="002B1D6E">
        <w:rPr>
          <w:rFonts w:ascii="Arial" w:hAnsi="Arial" w:cs="Arial"/>
          <w:sz w:val="17"/>
          <w:szCs w:val="17"/>
          <w:lang w:val="en-US"/>
        </w:rPr>
        <w:t xml:space="preserve">deoxyribose (HCOCH2(CHOH)3H) may form via the reaction of acetaldehyde with glyceraldehyde (H2COHCHOHCHO), which </w:t>
      </w:r>
    </w:p>
    <w:p w:rsidR="008A7080" w:rsidRPr="002B1D6E" w:rsidRDefault="0016790F" w:rsidP="004F7D3A">
      <w:pPr>
        <w:pStyle w:val="FigureCaption"/>
        <w:spacing w:before="0" w:after="0" w:line="360" w:lineRule="auto"/>
        <w:rPr>
          <w:rFonts w:cs="Arial"/>
          <w:sz w:val="17"/>
          <w:szCs w:val="17"/>
          <w:lang w:val="en-US"/>
        </w:rPr>
      </w:pPr>
      <w:r w:rsidRPr="002B1D6E">
        <w:rPr>
          <w:rFonts w:cs="Arial"/>
          <w:sz w:val="17"/>
          <w:szCs w:val="17"/>
          <w:lang w:val="en-US"/>
        </w:rPr>
        <w:t xml:space="preserve">in </w:t>
      </w:r>
      <w:r w:rsidR="008A7080" w:rsidRPr="002B1D6E">
        <w:rPr>
          <w:rFonts w:cs="Arial"/>
          <w:sz w:val="17"/>
          <w:szCs w:val="17"/>
          <w:lang w:val="en-US"/>
        </w:rPr>
        <w:t>turn can be synthesized from formaldehyde (H</w:t>
      </w:r>
      <w:r w:rsidR="008A7080" w:rsidRPr="002B1D6E">
        <w:rPr>
          <w:rFonts w:cs="Arial"/>
          <w:sz w:val="17"/>
          <w:szCs w:val="17"/>
          <w:vertAlign w:val="subscript"/>
          <w:lang w:val="en-US"/>
        </w:rPr>
        <w:t>2</w:t>
      </w:r>
      <w:r w:rsidR="008A7080" w:rsidRPr="002B1D6E">
        <w:rPr>
          <w:rFonts w:cs="Arial"/>
          <w:sz w:val="17"/>
          <w:szCs w:val="17"/>
          <w:lang w:val="en-US"/>
        </w:rPr>
        <w:t xml:space="preserve">CO) and </w:t>
      </w:r>
      <w:proofErr w:type="spellStart"/>
      <w:r w:rsidR="008A7080" w:rsidRPr="002B1D6E">
        <w:rPr>
          <w:rFonts w:cs="Arial"/>
          <w:sz w:val="17"/>
          <w:szCs w:val="17"/>
          <w:lang w:val="en-US"/>
        </w:rPr>
        <w:t>glycolaldehyde</w:t>
      </w:r>
      <w:proofErr w:type="spellEnd"/>
      <w:r w:rsidR="008A7080" w:rsidRPr="002B1D6E">
        <w:rPr>
          <w:rFonts w:cs="Arial"/>
          <w:sz w:val="17"/>
          <w:szCs w:val="17"/>
          <w:lang w:val="en-US"/>
        </w:rPr>
        <w:t xml:space="preserve"> (HCOCH</w:t>
      </w:r>
      <w:r w:rsidR="008A7080" w:rsidRPr="002B1D6E">
        <w:rPr>
          <w:rFonts w:cs="Arial"/>
          <w:sz w:val="17"/>
          <w:szCs w:val="17"/>
          <w:vertAlign w:val="subscript"/>
          <w:lang w:val="en-US"/>
        </w:rPr>
        <w:t>2</w:t>
      </w:r>
      <w:r w:rsidR="008A7080" w:rsidRPr="002B1D6E">
        <w:rPr>
          <w:rFonts w:cs="Arial"/>
          <w:sz w:val="17"/>
          <w:szCs w:val="17"/>
          <w:lang w:val="en-US"/>
        </w:rPr>
        <w:t>OH)</w:t>
      </w:r>
      <w:r w:rsidR="005D62D5" w:rsidRPr="002B1D6E">
        <w:rPr>
          <w:rFonts w:cs="Arial"/>
          <w:sz w:val="17"/>
          <w:szCs w:val="17"/>
          <w:lang w:val="en-US"/>
        </w:rPr>
        <w:t>.</w:t>
      </w:r>
      <w:r w:rsidR="008A7080" w:rsidRPr="002B1D6E">
        <w:rPr>
          <w:rFonts w:cs="Arial"/>
          <w:sz w:val="17"/>
          <w:szCs w:val="17"/>
          <w:vertAlign w:val="superscript"/>
        </w:rPr>
        <w:fldChar w:fldCharType="begin"/>
      </w:r>
      <w:r w:rsidR="008A7080" w:rsidRPr="002B1D6E">
        <w:rPr>
          <w:rFonts w:cs="Arial"/>
          <w:sz w:val="17"/>
          <w:szCs w:val="17"/>
          <w:vertAlign w:val="superscript"/>
          <w:lang w:val="en-US"/>
        </w:rPr>
        <w:instrText xml:space="preserve"> ADDIN ZOTERO_ITEM CSL_CITATION {"citationID":"YmFUQ71v","properties":{"formattedCitation":"\\super [23]\\nosupersub{}","plainCitation":"[23]","noteIndex":0},"citationItems":[{"id":44,"uris":["http://zotero.org/users/local/pe8Kk4b5/items/2MWP3DML"],"uri":["http://zotero.org/users/local/pe8Kk4b5/items/2MWP3DML"],"itemData":{"id":44,"type":"article-journal","container-title":"Chemical Communications","DOI":"10.1039/C7CC06083A","issue":"75","language":"en","page":"10362-10365","source":"pubs-rsc-org.eres.library.manoa.hawaii.edu","title":"Prebiotic synthesis of 2-deoxy- d -ribose from interstellar building blocks promoted by amino esters or amino nitriles","volume":"53","author":[{"family":"M. Steer","given":"Andrew"},{"family":"Bia","given":"Nicolas"},{"family":"K. Smith","given":"David"},{"family":"A. Clarke","given":"Paul"}],"issued":{"date-parts":[["2017"]]}}}],"schema":"https://github.com/citation-style-language/schema/raw/master/csl-citation.json"} </w:instrText>
      </w:r>
      <w:r w:rsidR="008A7080" w:rsidRPr="002B1D6E">
        <w:rPr>
          <w:rFonts w:cs="Arial"/>
          <w:sz w:val="17"/>
          <w:szCs w:val="17"/>
          <w:vertAlign w:val="superscript"/>
        </w:rPr>
        <w:fldChar w:fldCharType="separate"/>
      </w:r>
      <w:r w:rsidR="00671C7D" w:rsidRPr="002B1D6E">
        <w:rPr>
          <w:rFonts w:cs="Arial"/>
          <w:sz w:val="17"/>
          <w:szCs w:val="24"/>
          <w:vertAlign w:val="superscript"/>
        </w:rPr>
        <w:t>[23]</w:t>
      </w:r>
      <w:r w:rsidR="008A7080" w:rsidRPr="002B1D6E">
        <w:rPr>
          <w:rFonts w:cs="Arial"/>
          <w:sz w:val="17"/>
          <w:szCs w:val="17"/>
          <w:vertAlign w:val="superscript"/>
        </w:rPr>
        <w:fldChar w:fldCharType="end"/>
      </w:r>
      <w:r w:rsidR="008A7080" w:rsidRPr="002B1D6E">
        <w:rPr>
          <w:rFonts w:cs="Arial"/>
          <w:sz w:val="17"/>
          <w:szCs w:val="17"/>
          <w:vertAlign w:val="superscript"/>
          <w:lang w:val="en-US"/>
        </w:rPr>
        <w:t>,</w:t>
      </w:r>
      <w:r w:rsidR="008A7080" w:rsidRPr="002B1D6E">
        <w:rPr>
          <w:rFonts w:cs="Arial"/>
          <w:sz w:val="17"/>
          <w:szCs w:val="17"/>
          <w:vertAlign w:val="superscript"/>
        </w:rPr>
        <w:fldChar w:fldCharType="begin"/>
      </w:r>
      <w:r w:rsidR="008A7080" w:rsidRPr="002B1D6E">
        <w:rPr>
          <w:rFonts w:cs="Arial"/>
          <w:sz w:val="17"/>
          <w:szCs w:val="17"/>
          <w:vertAlign w:val="superscript"/>
          <w:lang w:val="en-US"/>
        </w:rPr>
        <w:instrText xml:space="preserve"> ADDIN ZOTERO_ITEM CSL_CITATION {"citationID":"z6oPbp1w","properties":{"formattedCitation":"\\super [24]\\nosupersub{}","plainCitation":"[24]","noteIndex":0},"citationItems":[{"id":62,"uris":["http://zotero.org/users/local/pe8Kk4b5/items/PGLL63E4"],"uri":["http://zotero.org/users/local/pe8Kk4b5/items/PGLL63E4"],"itemData":{"id":62,"type":"article-journal","abstract":"Binary mixtures of methanol (CH3OH) and carbon monoxide (CO) ices were irradiated at 10 K with energetic electrons to mimic the energy transfer processes that occur in the track of the trajectories of MeV cosmic-ray particles. The formation of glycolaldehyde (HCOCH2OH) was established through the appearance of new bands in the infrared spectrum at 1757, 1700, 1690, 1367, 1267, and 1067 cm-1. A second C2H4O2 isomer, methyl formate (HCOOCH3), was also identified by absorptions appearing at 1718, 1159, and 914 cm-1. Mass spectrometer signals during the warm-up of the ice sample showed sublimation of both the glycolaldehyde and methyl formate; these species were monitored via the C2H4O2+ molecular ion at mass-to-charge ratio, m/e, of 60 originating from both glycolaldehyde and the methyl formate isomer. The latter was distinguishable by the presence of a second signal at m/e = 45, i.e., the HCO2+ ion. Kinetic fits of the column densities of the reactants and products suggest the initial step of the formation process is the cleavage of a C–H bond in the methanol molecule to generate either the hydroxymethyl (CH2OH) or methoxy (CH3O) radical plus atomic hydrogen. The hydrogen atom holds excess kinetic energy, allowing it to overcome entrance barriers required; therefore, a hydrogen could add to a CO molecule, generating the formyl radical (HCO). This can recombine with the hydroxymethyl radical to form glycolaldehyde or with the methoxy radical to yield methyl formate. Similar processes are expected to form glycolaldehyde and methyl formate in the interstellar medium on grains and possibly on cometary ices, thus providing alternatives to gas-phase processes for the generation of complex species whose fractional abundances compared with H2 of typically a few times 10-9 cannot be accounted for solely by gas-phase chemistry.","container-title":"The Astrophysical Journal","DOI":"10.1086/516745","ISSN":"0004-637X","issue":"2","journalAbbreviation":"ApJ","language":"en","page":"899–909","source":"Institute of Physics","title":"On the Formation of Glycolaldehyde (HCOCH2OH) and Methyl Formate (HCOOCH3) in Interstellar Ice Analogs","volume":"661","author":[{"family":"Bennett","given":"Chris J."},{"family":"Kaiser","given":"Ralf I."}],"issued":{"date-parts":[["2007",6]]}}}],"schema":"https://github.com/citation-style-language/schema/raw/master/csl-citation.json"} </w:instrText>
      </w:r>
      <w:r w:rsidR="008A7080" w:rsidRPr="002B1D6E">
        <w:rPr>
          <w:rFonts w:cs="Arial"/>
          <w:sz w:val="17"/>
          <w:szCs w:val="17"/>
          <w:vertAlign w:val="superscript"/>
        </w:rPr>
        <w:fldChar w:fldCharType="separate"/>
      </w:r>
      <w:r w:rsidR="00671C7D" w:rsidRPr="002B1D6E">
        <w:rPr>
          <w:rFonts w:cs="Arial"/>
          <w:sz w:val="17"/>
          <w:szCs w:val="24"/>
          <w:vertAlign w:val="superscript"/>
        </w:rPr>
        <w:t>[24]</w:t>
      </w:r>
      <w:r w:rsidR="008A7080" w:rsidRPr="002B1D6E">
        <w:rPr>
          <w:rFonts w:cs="Arial"/>
          <w:sz w:val="17"/>
          <w:szCs w:val="17"/>
          <w:vertAlign w:val="superscript"/>
        </w:rPr>
        <w:fldChar w:fldCharType="end"/>
      </w:r>
      <w:r w:rsidR="005D62D5" w:rsidRPr="002B1D6E">
        <w:rPr>
          <w:rFonts w:cs="Arial"/>
          <w:sz w:val="17"/>
          <w:szCs w:val="17"/>
          <w:vertAlign w:val="superscript"/>
          <w:lang w:val="en-US"/>
        </w:rPr>
        <w:t xml:space="preserve"> </w:t>
      </w:r>
      <w:r w:rsidR="008A7080" w:rsidRPr="002B1D6E">
        <w:rPr>
          <w:rFonts w:cs="Arial"/>
          <w:sz w:val="17"/>
          <w:szCs w:val="17"/>
          <w:lang w:val="en-US"/>
        </w:rPr>
        <w:t>Laboratory experiments provide compelling evidence that acetaldehyde can easily form in interstellar ices containing carbon monoxide and methane</w:t>
      </w:r>
      <w:r w:rsidRPr="002B1D6E">
        <w:rPr>
          <w:rFonts w:cs="Arial"/>
          <w:sz w:val="17"/>
          <w:szCs w:val="17"/>
          <w:lang w:val="en-US"/>
        </w:rPr>
        <w:t>,</w:t>
      </w:r>
      <w:r w:rsidR="008A7080" w:rsidRPr="002B1D6E">
        <w:rPr>
          <w:rFonts w:cs="Arial"/>
          <w:sz w:val="17"/>
          <w:szCs w:val="17"/>
        </w:rPr>
        <w:fldChar w:fldCharType="begin"/>
      </w:r>
      <w:r w:rsidR="008A7080" w:rsidRPr="002B1D6E">
        <w:rPr>
          <w:rFonts w:cs="Arial"/>
          <w:sz w:val="17"/>
          <w:szCs w:val="17"/>
          <w:lang w:val="en-US"/>
        </w:rPr>
        <w:instrText xml:space="preserve"> ADDIN ZOTERO_ITEM CSL_CITATION {"citationID":"RYMVe743","properties":{"formattedCitation":"\\super [25\\uc0\\u8211{}28]\\nosupersub{}","plainCitation":"[25–28]","noteIndex":0},"citationItems":[{"id":41,"uris":["http://zotero.org/users/local/pe8Kk4b5/items/MC5V7W4Y"],"uri":["http://zotero.org/users/local/pe8Kk4b5/items/MC5V7W4Y"],"itemData":{"id":41,"type":"article-journal","container-title":"The Astrophysical Journal","DOI":"10.1086/429119","ISSN":"0004-637X","issue":"2","journalAbbreviation":"ApJ","language":"en","page":"1097","source":"iopscience-iop-org.eres.library.manoa.hawaii.edu","title":"A Combined Experimental and Computational Investigation on the Synthesis of Acetaldehyde [CH3CHO(X 1A')] in Interstellar Ices","volume":"624","author":[{"family":"Bennett","given":"Chris J."},{"family":"Jamieson","given":"Corey S."},{"family":"Osamura","given":"Yoshihiro"},{"family":"Kaiser","given":"Ralf I."}],"issued":{"date-parts":[["2005",5,10]]}}},{"id":30,"uris":["http://zotero.org/users/local/pe8Kk4b5/items/E8ZQ9M3Q"],"uri":["http://zotero.org/users/local/pe8Kk4b5/items/E8ZQ9M3Q"],"itemData":{"id":30,"type":"article-journal","abstract":"Complex organic molecules such as sugars and amides are ubiquitous in star- and planet-forming regions, but their formation mechanisms have remained largely elusive until now. Here we show in a combine</w:instrText>
      </w:r>
      <w:r w:rsidR="008A7080" w:rsidRPr="002B1D6E">
        <w:rPr>
          <w:rFonts w:cs="Arial"/>
          <w:sz w:val="17"/>
          <w:szCs w:val="17"/>
        </w:rPr>
        <w:instrText xml:space="preserve">d experimental, computational, and astrochemical modeling study that interstellar aldehydes and enols like acetaldehyde (CH3CHO) and vinyl alcohol (C2H3OH) act as key tracers of a cosmic-ray-driven nonequilibrium chemistry leading to complex organics even deep within low-temperature interstellar ices at 10 K. Our findings challenge conventional wisdom and define a hitherto poorly characterized reaction class forming complex organic molecules inside interstellar ices before their sublimation in star-forming regions such as SgrB2(N). These processes are of vital importance in initiating a chain of chemical reactions leading eventually to the molecular precursors of biorelevant molecules as planets form in their interstellar nurseries.","container-title":"Proceedings of the National Academy of Sciences","DOI":"10.1073/pnas.1604426113","ISSN":"0027-8424, 1091-6490","issue":"28","journalAbbreviation":"PNAS","language":"en","note":"PMID: 27382172","page":"7727-7732","source":"www-pnas-org.eres.library.manoa.hawaii.edu","title":"A study of interstellar aldehydes and enols as tracers of a cosmic ray-driven nonequilibrium synthesis of complex organic molecules","volume":"113","author":[{"family":"Abplanalp","given":"Matthew J."},{"family":"Gozem","given":"Samer"},{"family":"Krylov","given":"Anna I."},{"family":"Shingledecker","given":"Christopher N."},{"family":"Herbst","given":"Eric"},{"family":"Kaiser","given":"Ralf I."}],"issued":{"date-parts":[["2016",7,12]]}}},{"id":71,"uris":["http://zotero.org/users/local/pe8Kk4b5/items/AGDH9HQ3"],"uri":["http://zotero.org/users/local/pe8Kk4b5/items/AGDH9HQ3"],"itemData":{"id":71,"type":"article-journal","abstract":"The radicals HCO and CH3 on carbon monoxide ice surfaces were simulated using the density functional theory. Their binding energy on amorphous CO ice shows broad distributions, with approximative average values of 500 K for HCO and 200 K for CH3. If they are located on the surface close to each other (3–4 Å), molecular dynamics calculations based on the density functional theory show that they can form acetaldehyde (CH3CHO) or CH4 + CO in barrier-less reactions, depending upon the initial orientation of the molecules with respect to each other. In some orientations, no spontaneous reactions were found and the products remained bound to the surface. Sufficient configurational sampling, inclusion of the vibrational zero-point energy, and a thorough benchmark of the applied electronic structure method are important to predict reliable binding energies for such weakly interacting systems. From these results, it is clear that complex organic molecules, such as acetaldehyde, can be formed by recombination reactions of radicals on CO surfaces.","container-title":"ACS Earth and Space Chemistry","DOI":"10.1021/acsearthspacechem.9b00029","issue":"6","journalAbbreviation":"ACS Earth Space Chem.","page":"958-963","source":"ACS Publications","title":"Formation of Acetaldehyde on CO-Rich Ices","volume":"3","author":[{"family":"Lamberts","given":"Thanja"},{"family":"Markmeyer","given":"Max N."},{"family":"Kolb","given":"Florian J."},{"family":"Kästner","given":"Johannes"}],"issued":{"date-parts":[["2019",6,20]]}}},{"id":272,"uris":["http://zotero.org/users/local/pe8Kk4b5/items/QG96JPBQ"],"uri":["http://zotero.org/users/local/pe8Kk4b5/items/QG96JPBQ"],"itemData":{"id":272,"type":"article-journal","container-title":"The Astrophysical Journal","DOI":"10.1086/452618","ISSN":"0004-637X","issue":"1","journalAbbreviation":"ApJ","language":"en","page":"698","source":"iopscience-iop-org.eres.library.manoa.hawaii.edu","title":"Laboratory Studies on the Formation of Three C2H4O Isomers—Acetaldehyde (CH3CHO), Ethylene Oxide (c-C2H4O), and Vinyl Alcohol (CH2CHOH)—in Interstellar and Cometary Ices","volume":"634","author":[{"family":"Bennett","given":"Chris J."},{"family":"Osamura","given":"Yoshihiro"},{"family":"Lebar","given":"Matt D."},{"family":"Kaiser","given":"Ralf I."}],"issued":{"date-parts":[["2005",11,20]]}}}],"schema":"https://github.com/citation-style-language/schema/raw/master/csl-citation.json"} </w:instrText>
      </w:r>
      <w:r w:rsidR="008A7080" w:rsidRPr="002B1D6E">
        <w:rPr>
          <w:rFonts w:cs="Arial"/>
          <w:sz w:val="17"/>
          <w:szCs w:val="17"/>
        </w:rPr>
        <w:fldChar w:fldCharType="separate"/>
      </w:r>
      <w:r w:rsidR="00671C7D" w:rsidRPr="002B1D6E">
        <w:rPr>
          <w:rFonts w:cs="Arial"/>
          <w:sz w:val="17"/>
          <w:szCs w:val="24"/>
          <w:vertAlign w:val="superscript"/>
        </w:rPr>
        <w:t>[25–28]</w:t>
      </w:r>
      <w:r w:rsidR="008A7080" w:rsidRPr="002B1D6E">
        <w:rPr>
          <w:rFonts w:cs="Arial"/>
          <w:sz w:val="17"/>
          <w:szCs w:val="17"/>
        </w:rPr>
        <w:fldChar w:fldCharType="end"/>
      </w:r>
      <w:r w:rsidRPr="002B1D6E">
        <w:rPr>
          <w:rFonts w:cs="Arial"/>
          <w:sz w:val="17"/>
          <w:szCs w:val="17"/>
        </w:rPr>
        <w:t xml:space="preserve"> </w:t>
      </w:r>
      <w:r w:rsidR="008A7080" w:rsidRPr="002B1D6E">
        <w:rPr>
          <w:rFonts w:cs="Arial"/>
          <w:sz w:val="17"/>
          <w:szCs w:val="17"/>
        </w:rPr>
        <w:t>methanol</w:t>
      </w:r>
      <w:r w:rsidR="005D62D5" w:rsidRPr="002B1D6E">
        <w:rPr>
          <w:rFonts w:cs="Arial"/>
          <w:sz w:val="17"/>
          <w:szCs w:val="17"/>
        </w:rPr>
        <w:t xml:space="preserve">, </w:t>
      </w:r>
      <w:r w:rsidR="008A7080" w:rsidRPr="002B1D6E">
        <w:rPr>
          <w:rFonts w:cs="Arial"/>
          <w:sz w:val="17"/>
          <w:szCs w:val="17"/>
        </w:rPr>
        <w:fldChar w:fldCharType="begin"/>
      </w:r>
      <w:r w:rsidR="008A7080" w:rsidRPr="002B1D6E">
        <w:rPr>
          <w:rFonts w:cs="Arial"/>
          <w:sz w:val="17"/>
          <w:szCs w:val="17"/>
        </w:rPr>
        <w:instrText xml:space="preserve"> ADDIN ZOTERO_ITEM CSL_CITATION {"citationID":"9LivY8r3","properties":{"formattedCitation":"\\super [29]\\nosupersub{}","plainCitation":"[29]","noteIndex":0},"citationItems":[{"id":87,"uris":["http://zotero.org/users/local/pe8Kk4b5/items/426NSJRI"],"uri":["http://zotero.org/users/local/pe8Kk4b5/items/426NSJRI"],"itemData":{"id":87,"type":"article-journal","container-title":"Physical Chemistry Chemical Physics","DOI":"10.1039/C4CP04149F","issue":"5","language":"en","page":"3081-3114","source":"pubs-rsc-org.eres.library.manoa.hawaii.edu","title":"Formation of complex organic molecules in methanol and methanol–carbon monoxide ices exposed to ionizing radiation – a combined FTIR and reflectron time-of-flight mass spectrometry study","volume":"17","author":[{"family":"Maity","given":"Surajit"},{"family":"I. Kaiser","given":"Ralf"},{"family":"M. Jones","given":"Brant"}],"issued":{"date-parts":[["2015"]]}}}],"schema":"https://github.com/citation-style-language/schema/raw/master/csl-citation.json"} </w:instrText>
      </w:r>
      <w:r w:rsidR="008A7080" w:rsidRPr="002B1D6E">
        <w:rPr>
          <w:rFonts w:cs="Arial"/>
          <w:sz w:val="17"/>
          <w:szCs w:val="17"/>
        </w:rPr>
        <w:fldChar w:fldCharType="separate"/>
      </w:r>
      <w:r w:rsidR="00671C7D" w:rsidRPr="002B1D6E">
        <w:rPr>
          <w:rFonts w:cs="Arial"/>
          <w:sz w:val="17"/>
          <w:szCs w:val="24"/>
          <w:vertAlign w:val="superscript"/>
        </w:rPr>
        <w:t>[29]</w:t>
      </w:r>
      <w:r w:rsidR="008A7080" w:rsidRPr="002B1D6E">
        <w:rPr>
          <w:rFonts w:cs="Arial"/>
          <w:sz w:val="17"/>
          <w:szCs w:val="17"/>
        </w:rPr>
        <w:fldChar w:fldCharType="end"/>
      </w:r>
      <w:r w:rsidR="008A7080" w:rsidRPr="002B1D6E">
        <w:rPr>
          <w:rFonts w:cs="Arial"/>
          <w:sz w:val="17"/>
          <w:szCs w:val="17"/>
        </w:rPr>
        <w:t xml:space="preserve"> ethane (CH</w:t>
      </w:r>
      <w:r w:rsidR="008A7080" w:rsidRPr="002B1D6E">
        <w:rPr>
          <w:rFonts w:cs="Arial"/>
          <w:sz w:val="17"/>
          <w:szCs w:val="17"/>
          <w:vertAlign w:val="subscript"/>
        </w:rPr>
        <w:t>3</w:t>
      </w:r>
      <w:r w:rsidR="008A7080" w:rsidRPr="002B1D6E">
        <w:rPr>
          <w:rFonts w:cs="Arial"/>
          <w:sz w:val="17"/>
          <w:szCs w:val="17"/>
        </w:rPr>
        <w:t>CH</w:t>
      </w:r>
      <w:r w:rsidR="008A7080" w:rsidRPr="002B1D6E">
        <w:rPr>
          <w:rFonts w:cs="Arial"/>
          <w:sz w:val="17"/>
          <w:szCs w:val="17"/>
          <w:vertAlign w:val="subscript"/>
        </w:rPr>
        <w:t>3</w:t>
      </w:r>
      <w:r w:rsidR="008A7080" w:rsidRPr="002B1D6E">
        <w:rPr>
          <w:rFonts w:cs="Arial"/>
          <w:sz w:val="17"/>
          <w:szCs w:val="17"/>
        </w:rPr>
        <w:t>) or ethylene (CH</w:t>
      </w:r>
      <w:r w:rsidR="008A7080" w:rsidRPr="002B1D6E">
        <w:rPr>
          <w:rFonts w:cs="Arial"/>
          <w:sz w:val="17"/>
          <w:szCs w:val="17"/>
          <w:vertAlign w:val="subscript"/>
        </w:rPr>
        <w:t>2</w:t>
      </w:r>
      <w:r w:rsidR="008A7080" w:rsidRPr="002B1D6E">
        <w:rPr>
          <w:rFonts w:cs="Arial"/>
          <w:sz w:val="17"/>
          <w:szCs w:val="17"/>
        </w:rPr>
        <w:t>CH</w:t>
      </w:r>
      <w:r w:rsidR="008A7080" w:rsidRPr="002B1D6E">
        <w:rPr>
          <w:rFonts w:cs="Arial"/>
          <w:sz w:val="17"/>
          <w:szCs w:val="17"/>
          <w:vertAlign w:val="subscript"/>
        </w:rPr>
        <w:t>2</w:t>
      </w:r>
      <w:r w:rsidR="008A7080" w:rsidRPr="002B1D6E">
        <w:rPr>
          <w:rFonts w:cs="Arial"/>
          <w:sz w:val="17"/>
          <w:szCs w:val="17"/>
        </w:rPr>
        <w:t>)</w:t>
      </w:r>
      <w:r w:rsidR="005D62D5" w:rsidRPr="002B1D6E">
        <w:rPr>
          <w:rFonts w:cs="Arial"/>
          <w:sz w:val="17"/>
          <w:szCs w:val="17"/>
        </w:rPr>
        <w:t>,</w:t>
      </w:r>
      <w:r w:rsidR="008A7080" w:rsidRPr="002B1D6E">
        <w:rPr>
          <w:rFonts w:cs="Arial"/>
          <w:sz w:val="17"/>
          <w:szCs w:val="17"/>
        </w:rPr>
        <w:fldChar w:fldCharType="begin"/>
      </w:r>
      <w:r w:rsidR="008A7080" w:rsidRPr="002B1D6E">
        <w:rPr>
          <w:rFonts w:cs="Arial"/>
          <w:sz w:val="17"/>
          <w:szCs w:val="17"/>
        </w:rPr>
        <w:instrText xml:space="preserve"> ADDIN ZOTERO_ITEM CSL_CITATION {"citationID":"7BECviDv","properties":{"formattedCitation":"\\super [30]\\nosupersub{}","plainCitation":"[30]","noteIndex":0},"citationItems":[{"id":47,"uris":["http://zotero.org/users/local/pe8Kk4b5/items/NWSXNMLZ"],"uri":["http://zotero.org/users/local/pe8Kk4b5/items/NWSXNMLZ"],"itemData":{"id":47,"type":"article-journal","abstract":"Recently, over 200 molecules have been detected in the interstellar medium (ISM), with about one third being complex organic molecules (COMs), molecules containing six or more atoms. Over the last few decades, astrophysical laboratory experiments have shown that several COMs are formed via interaction of ionizing radiation within ices deposited on interstellar dust particles at 10 K (H2O, CH3OH, CO, CO2, CH4, NH3). However, there is still a lack of understanding of the chemical complexity that is available through individual ice constituents. The present research investigates experimentally the synthesis of carbon, hydrogen, and oxygen bearing COMs from interstellar ice analogues containing carbon monoxide (CO) and methane (CH4), ethane (C2H6), ethylene (C2H4), or acetylene (C2H2) exposed to ionizing radiation. Utilizing online and in situ techniques, such as infrared spectroscopy and tunable photoionization reflectron time-of-flight mass spectrometry (PI-ReTOF-MS), specific isomers produced could be characterized. A total of 12 chemically different groups were detected corresponding to C2HnO (n = 2, 4, 6), C3HnO (n = 2, 4, 6, 8), C4HnO (n = 4, 6, 8, 10), C5HnO (n = 4, 6, 8, 10), C6HnO (n = 4, 6, 8, 10, 12, 14), C2HnO2 (n = 2, 4), C3HnO2 (n = 4, 6, 8), C4HnO2 (n = 4, 6, 8, 10), C5HnO2 (n = 6, 8), C6HnO2 (n = 8, 10, 12), C4HnO3 (n = 4, 6, 8), and C5HnO3 (n = 6, 8). More than half of these isomer specifically identified molecules have been identified in the ISM, and the remaining COMs detected here can be utilized to guide future astronomical observations. Of these isomers, three groups – alcohols, aldehydes, and molecules containing two of these functional groups – displayed varying degrees of unsaturation. Also, the detection of 1-propanol, 2-propanol, 1-butanal, and 2-methyl-propanal has significant implications as the propyl and isopropyl moieties (C3H7), which have already been detected in the ISM via propyl cyanide and isopropyl cyanide, could be detected in our laboratory studies. General reaction mechanisms for their formation are also proposed, with distinct follow-up studies being imperative to elucidate the complexity of COMs synthesized in these ices.","container-title":"Physical Chemistry Chemical Physics","DOI":"10.1039/C9CP01793C","ISSN":"1463-9084","issue":"31","journalAbbreviation":"Phys. Chem. Chem. Phys.","language":"en","page":"16949-16980","source":"pubs-rsc-org.eres.library.manoa.hawaii.edu","title":"On the formation of complex organic molecules in the interstellar medium: untangling the chemical complexity of carbon monoxide–hydrocarbon containing ice analogues exposed to ionizing radiation via a combined infrared and reflectron time-of-flight analysis","title-short":"On the formation of complex organic molecules in the interstellar medium","volume":"21","author":[{"family":"Abplanalp","given":"Matthew J."},{"family":"Kaiser","given":"Ralf I."}],"issued":{"date-parts":[["2019",8,7]]}}}],"schema":"https://github.com/citation-style-language/schema/raw/master/csl-citation.json"} </w:instrText>
      </w:r>
      <w:r w:rsidR="008A7080" w:rsidRPr="002B1D6E">
        <w:rPr>
          <w:rFonts w:cs="Arial"/>
          <w:sz w:val="17"/>
          <w:szCs w:val="17"/>
        </w:rPr>
        <w:fldChar w:fldCharType="separate"/>
      </w:r>
      <w:r w:rsidR="00671C7D" w:rsidRPr="002B1D6E">
        <w:rPr>
          <w:rFonts w:cs="Arial"/>
          <w:sz w:val="17"/>
          <w:szCs w:val="24"/>
          <w:vertAlign w:val="superscript"/>
        </w:rPr>
        <w:t>[30]</w:t>
      </w:r>
      <w:r w:rsidR="008A7080" w:rsidRPr="002B1D6E">
        <w:rPr>
          <w:rFonts w:cs="Arial"/>
          <w:sz w:val="17"/>
          <w:szCs w:val="17"/>
        </w:rPr>
        <w:fldChar w:fldCharType="end"/>
      </w:r>
      <w:r w:rsidR="008A7080" w:rsidRPr="002B1D6E">
        <w:rPr>
          <w:rFonts w:cs="Arial"/>
          <w:sz w:val="17"/>
          <w:szCs w:val="17"/>
        </w:rPr>
        <w:t xml:space="preserve"> pure methanol ices</w:t>
      </w:r>
      <w:r w:rsidR="005D62D5" w:rsidRPr="002B1D6E">
        <w:rPr>
          <w:rFonts w:cs="Arial"/>
          <w:sz w:val="17"/>
          <w:szCs w:val="17"/>
        </w:rPr>
        <w:t>,</w:t>
      </w:r>
      <w:r w:rsidR="008A7080" w:rsidRPr="002B1D6E">
        <w:rPr>
          <w:rFonts w:cs="Arial"/>
          <w:sz w:val="17"/>
          <w:szCs w:val="17"/>
        </w:rPr>
        <w:fldChar w:fldCharType="begin"/>
      </w:r>
      <w:r w:rsidR="008A7080" w:rsidRPr="002B1D6E">
        <w:rPr>
          <w:rFonts w:cs="Arial"/>
          <w:sz w:val="17"/>
          <w:szCs w:val="17"/>
        </w:rPr>
        <w:instrText xml:space="preserve"> ADDIN ZOTERO_ITEM CSL_CITATION {"citationID":"bKBu5nrc","properties":{"formattedCitation":"\\super [31]\\nosupersub{}","plainCitation":"[31]","noteIndex":0},"citationItems":[{"id":36,"uris":["http://zotero.org/users/local/pe8Kk4b5/items/A6GDJ77U"],"uri":["http://zotero.org/users/local/pe8Kk4b5/items/A6GDJ77U"],"itemData":{"id":36,"type":"article-journal","abstract":"&lt;i&gt;Context. &lt;i/&gt;Gas-phase complex organic molecules are commonly detected in the warm inner regions of protostellar envelopes, so-called hot cores. Recent models show that photochemistry in ices followed by desorption may explain the observed abundances. There is, however, a general lack of quantitative data on UV-induced complex chemistry in ices.&lt;i&gt;Aims. &lt;i/&gt;This study aims to experimentally quantify the UV-induced production rates of complex organics in CH&lt;sub&gt;3&lt;sub/&gt;OH-rich ices under a variety of astrophysically relevant conditions.&lt;i&gt;Methods. &lt;i/&gt;The ices are irradiated with a broad-band UV hydrogen microwave-discharge lamp under ultra-high vacuum conditions, at 20–70 K, and then heated to 200 K. The reaction products are identified by reflection-absorption infrared spectroscopy (RAIRS) and temperature programmed desorption (TPD), through comparison with RAIRS and TPD curves of pure complex species, and through the observed effects of isotopic substitution and enhancement of specific functional groups, such as CH&lt;sub&gt;3&lt;sub/&gt;, in the ice.&lt;i&gt;Results. &lt;i/&gt;Complex organics are readily formed in all experiments, both during irradiation and during the slow warm-up of the ices after the UV lamp is turned off. The relative abundances of photoproducts depend on the UV fluence, the ice temperature, and whether pure CH&lt;sub&gt;3&lt;sub/&gt;OH ice or CH&lt;sub&gt;3&lt;sub/&gt;OH:CH&lt;sub&gt;4&lt;sub/&gt;/CO ice mixtures are used. C&lt;sub&gt;2&lt;sub/&gt;H&lt;sub&gt;6&lt;sub/&gt;, CH&lt;sub&gt;3&lt;sub/&gt;CHO, CH&lt;sub&gt;3&lt;sub/&gt;CH&lt;sub&gt;2&lt;sub/&gt;OH, CH&lt;sub&gt;3&lt;sub/&gt;OCH&lt;sub&gt;3&lt;sub/&gt;, HCOOCH&lt;sub&gt;3&lt;sub/&gt;, HOCH&lt;sub&gt;2&lt;sub/&gt;CHO and (CH&lt;sub&gt;2&lt;sub/&gt;OH)&lt;sub&gt;2&lt;sub/&gt; are all detected in at least one experiment. Varying the ice thickness and the UV flux does not affect the chemistry. The derived product-formation yields and their dependences on different experimental parameters, such as the initial ice composition, are used to estimate the CH&lt;sub&gt;3&lt;sub/&gt;OH photodissociation branching ratios in ice and the relative diffusion barriers of the formed radicals. At 20 K, the pure CH&lt;sub&gt;3&lt;sub/&gt;OH photodesorption yield is per incident UV photon, the photo-destruction cross section cm&lt;sup&gt;2&lt;sup/&gt;. &lt;i&gt;Conclusions. &lt;i/&gt;Photochemistry in CH&lt;sub&gt;3&lt;sub/&gt;OH ices is efficient enough to explain the observed abundances of complex organics around protostars. Some complex molecules, such as CH&lt;sub&gt;3&lt;sub/&gt;CH&lt;sub&gt;2&lt;sub/&gt;OH and CH&lt;sub&gt;3&lt;sub/&gt;OCH&lt;sub&gt;3&lt;sub/&gt;, form with a constant ratio in our ices and this can can be used to test whether complex gas-phase molecules in astrophysical settings have an ice-photochemistry origin. Other molecular ratios, e.g. HCO-bearing molecules versus (CH&lt;sub&gt;2&lt;sub/&gt;OH)&lt;sub&gt;2&lt;sub/&gt;, depend on the initial ice composition and temperature and can thus be used to investigate when and where complex ice molecules form.","container-title":"Astronomy &amp; Astrophysics","DOI":"10.1051/0004-6361/200912559","ISSN":"0004-6361, 1432-0746","issue":"3","journalAbbreviation":"A&amp;A","language":"en","page":"891-913","source":"www-aanda-org.eres.library.manoa.hawaii.edu","title":"Formation rates of complex organics in UV irradiated CH3OH-rich ices - I. Experiments","volume":"504","author":[{"family":"Öberg","given":"K. I."},{"family":"Garrod","given":"R. T."},{"family":"Dishoeck","given":"E. F.","dropping-particle":"van"},{"family":"Linnartz","given":"H."}],"issued":{"date-parts":[["2009",9,1]]}}}],"schema":"https://github.com/citation-style-language/schema/raw/master/csl-citation.json"} </w:instrText>
      </w:r>
      <w:r w:rsidR="008A7080" w:rsidRPr="002B1D6E">
        <w:rPr>
          <w:rFonts w:cs="Arial"/>
          <w:sz w:val="17"/>
          <w:szCs w:val="17"/>
        </w:rPr>
        <w:fldChar w:fldCharType="separate"/>
      </w:r>
      <w:r w:rsidR="00671C7D" w:rsidRPr="002B1D6E">
        <w:rPr>
          <w:rFonts w:cs="Arial"/>
          <w:sz w:val="17"/>
          <w:szCs w:val="24"/>
          <w:vertAlign w:val="superscript"/>
        </w:rPr>
        <w:t>[31]</w:t>
      </w:r>
      <w:r w:rsidR="008A7080" w:rsidRPr="002B1D6E">
        <w:rPr>
          <w:rFonts w:cs="Arial"/>
          <w:sz w:val="17"/>
          <w:szCs w:val="17"/>
        </w:rPr>
        <w:fldChar w:fldCharType="end"/>
      </w:r>
      <w:r w:rsidR="008A7080" w:rsidRPr="002B1D6E">
        <w:rPr>
          <w:rFonts w:cs="Arial"/>
          <w:sz w:val="17"/>
          <w:szCs w:val="17"/>
        </w:rPr>
        <w:t xml:space="preserve"> or by oxidation of ethanol (CH</w:t>
      </w:r>
      <w:r w:rsidR="008A7080" w:rsidRPr="002B1D6E">
        <w:rPr>
          <w:rFonts w:cs="Arial"/>
          <w:sz w:val="17"/>
          <w:szCs w:val="17"/>
          <w:vertAlign w:val="subscript"/>
        </w:rPr>
        <w:t>3</w:t>
      </w:r>
      <w:r w:rsidR="008A7080" w:rsidRPr="002B1D6E">
        <w:rPr>
          <w:rFonts w:cs="Arial"/>
          <w:sz w:val="17"/>
          <w:szCs w:val="17"/>
        </w:rPr>
        <w:t>CH</w:t>
      </w:r>
      <w:r w:rsidR="008A7080" w:rsidRPr="002B1D6E">
        <w:rPr>
          <w:rFonts w:cs="Arial"/>
          <w:sz w:val="17"/>
          <w:szCs w:val="17"/>
          <w:vertAlign w:val="subscript"/>
        </w:rPr>
        <w:t>2</w:t>
      </w:r>
      <w:r w:rsidR="008A7080" w:rsidRPr="002B1D6E">
        <w:rPr>
          <w:rFonts w:cs="Arial"/>
          <w:sz w:val="17"/>
          <w:szCs w:val="17"/>
        </w:rPr>
        <w:t>OH)</w:t>
      </w:r>
      <w:r w:rsidR="008A7080" w:rsidRPr="002B1D6E">
        <w:rPr>
          <w:rFonts w:cs="Arial"/>
          <w:sz w:val="17"/>
          <w:szCs w:val="17"/>
        </w:rPr>
        <w:fldChar w:fldCharType="begin"/>
      </w:r>
      <w:r w:rsidR="00580583" w:rsidRPr="002B1D6E">
        <w:rPr>
          <w:rFonts w:cs="Arial"/>
          <w:sz w:val="17"/>
          <w:szCs w:val="17"/>
        </w:rPr>
        <w:instrText xml:space="preserve"> ADDIN ZOTERO_ITEM CSL_CITATION {"citationID":"fbEQjKLK","properties":{"formattedCitation":"\\super [32]\\nosupersub{}","plainCitation":"[32]","noteIndex":0},"citationItems":[{"id":"B0jXrLCx/OB7vmYpg","uris":["http://zotero.org/users/local/pe8Kk4b5/items/647S2S9N"],"uri":["http://zotero.org/users/local/pe8Kk4b5/items/647S2S9N"],"itemData":{"id":18,"type":"article-journal","abstract":"&lt;i&gt;Context. &lt;i/&gt;Methanol and formaldehyde are two simple organic molecules that are ubiquitously detected in the interstellar medium, in both the solid and gaseous phases. An origin in the solid phase and a subsequent nonthermal desorption into the gas phase is often invoked to explain their abundances in some of the environments where they are found. Experimental simulations under astrophysically relevant conditions have been carried out in the past four decades in order to find a suitable mechanism for that process. &lt;i&gt;Aims. &lt;i/&gt;In particular, photodesorption from pure methanol ice (and presumably from pure formaldehyde ice) has been found to be negligible in previous works, probably because both molecules are very readily dissociated by vacuum-UV photons. Therefore, we explore the in situ formation and subsequent photon-induced desorption of these species, studying the UV photoprocessing of pure ethanol ice, and a more realistic binary H&lt;sub&gt;2&lt;sub/&gt;O:CH&lt;sub&gt;4&lt;sub/&gt; ice analog.&lt;i&gt;Methods. &lt;i/&gt;Experimental simulations were performed in an ultra-high vacuum chamber. Pure ethanol and binary H&lt;sub&gt;2&lt;sub/&gt;O:CH&lt;sub&gt;4&lt;sub/&gt; ice samples deposited onto an infrared transparent window at 8 K were UV-irradiated using a microwave-discharged hydrogen flow lamp. Evidence of photochemical production of these two species and subsequent UV-photon-induced desorption into the gas phase were searched for by means of a Fourier transform infrared spectrometer and a quadrupole mass spectrometer, respectively. After irradiation, ice samples were warmed up to room temperature until complete sublimation was attained for detection of volatile products.&lt;i&gt;Results. &lt;i/&gt;Formation of CH&lt;sub&gt;3&lt;sub/&gt;OH was only observed during photoprocessing of the H&lt;sub&gt;2&lt;sub/&gt;O:CH&lt;sub&gt;4&lt;sub/&gt; ice analog, accounting for ~4% of the initial CH&lt;sub&gt;4&lt;sub/&gt; ice column density, but no photon-induced desorption was detected. Photochemical production of H&lt;sub&gt;2&lt;sub/&gt;CO was observed in both series of experiments. Formation of formaldehyde accounted for ≤45% conversion of the initial ethanol ice, but it could not be quantified during irradiation of the binary H&lt;sub&gt;2&lt;sub/&gt;O:CH&lt;sub&gt;4&lt;sub/&gt; ice analogs. Photochemidesorption of formaldehyde, i.e., photon-induced formation on the ice surface and inmediate desorption, was observed, with a yield of ~6 × 10&lt;sup&gt;-5&lt;sup/&gt; (molecules/incident photon) in the case of the pure ethanol ice experiments, and ~4.4 × 10&lt;sup&gt;-5&lt;sup/&gt; (molecules/incident photon) when the H&lt;sub&gt;2&lt;sub/&gt;O:CH&lt;sub&gt;4&lt;sub/&gt; ice analogs were photoprocessed. Photoprocessing of the ice analogs lead to formation of other species. Some of them were also found to desorb upon UV irradiation.&lt;i&gt;Conclusions. &lt;i/&gt;While certain C-bearing species, in particular H&lt;sub&gt;2&lt;sub/&gt;CO, were found to desorb upon irradiation, nonthermal desorption of CH&lt;sub&gt;3&lt;sub/&gt;OH was not observed. So far, there is no experimental evidence of any efficient CH&lt;sub&gt;3&lt;sub/&gt;OH desorption induced by UV photons. On the other hand, the observed photon-induced desorption of H&lt;sub&gt;2&lt;sub/&gt;CO could account for the total formaldehyde abundance observed in the Horsehead photodissociation-dominated region.","container-title":"Astronomy &amp; Astrophysics","DOI":"10.1051/0004-6361/201528025","ISSN":"0004-6361, 1432-0746","journalAbbreviation":"A&amp;A","language":"en","page":"A107","source":"www-aanda-org.eres.library.manoa.hawaii.edu","title":"Study of the photon-induced formation and subsequent desorption of CH3OH and H2CO in interstellar ice analogs","volume":"589","author":[{"family":"Martín-Doménech","given":"R."},{"family":"Caro","given":"G. M. Muñoz"},{"family":"Cruz-Díaz","given":"G. A."}],"issued":{"date-parts":[["2016",5,1]]}}}],"schema":"https://github.com/citation-style-language/schema/raw/master/csl-citation.json"} </w:instrText>
      </w:r>
      <w:r w:rsidR="008A7080" w:rsidRPr="002B1D6E">
        <w:rPr>
          <w:rFonts w:cs="Arial"/>
          <w:sz w:val="17"/>
          <w:szCs w:val="17"/>
        </w:rPr>
        <w:fldChar w:fldCharType="separate"/>
      </w:r>
      <w:r w:rsidR="00671C7D" w:rsidRPr="002B1D6E">
        <w:rPr>
          <w:rFonts w:cs="Arial"/>
          <w:sz w:val="17"/>
          <w:szCs w:val="24"/>
          <w:vertAlign w:val="superscript"/>
        </w:rPr>
        <w:t>[32]</w:t>
      </w:r>
      <w:r w:rsidR="008A7080" w:rsidRPr="002B1D6E">
        <w:rPr>
          <w:rFonts w:cs="Arial"/>
          <w:sz w:val="17"/>
          <w:szCs w:val="17"/>
        </w:rPr>
        <w:fldChar w:fldCharType="end"/>
      </w:r>
      <w:r w:rsidR="008A7080" w:rsidRPr="002B1D6E">
        <w:rPr>
          <w:rFonts w:cs="Arial"/>
          <w:sz w:val="17"/>
          <w:szCs w:val="17"/>
          <w:lang w:val="en-US"/>
        </w:rPr>
        <w:t>/2-propanol (CH</w:t>
      </w:r>
      <w:r w:rsidR="008A7080" w:rsidRPr="002B1D6E">
        <w:rPr>
          <w:rFonts w:cs="Arial"/>
          <w:sz w:val="17"/>
          <w:szCs w:val="17"/>
          <w:vertAlign w:val="subscript"/>
          <w:lang w:val="en-US"/>
        </w:rPr>
        <w:t>3</w:t>
      </w:r>
      <w:r w:rsidR="008A7080" w:rsidRPr="002B1D6E">
        <w:rPr>
          <w:rFonts w:cs="Arial"/>
          <w:sz w:val="17"/>
          <w:szCs w:val="17"/>
          <w:lang w:val="en-US"/>
        </w:rPr>
        <w:t>CH</w:t>
      </w:r>
      <w:r w:rsidR="008A7080" w:rsidRPr="002B1D6E">
        <w:rPr>
          <w:rFonts w:cs="Arial"/>
          <w:sz w:val="17"/>
          <w:szCs w:val="17"/>
          <w:vertAlign w:val="subscript"/>
          <w:lang w:val="en-US"/>
        </w:rPr>
        <w:t>2</w:t>
      </w:r>
      <w:r w:rsidR="008A7080" w:rsidRPr="002B1D6E">
        <w:rPr>
          <w:rFonts w:cs="Arial"/>
          <w:sz w:val="17"/>
          <w:szCs w:val="17"/>
          <w:lang w:val="en-US"/>
        </w:rPr>
        <w:t>OHCH</w:t>
      </w:r>
      <w:r w:rsidR="008A7080" w:rsidRPr="002B1D6E">
        <w:rPr>
          <w:rFonts w:cs="Arial"/>
          <w:sz w:val="17"/>
          <w:szCs w:val="17"/>
          <w:vertAlign w:val="subscript"/>
          <w:lang w:val="en-US"/>
        </w:rPr>
        <w:t>3</w:t>
      </w:r>
      <w:r w:rsidR="008A7080" w:rsidRPr="002B1D6E">
        <w:rPr>
          <w:rFonts w:cs="Arial"/>
          <w:sz w:val="17"/>
          <w:szCs w:val="17"/>
          <w:lang w:val="en-US"/>
        </w:rPr>
        <w:t>)</w:t>
      </w:r>
      <w:r w:rsidR="008A7080" w:rsidRPr="002B1D6E">
        <w:rPr>
          <w:rFonts w:cs="Arial"/>
          <w:sz w:val="17"/>
          <w:szCs w:val="17"/>
        </w:rPr>
        <w:fldChar w:fldCharType="begin"/>
      </w:r>
      <w:r w:rsidR="008A7080" w:rsidRPr="002B1D6E">
        <w:rPr>
          <w:rFonts w:cs="Arial"/>
          <w:sz w:val="17"/>
          <w:szCs w:val="17"/>
          <w:lang w:val="en-US"/>
        </w:rPr>
        <w:instrText xml:space="preserve"> ADDIN ZOTERO_ITEM CSL_CITATION {"citationID":"6PECtE7w","properties":{"formattedCitation":"\\super [33]\\nosupersub{}","plainCitation":"[33]","noteIndex":0},"citationItems":[{"id":13,"uris":["http://zotero.org/users/local/pe8Kk4b5/items/EZWFZ5Y4"],"uri":["http://zotero.org/users/local/pe8Kk4b5/items/EZWFZ5Y4"],"itemData":{"id":13,"type":"article-journal","abstract":"Infrared spectra of ices containing alcohols that are known or potential interstellar molecules are examined before and after irradiation with 1 MeV protons at </w:instrText>
      </w:r>
      <w:r w:rsidR="008A7080" w:rsidRPr="002B1D6E">
        <w:rPr>
          <w:rFonts w:ascii="Cambria Math" w:hAnsi="Cambria Math" w:cs="Cambria Math"/>
          <w:sz w:val="17"/>
          <w:szCs w:val="17"/>
          <w:lang w:val="en-US"/>
        </w:rPr>
        <w:instrText>∼</w:instrText>
      </w:r>
      <w:r w:rsidR="008A7080" w:rsidRPr="002B1D6E">
        <w:rPr>
          <w:rFonts w:cs="Arial"/>
          <w:sz w:val="17"/>
          <w:szCs w:val="17"/>
          <w:lang w:val="en-US"/>
        </w:rPr>
        <w:instrText xml:space="preserve">20 K. The low-temperature oxidation (hydrogen loss) of six alcohols is followed, and conclusions are drawn based on the results. The formation of reaction products is discussed in terms of the literature on the radiation chemistry of alcohols and a systematic variation in their structures. The results from these new laboratory measurements are then applied to a recent study of propargyl alcohol. Connections are drawn between known interstellar molecules, and several new reaction products in interstellar ices are predicted.","container-title":"The Astrophysical Journal","DOI":"10.3847/1538-4357/aab708","ISSN":"0004-637X","issue":"2","journalAbbreviation":"ApJ","language":"en","page":"89","source":"Institute of Physics","title":"Interstellar Ices and Radiation-induced Oxidations of Alcohols","volume":"857","author":[{"family":"Hudson","given":"R. L."},{"family":"Moore","given":"M. H."}],"issued":{"date-parts":[["2018",4]]}}}],"schema":"https://github.com/citation-style-language/schema/raw/master/csl-citation.json"} </w:instrText>
      </w:r>
      <w:r w:rsidR="008A7080" w:rsidRPr="002B1D6E">
        <w:rPr>
          <w:rFonts w:cs="Arial"/>
          <w:sz w:val="17"/>
          <w:szCs w:val="17"/>
        </w:rPr>
        <w:fldChar w:fldCharType="separate"/>
      </w:r>
      <w:r w:rsidR="00671C7D" w:rsidRPr="002B1D6E">
        <w:rPr>
          <w:rFonts w:cs="Arial"/>
          <w:sz w:val="17"/>
          <w:szCs w:val="24"/>
          <w:vertAlign w:val="superscript"/>
        </w:rPr>
        <w:t>[33]</w:t>
      </w:r>
      <w:r w:rsidR="008A7080" w:rsidRPr="002B1D6E">
        <w:rPr>
          <w:rFonts w:cs="Arial"/>
          <w:sz w:val="17"/>
          <w:szCs w:val="17"/>
        </w:rPr>
        <w:fldChar w:fldCharType="end"/>
      </w:r>
      <w:r w:rsidR="008A7080" w:rsidRPr="002B1D6E">
        <w:rPr>
          <w:rFonts w:cs="Arial"/>
          <w:sz w:val="17"/>
          <w:szCs w:val="17"/>
          <w:lang w:val="en-US"/>
        </w:rPr>
        <w:t xml:space="preserve"> exposed to ionizing radiation.  Considering the facile formation of acetaldehyde in interstellar and solar system analog ices, it is not surprising that the acetaldehyde molecule has been detected throughout the interstellar medium: in cold molecular clouds such as TMC-1, in warmer envelopes around star-forming regions, e.g., </w:t>
      </w:r>
      <w:proofErr w:type="spellStart"/>
      <w:r w:rsidR="008A7080" w:rsidRPr="002B1D6E">
        <w:rPr>
          <w:rFonts w:cs="Arial"/>
          <w:sz w:val="17"/>
          <w:szCs w:val="17"/>
          <w:lang w:val="en-US"/>
        </w:rPr>
        <w:t>Sgr</w:t>
      </w:r>
      <w:proofErr w:type="spellEnd"/>
      <w:r w:rsidR="008A7080" w:rsidRPr="002B1D6E">
        <w:rPr>
          <w:rFonts w:cs="Arial"/>
          <w:sz w:val="17"/>
          <w:szCs w:val="17"/>
          <w:lang w:val="en-US"/>
        </w:rPr>
        <w:t xml:space="preserve"> B2 </w:t>
      </w:r>
      <w:r w:rsidR="008A7080" w:rsidRPr="002B1D6E">
        <w:rPr>
          <w:rFonts w:cs="Arial"/>
          <w:sz w:val="17"/>
          <w:szCs w:val="17"/>
        </w:rPr>
        <w:fldChar w:fldCharType="begin"/>
      </w:r>
      <w:r w:rsidR="008A7080" w:rsidRPr="002B1D6E">
        <w:rPr>
          <w:rFonts w:cs="Arial"/>
          <w:sz w:val="17"/>
          <w:szCs w:val="17"/>
          <w:lang w:val="en-US"/>
        </w:rPr>
        <w:instrText xml:space="preserve"> ADDIN ZOTERO_ITEM CSL_CITATION {"citationID":"UGOOnMRm","properties":{"formattedCitation":"\\super [34,35]\\nosupersub{}","plainCitation":"[34,35]","noteIndex":0},"citationItems":[{"id":79,"uris":["http://zotero.org/users/local/pe8Kk4b5/items/ISBUFFXX"],"uri":["http://zotero.org/users/local/pe8Kk4b5/items/ISBUFFXX"],"itemData":{"id":79,"type":"article-journal","abstract":"Observations of the 1(01)-0(00) rotational transitions of A and E state acetaldehyde are reported. The transitions were detected, for the first time in interstellar space, in the cold dust clouds TMC-1 and L134N, and in Sgr B2. This is also the first time acetaldehyde has been found in a dust cloud and is the most complex oxygen-bearing molecule yet known in this environment. A column density of 6 x 10 to the 12th/sq cm in TMC-1, comparable to many other species detected there, and an approximately equal column density in L134N are formed. In the direction of Sgr B2, the CH3CHO profile appears to consist of broad emission features from the hot molecular cloud core, together with absorption features\nresulting from intervening colder material. The possible detection of HC9N toward IRC + 10 deg 216 through its J = 33-32 transition is also reported. Implications for cold dust cloud chemistry and excitation are discussed.","container-title":"The Astrophysical Journal","DOI":"10.1086/163018","ISSN":"0004-637X","journalAbbreviation":"The Astrophysical Journal","page":"609-614","source":"NASA ADS","title":"The detection of acetaldehyde in cold dust clouds","volume":"290","author":[{"family":"Matthews","given":"H. E."},{"family":"Friberg","given":"P."},{"family":"Irvine","given":"W. M."}],"issued":{"date-parts":[["1985",3,1]]}}},{"id":232,"uris":["http://zotero.org/users/local/pe8Kk4b5/items/4FT2H7CR"],"uri":["http://zotero.org/users/local/pe8Kk4b5/items/4FT2H7CR"],"itemData":{"id":232,"type":"article-journal","abstract":"The 211?212 transition of acetaldehyde at 3195 ·167 MHz has been observed in emission in SgrB2 with the Parkes 64 m telescope. Comparison of the intensities of the 110---&gt; 11 and 211---&gt;212 emission lines suggests that both transitions may be inverted.","container-title":"Australian Journal of Physics","DOI":"10.1071/ph740425","ISSN":"1446-5582","issue":"3","journalAbbreviation":"Aust. J. Phys.","language":"en","page":"425-430","source":"www.publish.csiro.au","title":"Microwave Emission of the 211?212 Rotational Transition in Interstellar Acetaldehyde","title-short":"Microwave Emission of the 211?","volume":"27","author":[{"family":"Fourikis","given":"N."},{"family":"Sinclair","given":"M. W."},{"family":"Robinson","given":"B. J."},{"family":"Godfrey","given":"P. D."},{"family":"Brown","given":"R. D."}],"issued":{"date-parts":[["1974"]]}}}],"schema":"https://github.com/citation-style-language/schema/raw/master/csl-citation.json"} </w:instrText>
      </w:r>
      <w:r w:rsidR="008A7080" w:rsidRPr="002B1D6E">
        <w:rPr>
          <w:rFonts w:cs="Arial"/>
          <w:sz w:val="17"/>
          <w:szCs w:val="17"/>
        </w:rPr>
        <w:fldChar w:fldCharType="separate"/>
      </w:r>
      <w:r w:rsidR="00671C7D" w:rsidRPr="002B1D6E">
        <w:rPr>
          <w:rFonts w:cs="Arial"/>
          <w:sz w:val="17"/>
          <w:szCs w:val="24"/>
          <w:vertAlign w:val="superscript"/>
        </w:rPr>
        <w:t>[34,35]</w:t>
      </w:r>
      <w:r w:rsidR="008A7080" w:rsidRPr="002B1D6E">
        <w:rPr>
          <w:rFonts w:cs="Arial"/>
          <w:sz w:val="17"/>
          <w:szCs w:val="17"/>
        </w:rPr>
        <w:fldChar w:fldCharType="end"/>
      </w:r>
      <w:r w:rsidR="008A7080" w:rsidRPr="002B1D6E">
        <w:rPr>
          <w:rFonts w:cs="Arial"/>
          <w:sz w:val="17"/>
          <w:szCs w:val="17"/>
          <w:lang w:val="en-US"/>
        </w:rPr>
        <w:t>, towards hot cores such as NGC 6334F</w:t>
      </w:r>
      <w:r w:rsidR="005D62D5" w:rsidRPr="002B1D6E">
        <w:rPr>
          <w:rFonts w:cs="Arial"/>
          <w:sz w:val="17"/>
          <w:szCs w:val="17"/>
          <w:lang w:val="en-US"/>
        </w:rPr>
        <w:t>,</w:t>
      </w:r>
      <w:r w:rsidR="008A7080" w:rsidRPr="002B1D6E">
        <w:rPr>
          <w:rFonts w:cs="Arial"/>
          <w:sz w:val="17"/>
          <w:szCs w:val="17"/>
        </w:rPr>
        <w:fldChar w:fldCharType="begin"/>
      </w:r>
      <w:r w:rsidR="008A7080" w:rsidRPr="002B1D6E">
        <w:rPr>
          <w:rFonts w:cs="Arial"/>
          <w:sz w:val="17"/>
          <w:szCs w:val="17"/>
          <w:lang w:val="en-US"/>
        </w:rPr>
        <w:instrText xml:space="preserve"> ADDIN ZOTERO_ITEM CSL_CITATION {"citationID":"C5rJbhHE","properties":{"formattedCitation":"\\super [36]\\nosupersub{}","plainCitation":"[36]","noteIndex":0},"citationItems":[{"id":81,"uris":["http://zotero.org/users/local/pe8Kk4b5/items/JB37DJYY"],"uri":["http://zotero.org/users/local/pe8Kk4b5/items/JB37DJYY"],"itemData":{"id":81,"type":"article-journal","abstract":"We have searched for millimetre-wave line emission from ethylene oxide (c-C_2H_4O) and its structural isomer acetaldehyde (CH_3CHO) in 11 molecular clouds using SEST. Ethylene oxide and acetaldehyde were detected through multiple lines in the hot cores NGC 6334F, G327.3-0.6, G31.41+0.31, and G34.3+0.2. Acetaldehyde was also detected towards G10.47+0.03, G322.2+0.6, and Orion 3'N, and one ethylene oxide line was tentatively detected in G10.47+0.03. Column densities and rotational excitation temperatures were derived using a procedure which fits the observed line intensities by finding the minimum chi (2) -value. The resulting rotational excitation temperatures of ethylene oxide and acetaldehyde are in the range 16 - 38 K, indicating that these species are excited in the outer, cooler parts of the hot cores or that the excitation is significantly subthermal. For an assumed source size of 20'', the deduced column densities are (0.6 - 1)*E(14) cm(-2) for ethylene oxide and (2 - 5)*E(14) cm(-2) for acetaldehyde. The fractional abundances with respect to H_2 are X{[c-C_2H_4O]}=(2 - 6)*E(-10) , and X{[CH_3CHO]}=(0.8 - 3)*E(-9) . The ratio X{[CH_3CHO]}/X{[c-C_2H_4O]} varies between 2.6 (NGC 6334F) and 8.5 (G327.3-0.6). We also detected and analysed multiple transitions of CH_3OH, CH_3OCH_3, C_2H_5OH, and HCOOH. The chemical, and possibly evolutionary, states of NGC 6334F, G327.3-0.6, G31.41+0.31, and G34.3+0.2 seem to be very similar.","container-title":"Astronomy and Astrophysics","ISSN":"0004-6361","journalAbbreviation":"Astronomy and Astrophysics","page":"275-286","source":"NASA ADS","title":"Abundances of ethylene oxide and acetaldehyde in hot molecular cloud cores","volume":"337","author":[{"family":"Nummelin","given":"A."},{"family":"Dickens","given":"J. E."},{"family":"Bergman","given":"P."},{"family":"Hjalmarson","given":"Aa."},{"family":"Irvine","given":"W. M."},{"family":"Ikeda","given":"M."},{"family":"Ohishi","given":"M."}],"issued":{"date-parts":[["1998",9,1]]}}}],"schema":"https://github.com/citation-style-language/schema/raw/master/csl-citation.json"} </w:instrText>
      </w:r>
      <w:r w:rsidR="008A7080" w:rsidRPr="002B1D6E">
        <w:rPr>
          <w:rFonts w:cs="Arial"/>
          <w:sz w:val="17"/>
          <w:szCs w:val="17"/>
        </w:rPr>
        <w:fldChar w:fldCharType="separate"/>
      </w:r>
      <w:r w:rsidR="00671C7D" w:rsidRPr="002B1D6E">
        <w:rPr>
          <w:rFonts w:cs="Arial"/>
          <w:sz w:val="17"/>
          <w:szCs w:val="24"/>
          <w:vertAlign w:val="superscript"/>
        </w:rPr>
        <w:t>[36]</w:t>
      </w:r>
      <w:r w:rsidR="008A7080" w:rsidRPr="002B1D6E">
        <w:rPr>
          <w:rFonts w:cs="Arial"/>
          <w:sz w:val="17"/>
          <w:szCs w:val="17"/>
        </w:rPr>
        <w:fldChar w:fldCharType="end"/>
      </w:r>
      <w:r w:rsidR="008A7080" w:rsidRPr="002B1D6E">
        <w:rPr>
          <w:rFonts w:cs="Arial"/>
          <w:sz w:val="17"/>
          <w:szCs w:val="17"/>
          <w:lang w:val="en-US"/>
        </w:rPr>
        <w:t xml:space="preserve"> quiescent regions like CB 17</w:t>
      </w:r>
      <w:r w:rsidR="005D62D5" w:rsidRPr="002B1D6E">
        <w:rPr>
          <w:rFonts w:cs="Arial"/>
          <w:sz w:val="17"/>
          <w:szCs w:val="17"/>
          <w:lang w:val="en-US"/>
        </w:rPr>
        <w:t>,</w:t>
      </w:r>
      <w:r w:rsidR="008A7080" w:rsidRPr="002B1D6E">
        <w:rPr>
          <w:rFonts w:cs="Arial"/>
          <w:sz w:val="17"/>
          <w:szCs w:val="17"/>
        </w:rPr>
        <w:fldChar w:fldCharType="begin"/>
      </w:r>
      <w:r w:rsidR="008A7080" w:rsidRPr="002B1D6E">
        <w:rPr>
          <w:rFonts w:cs="Arial"/>
          <w:sz w:val="17"/>
          <w:szCs w:val="17"/>
          <w:lang w:val="en-US"/>
        </w:rPr>
        <w:instrText xml:space="preserve"> ADDIN ZOTERO_ITEM CSL_CITATION {"citationID":"2GGiwh2z","properties":{"formattedCitation":"\\super [37]\\nosupersub{}","plainCitation":"[37]","noteIndex":0},"citationItems":[{"id":83,"uris":["http://zotero.org/users/local/pe8Kk4b5/items/MMW8HV4V"],"uri":["http://zotero.org/users/local/pe8Kk4b5/items/MMW8HV4V"],"itemData":{"id":83,"type":"article-journal","abstract":"We have observed 10 molecular species of \"intermediate\" complexity (four to seven atoms) in three translucent clouds and in TMC-1 and L183. Of these species HNCO, HOCO+, H2CCO, CCH, and CH3CCH are detected in all five objects, while HCOOH, CH3CHO, CH3CN, CH2NH, and VyCN are detected in fewer objects. These species are chosen because they are expected to mark the transition between simpler species that are formed in the gas phase and complex hydrogenated species [NH2CHO, EtOH, EtCN, (CH3)2O, and CH3OCHO] that are believed to form by grain chemistry. The C/O ratio and the metal abundances are determining factors in the abundances of most of the species. The gas-phase chemistry of HNCO is set out for the first time. HNCO, H2CCO, CCH, and CH3CCH are successfully modeled for a wide range of C/O, metals, and cloud conditions. HOCO+, HCOOH, CH3CN, and VyCN are well modeled under fewer conditions, while CH3CHO and CH2NH are fitted in only a small range of conditions. For most species, the models tend to underestimate the observed abundances. By introducing or modifying a number of ga</w:instrText>
      </w:r>
      <w:r w:rsidR="008A7080" w:rsidRPr="002B1D6E">
        <w:rPr>
          <w:rFonts w:cs="Arial"/>
          <w:sz w:val="17"/>
          <w:szCs w:val="17"/>
        </w:rPr>
        <w:instrText xml:space="preserve">s-phase reactions in the New Standard Model we are able to explain the abundances of most species for specific sets of physical conditions (density, temperature, extinction), abundances (metals, C/O), and time epoch. The parameter sets for the different species are largely non overlapping. However, we have been able to find a single, unique set of parameters including a specific epoch for each of TMC-1, L183, and the translucent clouds that explains eight of the 10 species. The exceptions are CH2NH, which requires higher C/O than other species, and CH3CHO, which is possibly modeled in dark clouds but not in translucent objects. For the eight well-fitted species, C/O=0.4 is favored, and the time epoch is 5(5)±4(5) yr for each type of object. In this exercise we cannot distinguish between high and low metals. Previously studied species (HCN, C3H2, CCS, and HC3N) fit the same set of conditions. It is possible that all 10 species may be explained by gas-phase chemistry, perhaps when suitable neutral-neutral reactions are found for species such as CH3CHO and CH2NH. Until then, grain processes cannot be ruled out for these and other species such as HOCO+ (formed from desorbed CO2) or VyCN (highly saturated). Ortho/para and E/A ratios are found to lie within the thermal limits for all cases except O/P (H2CCO), whose value of 5.9 in TMC-1 exceeds the limit of 3.0, which confirms an earlier result by Ohishi. This result cannot be explained by grain interactions. Nevertheless, in the species of intermediate complexity, we may be encountering the boundary between gas and grain chemistry for partly hydrogen-saturated species. The transition to grain chemistry seems clearly to occur at the next level of complexity, which includes NH2CHO, EtOH, EtCN, (CH3)2O, and CH3OCHO, species we have failed to detect after exhaustive searches in translucent and dark clouds.","container-title":"The Astrophysical Journal","DOI":"10.1086/307300","ISSN":"0004-637X","issue":"2","journalAbbreviation":"ApJ","language":"en","page":"699–732","source":"Institute of Physics","title":"The Physics and Chemistry of Small Translucent Molecular Clouds. XII. More Complex Species Explainable by Gas-Phase Processes","volume":"518","author":[{"family":"Turner","given":"B. E."},{"family":"Terzieva","given":"R."},{"family":"Herbst","given":"Eric"}],"issued":{"date-parts":[["1999",6]]}}}],"schema":"https://github.com/citation-style-language/schema/raw/master/csl-citation.json"} </w:instrText>
      </w:r>
      <w:r w:rsidR="008A7080" w:rsidRPr="002B1D6E">
        <w:rPr>
          <w:rFonts w:cs="Arial"/>
          <w:sz w:val="17"/>
          <w:szCs w:val="17"/>
        </w:rPr>
        <w:fldChar w:fldCharType="separate"/>
      </w:r>
      <w:r w:rsidR="00671C7D" w:rsidRPr="002B1D6E">
        <w:rPr>
          <w:rFonts w:cs="Arial"/>
          <w:sz w:val="17"/>
          <w:szCs w:val="24"/>
          <w:vertAlign w:val="superscript"/>
        </w:rPr>
        <w:t>[37]</w:t>
      </w:r>
      <w:r w:rsidR="008A7080" w:rsidRPr="002B1D6E">
        <w:rPr>
          <w:rFonts w:cs="Arial"/>
          <w:sz w:val="17"/>
          <w:szCs w:val="17"/>
        </w:rPr>
        <w:fldChar w:fldCharType="end"/>
      </w:r>
      <w:r w:rsidR="008A7080" w:rsidRPr="002B1D6E">
        <w:rPr>
          <w:rFonts w:cs="Arial"/>
          <w:sz w:val="17"/>
          <w:szCs w:val="17"/>
        </w:rPr>
        <w:t xml:space="preserve"> in meteorites like Murchison</w:t>
      </w:r>
      <w:r w:rsidR="005D62D5" w:rsidRPr="002B1D6E">
        <w:rPr>
          <w:rFonts w:cs="Arial"/>
          <w:sz w:val="17"/>
          <w:szCs w:val="17"/>
        </w:rPr>
        <w:t>,</w:t>
      </w:r>
      <w:r w:rsidR="008A7080" w:rsidRPr="002B1D6E">
        <w:rPr>
          <w:rFonts w:cs="Arial"/>
          <w:sz w:val="17"/>
          <w:szCs w:val="17"/>
        </w:rPr>
        <w:fldChar w:fldCharType="begin"/>
      </w:r>
      <w:r w:rsidR="008A7080" w:rsidRPr="002B1D6E">
        <w:rPr>
          <w:rFonts w:cs="Arial"/>
          <w:sz w:val="17"/>
          <w:szCs w:val="17"/>
        </w:rPr>
        <w:instrText xml:space="preserve"> ADDIN ZOTERO_ITEM CSL_CITATION {"citationID":"S0X6zyDf","properties":{"formattedCitation":"\\super [38]\\nosupersub{}","plainCitation":"[38]","noteIndex":0},"citationItems":[{"id":85,"uris":["http://zotero.org/users/local/pe8Kk4b5/items/KG7MUY7L"],"uri":["http://zotero.org/users/local/pe8Kk4b5/items/KG7MUY7L"],"itemData":{"id":85,"type":"article-journal","abstract":"Abstract image available at: \nhttp://adsabs.harvard.edu/abs/1976Metic..11..231J","container-title":"Meteoritics","DOI":"10.1111/j.1945-5100.1976.tb00324.x","ISSN":"0026-1114","journalAbbreviation":"Meteoritics","page":"231-237","source":"NASA ADS","title":"Evidence for the presence of low molecular weight alcohols and carbonyl compounds in the Murchison meteorite","volume":"11","author":[{"family":"Jungclaus","given":"G. A."},{"family":"Yuen","given":"G. U."},{"family":"Moore","given":"C. B."},{"family":"Lawless","given":"J. G."}],"issued":{"date-parts":[["1976",9,1]]}}}],"schema":"https://github.com/citation-style-language/schema/raw/master/csl-citation.json"} </w:instrText>
      </w:r>
      <w:r w:rsidR="008A7080" w:rsidRPr="002B1D6E">
        <w:rPr>
          <w:rFonts w:cs="Arial"/>
          <w:sz w:val="17"/>
          <w:szCs w:val="17"/>
        </w:rPr>
        <w:fldChar w:fldCharType="separate"/>
      </w:r>
      <w:r w:rsidR="00671C7D" w:rsidRPr="002B1D6E">
        <w:rPr>
          <w:rFonts w:cs="Arial"/>
          <w:sz w:val="17"/>
          <w:szCs w:val="24"/>
          <w:vertAlign w:val="superscript"/>
        </w:rPr>
        <w:t>[38]</w:t>
      </w:r>
      <w:r w:rsidR="008A7080" w:rsidRPr="002B1D6E">
        <w:rPr>
          <w:rFonts w:cs="Arial"/>
          <w:sz w:val="17"/>
          <w:szCs w:val="17"/>
        </w:rPr>
        <w:fldChar w:fldCharType="end"/>
      </w:r>
      <w:r w:rsidR="008A7080" w:rsidRPr="002B1D6E">
        <w:rPr>
          <w:rFonts w:cs="Arial"/>
          <w:sz w:val="17"/>
          <w:szCs w:val="17"/>
        </w:rPr>
        <w:t xml:space="preserve"> comets such as Hale-Bopp</w:t>
      </w:r>
      <w:r w:rsidR="008A7080" w:rsidRPr="002B1D6E">
        <w:rPr>
          <w:rFonts w:cs="Arial"/>
          <w:sz w:val="17"/>
          <w:szCs w:val="17"/>
        </w:rPr>
        <w:fldChar w:fldCharType="begin"/>
      </w:r>
      <w:r w:rsidR="008A7080" w:rsidRPr="002B1D6E">
        <w:rPr>
          <w:rFonts w:cs="Arial"/>
          <w:sz w:val="17"/>
          <w:szCs w:val="17"/>
        </w:rPr>
        <w:instrText xml:space="preserve"> ADDIN ZOTERO_ITEM CSL_CITATION {"citationID":"YQCNMhIR","properties":{"formattedCitation":"\\super [39]\\nosupersub{}","plainCitation":"[39]","noteIndex":0},"citationItems":[{"id":148,"uris":["http://zotero.org/users/local/pe8Kk4b5/items/W5TBQWJ2"],"uri":["http://zotero.org/users/local/pe8Kk4b5/items/W5TBQWJ2"],"itemData":{"id":148,"type":"article-journal","abstract":"From radio spectroscopic observations of comets, more than 22 molecules, radicals and ions, plus several isotopologues, were detected, the majority of them being recently revealed in comets C/1996 B2 (Hyakutake) and C/1995 O1 (Hale-Bopp). Among them, 6 molecules were detected for the first time (Bockelée-Morvan et al. [CITE]) in the course of a spectral survey conducted at radio wavelengths in comet Hale-Bopp with the CSO, the IRAM 30-m telescope and Plateau de Bure interferometer. In addition, many species were searched for unsuccessfully, some of them with stringent upper limits. We present here a review of these observations and further analysis of their results. This include: (i) confirmed detection of acetaldehyde (CH&lt;sub&gt;3&lt;sub/&gt;CHO); (ii) limits on small molecules such as ketene (H&lt;sub&gt;2&lt;sub/&gt;CCO) or methanimine (CH&lt;sub&gt;2&lt;sub/&gt;NH); (iii) limits on the abundance ratios in homologous series such as HC&lt;sub&gt;5&lt;sub/&gt;N/HC&lt;sub&gt;3&lt;sub/&gt;N, ethanol/methanol, acetic acid/formic acid; (iv) searches for precursors of key cometary species such as atomic Na and HNC; (v) constraints on more exotic species ranging from water dimer (H&lt;sub&gt;2&lt;sub/&gt;O)&lt;sub&gt;2&lt;sub/&gt; to</w:instrText>
      </w:r>
      <w:r w:rsidR="008A7080" w:rsidRPr="002B1D6E">
        <w:rPr>
          <w:rFonts w:cs="Arial"/>
          <w:sz w:val="17"/>
          <w:szCs w:val="17"/>
          <w:lang w:val="en-US"/>
        </w:rPr>
        <w:instrText xml:space="preserve"> glycine; (vi) detection of the HS isotopic species and independent observations of HDO and DCN; (vii) limits on several other deuterated species; (viii) limits on several radicals and ions and a tentative detection of the C&lt;sub&gt;2&lt;sub/&gt;H radical; (ix) the presence of unidentified lines. Typical abundance upper limits of 2–5 relative to water are achieved for many species. Better upper limits are obtained for some linear molecules with high dipole moments. But more complex molecules such as dimethyl ether or glycine are poorly constrained. These results should give important clues to the chemical composition of cometary ices, to the formation mechanisms of cometary material, and to the chemical processes which occur in the inner coma.","container-title":"Astronomy &amp; Astrophysics","DOI":"10.1051/0004-6361:20035688","ISSN":"0004-6361, 1432-0746","issue":"3","journalAbbreviation":"A&amp;A","language":"en","page":"1141-1157","source":"www-aanda-org.eres.library.manoa.hawaii.edu","title":"The composition of ices in comet C/1995 O1 (Hale-Bopp) from radio spectroscopy - Further results and upper limits on undetected species","volume":"418","author":[{"family":"Crovisier","given":"J."},{"family":"Bockelée-Morvan","given":"D."},{"family":"Colom","given":"P."},{"family":"Biver","given":"N."},{"family":"Despois","given":"D."},{"family":"Lis","given":"D. C."}],"issued":{"date-parts":[["2004",5,1]]}}}],"schema":"https://github.com/citation-style-language/schema/raw/master/csl-citation.json"} </w:instrText>
      </w:r>
      <w:r w:rsidR="008A7080" w:rsidRPr="002B1D6E">
        <w:rPr>
          <w:rFonts w:cs="Arial"/>
          <w:sz w:val="17"/>
          <w:szCs w:val="17"/>
        </w:rPr>
        <w:fldChar w:fldCharType="separate"/>
      </w:r>
      <w:r w:rsidR="00671C7D" w:rsidRPr="002B1D6E">
        <w:rPr>
          <w:rFonts w:cs="Arial"/>
          <w:sz w:val="17"/>
          <w:szCs w:val="24"/>
          <w:vertAlign w:val="superscript"/>
        </w:rPr>
        <w:t>[39]</w:t>
      </w:r>
      <w:r w:rsidR="008A7080" w:rsidRPr="002B1D6E">
        <w:rPr>
          <w:rFonts w:cs="Arial"/>
          <w:sz w:val="17"/>
          <w:szCs w:val="17"/>
        </w:rPr>
        <w:fldChar w:fldCharType="end"/>
      </w:r>
      <w:r w:rsidR="008A7080" w:rsidRPr="002B1D6E">
        <w:rPr>
          <w:rFonts w:cs="Arial"/>
          <w:sz w:val="17"/>
          <w:szCs w:val="17"/>
          <w:lang w:val="en-US"/>
        </w:rPr>
        <w:t xml:space="preserve"> and during the Rosetta mission on 67P/</w:t>
      </w:r>
      <w:proofErr w:type="spellStart"/>
      <w:r w:rsidR="008A7080" w:rsidRPr="002B1D6E">
        <w:rPr>
          <w:rFonts w:eastAsia="Calibri" w:cs="Arial"/>
          <w:sz w:val="17"/>
          <w:szCs w:val="17"/>
          <w:lang w:val="en-US"/>
        </w:rPr>
        <w:t>Churyumov-Gerasimenko</w:t>
      </w:r>
      <w:proofErr w:type="spellEnd"/>
      <w:r w:rsidR="008A7080" w:rsidRPr="002B1D6E">
        <w:rPr>
          <w:rFonts w:cs="Arial"/>
          <w:sz w:val="17"/>
          <w:szCs w:val="17"/>
          <w:lang w:val="en-US"/>
        </w:rPr>
        <w:t>.</w:t>
      </w:r>
      <w:r w:rsidR="008A7080" w:rsidRPr="002B1D6E">
        <w:rPr>
          <w:rFonts w:cs="Arial"/>
          <w:sz w:val="17"/>
          <w:szCs w:val="17"/>
        </w:rPr>
        <w:fldChar w:fldCharType="begin"/>
      </w:r>
      <w:r w:rsidR="008A7080" w:rsidRPr="002B1D6E">
        <w:rPr>
          <w:rFonts w:cs="Arial"/>
          <w:sz w:val="17"/>
          <w:szCs w:val="17"/>
          <w:lang w:val="en-US"/>
        </w:rPr>
        <w:instrText xml:space="preserve"> ADDIN ZOTERO_ITEM CSL_CITATION {"citationID":"jCkaHvVk","properties":{"formattedCitation":"\\super [40]\\nosupersub{}","plainCitation":"[40]","noteIndex":0},"citationItems":[{"id":151,"uris":["http://zotero.org/users/local/pe8Kk4b5/items/HWXPCDTE"],"uri":["http://zotero.org/users/local/pe8Kk4b5/items/HWXPCDTE"],"itemData":{"id":151,"type":"article-journal","abstract":"Abstract.  The ESA Rosetta spacecraft followed comet 67P at a close distance for more than 2 yr. In addition, it deployed the lander Philae on to the surface of","container-title":"Monthly Notices of the Royal Astronomical Society","DOI":"10.1093/mnras/stx1415","ISSN":"0035-8711","issue":"Suppl_2","journalAbbreviation":"Mon Not R Astron Soc","language":"en","page":"S130-S141","source":"academic-oup-com.eres.library.manoa.hawaii.edu","title":"Organics in comet 67P – a first comparative analysis of mass spectra from ROSINA–DFMS, COSAC and Ptolemy","volume":"469","author":[{"family":"Altwegg","given":"Kathrin"},{"family":"Balsiger","given":"H."},{"family":"Berthelier","given":"J. J."},{"family":"Bieler","given":"A."},{"family":"Calmonte","given":"U."},{"family":"Fuselier","given":"S. A."},{"family":"Goesmann","given":"F."},{"family":"Gasc","given":"S."},{"family":"Gombosi","given":"T. I."},{"family":"Le Roy","given":"L."},{"family":"Keyser","given":"J.","non-dropping-particle":"de"},{"family":"Morse","given":"A."},{"family":"Rubin","given":"M."},{"family":"Schuhmann","given":"M."},{"family":"Taylor","given":"M. G. G. T."},{"family":"Tzou","given":"C.-Y."},{"family":"Wright","given":"I."}],"issued":{"date-parts":[["2017",7,21]]}}}],"schema":"https://github.com/citation-style-language/schema/raw/master/csl-citation.json"} </w:instrText>
      </w:r>
      <w:r w:rsidR="008A7080" w:rsidRPr="002B1D6E">
        <w:rPr>
          <w:rFonts w:cs="Arial"/>
          <w:sz w:val="17"/>
          <w:szCs w:val="17"/>
        </w:rPr>
        <w:fldChar w:fldCharType="separate"/>
      </w:r>
      <w:r w:rsidR="00671C7D" w:rsidRPr="002B1D6E">
        <w:rPr>
          <w:rFonts w:cs="Arial"/>
          <w:sz w:val="17"/>
          <w:szCs w:val="24"/>
          <w:vertAlign w:val="superscript"/>
        </w:rPr>
        <w:t>[40]</w:t>
      </w:r>
      <w:r w:rsidR="008A7080" w:rsidRPr="002B1D6E">
        <w:rPr>
          <w:rFonts w:cs="Arial"/>
          <w:sz w:val="17"/>
          <w:szCs w:val="17"/>
        </w:rPr>
        <w:fldChar w:fldCharType="end"/>
      </w:r>
      <w:r w:rsidR="008A7080" w:rsidRPr="002B1D6E">
        <w:rPr>
          <w:rFonts w:cs="Arial"/>
          <w:sz w:val="17"/>
          <w:szCs w:val="17"/>
          <w:lang w:val="en-US"/>
        </w:rPr>
        <w:t xml:space="preserve"> Furthermore, tentative detections of acetaldehyde in interstellar ices have been published with upper limits of 3% </w:t>
      </w:r>
      <w:r w:rsidR="008A7080" w:rsidRPr="002B1D6E">
        <w:rPr>
          <w:rFonts w:cs="Arial"/>
          <w:sz w:val="17"/>
          <w:szCs w:val="17"/>
        </w:rPr>
        <w:fldChar w:fldCharType="begin"/>
      </w:r>
      <w:r w:rsidR="008A7080" w:rsidRPr="002B1D6E">
        <w:rPr>
          <w:rFonts w:cs="Arial"/>
          <w:sz w:val="17"/>
          <w:szCs w:val="17"/>
          <w:lang w:val="en-US"/>
        </w:rPr>
        <w:instrText xml:space="preserve"> ADDIN ZOTERO_ITEM CSL_CITATION {"citationID":"2ZFRUtwH","properties":{"formattedCitation":"\\super [41,42]\\nosupersub{}","plainCitation":"[41,42]","noteIndex":0},"citationItems":[{"id":226,"uris":["http://zotero.org/users/local/pe8Kk4b5/items/ESNWKRKA"],"uri":["http://zotero.org/users/local/pe8Kk4b5/items/ESNWKRKA"],"itemData":{"id":226,"type":"article-journal","abstract":"ISO-SWS observations of the highly obscured young stellar object W 33A reveal two broad absorption features centered at 7.24 and 7.40 µm. The position and width of these features indicates that they are due to the XH bending mode (X = C, N, or O) of molecules in the solid state. Comparison to interstellar ice analogs shows that the 7.24 µm band can be well matched by solid formic acid (HCOOH), while the 7.40 µm band can be fitted both by the formate ion (HCOO-) and acetaldehyde (CH3HCO). The laboratory spectra reveal additional strong features of these molecules which should make a more definite identification straightforward.","container-title":"Astrophysics and Space Science","DOI":"10.1023/A:1001154516470","ISSN":"1572-946X","issue":"1","journalAbbreviation":"Astrophysics and Space Science","language":"en","page":"61-66","source":"Springer Link","title":"ISO-SWS Observations of Weak Bands of Trace Components of Ices Towards the Young Stellar Object W 33A","volume":"255","author":[{"f</w:instrText>
      </w:r>
      <w:r w:rsidR="008A7080" w:rsidRPr="002B1D6E">
        <w:rPr>
          <w:rFonts w:cs="Arial"/>
          <w:sz w:val="17"/>
          <w:szCs w:val="17"/>
        </w:rPr>
        <w:instrText>amily":"Schutte","given":"W.A."},{"family":"Greenberg","given":"J.M."},{"family":"Van Dishoeck","given":"E.F."},{"family":"Tielens","given":"A.G.G.M."},{"family":"Boogert","given":"A.C.A."},{"family":"Whittet","given":"D.C.B."}],"issued":{"date-parts":[["1997",1,1]]}}},{"id":228,"uris":["http://zotero.org/users/local/pe8Kk4b5/items/URL48JGY"],"uri":["http://zotero.org/users/local/pe8Kk4b5/items/URL48JGY"],"itemData":{"id":228,"type":"article-journal","abstract":"ISO-SWS observations of the highly obscured young stellar object W 33A \nreveal two broad absorption features centered at 7.24 and 7.41 mu m.\nComparison to interstellar ice analogs shows that the 7.24 mu m band can\nbe well matched by the CH deformation mode of formic acid (HCOOH), while\nthe 7.41 mu m band can be fitted both by the formate ion (HCOO(-) ) and\nacetaldehyde (CH_3HCO). The laboratory spectra reveal additional strong\nfeatures of these molecules which should make a more definite\nidentification straightforward. While an assi</w:instrText>
      </w:r>
      <w:r w:rsidR="008A7080" w:rsidRPr="002B1D6E">
        <w:rPr>
          <w:rFonts w:cs="Arial"/>
          <w:sz w:val="17"/>
          <w:szCs w:val="17"/>
          <w:lang w:val="en-US"/>
        </w:rPr>
        <w:instrText xml:space="preserve">gnment of the 7.24 mu m\nband to the -CH_3 deformation mode of aliphatic species may be\nconsidered, the absence of a corresponding strong CH stretching mode\nargues against this possibility. These results and the earlier tentative\ndetection of HCOOH towards NGC7538:IRS9 suggest that formic acid is a\ngeneral component of the ices in the vicinity of embedded high-mass\nyoung stellar objects. Based on observations with ISO, an ESA project\nwith instruments funded by ESA Member States (especially the PI\ncountries: France, Germany, the Netherlands and the United Kingdom) and\nwith the participation of ISAS and NASA.","container-title":"Astronomy and Astrophysics","ISSN":"0004-6361","journalAbbreviation":"Astronomy and Astrophysics","page":"966-976","source":"NASA ADS","title":"Weak ice absorption features at 7.24 and 7.41 MU M in the spectrum of the obscured young stellar object W 33A","volume":"343","author":[{"family":"Schutte","given":"W. A."},{"family":"Boogert","given":"A. C. A."},{"family":"Tielens","given":"A. G. G. M."},{"family":"Whittet","given":"D. C. B."},{"family":"Gerakines","given":"P. A."},{"family":"Chiar","given":"J. E."},{"family":"Ehrenfreund","given":"P."},{"family":"Greenberg","given":"J. M."},{"family":"Dishoeck","given":"E. F.","non-dropping-particle":"van"},{"family":"Graauw","given":"Th.","non-dropping-particle":"de"}],"issued":{"date-parts":[["1999",3,1]]}}}],"schema":"https://github.com/citation-style-language/schema/raw/master/csl-citation.json"} </w:instrText>
      </w:r>
      <w:r w:rsidR="008A7080" w:rsidRPr="002B1D6E">
        <w:rPr>
          <w:rFonts w:cs="Arial"/>
          <w:sz w:val="17"/>
          <w:szCs w:val="17"/>
        </w:rPr>
        <w:fldChar w:fldCharType="separate"/>
      </w:r>
      <w:r w:rsidR="00671C7D" w:rsidRPr="002B1D6E">
        <w:rPr>
          <w:rFonts w:cs="Arial"/>
          <w:sz w:val="17"/>
          <w:szCs w:val="24"/>
          <w:vertAlign w:val="superscript"/>
        </w:rPr>
        <w:t>[41,42]</w:t>
      </w:r>
      <w:r w:rsidR="008A7080" w:rsidRPr="002B1D6E">
        <w:rPr>
          <w:rFonts w:cs="Arial"/>
          <w:sz w:val="17"/>
          <w:szCs w:val="17"/>
        </w:rPr>
        <w:fldChar w:fldCharType="end"/>
      </w:r>
      <w:r w:rsidR="008A7080" w:rsidRPr="002B1D6E">
        <w:rPr>
          <w:rFonts w:cs="Arial"/>
          <w:sz w:val="17"/>
          <w:szCs w:val="17"/>
          <w:lang w:val="en-US"/>
        </w:rPr>
        <w:t xml:space="preserve"> and 10% </w:t>
      </w:r>
      <w:r w:rsidR="008A7080" w:rsidRPr="002B1D6E">
        <w:rPr>
          <w:rFonts w:cs="Arial"/>
          <w:sz w:val="17"/>
          <w:szCs w:val="17"/>
        </w:rPr>
        <w:fldChar w:fldCharType="begin"/>
      </w:r>
      <w:r w:rsidR="008A7080" w:rsidRPr="002B1D6E">
        <w:rPr>
          <w:rFonts w:cs="Arial"/>
          <w:sz w:val="17"/>
          <w:szCs w:val="17"/>
          <w:lang w:val="en-US"/>
        </w:rPr>
        <w:instrText xml:space="preserve"> ADDIN ZOTERO_ITEM CSL_CITATION {"citationID":"prEuThJp","properties":{"formattedCitation":"\\super [5]\\nosupersub{}","plainCitation":"[5]","noteIndex":0},"citationItems":[{"id":68,"uris":["http://zotero.org/users/local/pe8Kk4b5/items/AJKPPHQH"],"uri":["http://zotero.org/users/local/pe8Kk4b5/items/AJKPPHQH"],"itemData":{"id":68,"type":"article-journal","container-title":"The Astrophysical Journal Supplement Series","DOI":"10.1086/381182","ISSN":"0067-0049","issue":"1","journalAbbreviation":"ApJS","language":"en","page":"35","source":"iopscience-iop-org.eres.library.manoa.hawaii.edu","title":"Interstellar Ice: The Infrared Space Observatory Legacy","title-short":"Interstellar Ice","volume":"151","author":[{"family":"Gibb","given":"E. L."},{"family":"Whittet","given":"D. C. B."},{"family":"Boogert","given":"A. C. A."},{"family":"Tielens","given":"A. G. G. M."}],"issued":{"date-parts":[["2004",3]]}}}],"schema":"https://github.com/citation-style-language/schema/raw/master/csl-citation.json"} </w:instrText>
      </w:r>
      <w:r w:rsidR="008A7080" w:rsidRPr="002B1D6E">
        <w:rPr>
          <w:rFonts w:cs="Arial"/>
          <w:sz w:val="17"/>
          <w:szCs w:val="17"/>
        </w:rPr>
        <w:fldChar w:fldCharType="separate"/>
      </w:r>
      <w:r w:rsidR="00671C7D" w:rsidRPr="002B1D6E">
        <w:rPr>
          <w:rFonts w:cs="Arial"/>
          <w:sz w:val="17"/>
          <w:szCs w:val="24"/>
          <w:vertAlign w:val="superscript"/>
        </w:rPr>
        <w:t>[5]</w:t>
      </w:r>
      <w:r w:rsidR="008A7080" w:rsidRPr="002B1D6E">
        <w:rPr>
          <w:rFonts w:cs="Arial"/>
          <w:sz w:val="17"/>
          <w:szCs w:val="17"/>
        </w:rPr>
        <w:fldChar w:fldCharType="end"/>
      </w:r>
      <w:r w:rsidR="008A7080" w:rsidRPr="002B1D6E">
        <w:rPr>
          <w:rFonts w:cs="Arial"/>
          <w:sz w:val="17"/>
          <w:szCs w:val="17"/>
          <w:lang w:val="en-US"/>
        </w:rPr>
        <w:t xml:space="preserve"> relative to water.</w:t>
      </w:r>
    </w:p>
    <w:p w:rsidR="008A7080" w:rsidRPr="002B1D6E" w:rsidRDefault="008A7080" w:rsidP="008A7080">
      <w:pPr>
        <w:spacing w:line="360" w:lineRule="auto"/>
        <w:jc w:val="both"/>
        <w:rPr>
          <w:rFonts w:ascii="Arial" w:hAnsi="Arial" w:cs="Arial"/>
          <w:sz w:val="17"/>
          <w:szCs w:val="17"/>
          <w:lang w:val="en-US"/>
        </w:rPr>
      </w:pPr>
      <w:r w:rsidRPr="002B1D6E">
        <w:rPr>
          <w:rFonts w:ascii="Arial" w:hAnsi="Arial" w:cs="Arial"/>
          <w:sz w:val="17"/>
          <w:szCs w:val="17"/>
          <w:lang w:val="en-US"/>
        </w:rPr>
        <w:t>However, despite the fundamental importance of acetaldehyde as a precursor to biologically relevant, complex organic molecules in extraterrestrial ices, the underlying low-temperature and radiation chemistry of acetaldehyde on interstellar and solar system analog ices is still elusive as research has focused predominantly on gas phase reactions, both experimentally and computationally, during the last decades, especially as a model compound for roaming processes</w:t>
      </w:r>
      <w:r w:rsidR="005D62D5"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{"citationID":"YcGi0Q9a","properties":{"formattedCitation":"\\super [43]\\nosupersub{}","plainCitation":"[43]","noteIndex":0},"citationItems":[{"id":259,"uris":["http://zotero.org/users/local/pe8Kk4b5/items/JHDZB5AC"],"uri":["http://zotero.org/users/local/pe8Kk4b5/items/JHDZB5AC"],"itemData":{"id":259,"type":"article-journal","abstract":"The detailed description of chemical reaction rates is embodied in transition state theory (TST), now recognized as one of the great achievements of theoretical chemistry. TST employs a series of simplifying assumptions about the dynamical behavior of molecules to predict reaction rates based on a solid foundation of quantum theory and statistical mechanics. The study of unimolecular decomposition has long served as a test bed for the various assumptions of TST, foremost among which is the very notion that reactions proceed via a single well-defined transition state. Recent high-resolution ion imaging studies of formaldehyde unimolecular decomposition, in combination with quasiclassical trajectory calculations from Bowman and coworkers, have shown compelling evidence, however, for a novel pathway in unimolecular decomposition that does not proceed via the conventional transition state geometry. This “roaming” mechanism involves near dissociation to radical products followed by intramolecular abstraction to give, instead, closed shell products. This phenomenon is significant for a number of reasons: it resists easy accommodation with TST, it gives rise to a distinct, highly internally excited product state distribution, and it is likely to be a common phenomenon. These imaging studies have provided detailed insight into both the roaming dynamics and their energy-dependent branching. The dynamics are dominated by the highly exoergic long-range abstraction of H from HCO by the “roaming” hydrogen atom. The energy-dependent branching may be understood by considering the roaming behavior as being descended from the radical dissociation; that is, it grows with excess energy relative to the conventional molecular dissociation because of the larger A-factor for the radical dissociation. Recent work from several groups has identified analogous behavior in other systems. This Account explores the roaming behavior identified in imaging studies of formaldehyde and considers its implications in light of recent results for other systems.","container-title":"Accounts of Chemical Research","DOI":"10.1021/ar8000734","ISSN":"0001-4842","issue":"7","journalAbbreviation":"Acc. Chem. Res.","page":"873-881","source":"ACS Publications","title":"Roaming Atoms and Radicals: A New Mechanism in Molecular Dissociation","title-short":"Roaming Atoms and Radicals","volume":"41","author":[{"family":"Suits","given":"Arthur G."}],"issued":{"date-parts":[["2008",7,1]]}}}],"schema":"https://github.com/citation-style-language/schema/raw/master/csl-citation.json"}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[43]</w:t>
      </w:r>
      <w:r w:rsidRPr="002B1D6E">
        <w:rPr>
          <w:rFonts w:ascii="Arial" w:hAnsi="Arial" w:cs="Arial"/>
          <w:sz w:val="17"/>
          <w:szCs w:val="17"/>
        </w:rPr>
        <w:fldChar w:fldCharType="end"/>
      </w:r>
      <w:r w:rsidRPr="002B1D6E">
        <w:rPr>
          <w:rFonts w:ascii="Arial" w:hAnsi="Arial" w:cs="Arial"/>
          <w:sz w:val="17"/>
          <w:szCs w:val="17"/>
          <w:lang w:val="en-US"/>
        </w:rPr>
        <w:t xml:space="preserve"> In pyrolysis studies 796 K, the main radicals formed are methyl (ĊH</w:t>
      </w:r>
      <w:r w:rsidRPr="002B1D6E">
        <w:rPr>
          <w:rFonts w:ascii="Arial" w:hAnsi="Arial" w:cs="Arial"/>
          <w:sz w:val="17"/>
          <w:szCs w:val="17"/>
          <w:vertAlign w:val="subscript"/>
          <w:lang w:val="en-US"/>
        </w:rPr>
        <w:t>3</w:t>
      </w:r>
      <w:r w:rsidRPr="002B1D6E">
        <w:rPr>
          <w:rFonts w:ascii="Arial" w:hAnsi="Arial" w:cs="Arial"/>
          <w:sz w:val="17"/>
          <w:szCs w:val="17"/>
          <w:lang w:val="en-US"/>
        </w:rPr>
        <w:t>) and formyl (HĊO) via simple carbon-carbon bond cleavage. Furthermore, the acetyl radical (CH</w:t>
      </w:r>
      <w:r w:rsidRPr="002B1D6E">
        <w:rPr>
          <w:rFonts w:ascii="Arial" w:hAnsi="Arial" w:cs="Arial"/>
          <w:sz w:val="17"/>
          <w:szCs w:val="17"/>
          <w:vertAlign w:val="subscript"/>
          <w:lang w:val="en-US"/>
        </w:rPr>
        <w:t>3</w:t>
      </w:r>
      <w:r w:rsidRPr="002B1D6E">
        <w:rPr>
          <w:rFonts w:ascii="Arial" w:hAnsi="Arial" w:cs="Arial"/>
          <w:sz w:val="17"/>
          <w:szCs w:val="17"/>
          <w:lang w:val="en-US"/>
        </w:rPr>
        <w:t>ĊO) is subsequently generated by hydrogen abstraction initiated by atomic hydrogen</w:t>
      </w:r>
      <w:r w:rsidR="005D62D5" w:rsidRPr="002B1D6E">
        <w:rPr>
          <w:rFonts w:ascii="Arial" w:hAnsi="Arial" w:cs="Arial"/>
          <w:sz w:val="17"/>
          <w:szCs w:val="17"/>
          <w:lang w:val="en-US"/>
        </w:rPr>
        <w:t>.</w:t>
      </w:r>
      <w:r w:rsidRPr="002B1D6E">
        <w:rPr>
          <w:rFonts w:ascii="Arial" w:hAnsi="Arial" w:cs="Arial"/>
          <w:sz w:val="17"/>
          <w:szCs w:val="17"/>
          <w:highlight w:val="yellow"/>
        </w:rPr>
        <w:fldChar w:fldCharType="begin"/>
      </w:r>
      <w:r w:rsidRPr="002B1D6E">
        <w:rPr>
          <w:rFonts w:ascii="Arial" w:hAnsi="Arial" w:cs="Arial"/>
          <w:sz w:val="17"/>
          <w:szCs w:val="17"/>
          <w:highlight w:val="yellow"/>
          <w:lang w:val="en-US"/>
        </w:rPr>
        <w:instrText xml:space="preserve"> ADDIN ZOTERO_ITEM CSL_CITATION {"citationID":"wgPB36wa","properties":{"formattedCitation":"\\super [44]\\nosupersub{}","plainCitation":"[44]","noteIndex":0},"citationItems":[{"id":106,"uris":["http://zotero.org/users/local/pe8Kk4b5/items/9M3E7W7C"],"uri":["http://zotero.org/users/local/pe8Kk4b5/items/9M3E7W7C"],"itemData":{"id":106,"type":"article-journal","abstract":"Previous work on the acetaldehyde pyrolysis is shown to be vitiated by the presence, in the acetaldehyde, of impurities, mainly ethanol and crotonaldehyde. The reaction has been reinvestigated with the use of acetaldehyde, prepared from paraldehyde, which is free from these and other impurities. On the basis of a study of the kinetics of formation of the major products (methane and carbon monoxide) and of a number of minor products (hydrogen, acetone, propionaldehyde, ethane and ethylene) a reaction mechanism is proposed. This includes all of the reactions in the original Rice-Herzfeld scheme, together with a number of other elementary processes, in particular CH3 + CH3CHO → CH4 + CH2CHO. The decomposition of the radical CH2CHO into CH2CO and H provides an additional source of hydrogen, the rate of production of which is therefore not a measure of the rate of the initiation process. Acetone is believed to arise mainly by the reaction CH3 + CH3CHO → CH3COCH3 + H, and only to a negligible extent by the combination of CH3 and CH3CO. The main chain-ending step is concluded to be CH3 + CH3 → C2H6, with a small contribution from CH3 + CH2CHO → CH3CH2CHO. The work provides further evidence for the falling off, at low pressures, of the second order coefficient for the combination of methyl radicals. Rate constants for various elementary processes are deduced from the rates of formation of the various products, and are shown to be consistent with values obtained directly.","container-title":"Proceedings of the Royal Society of London. Series A. Mathematical and Physical Sciences","DOI":"10.1098/rspa.1967.0073","issue":"1450","journalAbbreviation":"Proceedings of the Royal Society of London. Series A. Mathematical and Physical Sciences","page":"365-375","source":"royalsocietypublishing.org (Atypon)","title":"The mechanism of the acetaldehyde pyrolysis","volume":"297","author":[{"family":"Laidler","given":"K. J."},{"family":"Liu","given":"M. T. H."},{"family":"Dainton","given":"Frederick Sydney"}],"issued":{"date-parts":[["1967",3,7]]}}}],"schema":"https://github.com/citation-style-language/schema/raw/master/csl-citation.json"} </w:instrText>
      </w:r>
      <w:r w:rsidRPr="002B1D6E">
        <w:rPr>
          <w:rFonts w:ascii="Arial" w:hAnsi="Arial" w:cs="Arial"/>
          <w:sz w:val="17"/>
          <w:szCs w:val="17"/>
          <w:highlight w:val="yellow"/>
        </w:rPr>
        <w:fldChar w:fldCharType="separate"/>
      </w:r>
      <w:r w:rsidR="00671C7D" w:rsidRPr="002B1D6E">
        <w:rPr>
          <w:rFonts w:ascii="Arial" w:hAnsi="Arial" w:cs="Arial"/>
          <w:sz w:val="17"/>
          <w:vertAlign w:val="superscript"/>
          <w:lang w:val="en-US"/>
        </w:rPr>
        <w:t>[44]</w:t>
      </w:r>
      <w:r w:rsidRPr="002B1D6E">
        <w:rPr>
          <w:rFonts w:ascii="Arial" w:hAnsi="Arial" w:cs="Arial"/>
          <w:sz w:val="17"/>
          <w:szCs w:val="17"/>
          <w:highlight w:val="yellow"/>
        </w:rPr>
        <w:fldChar w:fldCharType="end"/>
      </w:r>
      <w:r w:rsidRPr="002B1D6E">
        <w:rPr>
          <w:rFonts w:ascii="Arial" w:hAnsi="Arial" w:cs="Arial"/>
          <w:sz w:val="17"/>
          <w:szCs w:val="17"/>
          <w:lang w:val="en-US"/>
        </w:rPr>
        <w:t xml:space="preserve"> Under these conditions, the formyl radical rapidly decomposes into atomic hydrogen and carbon monoxide, whereas methyl and acetyl radicals react to form ethane and </w:t>
      </w:r>
      <w:r w:rsidRPr="002B1D6E">
        <w:rPr>
          <w:rFonts w:ascii="Arial" w:hAnsi="Arial" w:cs="Arial"/>
          <w:sz w:val="17"/>
          <w:szCs w:val="17"/>
          <w:lang w:val="en-US"/>
        </w:rPr>
        <w:lastRenderedPageBreak/>
        <w:t>acetone (CH</w:t>
      </w:r>
      <w:r w:rsidRPr="002B1D6E">
        <w:rPr>
          <w:rFonts w:ascii="Arial" w:hAnsi="Arial" w:cs="Arial"/>
          <w:sz w:val="17"/>
          <w:szCs w:val="17"/>
          <w:vertAlign w:val="subscript"/>
          <w:lang w:val="en-US"/>
        </w:rPr>
        <w:t>3</w:t>
      </w:r>
      <w:r w:rsidRPr="002B1D6E">
        <w:rPr>
          <w:rFonts w:ascii="Arial" w:hAnsi="Arial" w:cs="Arial"/>
          <w:sz w:val="17"/>
          <w:szCs w:val="17"/>
          <w:lang w:val="en-US"/>
        </w:rPr>
        <w:t>COCH</w:t>
      </w:r>
      <w:r w:rsidRPr="002B1D6E">
        <w:rPr>
          <w:rFonts w:ascii="Arial" w:hAnsi="Arial" w:cs="Arial"/>
          <w:sz w:val="17"/>
          <w:szCs w:val="17"/>
          <w:vertAlign w:val="subscript"/>
          <w:lang w:val="en-US"/>
        </w:rPr>
        <w:t>3</w:t>
      </w:r>
      <w:r w:rsidRPr="002B1D6E">
        <w:rPr>
          <w:rFonts w:ascii="Arial" w:hAnsi="Arial" w:cs="Arial"/>
          <w:sz w:val="17"/>
          <w:szCs w:val="17"/>
          <w:lang w:val="en-US"/>
        </w:rPr>
        <w:t>). At higher temperatures (1000–1900 K), additional products are observed, including vinyl alcohol (CH</w:t>
      </w:r>
      <w:r w:rsidRPr="002B1D6E">
        <w:rPr>
          <w:rFonts w:ascii="Arial" w:hAnsi="Arial" w:cs="Arial"/>
          <w:sz w:val="17"/>
          <w:szCs w:val="17"/>
          <w:vertAlign w:val="subscript"/>
          <w:lang w:val="en-US"/>
        </w:rPr>
        <w:t>2</w:t>
      </w:r>
      <w:r w:rsidRPr="002B1D6E">
        <w:rPr>
          <w:rFonts w:ascii="Arial" w:hAnsi="Arial" w:cs="Arial"/>
          <w:sz w:val="17"/>
          <w:szCs w:val="17"/>
          <w:lang w:val="en-US"/>
        </w:rPr>
        <w:t>CHOH), water, and acetylene (HCCH)</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{"citationID":"tuhtL5AS","properties":{"formattedCitation":"\\super [45]\\nosupersub{}","plainCitation":"[45]","noteIndex":0},"citationItems":[{"id":177,"uris":["http://zotero.org/users/local/pe8Kk4b5/items/YCDRMZND"],"uri":["http://zotero.org/users/local/pe8Kk4b5/items/YCDRMZND"],"itemData":{"id":177,"type":"article-journal","abstract":"A heated SiC microtubular reactor has been used to decompose acetaldehyde and its isotopomers (CH3CDO, CD3CHO, and CD3CDO). The pyrolysis experiments are carried out by passing a dilute mixture of acetaldehyde (roughly 0.1%–1%) entrained in a stream of a buffer gas (either He or Ar) through a heated SiC reactor that is 2–3 cm long and 1 mm in diameter. Typical pressures in the reactor are 50–200 Torr with the SiC tube wall temperature in the range 1200–1900 K. Characteristic residence times in the reactor are 50–200 </w:instrText>
      </w:r>
      <w:r w:rsidRPr="002B1D6E">
        <w:rPr>
          <w:rFonts w:ascii="Arial" w:hAnsi="Arial" w:cs="Arial"/>
          <w:sz w:val="17"/>
          <w:szCs w:val="17"/>
        </w:rPr>
        <w:instrText>μ</w:instrText>
      </w:r>
      <w:r w:rsidRPr="002B1D6E">
        <w:rPr>
          <w:rFonts w:ascii="Arial" w:hAnsi="Arial" w:cs="Arial"/>
          <w:sz w:val="17"/>
          <w:szCs w:val="17"/>
          <w:lang w:val="en-US"/>
        </w:rPr>
        <w:instrText xml:space="preserve">s after which the gas mixture emerges as a skimmed molecular beam at a pressure of approximately 10 </w:instrText>
      </w:r>
      <w:r w:rsidRPr="002B1D6E">
        <w:rPr>
          <w:rFonts w:ascii="Arial" w:hAnsi="Arial" w:cs="Arial"/>
          <w:sz w:val="17"/>
          <w:szCs w:val="17"/>
        </w:rPr>
        <w:instrText>μ</w:instrText>
      </w:r>
      <w:r w:rsidRPr="002B1D6E">
        <w:rPr>
          <w:rFonts w:ascii="Arial" w:hAnsi="Arial" w:cs="Arial"/>
          <w:sz w:val="17"/>
          <w:szCs w:val="17"/>
          <w:lang w:val="en-US"/>
        </w:rPr>
        <w:instrText>Torr. The reactor has been modified so that both pulsed and continuous modes can be studied, and results from both flow regimes are presented. Using various detection methods (Fourier transform infrared spectroscopy and both fixed wavelength and tunable synchrotron radiation photoionization mass spectrometry), a number of products formed at early pyrolysis times (rou</w:instrText>
      </w:r>
      <w:r w:rsidRPr="002B1D6E">
        <w:rPr>
          <w:rFonts w:ascii="Arial" w:hAnsi="Arial" w:cs="Arial"/>
          <w:sz w:val="17"/>
          <w:szCs w:val="17"/>
        </w:rPr>
        <w:instrText>ghly 100–200 μs) are identified: H, H2, CH3, CO, CH2=CHOH, HC≡CH, H2O, and CH2=C=O; trace quantities of other species are also observed in some of the experiments. Pyrolysis of rare isotopomers of acetaldehyde produc</w:instrText>
      </w:r>
      <w:r w:rsidRPr="002B1D6E">
        <w:rPr>
          <w:rFonts w:ascii="Arial" w:hAnsi="Arial" w:cs="Arial"/>
          <w:sz w:val="17"/>
          <w:szCs w:val="17"/>
          <w:lang w:val="en-US"/>
        </w:rPr>
        <w:instrText xml:space="preserve">es characteristic isotopic signatures in the reaction products, which offers insight into reaction mechanisms that occur in the reactor. In particular, while the principal unimolecular processes appear to be radical decomposition CH3CHO (+M) → CH3 + H + CO and isomerization of acetaldehyde to vinyl alcohol, it appears that the CH2CO and HCCH are formed (perhaps exclusively) by bimolecular reactions, especially those involving hydrogen atom attacks.","container-title":"The Journal of Chemical Physics","DOI":"10.1063/1.4759050","ISSN":"0021-9606","issue":"16","journalAbbreviation":"J. Chem. Phys.","page":"164308","source":"aip-scitation-org.eres.library.manoa.hawaii.edu (Atypon)","title":"Thermal decomposition of CH3CHO studied by matrix infrared spectroscopy and photoionization mass spectroscopy","volume":"137","author":[{"family":"Vasiliou","given":"AnGayle K."},{"family":"Piech","given":"Krzysztof M."},{"family":"Reed","given":"Beth"},{"family":"Zhang","given":"Xu"},{"family":"Nimlos","given":"Mark R."},{"family":"Ahmed","given":"Musahid"},{"family":"Golan","given":"Amir"},{"family":"Kostko","given":"Oleg"},{"family":"Osborn","given":"David L."},{"family":"David","given":"Donald E."},{"family":"Urness","given":"Kimberly N."},{"family":"Daily","given":"John W."},{"family":"Stanton","given":"John F."},{"family":"Ellison","given":"G. Barney"}],"issued":{"date-parts":[["2012",10,24]]}}}],"schema":"https://github.com/citation-style-language/schema/raw/master/csl-citation.json"}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[45]</w:t>
      </w:r>
      <w:r w:rsidRPr="002B1D6E">
        <w:rPr>
          <w:rFonts w:ascii="Arial" w:hAnsi="Arial" w:cs="Arial"/>
          <w:sz w:val="17"/>
          <w:szCs w:val="17"/>
        </w:rPr>
        <w:fldChar w:fldCharType="end"/>
      </w:r>
      <w:r w:rsidRPr="002B1D6E">
        <w:rPr>
          <w:rFonts w:ascii="Arial" w:hAnsi="Arial" w:cs="Arial"/>
          <w:sz w:val="17"/>
          <w:szCs w:val="17"/>
          <w:lang w:val="en-US"/>
        </w:rPr>
        <w:t xml:space="preserve"> as well as methane and carbon monoxide through hydrogen roaming pathways and/or via a tight transition state</w:t>
      </w:r>
      <w:r w:rsidR="005D62D5"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{"citationID":"hFo03x1d","properties":{"formattedCitation":"\\super [46,47]\\nosupersub{}","plainCitation":"[46,47]","noteIndex":0},"citationItems":[{"id":203,"uris":["http://zotero.org/users/local/pe8Kk4b5/items/YV6LRBQY"],"uri":["http://zotero.org/users/local/pe8Kk4b5/items/YV6LRBQY"],"itemData":{"id":203,"type":"article-journal","abstract":"A novel theoretical framework for predicting the branching between roaming and bond fission channels in molecular dissociations is described and applied to the decomposition of acetaldehyde. This reduced dimensional trajectory (RDT) approach, which is motivated by the long-range nature of the roaming, bond fission, and abstraction dynamical bottlenecks, involves the propagation of rigid-body trajectories on an analytic potential energy surface. The analytic potential is obtained from fits to large-scale multireference ab initio electronic structure calculations. The final potential includes one-dimensional corrections from higher-level electronic structure calculations and for the effect of conserved mode variations along both the addition and abstraction paths. The corrections along the abstraction path play a significant role in the predicted branching. Master equation simulations are used to transform the microcanonical branching ratios obtained from the RDT simulations to the temperature- and</w:instrText>
      </w:r>
      <w:r w:rsidRPr="002B1D6E">
        <w:rPr>
          <w:rFonts w:ascii="Arial" w:hAnsi="Arial" w:cs="Arial"/>
          <w:sz w:val="17"/>
          <w:szCs w:val="17"/>
        </w:rPr>
        <w:instrText xml:space="preserve"> pressure-dependent branching ratios observed in thermal decomposition experiments. For completeness, a transition-state theory treatment of the contributions of the tight transition states for the molecular channels is included in the theoretical analyses. The theoretically predicted branching between molecules and radicals in the thermal decomposition of acetaldehyde is in reasonable agreement with the corresponding shock tube measurement described in the companion paper. The prediction for the ratio of the tight to roaming contributions to the molecular channel also agrees well with results extracted from recent experimental and experimental/theoretical photodissociation studies.","container-title":"The Journal of Physical Chemistry A","DOI":"10.1021/jp906919w","ISSN":"1089-5639","issue":"2","journalAbbreviation":"J. Phys. Chem. A","page":"765-777","source":"ACS Publications","title":"Roaming Radical Kinetics in the Decomposition of Acetaldehyde","volume":"114","author":[{"family":"Harding","given":"Lawrence B."},{"family":"Georgievskii","given":"Yuri"},{"family":"Klippenstein","given":"Stephen J."}],"issued":{"date-parts":[["2010",1,21]]}}},{"id":188,"uris":["http://zotero.org/users/local/pe8Kk4b5/items/WNWSRJ48"],"uri":["http://zotero.org/users/local/pe8Kk4b5/items/WNWSRJ48"],"itemData":{"id":188,"type":"article-journal","abstract":"The mechanism for the thermal decomposition of acetaldehyde has been revisited with an analysis of literature kinetics experiments using theoretical kinetics. The present modeling study was motivated by recent observations, with very sensitive diagnostics, of some unexpected products in high temperature microtubular reactor experiments on the thermal decomposition of CH3CHO and its deuterated analogs, CH3CDO, CD3CHO, and CD3CDO. The observations of these products prompted the authors of these studies to suggest that the enol tautomer, CH2CHOH (vinyl alcohol), is a primary intermediate in the thermal decomposition of acetaldehyde. The present modeling efforts on acetaldehyde decomposition incorporate a master equation reanalysis of the CH3CHO potential energy surface (PES). The lowest-energy process on this PES is an isomerization of CH3CHO to CH2CHOH. However, the subsequent product channels for CH2CHOH are substantially higher in energy, and the only unimolecular process that can be thermally accessed is a reisomerization to CH3CHO. The incorporation of these new theoretical kinetics predictions into models for selected literature experiments on CH3CHO thermal decomposition confirms our earlier experiment and theory-based conclusions that the dominant decomposition process in CH3CHO at high temperatures is C–C bond fission with a minor contribution (</w:instrText>
      </w:r>
      <w:r w:rsidRPr="002B1D6E">
        <w:rPr>
          <w:rFonts w:ascii="Cambria Math" w:hAnsi="Cambria Math" w:cs="Cambria Math"/>
          <w:sz w:val="17"/>
          <w:szCs w:val="17"/>
        </w:rPr>
        <w:instrText>∼</w:instrText>
      </w:r>
      <w:r w:rsidRPr="002B1D6E">
        <w:rPr>
          <w:rFonts w:ascii="Arial" w:hAnsi="Arial" w:cs="Arial"/>
          <w:sz w:val="17"/>
          <w:szCs w:val="17"/>
        </w:rPr>
        <w:instrText>10–20%) from the roaming mechanism to form CH4 and CO. The present modeling efforts also incorporate a maste</w:instrText>
      </w:r>
      <w:r w:rsidRPr="002B1D6E">
        <w:rPr>
          <w:rFonts w:ascii="Arial" w:hAnsi="Arial" w:cs="Arial"/>
          <w:sz w:val="17"/>
          <w:szCs w:val="17"/>
          <w:lang w:val="en-US"/>
        </w:rPr>
        <w:instrText xml:space="preserve">r-equation analysis of the H + CH2CHOH potential energy surface. This bimolecular reaction is the primary mechanism for removal of CH2CHOH, which can accumulate to minor amounts at high temperatures, T &gt; 1000 K, in most lab-scale experiments that use large initial concentrations of CH3CHO. Our modeling efforts indicate that the observation of ketene, water, and acetylene in the recent microtubular experiments are primarily due to bimolecular reactions of CH3CHO and CH2CHOH with H-atoms and have no bearing on the unimolecular decomposition mechanism of CH3CHO. The present simulations also indicate that experiments using these microtubular reactors when interpreted with the aid of high-level theoretical calculations and kinetics modeling can offer insights into the chemistry of elusive intermediates in the high-temperature pyrolysis of organic molecules.","container-title":"The Journal of Physical Chemistry A","DOI":"10.1021/acs.jpca.5b01032","ISSN":"1089-5639","issue":"28","journalAbbreviation":"J. Phys. Chem. A","page":"7724-7733","source":"ACS Publications","title":"Resolving Some Paradoxes in the Thermal Decomposition Mechanism of Acetaldehyde","volume":"119","author":[{"family":"Sivaramakrishnan","given":"Raghu"},{"family":"Michael","given":"Joe V."},{"family":"Harding","given":"Lawrence B."},{"family":"Klippenstein","given":"Stephen J."}],"issued":{"date-parts":[["2015",7,16]]}}}],"schema":"https://github.com/citation-style-language/schema/raw/master/csl-citation.json"}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[46,47]</w:t>
      </w:r>
      <w:r w:rsidRPr="002B1D6E">
        <w:rPr>
          <w:rFonts w:ascii="Arial" w:hAnsi="Arial" w:cs="Arial"/>
          <w:sz w:val="17"/>
          <w:szCs w:val="17"/>
        </w:rPr>
        <w:fldChar w:fldCharType="end"/>
      </w:r>
    </w:p>
    <w:p w:rsidR="008A7080" w:rsidRPr="002B1D6E" w:rsidRDefault="008A7080" w:rsidP="008A7080">
      <w:pPr>
        <w:spacing w:line="360" w:lineRule="auto"/>
        <w:jc w:val="both"/>
        <w:rPr>
          <w:rFonts w:ascii="Arial" w:hAnsi="Arial" w:cs="Arial"/>
          <w:sz w:val="17"/>
          <w:szCs w:val="17"/>
          <w:lang w:val="en-US"/>
        </w:rPr>
      </w:pPr>
      <w:r w:rsidRPr="002B1D6E">
        <w:rPr>
          <w:rFonts w:ascii="Arial" w:hAnsi="Arial" w:cs="Arial"/>
          <w:sz w:val="17"/>
          <w:szCs w:val="17"/>
          <w:lang w:val="en-US"/>
        </w:rPr>
        <w:t>Further, gas phase photolysis studies reveal a strong dependence of the products and reaction pathways on the photon energy. At wavelengths around 308 nm, formyl, methyl and acetyl are the main radicals formed</w:t>
      </w:r>
      <w:r w:rsidR="005D62D5"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{"citationID":"j3HtT9RN","properties":{"formattedCitation":"\\super [48]\\nosupersub{}","plainCitation":"[48]","noteIndex":0},"citationItems":[{"id":90,"uris":["http://zotero.org/users/local/pe8Kk4b5/items/HCRFKIIC"],"uri":["http://zotero.org/users/local/pe8Kk4b5/items/HCRFKIIC"],"itemData":{"id":90,"type":"article-journal","container-title":"The Journal of Physical Chemistry","DOI":"10.1021/j100213a010","ISSN":"0022-3654","issue":"16","journalAbbreviation":"J. Phys. Chem.","page":"3094-3105","source":"ACS Publications","title":"Primary processes in the photolysis of acetaldehyde at 3000 .ANG. and 25.degree.C","volume":"86","author":[{"family":"Horowitz","given":"Abraham"},{"family":"Kershner","given":"Carl J."},{"family":"Calvert","given":"Jack G."}],"issued":{"date-parts":[["1982",8,1]]}}}],"schema":"https://github.com/citation-style-language/schema/raw/master/csl-citation.json"}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[48]</w:t>
      </w:r>
      <w:r w:rsidRPr="002B1D6E">
        <w:rPr>
          <w:rFonts w:ascii="Arial" w:hAnsi="Arial" w:cs="Arial"/>
          <w:sz w:val="17"/>
          <w:szCs w:val="17"/>
        </w:rPr>
        <w:fldChar w:fldCharType="end"/>
      </w:r>
      <w:r w:rsidRPr="002B1D6E">
        <w:rPr>
          <w:rFonts w:ascii="Arial" w:hAnsi="Arial" w:cs="Arial"/>
          <w:sz w:val="17"/>
          <w:szCs w:val="17"/>
          <w:lang w:val="en-US"/>
        </w:rPr>
        <w:t xml:space="preserve"> Furthermore, carbon monoxide and methane form predominantly by methyl radical roaming, but also from hydrogen atom roaming</w:t>
      </w:r>
      <w:r w:rsidR="005D62D5"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{"citationID":"c7eSWh4I","properties":{"formattedCitation":"\\super [49\\uc0\\u8211{}51]\\nosupersub{}","plainCitation":"[49–51]","noteIndex":0},"citationItems":[{"id":191,"uris":["http://zotero.org/users/local/pe8Kk4b5/items/3ZMNGAY7"],"uri":["http://zotero.org/users/local/pe8Kk4b5/items/3ZMNGAY7"],"itemData":{"id":191,"type":"article-journal","abstract":"Following photodissociation of acetaldehyde (CH3CHO) at 308 nm, the CO(v = 1–4) fragment is acquired using time-resolved Fourier-transform infrared emission spectroscopy. The CO(v = 1) rotational distribution shows a bimodal feature; the low- and high-J components result from H-roaming around CH3CO core and CH3-roaming around CHO radical, respectively, in consistency with a recent assignment by Kable and co-workers (Lee et al., Chem. Sci. 5, 4633 (2014)). The H-roaming pathway disappears at the CO(v ≥ 2) states, because of insufficient available energy following bond-breaking of H + CH3CO. By analyzing the CH4 emission spectrum, we obtained a bimodal vibrational distribution; the low-energy component is ascribed to the transition state (TS) pathway, consistent with prediction by quasiclassical trajectory calculations, while the high-energy component results from H- and CH3-roamings. A branching fraction of H-roaming/CH3-roaming/TS contribution is evaluated to be (8% ± 3%)/(68% ± 10%)/(25% ± 5%), in which the TS pathway was observed for the first time. The three pathways proceed concomitantly along the electronic ground state surface.","container-title":"The Journal of Chemical Physics","DOI":"10.1063/1.4906457","ISSN":"0021-9606","issue":"4","journalAbbreviation":"J. Chem. Phys.","page":"041101","source":"aip-scitation</w:instrText>
      </w:r>
      <w:r w:rsidRPr="002B1D6E">
        <w:rPr>
          <w:rFonts w:ascii="Arial" w:hAnsi="Arial" w:cs="Arial"/>
          <w:sz w:val="17"/>
          <w:szCs w:val="17"/>
        </w:rPr>
        <w:instrText>-org.eres.library.manoa.hawaii.edu (Atypon)","title":"Communication: Photodissociation of CH3CHO at 308 nm: Observation of H-roaming, CH3-roaming, and transition state pathways together along the ground state surface","title-short":"Communication","volume":"142","author":[{"family":"Li","given":"Hou-Kuan"},{"family":"Tsai","given":"Po-Yu"},{"family":"Hung","given":"Kai-Chan"},{"family":"Kasai","given":"Toshio"},{"family":"Lin","given":"King-Chuen"}],"issued":{"date-parts":[["2015",1,22]]}}},{"id":206,"uris":["http://zotero.org/users/local/pe8Kk4b5/items/ZGJKABG8"],"uri":["http://zotero.org/users/local/pe8Kk4b5/items/ZGJKABG8"],"itemData":{"id":206,"type":"article-journal","abstract":"Reaction pathways that bypass the conventional saddle-point transition state (TS) are of considerable interest and importance. An example of such a pathway, termed “roaming,” has been described in the photodissociation of H2CO. In a combined experimental and theoretical study, we show that roaming pathways are important in the 308-nm photodissociation of CH3CHO to CH4 + CO. The CH4 product is found to have extreme vibrational excitation, with the vibrational distribution peaked at ≈95% of the total available energy. Quasiclassical trajectory calculations on full-dimensional potential energy surfaces reproduce these results and are used to infer that the major route to CH4 + CO products is via a roaming pathway where a CH3 fragment abstracts an H from HCO. The conventional saddle-point TS pathway to CH4 + CO formation plays only a minor role. H-atom roaming is also observed, but this is also a minor pathway. The dominance of the CH3 roaming mechanism is attributed to the fact that the CH3 + HCO radical asymptote and the TS saddle-point barrier to CH4 + CO are nearly isoenergetic. Roaming dynamics are therefore not restricted to small molecules such as H2CO, nor are they limited to H atoms being the roaming fragment. The observed dominance of the roaming mechanism over the conventional TS mechanism presents a significant challenge to current reaction rate theory.","container-title":"Proceedings of the National Academy of Sciences","DOI":"10.1073/pnas.0802769105","ISSN":"0027-8424, 1091-6490","issue":"35","journalAbbrevia</w:instrText>
      </w:r>
      <w:r w:rsidRPr="002B1D6E">
        <w:rPr>
          <w:rFonts w:ascii="Arial" w:hAnsi="Arial" w:cs="Arial"/>
          <w:sz w:val="17"/>
          <w:szCs w:val="17"/>
          <w:lang w:val="en-US"/>
        </w:rPr>
        <w:instrText xml:space="preserve">tion":"PNAS","language":"en","note":"PMID: 18687891","page":"12719-12724","source":"www.pnas.org","title":"Roaming is the dominant mechanism for molecular products in acetaldehyde photodissociation","volume":"105","author":[{"family":"Heazlewood","given":"Brianna R."},{"family":"Jordan","given":"Meredith J. T."},{"family":"Kable","given":"Scott H."},{"family":"Selby","given":"Talitha M."},{"family":"Osborn","given":"David L."},{"family":"Shepler","given":"Benjamin C."},{"family":"Braams","given":"Bastiaan J."},{"family":"Bowman","given":"Joel M."}],"issued":{"date-parts":[["2008",9,2]]}}},{"id":238,"uris":["http://zotero.org/users/local/pe8Kk4b5/items/B7JE3NIF"],"uri":["http://zotero.org/users/local/pe8Kk4b5/items/B7JE3NIF"],"itemData":{"id":238,"type":"article-journal","container-title":"Chemical Science","DOI":"10.1039/C4SC02266A","issue":"12","language":"en","page":"4633-4638","source":"pubs-rsc-org.eres.library.manoa.hawaii.edu","title":"Two roaming pathways in the photolysis of CH 3 CHO between 328 and 308 nm","volume":"5","author":[{"family":"K. Lee","given":"Kin Long"},{"family":"S. Quinn","given":"Mitchell"},{"family":"T. Maccarone","given":"Alan"},{"family":"Nauta","given":"Klaas"},{"family":"L. Houston","given":"Paul"},{"family":"A. Reid","given":"Scott"},{"family":"T. Jordan","given":"Meredith J."},{"family":"H. Kable","given":"Scott"}],"issued":{"date-parts":[["2014"]]}}}],"schema":"https://github.com/citation-style-language/schema/raw/master/csl-citation.json"}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[49–51]</w:t>
      </w:r>
      <w:r w:rsidRPr="002B1D6E">
        <w:rPr>
          <w:rFonts w:ascii="Arial" w:hAnsi="Arial" w:cs="Arial"/>
          <w:sz w:val="17"/>
          <w:szCs w:val="17"/>
        </w:rPr>
        <w:fldChar w:fldCharType="end"/>
      </w:r>
      <w:r w:rsidRPr="002B1D6E">
        <w:rPr>
          <w:rFonts w:ascii="Arial" w:hAnsi="Arial" w:cs="Arial"/>
          <w:sz w:val="17"/>
          <w:szCs w:val="17"/>
          <w:lang w:val="en-US"/>
        </w:rPr>
        <w:t xml:space="preserve"> In the photolysis of acetaldehyde cations between 316 and 228 nm, cations of the same molecules were observed: C</w:t>
      </w:r>
      <w:r w:rsidRPr="002B1D6E">
        <w:rPr>
          <w:rFonts w:ascii="Arial" w:hAnsi="Arial" w:cs="Arial"/>
          <w:sz w:val="17"/>
          <w:szCs w:val="17"/>
          <w:vertAlign w:val="subscript"/>
          <w:lang w:val="en-US"/>
        </w:rPr>
        <w:t>2</w:t>
      </w:r>
      <w:r w:rsidRPr="002B1D6E">
        <w:rPr>
          <w:rFonts w:ascii="Arial" w:hAnsi="Arial" w:cs="Arial"/>
          <w:sz w:val="17"/>
          <w:szCs w:val="17"/>
          <w:lang w:val="en-US"/>
        </w:rPr>
        <w:t>H</w:t>
      </w:r>
      <w:r w:rsidRPr="002B1D6E">
        <w:rPr>
          <w:rFonts w:ascii="Arial" w:hAnsi="Arial" w:cs="Arial"/>
          <w:sz w:val="17"/>
          <w:szCs w:val="17"/>
          <w:vertAlign w:val="subscript"/>
          <w:lang w:val="en-US"/>
        </w:rPr>
        <w:t>3</w:t>
      </w:r>
      <w:r w:rsidRPr="002B1D6E">
        <w:rPr>
          <w:rFonts w:ascii="Arial" w:hAnsi="Arial" w:cs="Arial"/>
          <w:sz w:val="17"/>
          <w:szCs w:val="17"/>
          <w:lang w:val="en-US"/>
        </w:rPr>
        <w:t>O</w:t>
      </w:r>
      <w:r w:rsidRPr="002B1D6E">
        <w:rPr>
          <w:rFonts w:ascii="Arial" w:hAnsi="Arial" w:cs="Arial"/>
          <w:sz w:val="17"/>
          <w:szCs w:val="17"/>
          <w:vertAlign w:val="superscript"/>
          <w:lang w:val="en-US"/>
        </w:rPr>
        <w:t>+</w:t>
      </w:r>
      <w:r w:rsidRPr="002B1D6E">
        <w:rPr>
          <w:rFonts w:ascii="Arial" w:hAnsi="Arial" w:cs="Arial"/>
          <w:sz w:val="17"/>
          <w:szCs w:val="17"/>
          <w:lang w:val="en-US"/>
        </w:rPr>
        <w:t>, HCO</w:t>
      </w:r>
      <w:r w:rsidRPr="002B1D6E">
        <w:rPr>
          <w:rFonts w:ascii="Arial" w:hAnsi="Arial" w:cs="Arial"/>
          <w:sz w:val="17"/>
          <w:szCs w:val="17"/>
          <w:vertAlign w:val="superscript"/>
          <w:lang w:val="en-US"/>
        </w:rPr>
        <w:t>+</w:t>
      </w:r>
      <w:r w:rsidRPr="002B1D6E">
        <w:rPr>
          <w:rFonts w:ascii="Arial" w:hAnsi="Arial" w:cs="Arial"/>
          <w:sz w:val="17"/>
          <w:szCs w:val="17"/>
          <w:lang w:val="en-US"/>
        </w:rPr>
        <w:t>, CH</w:t>
      </w:r>
      <w:r w:rsidRPr="002B1D6E">
        <w:rPr>
          <w:rFonts w:ascii="Arial" w:hAnsi="Arial" w:cs="Arial"/>
          <w:sz w:val="17"/>
          <w:szCs w:val="17"/>
          <w:vertAlign w:val="subscript"/>
          <w:lang w:val="en-US"/>
        </w:rPr>
        <w:t>3</w:t>
      </w:r>
      <w:r w:rsidRPr="002B1D6E">
        <w:rPr>
          <w:rFonts w:ascii="Arial" w:hAnsi="Arial" w:cs="Arial"/>
          <w:sz w:val="17"/>
          <w:szCs w:val="17"/>
          <w:vertAlign w:val="superscript"/>
          <w:lang w:val="en-US"/>
        </w:rPr>
        <w:t>+</w:t>
      </w:r>
      <w:r w:rsidRPr="002B1D6E">
        <w:rPr>
          <w:rFonts w:ascii="Arial" w:hAnsi="Arial" w:cs="Arial"/>
          <w:sz w:val="17"/>
          <w:szCs w:val="17"/>
          <w:lang w:val="en-US"/>
        </w:rPr>
        <w:t>, and CH</w:t>
      </w:r>
      <w:r w:rsidRPr="002B1D6E">
        <w:rPr>
          <w:rFonts w:ascii="Arial" w:hAnsi="Arial" w:cs="Arial"/>
          <w:sz w:val="17"/>
          <w:szCs w:val="17"/>
          <w:vertAlign w:val="subscript"/>
          <w:lang w:val="en-US"/>
        </w:rPr>
        <w:t>4</w:t>
      </w:r>
      <w:r w:rsidRPr="002B1D6E">
        <w:rPr>
          <w:rFonts w:ascii="Arial" w:hAnsi="Arial" w:cs="Arial"/>
          <w:sz w:val="17"/>
          <w:szCs w:val="17"/>
          <w:vertAlign w:val="superscript"/>
          <w:lang w:val="en-US"/>
        </w:rPr>
        <w:t>+</w:t>
      </w:r>
      <w:r w:rsidR="005D62D5" w:rsidRPr="002B1D6E">
        <w:rPr>
          <w:rFonts w:ascii="Arial" w:hAnsi="Arial" w:cs="Arial"/>
          <w:sz w:val="17"/>
          <w:szCs w:val="17"/>
          <w:vertAlign w:val="subscript"/>
          <w:lang w:val="en-US"/>
        </w:rPr>
        <w:t>.</w:t>
      </w:r>
      <w:r w:rsidRPr="002B1D6E">
        <w:rPr>
          <w:rFonts w:ascii="Arial" w:hAnsi="Arial" w:cs="Arial"/>
          <w:sz w:val="17"/>
          <w:szCs w:val="17"/>
          <w:highlight w:val="red"/>
        </w:rPr>
        <w:fldChar w:fldCharType="begin"/>
      </w:r>
      <w:r w:rsidRPr="002B1D6E">
        <w:rPr>
          <w:rFonts w:ascii="Arial" w:hAnsi="Arial" w:cs="Arial"/>
          <w:sz w:val="17"/>
          <w:szCs w:val="17"/>
          <w:highlight w:val="red"/>
          <w:lang w:val="en-US"/>
        </w:rPr>
        <w:instrText xml:space="preserve"> ADDIN ZOTERO_ITEM CSL_CITATION {"citationID":"yMrFjSG5","properties":{"formattedCitation":"\\super [52]\\nosupersub{}","plainCitation":"[52]","noteIndex":0},"citationItems":[{"id":168,"uris":["http://zotero.org/users/local/pe8Kk4b5/items/73I74UI6"],"uri":["http://zotero.org/users/local/pe8Kk4b5/items/73I74UI6"],"itemData":{"id":168,"type":"article-journal","abstract":"Acetaldehyde cations (CH3CHO+) were prepared using single-photon vacuum ultraviolet ionization of CH3CHO in a molecular beam and the fragmentation dynamics explored over the photolysis wavelength range 390–210 nm using velocity-map ion imaging and photofragment yield (PHOFY) spectroscopy. Four fragmentation channels are characterized: CH3CHO+ → C2H3O+ + H (I), CH3CHO+ → HCO+ + CH3 (II), CH3CHO+ → CH3+ + HCO (III), CH3CHO+ → CH4+ + CO (IV). Channels (I), (II), and (IV) are observed across the full photolysis wavelength range while channel (III) is observed only at </w:instrText>
      </w:r>
      <w:r w:rsidRPr="002B1D6E">
        <w:rPr>
          <w:rFonts w:ascii="Arial" w:hAnsi="Arial" w:cs="Arial"/>
          <w:sz w:val="17"/>
          <w:szCs w:val="17"/>
          <w:highlight w:val="red"/>
        </w:rPr>
        <w:instrText>λ</w:instrText>
      </w:r>
      <w:r w:rsidRPr="002B1D6E">
        <w:rPr>
          <w:rFonts w:ascii="Arial" w:hAnsi="Arial" w:cs="Arial"/>
          <w:sz w:val="17"/>
          <w:szCs w:val="17"/>
          <w:highlight w:val="red"/>
          <w:lang w:val="en-US"/>
        </w:rPr>
        <w:instrText xml:space="preserve"> &lt; 317 nm. Maximum fragment ion yields are obtained at </w:instrText>
      </w:r>
      <w:r w:rsidRPr="002B1D6E">
        <w:rPr>
          <w:rFonts w:ascii="Cambria Math" w:hAnsi="Cambria Math" w:cs="Cambria Math"/>
          <w:sz w:val="17"/>
          <w:szCs w:val="17"/>
          <w:highlight w:val="red"/>
          <w:lang w:val="en-US"/>
        </w:rPr>
        <w:instrText>∼</w:instrText>
      </w:r>
      <w:r w:rsidRPr="002B1D6E">
        <w:rPr>
          <w:rFonts w:ascii="Arial" w:hAnsi="Arial" w:cs="Arial"/>
          <w:sz w:val="17"/>
          <w:szCs w:val="17"/>
          <w:highlight w:val="red"/>
          <w:lang w:val="en-US"/>
        </w:rPr>
        <w:instrText>250 nm. Ion images were recorded over the range 316–228 nm, which corresponds to initial excitation to the 2A′ and 2A′ states of CH3CHO+. The speed and angular distributions are distinctly different for each detected ion and show evidence of both statistical and dynamical fragmentation pathways. At longer wavelengths, fragmentation via channel (I) leads to m</w:instrText>
      </w:r>
      <w:r w:rsidRPr="002B1D6E">
        <w:rPr>
          <w:rFonts w:ascii="Arial" w:hAnsi="Arial" w:cs="Arial"/>
          <w:sz w:val="17"/>
          <w:szCs w:val="17"/>
          <w:highlight w:val="red"/>
        </w:rPr>
        <w:instrText>odest translational energies (ET), consistent with dissociation over a small barrier and production of highly internally excited CH3CO+. Ad</w:instrText>
      </w:r>
      <w:r w:rsidRPr="002B1D6E">
        <w:rPr>
          <w:rFonts w:ascii="Arial" w:hAnsi="Arial" w:cs="Arial"/>
          <w:sz w:val="17"/>
          <w:szCs w:val="17"/>
          <w:highlight w:val="red"/>
          <w:lang w:val="en-US"/>
        </w:rPr>
        <w:instrText xml:space="preserve">ditional components with EINT greater than the CH3CO+ secondary dissociation threshold appear at shorter wavelengths and are assigned to fragmentation products of vinyl alcohol cation or oxirane cation formed by isomerization of energized CH3CHO+. The ET distribution observed for channel (III) products peaks at zero but is notably colder than that predicted by phase space theory, particularly at longer photolysis wavelengths. The colder-than-statistical ET distributions are attributed to contributions from secondary fragmentation of energized CH3CO+ formed via channel (I), which are attenuated by CH3CHO+ isomerization at shorter wavelengths. Fragmentation via channels (II) and (IV) results in qualitatively similar outcomes, with evidence of isotropic statistical components at low-ET and anisotropic components due to excited state dynamics at higher ET.","container-title":"Physical Chemistry Chemical Physics","DOI":"10.1039/C8CP06640J","ISSN":"1463-9084","issue":"26","journalAbbreviation":"Phys. Chem. Chem. Phys.","language":"en","page":"14214-14225","source":"pubs-rsc-org.eres.library.manoa.hawaii.edu","title":"UV photofragmentation dynamics of acetaldehyde cations prepared by single-photon VUV ionization","volume":"21","author":[{"family":"Kapnas","given":"Kara M."},{"family":"McCaslin","given":"Laura M."},{"family":"Murray","given":"Craig"}],"issued":{"date-parts":[["2019",7,3]]}}}],"schema":"https://github.com/citation-style-language/schema/raw/master/csl-citation.json"} </w:instrText>
      </w:r>
      <w:r w:rsidRPr="002B1D6E">
        <w:rPr>
          <w:rFonts w:ascii="Arial" w:hAnsi="Arial" w:cs="Arial"/>
          <w:sz w:val="17"/>
          <w:szCs w:val="17"/>
          <w:highlight w:val="red"/>
        </w:rPr>
        <w:fldChar w:fldCharType="separate"/>
      </w:r>
      <w:r w:rsidR="00671C7D" w:rsidRPr="002B1D6E">
        <w:rPr>
          <w:rFonts w:ascii="Arial" w:hAnsi="Arial" w:cs="Arial"/>
          <w:sz w:val="17"/>
          <w:vertAlign w:val="superscript"/>
          <w:lang w:val="en-US"/>
        </w:rPr>
        <w:t>[52]</w:t>
      </w:r>
      <w:r w:rsidRPr="002B1D6E">
        <w:rPr>
          <w:rFonts w:ascii="Arial" w:hAnsi="Arial" w:cs="Arial"/>
          <w:sz w:val="17"/>
          <w:szCs w:val="17"/>
          <w:highlight w:val="red"/>
        </w:rPr>
        <w:fldChar w:fldCharType="end"/>
      </w:r>
      <w:r w:rsidR="005D62D5" w:rsidRPr="002B1D6E">
        <w:rPr>
          <w:rFonts w:ascii="Arial" w:hAnsi="Arial" w:cs="Arial"/>
          <w:sz w:val="17"/>
          <w:szCs w:val="17"/>
          <w:lang w:val="en-US"/>
        </w:rPr>
        <w:t xml:space="preserve"> </w:t>
      </w:r>
      <w:r w:rsidRPr="002B1D6E">
        <w:rPr>
          <w:rFonts w:ascii="Arial" w:hAnsi="Arial" w:cs="Arial"/>
          <w:sz w:val="17"/>
          <w:szCs w:val="17"/>
          <w:lang w:val="en-US"/>
        </w:rPr>
        <w:t>Triple fragmentation to yield carbon monoxide, atomic hydrogen and methyl was observed as an additional channel at 248 nm.</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{"citationID":"XOqrf5TT","properties":{"formattedCitation":"\\super [53]\\nosupersub{}","plainCitation":"[53]","noteIndex":0},"citationItems":[{"id":210,"uris":["http://zotero.org/users/local/pe8Kk4b5/items/HG6MPK4U"],"uri":["http://zotero.org/users/local/pe8Kk4b5/items/HG6MPK4U"],"itemData":{"id":210,"type":"article-journal","abstract":"Quasi-classical trajectory (QCT) calculations are performed on the molecular products CO + CH4via the tight transition state (TS) and global minimum configurations. With the aid of this theoretical evidence, we have re-examined the experimental results published previously to clarify the controversial issue of photodissociation dynamics of CH3CHO at 248 nm. For the CO (v = 0 and 1) bimodal rotational distributions obtained previously [K.-C. Hung, P.-Y. Tsai, H.-K. Li, and K.-C. Lin, J. Chem. Phys., 2014, 140, 064313], the low-rotational (J) component is re-assigned to the contribution of triple fragmentation (H + CO + CH3), whereas the high-J component is ascribed to the CH3-roaming pathway. The H-roaming pathway is not found in the calculations. Further, the QCT results have confirmed that the CO vibrational population especially at higher states and the low-energy component of CH4 vibrational bimodality obtained experimentally are mainly produced following the TS pathway, which has never been identified before. While taking into account both the theoretical and experimental results, the ratio of the molecular products (CO(v = 1) + CH4) obtained by the triple fragmentation/roaming/TS processes is evaluated to be 0.23 : 1 : 0.29.","container-title":"Physical Chemistry Chemical Physics","DOI":"10.1039/C7CP02952G","ISSN":"1463-9084","issue":"28","journalAbbreviation":"Phys. Chem. Chem. Phys.","language":"en","page":"18628-18634","source":"pubs-rsc-org.eres.library.manoa.hawaii.edu","title":"Photodissociation of CH3CHO at 248 nm: identification of the channels of roaming, triple fragmentation and the transition state","title-short":"Photodissociation of CH3CHO at 248 nm","volume":"19","author":[{"family":"Han","given":"Yong-Chang"},{"family":"Tsai","given":"Po-Yu"},{"family":"Bowman","given":"Joel M."},{"family":"Lin","given":"King-Chuen"}],"issued":{"date-parts":[["2017",7,19]]}}}],"schema":"https://github.com/citation-style-language/schema/raw/master/csl-citation.json"}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[53]</w:t>
      </w:r>
      <w:r w:rsidRPr="002B1D6E">
        <w:rPr>
          <w:rFonts w:ascii="Arial" w:hAnsi="Arial" w:cs="Arial"/>
          <w:sz w:val="17"/>
          <w:szCs w:val="17"/>
        </w:rPr>
        <w:fldChar w:fldCharType="end"/>
      </w:r>
      <w:r w:rsidRPr="002B1D6E">
        <w:rPr>
          <w:rFonts w:ascii="Arial" w:hAnsi="Arial" w:cs="Arial"/>
          <w:sz w:val="17"/>
          <w:szCs w:val="17"/>
          <w:lang w:val="en-US"/>
        </w:rPr>
        <w:t xml:space="preserve"> Neither ketene (H</w:t>
      </w:r>
      <w:r w:rsidRPr="002B1D6E">
        <w:rPr>
          <w:rFonts w:ascii="Arial" w:hAnsi="Arial" w:cs="Arial"/>
          <w:sz w:val="17"/>
          <w:szCs w:val="17"/>
          <w:vertAlign w:val="subscript"/>
          <w:lang w:val="en-US"/>
        </w:rPr>
        <w:t>2</w:t>
      </w:r>
      <w:r w:rsidRPr="002B1D6E">
        <w:rPr>
          <w:rFonts w:ascii="Arial" w:hAnsi="Arial" w:cs="Arial"/>
          <w:sz w:val="17"/>
          <w:szCs w:val="17"/>
          <w:lang w:val="en-US"/>
        </w:rPr>
        <w:t>CCO) nor acetyl (CH</w:t>
      </w:r>
      <w:r w:rsidRPr="002B1D6E">
        <w:rPr>
          <w:rFonts w:ascii="Arial" w:hAnsi="Arial" w:cs="Arial"/>
          <w:sz w:val="17"/>
          <w:szCs w:val="17"/>
          <w:vertAlign w:val="subscript"/>
          <w:lang w:val="en-US"/>
        </w:rPr>
        <w:t>3</w:t>
      </w:r>
      <w:r w:rsidRPr="002B1D6E">
        <w:rPr>
          <w:rFonts w:ascii="Arial" w:hAnsi="Arial" w:cs="Arial"/>
          <w:sz w:val="17"/>
          <w:szCs w:val="17"/>
          <w:lang w:val="en-US"/>
        </w:rPr>
        <w:t>CO) were found to be a significant intermediate to the formation of carbon monoxide in the acetaldehyde photolysis</w:t>
      </w:r>
      <w:r w:rsidR="005D62D5"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{"citationID":"OZu9XDBU","properties":{"formattedCitation":"\\super [54]\\nosupersub{}","plainCitation":"[54]","noteIndex":0},"citationItems":[{"id":194,"uris":["http://zotero.org/users/local/pe8Kk4b5/items/TDQBSV3L"],"uri":["http://zotero.org/users/local/pe8Kk4b5/items/TDQBSV3L"],"itemData":{"id":194,"type":"article-journal","abstract":"By using time-resolved Fourier-transform infrared emission spectroscopy, the HCO fragment dissociated from acetaldehyde (CH3CHO) at 248 nm is found to partially decompose to H and CO. The fragment yields are enhanced by the Ar addition that facilitates the collision-induced internal conversion. The channels to CH2CO + H2 and CH3CO + H are not detected significantly. The rotational population distribution of CO, after removing the Ar collision effect, shows a bimodal feature comprising both low- and high-rotational (J) components, sharing a fraction of 19% and 81%, respectively, for the vibrational state v = 1. The low-J component is ascribed to both roaming pathway and triple fragmentation. They are determined to have a branching ratio of &lt;0.13 and &gt;0.06, respectively, relative to the whole v = 1 population. The CO roaming is accompanied by a highly vibrational population of CH4 that yields a vibrational bimodality.","container-title":"The Journal of Chemical Physics","DOI":"10.1063/1.4862266","ISSN":"0021-9606","issue":"6","journalAbbreviation":"J. Chem. Phys.","page":"064313","source":"aip-scitation-org.eres.library.manoa.hawaii.edu (Atypon)","title":"Photodissociation of CH3CHO at 248 nm by time-resolved Fourier-transform infrared emission spectroscopy: Verification of roaming and triple fragmentation","title-short":"Photodissociation of CH3CHO at 248 nm by time-resolved Fourier-transform infrared emission spectroscopy","volume":"140","author":[{"family":"Hung","given":"Kai-Chan"},{"family":"Tsai","given":"Po-Yu"},{"family":"Li","given":"Hou-Kuan"},{"family":"Lin","given":"King-Chuen"}],"issued":{"date-parts":[["2014",2,13]]}}}],"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[54]</w:t>
      </w:r>
      <w:r w:rsidRPr="002B1D6E">
        <w:rPr>
          <w:rFonts w:ascii="Arial" w:hAnsi="Arial" w:cs="Arial"/>
          <w:sz w:val="17"/>
          <w:szCs w:val="17"/>
        </w:rPr>
        <w:fldChar w:fldCharType="end"/>
      </w:r>
      <w:r w:rsidRPr="002B1D6E">
        <w:rPr>
          <w:rFonts w:ascii="Arial" w:hAnsi="Arial" w:cs="Arial"/>
          <w:sz w:val="17"/>
          <w:szCs w:val="17"/>
          <w:lang w:val="en-US"/>
        </w:rPr>
        <w:t xml:space="preserve"> In gas phase photolysis studies at 205 nm, however, both </w:t>
      </w:r>
      <w:proofErr w:type="spellStart"/>
      <w:r w:rsidRPr="002B1D6E">
        <w:rPr>
          <w:rFonts w:ascii="Arial" w:hAnsi="Arial" w:cs="Arial"/>
          <w:sz w:val="17"/>
          <w:szCs w:val="17"/>
          <w:lang w:val="en-US"/>
        </w:rPr>
        <w:t>vinoxy</w:t>
      </w:r>
      <w:proofErr w:type="spellEnd"/>
      <w:r w:rsidRPr="002B1D6E">
        <w:rPr>
          <w:rFonts w:ascii="Arial" w:hAnsi="Arial" w:cs="Arial"/>
          <w:sz w:val="17"/>
          <w:szCs w:val="17"/>
          <w:lang w:val="en-US"/>
        </w:rPr>
        <w:t xml:space="preserve"> and acetyl radicals were detected at a ratio of 2 : 1</w:t>
      </w:r>
      <w:r w:rsidR="005D62D5"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{"citationID":"UI8Vg2ln","properties":{"formattedCitation":"\\super [55]\\nosupersub{}","plainCitation":"[55]","noteIndex":0},"citationItems":[{"id":154,"uris":["http://zotero.org/users/local/pe8Kk4b5/items/3EVRECYX"],"uri":["http://zotero.org/users/local/pe8Kk4b5/items/3EVRECYX"],"itemData":{"id":154,"type":"article-journal","abstract":"Photodissociation dynamics of acetaldehyde (CH3CHO) at 205nm has been investigated by measuring laser induced fluorescence spectra of H (2S) especially for the hydrogen atom production channels. The translational energy releases in the H+CH2CHO and H+CH3CO channels were measured from the Doppler broadened spectra, which are 156.9±13.0 and 113.8±10.0kJ/mol, respectively. From the measured channel branching ratio and translational energy releases, it was concluded that the dissociation should take place on the triplet surface with considerable recombination barriers along the reaction coordinates.","container-title":"Chemical Physics Letters","DOI":"10.1016/j.cplett.2006.11.094","ISSN":"0009-2614","issue":"1","journalAbbreviation":"Chemical Physics Letters","language":"en","page":"6-10","source":"ScienceDirect","title":"Photodissociation of acetaldehyde at 205nm: The H atom channels","title-short":"Photodissociation of acetaldehyde at 205nm","volume":"434","author":[{"family":"Kang","given":"Tae Yeon"},{"family":"Kang","given":"Seong Woo"},{"family":"Kim","given":"Hong Lae"}],"issued":{"date-parts":[["2007",1,26]]}}}],"schema":"https://github.com/citation-style-language/schema/raw/master/csl-citation.json"}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[55]</w:t>
      </w:r>
      <w:r w:rsidRPr="002B1D6E">
        <w:rPr>
          <w:rFonts w:ascii="Arial" w:hAnsi="Arial" w:cs="Arial"/>
          <w:sz w:val="17"/>
          <w:szCs w:val="17"/>
        </w:rPr>
        <w:fldChar w:fldCharType="end"/>
      </w:r>
      <w:r w:rsidRPr="002B1D6E">
        <w:rPr>
          <w:rFonts w:ascii="Arial" w:hAnsi="Arial" w:cs="Arial"/>
          <w:sz w:val="17"/>
          <w:szCs w:val="17"/>
          <w:lang w:val="en-US"/>
        </w:rPr>
        <w:t xml:space="preserve"> Ketene was first detected as a product in gas phase photolysis experiments conducted at 157 nm, where its formation with molecular hydrogen constitutes a major reaction channel alongside acetyl and atomic hydrogen, formyl and methyl, methylene (CH</w:t>
      </w:r>
      <w:r w:rsidRPr="002B1D6E">
        <w:rPr>
          <w:rFonts w:ascii="Arial" w:hAnsi="Arial" w:cs="Arial"/>
          <w:sz w:val="17"/>
          <w:szCs w:val="17"/>
          <w:vertAlign w:val="subscript"/>
          <w:lang w:val="en-US"/>
        </w:rPr>
        <w:t>2</w:t>
      </w:r>
      <w:r w:rsidRPr="002B1D6E">
        <w:rPr>
          <w:rFonts w:ascii="Arial" w:hAnsi="Arial" w:cs="Arial"/>
          <w:sz w:val="17"/>
          <w:szCs w:val="17"/>
          <w:lang w:val="en-US"/>
        </w:rPr>
        <w:t>) and formaldehyde, vinyl (C</w:t>
      </w:r>
      <w:r w:rsidRPr="002B1D6E">
        <w:rPr>
          <w:rFonts w:ascii="Arial" w:hAnsi="Arial" w:cs="Arial"/>
          <w:sz w:val="17"/>
          <w:szCs w:val="17"/>
          <w:vertAlign w:val="subscript"/>
          <w:lang w:val="en-US"/>
        </w:rPr>
        <w:t>2</w:t>
      </w:r>
      <w:r w:rsidRPr="002B1D6E">
        <w:rPr>
          <w:rFonts w:ascii="Arial" w:hAnsi="Arial" w:cs="Arial"/>
          <w:sz w:val="17"/>
          <w:szCs w:val="17"/>
          <w:lang w:val="en-US"/>
        </w:rPr>
        <w:t>H</w:t>
      </w:r>
      <w:r w:rsidR="00DF34CF" w:rsidRPr="002B1D6E">
        <w:rPr>
          <w:rFonts w:ascii="Arial" w:hAnsi="Arial" w:cs="Arial"/>
          <w:sz w:val="17"/>
          <w:szCs w:val="17"/>
          <w:vertAlign w:val="subscript"/>
          <w:lang w:val="en-US"/>
        </w:rPr>
        <w:t>3</w:t>
      </w:r>
      <w:r w:rsidRPr="002B1D6E">
        <w:rPr>
          <w:rFonts w:ascii="Arial" w:hAnsi="Arial" w:cs="Arial"/>
          <w:sz w:val="17"/>
          <w:szCs w:val="17"/>
          <w:lang w:val="en-US"/>
        </w:rPr>
        <w:t xml:space="preserve">) and </w:t>
      </w:r>
      <w:proofErr w:type="spellStart"/>
      <w:r w:rsidRPr="002B1D6E">
        <w:rPr>
          <w:rFonts w:ascii="Arial" w:hAnsi="Arial" w:cs="Arial"/>
          <w:sz w:val="17"/>
          <w:szCs w:val="17"/>
          <w:lang w:val="en-US"/>
        </w:rPr>
        <w:t>hydroxy</w:t>
      </w:r>
      <w:proofErr w:type="spellEnd"/>
      <w:r w:rsidRPr="002B1D6E">
        <w:rPr>
          <w:rFonts w:ascii="Arial" w:hAnsi="Arial" w:cs="Arial"/>
          <w:sz w:val="17"/>
          <w:szCs w:val="17"/>
          <w:lang w:val="en-US"/>
        </w:rPr>
        <w:t xml:space="preserve"> (OH) radicals, and acetylene plus water</w:t>
      </w:r>
      <w:r w:rsidR="005D62D5"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{"citationID":"GGJd7Ix0","properties":{"formattedCitation":"\\super [56]\\nosupersub{}","plainCitation":"[56]","noteIndex":0},"citationItems":[{"id":174,"uris":["http://zotero.org/users/local/pe8Kk4b5/items/VSNZTDLN"],"uri":["http://zotero.org/users/local/pe8Kk4b5/items/VSNZTDLN"],"itemData":{"id":174,"type":"article-journal","abstract":"After the photolysis of acetaldehyde (CH3CHO)(CH3CHO)&lt;math display=\"inline\" overflow=\"scroll\" altimg=\"eq-00001.gif\"&gt;&lt;mrow&gt;&lt;mrow&gt;&lt;mo&gt;(&lt;/mo&gt;&lt;mrow&gt;&lt;msub&gt;&lt;mrow&gt;&lt;mtext&gt;CH&lt;/mtext&gt;&lt;/mrow&gt;&lt;mn&gt;3&lt;/mn&gt;&lt;/msub&gt;&lt;mtext&gt;CHO&lt;/mtext&gt;&lt;/mrow&gt;&lt;mo&gt;)&lt;/mo&gt;&lt;/mrow&gt;&lt;/mrow&gt;&lt;/math&gt; at 157.6 nm in a molecular-beam apparatus using photofragment translational spectroscopy and vacuum-ultraviolet photoionization to detect products, we observed 13 photofragments associated with six primary dissociation channels and secondary dissociation of products CH3COCH3CO&lt;math display=\"inline\" overflow=\"scroll\" altimg=\"eq-00002.gif\"&gt;&lt;mrow&gt;&lt;msub&gt;&lt;mrow&gt;&lt;mtext&gt;CH&lt;/mtext&gt;&lt;/mrow&gt;&lt;mn&gt;3&lt;/mn&gt;&lt;/msub&gt;&lt;mtext&gt;CO&lt;/mtext&gt;&lt;/mrow&gt;&lt;/math&gt; and HCO. We measured time-of-flight spectra and spatial angular anisotropies of products and eval</w:instrText>
      </w:r>
      <w:r w:rsidRPr="002B1D6E">
        <w:rPr>
          <w:rFonts w:ascii="Arial" w:hAnsi="Arial" w:cs="Arial"/>
          <w:sz w:val="17"/>
          <w:szCs w:val="17"/>
        </w:rPr>
        <w:instrText>uated the branching ratios of products. All photoproducts have nearly isotropic angular distributions with an average ||β|||β|&lt;math display=\"inline\" overflow=\"scroll\" altimg=\"eq-00003.gif\"&gt;&lt;mrow&gt;&lt;mrow&gt;&lt;mo&gt;|&lt;/mo&gt;&lt;mi&gt;β&lt;/mi&gt;&lt;mo&gt;|&lt;/mo&gt;&lt;/mrow&gt;&lt;/mrow&gt;&lt;/math&gt; value less than 0.05. Primary dissociations to CH3CO+HCH3CO+H&lt;math display=\"inline\" overflow=\"scroll\" altimg=\"eq-00004.gif\"&gt;&lt;mrow&gt;&lt;msub&gt;&lt;mrow&gt;&lt;mtext&gt;CH&lt;/mtext&gt;&lt;/mrow&gt;&lt;mn&gt;3&lt;/mn&gt;&lt;/msub&gt;&lt;mtext&gt;CO&lt;/mtext&gt;&lt;mo&gt;+&lt;/mo&gt;&lt;mtext&gt;H&lt;/mtext&gt;&lt;/mrow&gt;&lt;/math&gt; and CH3+HCOCH3+HCO&lt;math display=\"inline\" overflow=\"scroll\" altimg=\"eq-00005.gif\"&gt;&lt;mrow&gt;&lt;msub&gt;&lt;mrow&gt;&lt;mtext&gt;CH&lt;/mtext&gt;&lt;/mrow&gt;&lt;mn&gt;3&lt;/mn&gt;&lt;/msub&gt;&lt;mo&gt;+&lt;/mo&gt;&lt;mtext&gt;HCO&lt;/mtext&gt;&lt;/mrow&gt;&lt;/math&gt; are two major paths; most CH3COCH3CO&lt;math display=\"inline\" overflow=\"scroll\" altimg=\"eq-00006.gif\"&gt;&lt;mrow&gt;&lt;msub&gt;&lt;mrow&gt;&lt;mtext&gt;CH&lt;/mtext&gt;&lt;/mrow&gt;&lt;mn&gt;3&lt;/mn&gt;&lt;/msub&gt;&lt;mtext&gt;CO&lt;/mtext&gt;&lt;/mrow&gt;&lt;/math&gt; subsequently decomposes spontaneously to CH3+COCH3+CO&lt;math display=\"inline\" overflow=\"scroll\" altimg=\"eq-00007.gif\"&gt;&lt;mrow&gt;&lt;msub&gt;&lt;mrow&gt;&lt;mtext&gt;CH&lt;/mtext&gt;&lt;/mrow&gt;&lt;mn&gt;3&lt;/mn&gt;&lt;/msub&gt;&lt;mo&gt;+&lt;/mo&gt;&lt;mtext&gt;CO&lt;/mtext&gt;&lt;/mrow&gt;&lt;/math&gt; and CH2CO+HCH2CO+H&lt;math display=\"inline\" overflow=\"scroll\" altimg=\"eq-00008.gif\"&gt;&lt;mrow&gt;&lt;msub&gt;&lt;mrow&gt;&lt;mtext&gt;CH&lt;/mtext&gt;&lt;/mrow&gt;&lt;mn&gt;2&lt;/mn&gt;&lt;/msub&gt;&lt;mtext&gt;CO&lt;/mtext&gt;&lt;mo&gt;+&lt;/mo&gt;&lt;mtext&gt;H&lt;/mtext&gt;&lt;/mrow&gt;&lt;/math&gt; and most HCO decomposes to H+COH+CO&lt;math display=\"inline\" overflow=\"scroll\" altimg=\"eq-00009.gif\"&gt;&lt;mrow&gt;&lt;mtext&gt;H&lt;/mtext&gt;&lt;mo&gt;+&lt;/mo&gt;&lt;mtext&gt;CO&lt;/mtext&gt;&lt;/mrow&gt;&lt;/math&gt;. The ternary dissociation to CH3+CO+HCH3+CO+H&lt;math display=\"inline\" overflow=\"scroll\" altimg=\"eq-00010.gif\"&gt;&lt;mrow&gt;&lt;msub&gt;&lt;mrow&gt;&lt;mtext&gt;CH&lt;/mtext&gt;&lt;/mrow&gt;&lt;mn&gt;3&lt;/mn&gt;&lt;/msub&gt;&lt;mo&gt;+&lt;/mo&gt;&lt;mtext&gt;CO&lt;/mtext&gt;&lt;mo&gt;+&lt;/mo&gt;&lt;mtext&gt;H&lt;/mtext&gt;&lt;/mrow&gt;&lt;/math&gt; thus accounts for approximately half of the total branching. Dissociations to CH2CO+H2CH2CO+H2&lt;math display=\"inline\" overflow=\"scroll\" altimg=\"eq-00011.gif\"&gt;&lt;mrow&gt;&lt;msub&gt;&lt;mrow&gt;&lt;mtext&gt;CH&lt;/mtext&gt;&lt;/mrow&gt;&lt;mn&gt;2&lt;/mn&gt;&lt;/msub&gt;&lt;mtext&gt;CO&lt;/mtext&gt;&lt;mo&gt;+&lt;/mo&gt;&lt;msub&gt;&lt;mtext&gt;H&lt;/mtext&gt;&lt;mn&gt;2&lt;/mn&gt;&lt;/msub&gt;&lt;/mrow&gt;&lt;/math&gt; and CH2+CH2OCH2+CH2O&lt;math display=\"inline\" overflow=\"scroll\" altimg=\"eq-00012.gif\"&gt;&lt;mrow&gt;&lt;msub&gt;&lt;mrow&gt;&lt;mtext&gt;CH&lt;/mtext&gt;&lt;/mrow&gt;&lt;mn&gt;2&lt;/mn&gt;&lt;/msub&gt;&lt;mo&gt;+&lt;/mo&gt;&lt;msub&gt;&lt;mrow&gt;&lt;mtext&gt;CH&lt;/mtext&gt;&lt;/mrow&gt;&lt;mn&gt;2&lt;/mn&gt;&lt;/msub&gt;&lt;mtext&gt;O&lt;/mtext&gt;&lt;/mrow&gt;&lt;/math&gt; are observable, but the production of CH4+COCH4+CO&lt;math display=\"inline\" overflow=\"scroll\" altimg=\"eq-00013.gif\"&gt;&lt;mrow&gt;&lt;msub&gt;&lt;mrow&gt;&lt;mtext&gt;CH&lt;/mtext&gt;&lt;/mrow&gt;&lt;mn&gt;4&lt;/mn&gt;&lt;/msub&gt;&lt;mo&gt;+&lt;/mo&gt;&lt;mtext&gt;CO&lt;/mtext&gt;&lt;/mrow&gt;&lt;/math&gt; is ambiguous. The productions of C2H3+OHC2H3+OH&lt;math display=\"inline\" overflow=\"scroll\" altimg=\"eq-00014.gif\"&gt;&lt;mrow&gt;&lt;msub&gt;&lt;mtext&gt;C&lt;/mtext&gt;&lt;mn&gt;2&lt;/mn&gt;&lt;/msub&gt;&lt;msub&gt;&lt;mtext&gt;H&lt;/mtext&gt;&lt;mn&gt;3&lt;/mn&gt;&lt;/msub&gt;&lt;mo&gt;</w:instrText>
      </w:r>
      <w:r w:rsidRPr="002B1D6E">
        <w:rPr>
          <w:rFonts w:ascii="Arial" w:hAnsi="Arial" w:cs="Arial"/>
          <w:sz w:val="17"/>
          <w:szCs w:val="17"/>
          <w:lang w:val="en-US"/>
        </w:rPr>
        <w:instrText xml:space="preserve">+&lt;/mo&gt;&lt;mtext&gt;OH&lt;/mtext&gt;&lt;/mrow&gt;&lt;/math&gt; and C2H2+H2OC2H2+H2O&lt;math display=\"inline\" overflow=\"scroll\" altimg=\"eq-00015.gif\"&gt;&lt;mrow&gt;&lt;msub&gt;&lt;mtext&gt;C&lt;/mtext&gt;&lt;mn&gt;2&lt;/mn&gt;&lt;/msub&gt;&lt;msub&gt;&lt;mtext&gt;H&lt;/mtext&gt;&lt;mn&gt;2&lt;/mn&gt;&lt;/msub&gt;&lt;mo&gt;+&lt;/mo&gt;&lt;msub&gt;&lt;mtext&gt;H&lt;/mtext&gt;&lt;mn&gt;2&lt;/mn&gt;&lt;/msub&gt;&lt;mtext&gt;O&lt;/mtext&gt;&lt;/mrow&gt;&lt;/math&gt; indicate that isomerization from acetaldehyde to ethenol occurs before fragmentation. After photoexcitation to the n-3p state, most acetaldehyde converts into states T1T1&lt;math display=\"inline\" overflow=\"scroll\" altimg=\"eq-00016.gif\"&gt;&lt;mrow&gt;&lt;msub&gt;&lt;mtext&gt;T&lt;/mtext&gt;&lt;mn&gt;1&lt;/mn&gt;&lt;/msub&gt;&lt;/mrow&gt;&lt;/math&gt; and S0S0&lt;math display=\"inline\" overflow=\"scroll\" altimg=\"eq-00017.gif\"&gt;&lt;mrow&gt;&lt;msub&gt;&lt;mtext&gt;S&lt;/mtext&gt;&lt;mn&gt;0&lt;/mn&gt;&lt;/msub&gt;&lt;/mrow&gt;&lt;/math&gt; but a little isomerizes to ethenol followed by multichannel decomposition.","container-title":"The Journal of Chemical Physics","DOI":"10.1063/1.3262724","ISSN":"0021-9606","issue":"17","journalAbbreviation":"J. Chem. Phys.","page":"174312","source":"aip-scitation-org.eres.library.manoa.hawaii.edu (Atypon)","title":"Dynamics of multidissociation paths of acetaldehyde photoexcited at 157 nm: Branching ratios, distributions of kinetic energy, and angular anisotropies of products","title-short":"Dynamics of multidissociation paths of acetaldehyde photoexcited at 157 nm","volume":"131","author":[{"family":"Lee","given":"Shih-Huang"}],"issued":{"date-parts":[["2009",11,6]]}}}],"schema":"https://github.com/citation-style-language/schema/raw/master/csl-citation.json"}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[56]</w:t>
      </w:r>
      <w:r w:rsidRPr="002B1D6E">
        <w:rPr>
          <w:rFonts w:ascii="Arial" w:hAnsi="Arial" w:cs="Arial"/>
          <w:sz w:val="17"/>
          <w:szCs w:val="17"/>
        </w:rPr>
        <w:fldChar w:fldCharType="end"/>
      </w:r>
      <w:r w:rsidRPr="002B1D6E">
        <w:rPr>
          <w:rFonts w:ascii="Arial" w:hAnsi="Arial" w:cs="Arial"/>
          <w:sz w:val="17"/>
          <w:szCs w:val="17"/>
          <w:lang w:val="en-US"/>
        </w:rPr>
        <w:t xml:space="preserve"> Recently, Harrison </w:t>
      </w:r>
      <w:r w:rsidRPr="002B1D6E">
        <w:rPr>
          <w:rFonts w:ascii="Arial" w:hAnsi="Arial" w:cs="Arial"/>
          <w:i/>
          <w:sz w:val="17"/>
          <w:szCs w:val="17"/>
          <w:lang w:val="en-US"/>
        </w:rPr>
        <w:t>et al.</w:t>
      </w:r>
      <w:r w:rsidRPr="002B1D6E">
        <w:rPr>
          <w:rFonts w:ascii="Arial" w:hAnsi="Arial" w:cs="Arial"/>
          <w:sz w:val="17"/>
          <w:szCs w:val="17"/>
          <w:lang w:val="en-US"/>
        </w:rPr>
        <w:t xml:space="preserve"> also revealed ketene as a major product in photolysis experiments conducted at 305.6 nm and confirmed that this molecule forms alongside molecular hydrogen from acetaldehyde molecules</w:t>
      </w:r>
      <w:r w:rsidR="005D62D5"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{"citationID":"QWKl1rSL","properties":{"formattedCitation":"\\super [57]\\nosupersub{}","plainCitation":"[57]","noteIndex":0},"citationItems":[{"id":171,"uris":["http://zotero.org/users/local/pe8Kk4b5/items/WX4PAV8S"],"uri":["http://zotero.org/users/local/pe8Kk4b5/items/WX4PAV8S"],"itemData":{"id":171,"type":"article-journal","abstract":"The first experimental observation of the primary photochemical channel of acetaldehyde leading to the formation of ketene (CH2CO) and hydrogen (H2) molecular products is reported. Acetaldehyde (CH3CHO) was photolysed in a molecular beam at 305.6 nm and the resulting H2 product characterized using velocity-map ion (VMI) imaging. Resonance-enhanced multiphoton ionization (REMPI), via two-photon excitation to the double-well EF 1</w:instrText>
      </w:r>
      <w:r w:rsidRPr="002B1D6E">
        <w:rPr>
          <w:rFonts w:ascii="Arial" w:hAnsi="Arial" w:cs="Arial"/>
          <w:sz w:val="17"/>
          <w:szCs w:val="17"/>
        </w:rPr>
        <w:instrText>Σ</w:instrText>
      </w:r>
      <w:r w:rsidRPr="002B1D6E">
        <w:rPr>
          <w:rFonts w:ascii="Arial" w:hAnsi="Arial" w:cs="Arial"/>
          <w:sz w:val="17"/>
          <w:szCs w:val="17"/>
          <w:lang w:val="en-US"/>
        </w:rPr>
        <w:instrText>+g state, was used to state-selectively ionize the H2 and determine angular momentum distributions for H2 (</w:instrText>
      </w:r>
      <w:r w:rsidRPr="002B1D6E">
        <w:rPr>
          <w:rFonts w:ascii="Arial" w:hAnsi="Arial" w:cs="Arial"/>
          <w:sz w:val="17"/>
          <w:szCs w:val="17"/>
        </w:rPr>
        <w:instrText>ν</w:instrText>
      </w:r>
      <w:r w:rsidRPr="002B1D6E">
        <w:rPr>
          <w:rFonts w:ascii="Arial" w:hAnsi="Arial" w:cs="Arial"/>
          <w:sz w:val="17"/>
          <w:szCs w:val="17"/>
          <w:lang w:val="en-US"/>
        </w:rPr>
        <w:instrText xml:space="preserve"> = 0) and H2 (</w:instrText>
      </w:r>
      <w:r w:rsidRPr="002B1D6E">
        <w:rPr>
          <w:rFonts w:ascii="Arial" w:hAnsi="Arial" w:cs="Arial"/>
          <w:sz w:val="17"/>
          <w:szCs w:val="17"/>
        </w:rPr>
        <w:instrText>ν</w:instrText>
      </w:r>
      <w:r w:rsidRPr="002B1D6E">
        <w:rPr>
          <w:rFonts w:ascii="Arial" w:hAnsi="Arial" w:cs="Arial"/>
          <w:sz w:val="17"/>
          <w:szCs w:val="17"/>
          <w:lang w:val="en-US"/>
        </w:rPr>
        <w:instrText xml:space="preserve"> = 1). Velocity-map ion images were obtained for H2 (</w:instrText>
      </w:r>
      <w:r w:rsidRPr="002B1D6E">
        <w:rPr>
          <w:rFonts w:ascii="Arial" w:hAnsi="Arial" w:cs="Arial"/>
          <w:sz w:val="17"/>
          <w:szCs w:val="17"/>
        </w:rPr>
        <w:instrText>ν</w:instrText>
      </w:r>
      <w:r w:rsidRPr="002B1D6E">
        <w:rPr>
          <w:rFonts w:ascii="Arial" w:hAnsi="Arial" w:cs="Arial"/>
          <w:sz w:val="17"/>
          <w:szCs w:val="17"/>
          <w:lang w:val="en-US"/>
        </w:rPr>
        <w:instrText xml:space="preserve"> = 0 and 1, J = 5), allowing the total translational energy release of the photodissociation process to be determined. Following photolysis of CH3CHO in a gas cell, the CH2CO co-fragment was identified, using Fourier transform infrared spectroscopy, by its characteristic infrared absorption at 2150 cm−1. The measured quantum yield of the CH2CO + H2 product channel at 305.0 nm is </w:instrText>
      </w:r>
      <w:r w:rsidRPr="002B1D6E">
        <w:rPr>
          <w:rFonts w:ascii="Arial" w:hAnsi="Arial" w:cs="Arial"/>
          <w:sz w:val="17"/>
          <w:szCs w:val="17"/>
        </w:rPr>
        <w:instrText>ϕ</w:instrText>
      </w:r>
      <w:r w:rsidRPr="002B1D6E">
        <w:rPr>
          <w:rFonts w:ascii="Arial" w:hAnsi="Arial" w:cs="Arial"/>
          <w:sz w:val="17"/>
          <w:szCs w:val="17"/>
          <w:lang w:val="en-US"/>
        </w:rPr>
        <w:instrText xml:space="preserve"> = 0.0075 ± 0.0025 for both 15 Torr of neat CH3CHO and a mixture with 745 Torr of N2. Although small, this result has implications for the atmospheric photochemistry of carbonyls and this reaction represents a new tropospheric source of H2. Quasi-classical trajectory (QCT) simulations on a zero-point energy corrected reaction-path potential are also performed. The experimental REMPI and VMI image distributions are not consistent with the QCT simulations, indicating a non reaction-path mechanism should be considered.","container-title":"Physical Chemistry Chemical Physics","DOI":"10.1039/C8CP06412A","ISSN":"1463-9084","issue":"26","journalAbbreviation":"Phys. Chem. Chem. Phys.","language":"en","page":"14284-14295","source":"pubs-rsc-org.eres.library.manoa.hawaii.edu","title":"Dynamics and quantum yields of H2 + CH2CO as a primary photolysis channel in CH3CHO","volume":"21","author":[{"family":"Harrison","given":"Aaron W."},{"family":"Kharazmi","given":"Alireza"},{"family":"Shaw","given":"Miranda F."},{"family":"Quinn","given":"Mitchell S."},{"family":"Lee","given":"K. L. Kelvin"},{"family":"Nauta","given":"Klaas"},{"family":"Rowell","given":"Keiran N."},{"family":"Jordan","given":"Meredith J. T."},{"family":"Kable","given":"Scott H."}],"issued":{"date-parts":[["2019",7,3]]}}}],"schema":"https://github.com/citation-style-language/schema/raw/master/csl-citation.json"}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[57]</w:t>
      </w:r>
      <w:r w:rsidRPr="002B1D6E">
        <w:rPr>
          <w:rFonts w:ascii="Arial" w:hAnsi="Arial" w:cs="Arial"/>
          <w:sz w:val="17"/>
          <w:szCs w:val="17"/>
        </w:rPr>
        <w:fldChar w:fldCharType="end"/>
      </w:r>
    </w:p>
    <w:p w:rsidR="00C31130" w:rsidRPr="002B1D6E" w:rsidRDefault="008A7080" w:rsidP="008A7080">
      <w:pPr>
        <w:spacing w:line="360" w:lineRule="auto"/>
        <w:jc w:val="both"/>
        <w:rPr>
          <w:rFonts w:ascii="Arial" w:hAnsi="Arial" w:cs="Arial"/>
          <w:sz w:val="17"/>
          <w:szCs w:val="17"/>
          <w:lang w:val="en-US"/>
        </w:rPr>
      </w:pPr>
      <w:r w:rsidRPr="002B1D6E">
        <w:rPr>
          <w:rFonts w:ascii="Arial" w:hAnsi="Arial" w:cs="Arial"/>
          <w:sz w:val="17"/>
          <w:szCs w:val="17"/>
          <w:lang w:val="en-US"/>
        </w:rPr>
        <w:t>In the solid phase, only limited studies were conducted. Irradiation of acetaldehyde at 25–35 K with low energy electrons (15.5 eV) yielded methane (CH</w:t>
      </w:r>
      <w:r w:rsidRPr="002B1D6E">
        <w:rPr>
          <w:rFonts w:ascii="Arial" w:hAnsi="Arial" w:cs="Arial"/>
          <w:sz w:val="17"/>
          <w:szCs w:val="17"/>
          <w:vertAlign w:val="subscript"/>
          <w:lang w:val="en-US"/>
        </w:rPr>
        <w:t>4</w:t>
      </w:r>
      <w:r w:rsidRPr="002B1D6E">
        <w:rPr>
          <w:rFonts w:ascii="Arial" w:hAnsi="Arial" w:cs="Arial"/>
          <w:sz w:val="17"/>
          <w:szCs w:val="17"/>
          <w:lang w:val="en-US"/>
        </w:rPr>
        <w:t xml:space="preserve">), carbon monoxide (CO), and </w:t>
      </w:r>
      <w:proofErr w:type="spellStart"/>
      <w:r w:rsidRPr="002B1D6E">
        <w:rPr>
          <w:rFonts w:ascii="Arial" w:hAnsi="Arial" w:cs="Arial"/>
          <w:sz w:val="17"/>
          <w:szCs w:val="17"/>
          <w:lang w:val="en-US"/>
        </w:rPr>
        <w:t>propionaldehyde</w:t>
      </w:r>
      <w:proofErr w:type="spellEnd"/>
      <w:r w:rsidRPr="002B1D6E">
        <w:rPr>
          <w:rFonts w:ascii="Arial" w:hAnsi="Arial" w:cs="Arial"/>
          <w:sz w:val="17"/>
          <w:szCs w:val="17"/>
          <w:lang w:val="en-US"/>
        </w:rPr>
        <w:t xml:space="preserve"> (CH</w:t>
      </w:r>
      <w:r w:rsidRPr="002B1D6E">
        <w:rPr>
          <w:rFonts w:ascii="Arial" w:hAnsi="Arial" w:cs="Arial"/>
          <w:sz w:val="17"/>
          <w:szCs w:val="17"/>
          <w:vertAlign w:val="subscript"/>
          <w:lang w:val="en-US"/>
        </w:rPr>
        <w:t>3</w:t>
      </w:r>
      <w:r w:rsidRPr="002B1D6E">
        <w:rPr>
          <w:rFonts w:ascii="Arial" w:hAnsi="Arial" w:cs="Arial"/>
          <w:sz w:val="17"/>
          <w:szCs w:val="17"/>
          <w:lang w:val="en-US"/>
        </w:rPr>
        <w:t>CH</w:t>
      </w:r>
      <w:r w:rsidRPr="002B1D6E">
        <w:rPr>
          <w:rFonts w:ascii="Arial" w:hAnsi="Arial" w:cs="Arial"/>
          <w:sz w:val="17"/>
          <w:szCs w:val="17"/>
          <w:vertAlign w:val="subscript"/>
          <w:lang w:val="en-US"/>
        </w:rPr>
        <w:t>2</w:t>
      </w:r>
      <w:r w:rsidRPr="002B1D6E">
        <w:rPr>
          <w:rFonts w:ascii="Arial" w:hAnsi="Arial" w:cs="Arial"/>
          <w:sz w:val="17"/>
          <w:szCs w:val="17"/>
          <w:lang w:val="en-US"/>
        </w:rPr>
        <w:t xml:space="preserve">CHO) indicating that </w:t>
      </w:r>
      <w:proofErr w:type="spellStart"/>
      <w:r w:rsidRPr="002B1D6E">
        <w:rPr>
          <w:rFonts w:ascii="Arial" w:hAnsi="Arial" w:cs="Arial"/>
          <w:sz w:val="17"/>
          <w:szCs w:val="17"/>
          <w:lang w:val="en-US"/>
        </w:rPr>
        <w:t>vinoxy</w:t>
      </w:r>
      <w:proofErr w:type="spellEnd"/>
      <w:r w:rsidRPr="002B1D6E">
        <w:rPr>
          <w:rFonts w:ascii="Arial" w:hAnsi="Arial" w:cs="Arial"/>
          <w:sz w:val="17"/>
          <w:szCs w:val="17"/>
          <w:lang w:val="en-US"/>
        </w:rPr>
        <w:t xml:space="preserve"> (ĊH</w:t>
      </w:r>
      <w:r w:rsidRPr="002B1D6E">
        <w:rPr>
          <w:rFonts w:ascii="Arial" w:hAnsi="Arial" w:cs="Arial"/>
          <w:sz w:val="17"/>
          <w:szCs w:val="17"/>
          <w:vertAlign w:val="subscript"/>
          <w:lang w:val="en-US"/>
        </w:rPr>
        <w:t>2</w:t>
      </w:r>
      <w:r w:rsidRPr="002B1D6E">
        <w:rPr>
          <w:rFonts w:ascii="Arial" w:hAnsi="Arial" w:cs="Arial"/>
          <w:sz w:val="17"/>
          <w:szCs w:val="17"/>
          <w:lang w:val="en-US"/>
        </w:rPr>
        <w:t>CHO), but likely no acetyl radicals (CH</w:t>
      </w:r>
      <w:r w:rsidRPr="002B1D6E">
        <w:rPr>
          <w:rFonts w:ascii="Arial" w:hAnsi="Arial" w:cs="Arial"/>
          <w:sz w:val="17"/>
          <w:szCs w:val="17"/>
          <w:vertAlign w:val="subscript"/>
          <w:lang w:val="en-US"/>
        </w:rPr>
        <w:t>3</w:t>
      </w:r>
      <w:r w:rsidRPr="002B1D6E">
        <w:rPr>
          <w:rFonts w:ascii="Arial" w:hAnsi="Arial" w:cs="Arial"/>
          <w:sz w:val="17"/>
          <w:szCs w:val="17"/>
          <w:lang w:val="en-US"/>
        </w:rPr>
        <w:t>ĊO), are formed or that the acetyl radicals immediately dissociate into methyl and carbon monoxide</w:t>
      </w:r>
      <w:r w:rsidR="005D62D5"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{"citationID":"RTQ7quMH","properties":{"formattedCitation":"\\super [58]\\nosupersub{}","plainCitation":"[58]","noteIndex":0},"citationItems":[{"id":25,"uris":["http://zotero.org/users/local/pe8Kk4b5/items/AP9SKQT5"],"uri":["http://zotero.org/users/local/pe8Kk4b5/items/AP9SKQT5"],"itemData":{"id":25,"type":"article-journal","abstract":"Chemical reactions have been induced in condensed acetaldehyde by exposure to low-energy electrons as demonstrated by use of high-resolution electron energy loss (HREEL) spectroscopy and thermal desorption spectroscopy (TDS). The HREEL spectra show that the acetaldehyde film is modified significantly when the incident electron energy is increased above 10 eV. Release of CO upon exposure to electrons at an incident energy of 14 eV is observed by electronic HREEL spectra. The changes in the vibrational spectra upon exposure of the molecular film to electrons at an incident energy of 15.5 eV are analyzed in detail using reference spectra for a number of potential product molecules. TDS data reveal clearly the decomposition of acetaldehyde and formation of CO and CH4 as major products under electron exposure. The combined results also give evidence for the formation of propionaldehyde. Other less prominent products are acetone and possibly an alcoholic species. A reaction mechanism is suggested that rationalizes the formation of larger products. It involves fragmentation of the molecule releasing CO, abstraction of an H atom from an adjacent acetaldehyde by the H radical fragment, and, finally, recombination of the resulting radical with the remaining CH3 fragment.","container-title":"The Journal of Physical Chemistry C","DOI":"10.1021/jp065412u","ISSN":"1932-7447","issue":"1","journalAbbreviation":"J. Phys. Chem. C","page":"303-311","source":"ACS Publications","title":"Fate of Reactive Intermediates Formed in Acetaldehyde under Exposure to Low-Energy Electrons","volume":"111","author":[{"family":"Swiderek","given":"P."},{"family":"Jäggle","given":"C."},{"family":"Bankmann","given":"D."},{"family":"Burean","given":"E."}],"issued":{"date-parts":[["2007",1,1]]}}}],"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[58]</w:t>
      </w:r>
      <w:r w:rsidRPr="002B1D6E">
        <w:rPr>
          <w:rFonts w:ascii="Arial" w:hAnsi="Arial" w:cs="Arial"/>
          <w:sz w:val="17"/>
          <w:szCs w:val="17"/>
        </w:rPr>
        <w:fldChar w:fldCharType="end"/>
      </w:r>
      <w:r w:rsidRPr="002B1D6E">
        <w:rPr>
          <w:rFonts w:ascii="Arial" w:hAnsi="Arial" w:cs="Arial"/>
          <w:sz w:val="17"/>
          <w:szCs w:val="17"/>
          <w:lang w:val="en-US"/>
        </w:rPr>
        <w:t xml:space="preserve"> On the other hand, electron spin resonance (ESR) studies of solid acetaldehyde in noble gas matrices at 77</w:t>
      </w:r>
      <w:r w:rsidR="005D62D5" w:rsidRPr="002B1D6E">
        <w:rPr>
          <w:rFonts w:ascii="Arial" w:hAnsi="Arial" w:cs="Arial"/>
          <w:sz w:val="17"/>
          <w:szCs w:val="17"/>
          <w:lang w:val="en-US"/>
        </w:rPr>
        <w:t> </w:t>
      </w:r>
      <w:r w:rsidRPr="002B1D6E">
        <w:rPr>
          <w:rFonts w:ascii="Arial" w:hAnsi="Arial" w:cs="Arial"/>
          <w:sz w:val="17"/>
          <w:szCs w:val="17"/>
          <w:lang w:val="en-US"/>
        </w:rPr>
        <w:t>K exposed to high energy electrons (1 MeV) revealed acetyl (CH</w:t>
      </w:r>
      <w:r w:rsidRPr="002B1D6E">
        <w:rPr>
          <w:rFonts w:ascii="Arial" w:hAnsi="Arial" w:cs="Arial"/>
          <w:sz w:val="17"/>
          <w:szCs w:val="17"/>
          <w:vertAlign w:val="subscript"/>
          <w:lang w:val="en-US"/>
        </w:rPr>
        <w:t>3</w:t>
      </w:r>
      <w:r w:rsidRPr="002B1D6E">
        <w:rPr>
          <w:rFonts w:ascii="Arial" w:hAnsi="Arial" w:cs="Arial"/>
          <w:sz w:val="17"/>
          <w:szCs w:val="17"/>
          <w:lang w:val="en-US"/>
        </w:rPr>
        <w:t>ĊO) to be the dominating radical</w:t>
      </w:r>
      <w:r w:rsidR="005D62D5"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{"citationID":"ULv7JFud","properties":{"formattedCitation":"\\super [59]\\nosupersub{}","plainCitation":"[59]","noteIndex":0},"citationItems":[{"id":96,"uris":["http://zotero.org/users/local/pe8Kk4b5/items/ZHMZZCEX"],"uri":["http://zotero.org/users/local/pe8Kk4b5/items/ZHMZZCEX"],"itemData":{"id":96,"type":"article-journal","abstract":"The composition of radical products trapped after irradiation of various ethers (dimethyl ether, tetrahydrofuran, methylal, 1,3-dioxolane) or acetaldehyde in xenon matrices at 15–17 K in the presence of electron scavengers was studied by an ESR technique. It was shown that the primary radical cations give corresponding deprotonation products (carbon-centered radicals), rather than stabilize in xenon, under the given experimental conditions. The deprotonation process is characterized by extremely high selectivity; i.e., the only type of radicals resulting from deprotonation at maximum spin density position was observed in each of the cases. The possible mechanism of the reactions and the nature of their selectivity are discussed.","container-title":"High Energy Chemistry","DOI":"10.1023/A:1011978921902","ISSN":"1608-3148","issue":"5","journalAbbreviation":"High Energy Chemistry","language":"en","page":"319-327","source":"Springer Link","title":"Radiation Chemistry of Organic Molecules in Solid Rare Gas Matrices: 2. Selective Deprotonation of the Primary Radical Cations upon Irradiation of Oxygen-Containing Molecules in Xenon Matrices","title-short":"Radiation Chemistry of Organic Molecules in Solid Rare Gas Matrices","volume":"35","author":[{"family":"Feldman","given":"V. I."},{"family":"Sukhov","given":"F. F."},{"family":"Orlov","given":"A. Yu."},{"family":"Shmakova","given":"N. A."}],"issued":{"date-parts":[["2001",9,1]]}}}],"schema":"https://github.com/citation-style-language/schema/raw/master/csl-citation.json"}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[59]</w:t>
      </w:r>
      <w:r w:rsidRPr="002B1D6E">
        <w:rPr>
          <w:rFonts w:ascii="Arial" w:hAnsi="Arial" w:cs="Arial"/>
          <w:sz w:val="17"/>
          <w:szCs w:val="17"/>
        </w:rPr>
        <w:fldChar w:fldCharType="end"/>
      </w:r>
      <w:r w:rsidRPr="002B1D6E">
        <w:rPr>
          <w:rFonts w:ascii="Arial" w:hAnsi="Arial" w:cs="Arial"/>
          <w:sz w:val="17"/>
          <w:szCs w:val="17"/>
          <w:lang w:val="en-US"/>
        </w:rPr>
        <w:t xml:space="preserve"> This was supported by another ESR study of acetaldehyde isolated in </w:t>
      </w:r>
      <w:proofErr w:type="spellStart"/>
      <w:r w:rsidRPr="002B1D6E">
        <w:rPr>
          <w:rFonts w:ascii="Arial" w:hAnsi="Arial" w:cs="Arial"/>
          <w:sz w:val="17"/>
          <w:szCs w:val="17"/>
          <w:lang w:val="en-US"/>
        </w:rPr>
        <w:t>freon</w:t>
      </w:r>
      <w:proofErr w:type="spellEnd"/>
      <w:r w:rsidRPr="002B1D6E">
        <w:rPr>
          <w:rFonts w:ascii="Arial" w:hAnsi="Arial" w:cs="Arial"/>
          <w:sz w:val="17"/>
          <w:szCs w:val="17"/>
          <w:lang w:val="en-US"/>
        </w:rPr>
        <w:t xml:space="preserve"> matrices after irradiation with </w:t>
      </w:r>
      <w:r w:rsidRPr="002B1D6E">
        <w:rPr>
          <w:rFonts w:ascii="Symbol" w:hAnsi="Symbol" w:cs="Arial"/>
          <w:sz w:val="17"/>
          <w:szCs w:val="17"/>
          <w:lang w:val="en-US"/>
        </w:rPr>
        <w:t></w:t>
      </w:r>
      <w:r w:rsidRPr="002B1D6E">
        <w:rPr>
          <w:rFonts w:ascii="Arial" w:hAnsi="Arial" w:cs="Arial"/>
          <w:sz w:val="17"/>
          <w:szCs w:val="17"/>
          <w:lang w:val="en-US"/>
        </w:rPr>
        <w:t>-radiation. These experiments showed that acetaldehyde cations formed during the irradiation undergo charge neutralization and convert into either acetyl or 1</w:t>
      </w:r>
      <w:r w:rsidRPr="002B1D6E">
        <w:rPr>
          <w:rFonts w:ascii="Arial" w:hAnsi="Arial" w:cs="Arial"/>
          <w:sz w:val="17"/>
          <w:szCs w:val="17"/>
          <w:lang w:val="en-US"/>
        </w:rPr>
        <w:noBreakHyphen/>
        <w:t>hydroxyethyl (CH</w:t>
      </w:r>
      <w:r w:rsidRPr="002B1D6E">
        <w:rPr>
          <w:rFonts w:ascii="Arial" w:hAnsi="Arial" w:cs="Arial"/>
          <w:sz w:val="17"/>
          <w:szCs w:val="17"/>
          <w:vertAlign w:val="subscript"/>
          <w:lang w:val="en-US"/>
        </w:rPr>
        <w:t>3</w:t>
      </w:r>
      <w:r w:rsidRPr="002B1D6E">
        <w:rPr>
          <w:rFonts w:ascii="Arial" w:hAnsi="Arial" w:cs="Arial"/>
          <w:sz w:val="17"/>
          <w:szCs w:val="17"/>
          <w:lang w:val="en-US"/>
        </w:rPr>
        <w:t>ĊHOH) radicals</w:t>
      </w:r>
      <w:r w:rsidR="00C31130"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{"citationID":"ouLHKqwP","properties":{"formattedCitation":"\\super [60]\\nosupersub{}","plainCitation":"[60]","noteIndex":0},"citationItems":[{"id":98,"uris":["http://zotero.org/users/local/pe8Kk4b5/items/CU44E643"],"uri":["http://zotero.org/users/local/pe8Kk4b5/items/CU44E643"],"itemData":{"id":98,"type":"article-journal","abstract":"ESR spectra of -irradiated, at –196 °C, solutions of acetic and propionic aldehydes in freon-11 and freon-113 affected by aldehyde concentration, temperature, and the action of light have been studied. It has been shown that the radical cations CH3CHO+ are converted into neutral radicals CH3O and CH3HOH and the cations CH3CH2CHO+. are converted to RO and CH3HCHO due to ion-molecular reactions of proton transfer /CH3O and CH3HCHO/ of hydrogen atom transfer /CH3HOH/.","container-title":"Journal of Radioanalytical and Nuclear Chemistry","DOI":"10.1007/BF02163080","ISSN":"0236-5731","issue":"2","journalAbbreviation":"Journal of Radioanalytical and Nuclear Chemistry","page":"137-151","source":"akademiai-com.eres.library.manoa.hawaii.edu (Atypon)","title":"Reactions of the radical cations of aliphatic aldehydes in freon matrices","volume":"96","author":[{"family":"Belevskii","given":"V."},{"family":"Belopushkin","given":"S."},{"family":"Feldman","given":"V."}],"issued":{"date-parts":[["1985",10,17]]}}}],"schema":"https://github.com/citation-style-language/schema/raw/master/csl-citation.json"}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[60]</w:t>
      </w:r>
      <w:r w:rsidRPr="002B1D6E">
        <w:rPr>
          <w:rFonts w:ascii="Arial" w:hAnsi="Arial" w:cs="Arial"/>
          <w:sz w:val="17"/>
          <w:szCs w:val="17"/>
        </w:rPr>
        <w:fldChar w:fldCharType="end"/>
      </w:r>
      <w:r w:rsidRPr="002B1D6E">
        <w:rPr>
          <w:rFonts w:ascii="Arial" w:hAnsi="Arial" w:cs="Arial"/>
          <w:sz w:val="17"/>
          <w:szCs w:val="17"/>
          <w:lang w:val="en-US"/>
        </w:rPr>
        <w:t xml:space="preserve"> An extended study processing acetaldehyde ices at 77 K with either X- or </w:t>
      </w:r>
      <w:r w:rsidR="00C31130" w:rsidRPr="002B1D6E">
        <w:rPr>
          <w:rFonts w:ascii="Symbol" w:hAnsi="Symbol" w:cs="Arial"/>
          <w:sz w:val="17"/>
          <w:szCs w:val="17"/>
          <w:lang w:val="en-US"/>
        </w:rPr>
        <w:t></w:t>
      </w:r>
      <w:r w:rsidRPr="002B1D6E">
        <w:rPr>
          <w:rFonts w:ascii="Arial" w:hAnsi="Arial" w:cs="Arial"/>
          <w:sz w:val="17"/>
          <w:szCs w:val="17"/>
          <w:lang w:val="en-US"/>
        </w:rPr>
        <w:t xml:space="preserve">-rays revealed that solid acetaldehyde polymerizes primarily by (unknown) radicals “R” connecting to acetaldehyde to form </w:t>
      </w:r>
      <w:r w:rsidRPr="002B1D6E">
        <w:rPr>
          <w:rFonts w:ascii="Arial" w:hAnsi="Arial" w:cs="Arial"/>
          <w:sz w:val="17"/>
          <w:szCs w:val="17"/>
          <w:lang w:val="en-US"/>
        </w:rPr>
        <w:lastRenderedPageBreak/>
        <w:t>CH</w:t>
      </w:r>
      <w:r w:rsidRPr="002B1D6E">
        <w:rPr>
          <w:rFonts w:ascii="Arial" w:hAnsi="Arial" w:cs="Arial"/>
          <w:sz w:val="17"/>
          <w:szCs w:val="17"/>
          <w:vertAlign w:val="subscript"/>
          <w:lang w:val="en-US"/>
        </w:rPr>
        <w:t>3</w:t>
      </w:r>
      <w:r w:rsidRPr="002B1D6E">
        <w:rPr>
          <w:rFonts w:ascii="Arial" w:hAnsi="Arial" w:cs="Arial"/>
          <w:sz w:val="17"/>
          <w:szCs w:val="17"/>
          <w:lang w:val="en-US"/>
        </w:rPr>
        <w:t>CHOR, which can then react with acetaldehyde molecules to form long polymer-like  chains</w:t>
      </w:r>
      <w:r w:rsidR="00C31130"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{"citationID":"bhvls3dO","properties":{"formattedCitation":"\\super [61]\\nosupersub{}","plainCitation":"[61]","noteIndex":0},"citationItems":[{"id":221,"uris":["http://zotero.org/users/local/pe8Kk4b5/items/EX8JRHN3"],"uri":["http://zotero.org/users/local/pe8Kk4b5/items/EX8JRHN3"],"itemData":{"id":221,"type":"article-journal","abstract":"Le spectre R.P.E. de l’acétaldéhyde irradié à 77 °K par les rayons X et </w:instrText>
      </w:r>
      <w:r w:rsidRPr="002B1D6E">
        <w:rPr>
          <w:rFonts w:ascii="Arial" w:hAnsi="Arial" w:cs="Arial"/>
          <w:sz w:val="17"/>
          <w:szCs w:val="17"/>
        </w:rPr>
        <w:instrText>γ</w:instrText>
      </w:r>
      <w:r w:rsidRPr="002B1D6E">
        <w:rPr>
          <w:rFonts w:ascii="Arial" w:hAnsi="Arial" w:cs="Arial"/>
          <w:sz w:val="17"/>
          <w:szCs w:val="17"/>
          <w:lang w:val="en-US"/>
        </w:rPr>
        <w:instrText xml:space="preserve"> se compose d’une raie unique et d’un spectre à 5 raies attribuables respectivement aux radicaux[math]Nous n’avons pas observé par contre les spectres de radicaux primaires issus de la radiolyse de ce composé.","container-title":"Journal de Chimie Physique","DOI":"10.1051/jcp/1961580787","ISSN":"0021-7689","journalAbbreviation":"J. Chim. Phys.","language":"fr","page":"787-789","source":"jcp.edpsciences.org","title":"N° 77. — Étude par résonance paramagnétique électronique de l’acétaldéhyde irradié à 77 °K par les rayons X et </w:instrText>
      </w:r>
      <w:r w:rsidRPr="002B1D6E">
        <w:rPr>
          <w:rFonts w:ascii="Arial" w:hAnsi="Arial" w:cs="Arial"/>
          <w:sz w:val="17"/>
          <w:szCs w:val="17"/>
        </w:rPr>
        <w:instrText>γ</w:instrText>
      </w:r>
      <w:r w:rsidRPr="002B1D6E">
        <w:rPr>
          <w:rFonts w:ascii="Arial" w:hAnsi="Arial" w:cs="Arial"/>
          <w:sz w:val="17"/>
          <w:szCs w:val="17"/>
          <w:lang w:val="en-US"/>
        </w:rPr>
        <w:instrText xml:space="preserve">","volume":"58","author":[{"family":"Chaechaty","given":"Claude"},{"family":"Marx","given":"Rose"}],"issued":{"date-parts":[["1961"]]}}}],"schema":"https://github.com/citation-style-language/schema/raw/master/csl-citation.json"}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[61]</w:t>
      </w:r>
      <w:r w:rsidRPr="002B1D6E">
        <w:rPr>
          <w:rFonts w:ascii="Arial" w:hAnsi="Arial" w:cs="Arial"/>
          <w:sz w:val="17"/>
          <w:szCs w:val="17"/>
        </w:rPr>
        <w:fldChar w:fldCharType="end"/>
      </w:r>
      <w:r w:rsidRPr="002B1D6E">
        <w:rPr>
          <w:rFonts w:ascii="Arial" w:hAnsi="Arial" w:cs="Arial"/>
          <w:sz w:val="17"/>
          <w:szCs w:val="17"/>
          <w:lang w:val="en-US"/>
        </w:rPr>
        <w:t xml:space="preserve"> Furthermore,</w:t>
      </w:r>
      <w:r w:rsidR="00C31130" w:rsidRPr="002B1D6E">
        <w:rPr>
          <w:rFonts w:ascii="Arial" w:hAnsi="Arial" w:cs="Arial"/>
          <w:sz w:val="17"/>
          <w:szCs w:val="17"/>
          <w:lang w:val="en-US"/>
        </w:rPr>
        <w:t xml:space="preserve"> </w:t>
      </w:r>
      <w:r w:rsidRPr="002B1D6E">
        <w:rPr>
          <w:rFonts w:ascii="Arial" w:hAnsi="Arial" w:cs="Arial"/>
          <w:sz w:val="17"/>
          <w:szCs w:val="17"/>
          <w:lang w:val="en-US"/>
        </w:rPr>
        <w:t>hydrogen atom bombardment of solid acetaldehyde was found to produce methane, methanol, formaldehyde, and possibly ethanol</w:t>
      </w:r>
      <w:r w:rsidR="00C31130"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{"citationID":"yqQXO7m4","properties":{"formattedCitation":"\\super [62]\\nosupersub{}","plainCitation":"[62]","noteIndex":0},"citationItems":[{"id":223,"uris":["http://zotero.org/users/local/pe8Kk4b5/items/HTQB766A"],"uri":["http://zotero.org/users/local/pe8Kk4b5/items/HTQB766A"],"itemData":{"id":223,"type":"article-journal","abstract":"&lt;i&gt;Context.&lt;i/&gt;Hydrogenation reactions are expected to be among the most important surface reactions on interstellar ices. However, solid state astrochemical laboratory data on reactions of H-atoms with common interstellar ice constituents are largely lacking.&lt;i&gt;Aims.&lt;i/&gt;The goal of our laboratory work is to determine whether and how carbon dioxide (CO&lt;sub&gt;2&lt;sub/&gt;), formic acid (HCOOH) and acetaldehyde (CH&lt;sub&gt;3&lt;sub/&gt;CHO) react with H-atoms in the solid state at low temperatures and to derive reaction rates and production yields.&lt;i&gt;Methods.&lt;i/&gt;Pure CO&lt;sub&gt;2&lt;sub/&gt;, HCOOH and CH&lt;sub&gt;3&lt;sub/&gt;CHO interstellar ice analogues are bombarded by H-atoms in an ultra-high vacuum experiment. The experimental conditions are varied systematically. The ices are monitored by reflection absorption infrared spectroscopy and the reaction products are detected in the gas phase through temperature programmed desorption. These techniques are used to determine the resulting destruction and formation yi</w:instrText>
      </w:r>
      <w:r w:rsidRPr="002B1D6E">
        <w:rPr>
          <w:rFonts w:ascii="Arial" w:hAnsi="Arial" w:cs="Arial"/>
          <w:sz w:val="17"/>
          <w:szCs w:val="17"/>
        </w:rPr>
        <w:instrText>elds as well as the corresponding reaction rates.&lt;i&gt;Results.&lt;i/&gt;Within the sensitivity of our set-up we conclude that H-atom bombardment of pure CO&lt;sub&gt;2&lt;sub/&gt; and HCOOH ice does not result in detectable reaction products. The upper limits on the reaction rates are &lt;i&gt;≤&lt;i/&gt;710&lt;sup&gt;-17&lt;sup/&gt; cm&lt;sup&gt;2&lt;sup/&gt; s</w:instrText>
      </w:r>
      <w:r w:rsidRPr="002B1D6E">
        <w:rPr>
          <w:rFonts w:ascii="Arial" w:hAnsi="Arial" w:cs="Arial"/>
          <w:sz w:val="17"/>
          <w:szCs w:val="17"/>
          <w:lang w:val="en-US"/>
        </w:rPr>
        <w:instrText xml:space="preserve">&lt;sup&gt;-1&lt;sup/&gt; which make it unlikely that these species play a major role in the formation of more complex organics in interstellar ices due to reactions with H-atoms. In contrast, CH&lt;sub&gt;3&lt;sub/&gt;CHO does react with H-atoms. At most 20% is hydrogenated to ethanol (C&lt;sub&gt;2&lt;sub/&gt;H&lt;sub&gt;5&lt;sub/&gt;OH) and a second reaction route leads to the break-up of the C–C bond to form solid state CH&lt;sub&gt;4&lt;sub/&gt; (~20%) as well as H&lt;sub&gt;2&lt;sub/&gt;CO and CH&lt;sub&gt;3&lt;sub/&gt;OH (15–50%). The methane production yield is expected to be equal to the summed yield of H&lt;sub&gt;2&lt;sub/&gt;CO and CH&lt;sub&gt;3&lt;sub/&gt;OH and therefore CH&lt;sub&gt;4&lt;sub/&gt; most likely evaporates partly after formation due to the high exothermicity of the reaction. The reaction rates for CH&lt;sub&gt;3&lt;sub/&gt;CHO destruction depend on ice temperature and not on ice thickness. The results are discussed in an astrophysical context.","container-title":"Astronomy &amp; Astrophysics","DOI":"10.1051/0004-6361:20078210","ISSN":"0004-6361, 1432-0746","issue":"3","journalAbbreviation":"A&amp;A","language":"en","page":"1061-1071","source":"www-aanda-org.eres.library.manoa.hawaii.edu","title":"H-atom bombardment of CO2, HCOOH, and CH3CHO containing ices","volume":"474","author":[{"family":"Bisschop","given":"S. E."},{"family":"Fuchs","given":"G. W."},{"family":"Dishoeck","given":"E. F.","dropping-particle":"van"},{"family":"Linnartz","given":"H."}],"issued":{"date-parts":[["2007",11,1]]}}}],"schema":"https://github.com/citation-style-language/schema/raw/master/csl-citation.json"}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[62]</w:t>
      </w:r>
      <w:r w:rsidRPr="002B1D6E">
        <w:rPr>
          <w:rFonts w:ascii="Arial" w:hAnsi="Arial" w:cs="Arial"/>
          <w:sz w:val="17"/>
          <w:szCs w:val="17"/>
        </w:rPr>
        <w:fldChar w:fldCharType="end"/>
      </w:r>
      <w:r w:rsidRPr="002B1D6E">
        <w:rPr>
          <w:rFonts w:ascii="Arial" w:hAnsi="Arial" w:cs="Arial"/>
          <w:sz w:val="17"/>
          <w:szCs w:val="17"/>
          <w:lang w:val="en-US"/>
        </w:rPr>
        <w:t xml:space="preserve"> Recently, Hudson and Ferrante suggested that irradiation of acetaldehyde with 0.8</w:t>
      </w:r>
      <w:r w:rsidR="00C31130" w:rsidRPr="002B1D6E">
        <w:rPr>
          <w:rFonts w:ascii="Arial" w:hAnsi="Arial" w:cs="Arial"/>
          <w:sz w:val="17"/>
          <w:szCs w:val="17"/>
          <w:lang w:val="en-US"/>
        </w:rPr>
        <w:t> </w:t>
      </w:r>
      <w:r w:rsidRPr="002B1D6E">
        <w:rPr>
          <w:rFonts w:ascii="Arial" w:hAnsi="Arial" w:cs="Arial"/>
          <w:sz w:val="17"/>
          <w:szCs w:val="17"/>
          <w:lang w:val="en-US"/>
        </w:rPr>
        <w:t xml:space="preserve">MeV protons leads to the formation of the acetyl and </w:t>
      </w:r>
      <w:proofErr w:type="spellStart"/>
      <w:r w:rsidRPr="002B1D6E">
        <w:rPr>
          <w:rFonts w:ascii="Arial" w:hAnsi="Arial" w:cs="Arial"/>
          <w:sz w:val="17"/>
          <w:szCs w:val="17"/>
          <w:lang w:val="en-US"/>
        </w:rPr>
        <w:t>vinoxy</w:t>
      </w:r>
      <w:proofErr w:type="spellEnd"/>
      <w:r w:rsidRPr="002B1D6E">
        <w:rPr>
          <w:rFonts w:ascii="Arial" w:hAnsi="Arial" w:cs="Arial"/>
          <w:sz w:val="17"/>
          <w:szCs w:val="17"/>
          <w:lang w:val="en-US"/>
        </w:rPr>
        <w:t xml:space="preserve"> radicals along with ketene, carbon monoxide and methane, however, complex organics could not be identified due to the overlap of their infrared modes with those of acetaldehyde</w:t>
      </w:r>
      <w:r w:rsidR="00C31130"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{"citationID":"OaHtQZra","properties":{"formattedCitation":"\\super [63]\\nosupersub{}","plainCitation":"[63]","noteIndex":0},"citationItems":[{"id":235,"uris":["http://zotero.org/users/local/pe8Kk4b5/items/ZL9INKSY"],"uri":["http://zotero.org/users/local/pe8Kk4b5/items/ZL9INKSY"],"itemData":{"id":235,"type":"article-journal","abstract":"ABSTRACT.  Acetaldehyde is of interest to astrochemists for its relevance to both interstellar and cometary chemistry, but little infrared (IR) spectral data ha","container-title":"Monthly Notices of the Royal Astronomical Society","DOI":"10.1093/mnras/stz3323","ISSN":"0035-8711","issue":"1","journalAbbreviation":"Mon Not R Astron Soc","language":"en","page":"283-293","source":"academic.oup.com","title":"Quantifying acetaldehyde in astronomical ices and laboratory analogues: IR spectra, intensities, 13C shifts, and radiation chemistry","title-short":"Quantifying acetaldehyde in astronomical ices and laboratory analogues","volume":"492","author":[{"family":"Hudson","given":"Reggie L."},{"family":"Ferrante","given":"Robert F."}],"issued":{"date-parts":[["2020",2,11]]}}}],"schema":"https://github.com/citation-style-language/schema/raw/master/csl-citation.json"}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[63]</w:t>
      </w:r>
      <w:r w:rsidRPr="002B1D6E">
        <w:rPr>
          <w:rFonts w:ascii="Arial" w:hAnsi="Arial" w:cs="Arial"/>
          <w:sz w:val="17"/>
          <w:szCs w:val="17"/>
        </w:rPr>
        <w:fldChar w:fldCharType="end"/>
      </w:r>
    </w:p>
    <w:p w:rsidR="008A7080" w:rsidRPr="002B1D6E" w:rsidRDefault="008A7080" w:rsidP="008A7080">
      <w:pPr>
        <w:spacing w:line="360" w:lineRule="auto"/>
        <w:jc w:val="both"/>
        <w:rPr>
          <w:lang w:val="en-US"/>
        </w:rPr>
      </w:pPr>
      <w:r w:rsidRPr="002B1D6E">
        <w:rPr>
          <w:rFonts w:ascii="Arial" w:eastAsia="Calibri" w:hAnsi="Arial" w:cs="Arial"/>
          <w:sz w:val="17"/>
          <w:szCs w:val="17"/>
          <w:lang w:val="en-US"/>
        </w:rPr>
        <w:t xml:space="preserve">In this study, we </w:t>
      </w:r>
      <w:r w:rsidR="00CB5A74" w:rsidRPr="002B1D6E">
        <w:rPr>
          <w:rFonts w:ascii="Arial" w:hAnsi="Arial" w:cs="Arial"/>
          <w:sz w:val="17"/>
          <w:szCs w:val="17"/>
          <w:lang w:val="en-US"/>
        </w:rPr>
        <w:t>demonstrate</w:t>
      </w:r>
      <w:r w:rsidR="00C31130" w:rsidRPr="002B1D6E">
        <w:rPr>
          <w:rFonts w:ascii="Arial" w:hAnsi="Arial" w:cs="Arial"/>
          <w:sz w:val="17"/>
          <w:szCs w:val="17"/>
          <w:lang w:val="en-US"/>
        </w:rPr>
        <w:t xml:space="preserve"> </w:t>
      </w:r>
      <w:r w:rsidRPr="002B1D6E">
        <w:rPr>
          <w:rFonts w:ascii="Arial" w:hAnsi="Arial" w:cs="Arial"/>
          <w:sz w:val="17"/>
          <w:szCs w:val="17"/>
          <w:lang w:val="en-US"/>
        </w:rPr>
        <w:t xml:space="preserve">that </w:t>
      </w:r>
      <w:r w:rsidRPr="002B1D6E">
        <w:rPr>
          <w:rStyle w:val="e24kjd"/>
          <w:rFonts w:ascii="Arial" w:hAnsi="Arial" w:cs="Arial"/>
          <w:sz w:val="17"/>
          <w:szCs w:val="17"/>
          <w:lang w:val="en-US"/>
        </w:rPr>
        <w:t>2,3-butanedione</w:t>
      </w:r>
      <w:r w:rsidRPr="002B1D6E">
        <w:rPr>
          <w:rFonts w:ascii="Arial" w:hAnsi="Arial" w:cs="Arial"/>
          <w:sz w:val="17"/>
          <w:szCs w:val="17"/>
          <w:lang w:val="en-US"/>
        </w:rPr>
        <w:t xml:space="preserve"> (</w:t>
      </w:r>
      <w:proofErr w:type="spellStart"/>
      <w:r w:rsidRPr="002B1D6E">
        <w:rPr>
          <w:rFonts w:ascii="Arial" w:hAnsi="Arial" w:cs="Arial"/>
          <w:bCs/>
          <w:sz w:val="17"/>
          <w:szCs w:val="17"/>
          <w:lang w:val="en-US"/>
        </w:rPr>
        <w:t>diacetyl</w:t>
      </w:r>
      <w:proofErr w:type="spellEnd"/>
      <w:r w:rsidRPr="002B1D6E">
        <w:rPr>
          <w:rFonts w:ascii="Arial" w:hAnsi="Arial" w:cs="Arial"/>
          <w:bCs/>
          <w:sz w:val="17"/>
          <w:szCs w:val="17"/>
          <w:lang w:val="en-US"/>
        </w:rPr>
        <w:t>, CH</w:t>
      </w:r>
      <w:r w:rsidRPr="002B1D6E">
        <w:rPr>
          <w:rFonts w:ascii="Arial" w:hAnsi="Arial" w:cs="Arial"/>
          <w:bCs/>
          <w:sz w:val="17"/>
          <w:szCs w:val="17"/>
          <w:vertAlign w:val="subscript"/>
          <w:lang w:val="en-US"/>
        </w:rPr>
        <w:t>3</w:t>
      </w:r>
      <w:r w:rsidRPr="002B1D6E">
        <w:rPr>
          <w:rFonts w:ascii="Arial" w:hAnsi="Arial" w:cs="Arial"/>
          <w:bCs/>
          <w:sz w:val="17"/>
          <w:szCs w:val="17"/>
          <w:lang w:val="en-US"/>
        </w:rPr>
        <w:t>COCOCH</w:t>
      </w:r>
      <w:r w:rsidRPr="002B1D6E">
        <w:rPr>
          <w:rFonts w:ascii="Arial" w:hAnsi="Arial" w:cs="Arial"/>
          <w:bCs/>
          <w:sz w:val="17"/>
          <w:szCs w:val="17"/>
          <w:vertAlign w:val="subscript"/>
          <w:lang w:val="en-US"/>
        </w:rPr>
        <w:t>3</w:t>
      </w:r>
      <w:r w:rsidRPr="002B1D6E">
        <w:rPr>
          <w:rFonts w:ascii="Arial" w:hAnsi="Arial" w:cs="Arial"/>
          <w:bCs/>
          <w:sz w:val="17"/>
          <w:szCs w:val="17"/>
          <w:lang w:val="en-US"/>
        </w:rPr>
        <w:t xml:space="preserve">)—a butter </w:t>
      </w:r>
      <w:proofErr w:type="spellStart"/>
      <w:r w:rsidRPr="002B1D6E">
        <w:rPr>
          <w:rFonts w:ascii="Arial" w:hAnsi="Arial" w:cs="Arial"/>
          <w:bCs/>
          <w:sz w:val="17"/>
          <w:szCs w:val="17"/>
          <w:lang w:val="en-US"/>
        </w:rPr>
        <w:t>flavorant</w:t>
      </w:r>
      <w:proofErr w:type="spellEnd"/>
      <w:r w:rsidRPr="002B1D6E">
        <w:rPr>
          <w:rFonts w:ascii="Arial" w:hAnsi="Arial" w:cs="Arial"/>
          <w:bCs/>
          <w:sz w:val="17"/>
          <w:szCs w:val="17"/>
          <w:lang w:val="en-US"/>
        </w:rPr>
        <w:t xml:space="preserve"> exploited in artificial butter flavor for popcorn—is synthesized within acetaldehyde-based interstellar analog ices exposed to ionizing radiation at 5 K by exploiting </w:t>
      </w:r>
      <w:r w:rsidRPr="002B1D6E">
        <w:rPr>
          <w:rFonts w:ascii="Arial" w:hAnsi="Arial" w:cs="Arial"/>
          <w:sz w:val="17"/>
          <w:szCs w:val="17"/>
          <w:lang w:val="en-US"/>
        </w:rPr>
        <w:t xml:space="preserve">vacuum ultraviolet (VUV) </w:t>
      </w:r>
      <w:r w:rsidRPr="002B1D6E">
        <w:rPr>
          <w:rFonts w:ascii="Arial" w:hAnsi="Arial" w:cs="Arial"/>
          <w:bCs/>
          <w:sz w:val="17"/>
          <w:szCs w:val="17"/>
          <w:lang w:val="en-US"/>
        </w:rPr>
        <w:t xml:space="preserve">photo ionization (PI) of the subliming products coupled with a </w:t>
      </w:r>
      <w:r w:rsidRPr="002B1D6E">
        <w:rPr>
          <w:rFonts w:ascii="Arial" w:hAnsi="Arial" w:cs="Arial"/>
          <w:sz w:val="17"/>
          <w:szCs w:val="17"/>
          <w:lang w:val="en-US"/>
        </w:rPr>
        <w:t xml:space="preserve">reflectron time-of-flight mass spectrometer (ReToF-MS). </w:t>
      </w:r>
      <w:r w:rsidRPr="002B1D6E">
        <w:rPr>
          <w:rFonts w:ascii="Arial" w:hAnsi="Arial" w:cs="Arial"/>
          <w:bCs/>
          <w:sz w:val="17"/>
          <w:szCs w:val="17"/>
          <w:lang w:val="en-US"/>
        </w:rPr>
        <w:t xml:space="preserve">The laboratory identification of </w:t>
      </w:r>
      <w:r w:rsidRPr="002B1D6E">
        <w:rPr>
          <w:rStyle w:val="e24kjd"/>
          <w:rFonts w:ascii="Arial" w:hAnsi="Arial" w:cs="Arial"/>
          <w:sz w:val="17"/>
          <w:szCs w:val="17"/>
          <w:lang w:val="en-US"/>
        </w:rPr>
        <w:t>2,3-butanedione—</w:t>
      </w:r>
      <w:r w:rsidRPr="002B1D6E">
        <w:rPr>
          <w:rFonts w:ascii="Arial" w:hAnsi="Arial" w:cs="Arial"/>
          <w:sz w:val="17"/>
          <w:szCs w:val="17"/>
          <w:lang w:val="en-US"/>
        </w:rPr>
        <w:t xml:space="preserve">a vicinal </w:t>
      </w:r>
      <w:proofErr w:type="spellStart"/>
      <w:r w:rsidR="00C31130" w:rsidRPr="002B1D6E">
        <w:rPr>
          <w:rFonts w:ascii="Arial" w:hAnsi="Arial" w:cs="Arial"/>
          <w:sz w:val="17"/>
          <w:szCs w:val="17"/>
          <w:lang w:val="en-US"/>
        </w:rPr>
        <w:t>diketone</w:t>
      </w:r>
      <w:proofErr w:type="spellEnd"/>
      <w:r w:rsidR="00C31130" w:rsidRPr="002B1D6E">
        <w:rPr>
          <w:rFonts w:ascii="Arial" w:hAnsi="Arial" w:cs="Arial"/>
          <w:sz w:val="17"/>
          <w:szCs w:val="17"/>
          <w:lang w:val="en-US"/>
        </w:rPr>
        <w:t xml:space="preserve"> </w:t>
      </w:r>
      <w:r w:rsidRPr="002B1D6E">
        <w:rPr>
          <w:rFonts w:ascii="Arial" w:hAnsi="Arial" w:cs="Arial"/>
          <w:sz w:val="17"/>
          <w:szCs w:val="17"/>
          <w:lang w:val="en-US"/>
        </w:rPr>
        <w:t xml:space="preserve">carrying two adjacent </w:t>
      </w:r>
      <w:r w:rsidR="00C31130" w:rsidRPr="002B1D6E">
        <w:rPr>
          <w:rFonts w:ascii="Arial" w:hAnsi="Arial" w:cs="Arial"/>
          <w:sz w:val="17"/>
          <w:szCs w:val="17"/>
          <w:lang w:val="en-US"/>
        </w:rPr>
        <w:t xml:space="preserve">C=O </w:t>
      </w:r>
      <w:r w:rsidRPr="002B1D6E">
        <w:rPr>
          <w:rFonts w:ascii="Arial" w:hAnsi="Arial" w:cs="Arial"/>
          <w:sz w:val="17"/>
          <w:szCs w:val="17"/>
          <w:lang w:val="en-US"/>
        </w:rPr>
        <w:t xml:space="preserve">groups—delivers persuasive evidence that chemically complex organics carrying two carbonyl moieties can be synthesized easily in acetaldehyde-doped interstellar and solar system ices at temperatures as low as 10 K </w:t>
      </w:r>
      <w:r w:rsidR="00DF34CF" w:rsidRPr="002B1D6E">
        <w:rPr>
          <w:rFonts w:ascii="Arial" w:hAnsi="Arial" w:cs="Arial"/>
          <w:sz w:val="17"/>
          <w:szCs w:val="17"/>
          <w:lang w:val="en-US"/>
        </w:rPr>
        <w:t xml:space="preserve">predominantly </w:t>
      </w:r>
      <w:r w:rsidRPr="002B1D6E">
        <w:rPr>
          <w:rFonts w:ascii="Arial" w:hAnsi="Arial" w:cs="Arial"/>
          <w:sz w:val="17"/>
          <w:szCs w:val="17"/>
          <w:lang w:val="en-US"/>
        </w:rPr>
        <w:t>via the recombination of two acetyl radicals (CH</w:t>
      </w:r>
      <w:r w:rsidRPr="002B1D6E">
        <w:rPr>
          <w:rFonts w:ascii="Arial" w:hAnsi="Arial" w:cs="Arial"/>
          <w:sz w:val="17"/>
          <w:szCs w:val="17"/>
          <w:vertAlign w:val="subscript"/>
          <w:lang w:val="en-US"/>
        </w:rPr>
        <w:t>3</w:t>
      </w:r>
      <w:r w:rsidRPr="002B1D6E">
        <w:rPr>
          <w:rFonts w:ascii="Arial" w:hAnsi="Arial" w:cs="Arial"/>
          <w:sz w:val="17"/>
          <w:szCs w:val="17"/>
          <w:lang w:val="en-US"/>
        </w:rPr>
        <w:t>ĊO). Although complex organics carrying two oxygen-bearing functional groups such as ethylene glycol (HOCH</w:t>
      </w:r>
      <w:r w:rsidRPr="002B1D6E">
        <w:rPr>
          <w:rFonts w:ascii="Arial" w:hAnsi="Arial" w:cs="Arial"/>
          <w:sz w:val="17"/>
          <w:szCs w:val="17"/>
          <w:vertAlign w:val="subscript"/>
          <w:lang w:val="en-US"/>
        </w:rPr>
        <w:t>2</w:t>
      </w:r>
      <w:r w:rsidRPr="002B1D6E">
        <w:rPr>
          <w:rFonts w:ascii="Arial" w:hAnsi="Arial" w:cs="Arial"/>
          <w:sz w:val="17"/>
          <w:szCs w:val="17"/>
          <w:lang w:val="en-US"/>
        </w:rPr>
        <w:t>CH</w:t>
      </w:r>
      <w:r w:rsidRPr="002B1D6E">
        <w:rPr>
          <w:rFonts w:ascii="Arial" w:hAnsi="Arial" w:cs="Arial"/>
          <w:sz w:val="17"/>
          <w:szCs w:val="17"/>
          <w:vertAlign w:val="subscript"/>
          <w:lang w:val="en-US"/>
        </w:rPr>
        <w:t>2</w:t>
      </w:r>
      <w:r w:rsidRPr="002B1D6E">
        <w:rPr>
          <w:rFonts w:ascii="Arial" w:hAnsi="Arial" w:cs="Arial"/>
          <w:sz w:val="17"/>
          <w:szCs w:val="17"/>
          <w:lang w:val="en-US"/>
        </w:rPr>
        <w:t xml:space="preserve">OH), </w:t>
      </w:r>
      <w:proofErr w:type="spellStart"/>
      <w:r w:rsidRPr="002B1D6E">
        <w:rPr>
          <w:rFonts w:ascii="Arial" w:hAnsi="Arial" w:cs="Arial"/>
          <w:sz w:val="17"/>
          <w:szCs w:val="17"/>
          <w:lang w:val="en-US"/>
        </w:rPr>
        <w:t>methoxymethanol</w:t>
      </w:r>
      <w:proofErr w:type="spellEnd"/>
      <w:r w:rsidRPr="002B1D6E">
        <w:rPr>
          <w:rFonts w:ascii="Arial" w:hAnsi="Arial" w:cs="Arial"/>
          <w:sz w:val="17"/>
          <w:szCs w:val="17"/>
          <w:lang w:val="en-US"/>
        </w:rPr>
        <w:t xml:space="preserve"> (CH</w:t>
      </w:r>
      <w:r w:rsidRPr="002B1D6E">
        <w:rPr>
          <w:rFonts w:ascii="Arial" w:hAnsi="Arial" w:cs="Arial"/>
          <w:sz w:val="17"/>
          <w:szCs w:val="17"/>
          <w:vertAlign w:val="subscript"/>
          <w:lang w:val="en-US"/>
        </w:rPr>
        <w:t>3</w:t>
      </w:r>
      <w:r w:rsidRPr="002B1D6E">
        <w:rPr>
          <w:rFonts w:ascii="Arial" w:hAnsi="Arial" w:cs="Arial"/>
          <w:sz w:val="17"/>
          <w:szCs w:val="17"/>
          <w:lang w:val="en-US"/>
        </w:rPr>
        <w:t>OCH</w:t>
      </w:r>
      <w:r w:rsidRPr="002B1D6E">
        <w:rPr>
          <w:rFonts w:ascii="Arial" w:hAnsi="Arial" w:cs="Arial"/>
          <w:sz w:val="17"/>
          <w:szCs w:val="17"/>
          <w:vertAlign w:val="subscript"/>
          <w:lang w:val="en-US"/>
        </w:rPr>
        <w:t>2</w:t>
      </w:r>
      <w:r w:rsidRPr="002B1D6E">
        <w:rPr>
          <w:rFonts w:ascii="Arial" w:hAnsi="Arial" w:cs="Arial"/>
          <w:sz w:val="17"/>
          <w:szCs w:val="17"/>
          <w:lang w:val="en-US"/>
        </w:rPr>
        <w:t xml:space="preserve">OH), and </w:t>
      </w:r>
      <w:proofErr w:type="spellStart"/>
      <w:r w:rsidRPr="002B1D6E">
        <w:rPr>
          <w:rFonts w:ascii="Arial" w:hAnsi="Arial" w:cs="Arial"/>
          <w:sz w:val="17"/>
          <w:szCs w:val="17"/>
          <w:lang w:val="en-US"/>
        </w:rPr>
        <w:t>glycolaldehyde</w:t>
      </w:r>
      <w:proofErr w:type="spellEnd"/>
      <w:r w:rsidRPr="002B1D6E">
        <w:rPr>
          <w:rFonts w:ascii="Arial" w:hAnsi="Arial" w:cs="Arial"/>
          <w:sz w:val="17"/>
          <w:szCs w:val="17"/>
          <w:lang w:val="en-US"/>
        </w:rPr>
        <w:t xml:space="preserve"> (HCOCH</w:t>
      </w:r>
      <w:r w:rsidRPr="002B1D6E">
        <w:rPr>
          <w:rFonts w:ascii="Arial" w:hAnsi="Arial" w:cs="Arial"/>
          <w:sz w:val="17"/>
          <w:szCs w:val="17"/>
          <w:vertAlign w:val="subscript"/>
          <w:lang w:val="en-US"/>
        </w:rPr>
        <w:t>2</w:t>
      </w:r>
      <w:r w:rsidRPr="002B1D6E">
        <w:rPr>
          <w:rFonts w:ascii="Arial" w:hAnsi="Arial" w:cs="Arial"/>
          <w:sz w:val="17"/>
          <w:szCs w:val="17"/>
          <w:lang w:val="en-US"/>
        </w:rPr>
        <w:t xml:space="preserve">OH) have been detected in the interstellar medium (Figure 1), </w:t>
      </w:r>
      <w:proofErr w:type="spellStart"/>
      <w:r w:rsidRPr="002B1D6E">
        <w:rPr>
          <w:rFonts w:ascii="Arial" w:hAnsi="Arial" w:cs="Arial"/>
          <w:sz w:val="17"/>
          <w:szCs w:val="17"/>
          <w:lang w:val="en-US"/>
        </w:rPr>
        <w:t>diketones</w:t>
      </w:r>
      <w:proofErr w:type="spellEnd"/>
      <w:r w:rsidRPr="002B1D6E">
        <w:rPr>
          <w:rFonts w:ascii="Arial" w:hAnsi="Arial" w:cs="Arial"/>
          <w:sz w:val="17"/>
          <w:szCs w:val="17"/>
          <w:lang w:val="en-US"/>
        </w:rPr>
        <w:t xml:space="preserve"> are still elusive</w:t>
      </w:r>
      <w:r w:rsidR="00DF34CF" w:rsidRPr="002B1D6E">
        <w:rPr>
          <w:rFonts w:ascii="Arial" w:hAnsi="Arial" w:cs="Arial"/>
          <w:sz w:val="17"/>
          <w:szCs w:val="17"/>
          <w:lang w:val="en-US"/>
        </w:rPr>
        <w:t xml:space="preserve">; </w:t>
      </w:r>
      <w:r w:rsidRPr="002B1D6E">
        <w:rPr>
          <w:rFonts w:ascii="Arial" w:hAnsi="Arial" w:cs="Arial"/>
          <w:sz w:val="17"/>
          <w:szCs w:val="17"/>
          <w:lang w:val="en-US"/>
        </w:rPr>
        <w:t xml:space="preserve">their astronomical detection would expand </w:t>
      </w:r>
      <w:r w:rsidR="00DF34CF" w:rsidRPr="002B1D6E">
        <w:rPr>
          <w:rFonts w:ascii="Arial" w:hAnsi="Arial" w:cs="Arial"/>
          <w:sz w:val="17"/>
          <w:szCs w:val="17"/>
          <w:lang w:val="en-US"/>
        </w:rPr>
        <w:t xml:space="preserve">our understanding of </w:t>
      </w:r>
      <w:r w:rsidRPr="002B1D6E">
        <w:rPr>
          <w:rFonts w:ascii="Arial" w:hAnsi="Arial" w:cs="Arial"/>
          <w:sz w:val="17"/>
          <w:szCs w:val="17"/>
          <w:lang w:val="en-US"/>
        </w:rPr>
        <w:t>the radiation-induced low temperature chemistry within interstellar ices and could define the</w:t>
      </w:r>
      <w:r w:rsidR="00DF34CF" w:rsidRPr="002B1D6E">
        <w:rPr>
          <w:rFonts w:ascii="Arial" w:hAnsi="Arial" w:cs="Arial"/>
          <w:sz w:val="17"/>
          <w:szCs w:val="17"/>
          <w:lang w:val="en-US"/>
        </w:rPr>
        <w:t xml:space="preserve"> inventory of</w:t>
      </w:r>
      <w:r w:rsidRPr="002B1D6E">
        <w:rPr>
          <w:rFonts w:ascii="Arial" w:hAnsi="Arial" w:cs="Arial"/>
          <w:sz w:val="17"/>
          <w:szCs w:val="17"/>
          <w:lang w:val="en-US"/>
        </w:rPr>
        <w:t xml:space="preserve"> radicals and successive radical-radical reactions followed by the decomposition of precursors to complex organics in deep space.</w:t>
      </w:r>
      <w:r w:rsidRPr="002B1D6E">
        <w:rPr>
          <w:lang w:val="en-US"/>
        </w:rPr>
        <w:t xml:space="preserve">  </w:t>
      </w:r>
    </w:p>
    <w:p w:rsidR="00C00B45" w:rsidRPr="002B1D6E" w:rsidRDefault="00C00B45" w:rsidP="00C00B45">
      <w:pPr>
        <w:pStyle w:val="H1"/>
      </w:pPr>
      <w:r w:rsidRPr="002B1D6E">
        <w:t>Results and Discussion</w:t>
      </w:r>
    </w:p>
    <w:p w:rsidR="003A6118" w:rsidRPr="002B1D6E" w:rsidRDefault="00C31130" w:rsidP="00C31130">
      <w:pPr>
        <w:autoSpaceDE w:val="0"/>
        <w:autoSpaceDN w:val="0"/>
        <w:adjustRightInd w:val="0"/>
        <w:spacing w:line="360" w:lineRule="auto"/>
        <w:jc w:val="both"/>
        <w:rPr>
          <w:rFonts w:ascii="Arial" w:eastAsia="Calibri" w:hAnsi="Arial" w:cs="Arial"/>
          <w:sz w:val="17"/>
          <w:szCs w:val="17"/>
          <w:lang w:val="en-US"/>
        </w:rPr>
      </w:pPr>
      <w:r w:rsidRPr="002B1D6E">
        <w:rPr>
          <w:rFonts w:ascii="Arial" w:eastAsia="Calibri" w:hAnsi="Arial" w:cs="Arial"/>
          <w:sz w:val="17"/>
          <w:szCs w:val="17"/>
          <w:lang w:val="en-US"/>
        </w:rPr>
        <w:t>The experiments were carried out in an ultrahigh-vacuum (UHV) surface-science chamber at pressures of a few 10</w:t>
      </w:r>
      <w:r w:rsidRPr="002B1D6E">
        <w:rPr>
          <w:rFonts w:ascii="Arial" w:eastAsia="Calibri" w:hAnsi="Arial" w:cs="Arial"/>
          <w:sz w:val="17"/>
          <w:szCs w:val="17"/>
          <w:vertAlign w:val="superscript"/>
          <w:lang w:val="en-US"/>
        </w:rPr>
        <w:t>-11</w:t>
      </w:r>
      <w:r w:rsidRPr="002B1D6E">
        <w:rPr>
          <w:rFonts w:ascii="Arial" w:eastAsia="Calibri" w:hAnsi="Arial" w:cs="Arial"/>
          <w:sz w:val="17"/>
          <w:szCs w:val="17"/>
          <w:lang w:val="en-US"/>
        </w:rPr>
        <w:t xml:space="preserve"> Torr.</w:t>
      </w:r>
      <w:r w:rsidRPr="002B1D6E">
        <w:rPr>
          <w:rFonts w:ascii="Arial" w:eastAsia="Calibri" w:hAnsi="Arial" w:cs="Arial"/>
          <w:sz w:val="17"/>
          <w:szCs w:val="17"/>
        </w:rPr>
        <w:fldChar w:fldCharType="begin"/>
      </w:r>
      <w:r w:rsidRPr="002B1D6E">
        <w:rPr>
          <w:rFonts w:ascii="Arial" w:eastAsia="Calibri" w:hAnsi="Arial" w:cs="Arial"/>
          <w:sz w:val="17"/>
          <w:szCs w:val="17"/>
          <w:lang w:val="en-US"/>
        </w:rPr>
        <w:instrText xml:space="preserve"> ADDIN ZOTERO_ITEM CSL_CITATION {"citationID":"A0irVLOb","properties":{"formattedCitation":"\\super [64]\\nosupersub{}","plainCitation":"[64]","noteIndex":0},"citationItems":[{"id":167,"uris":["http://zotero.org/users/local/pe8Kk4b5/items/PYYV3EE7"],"uri":["http://zotero.org/users/local/pe8Kk4b5/items/PYYV3EE7"],"itemData":{"id":167,"type":"article-journal","abstract":"Methane ices have been detected on ice-coated interstellar grains and on the surface of Kuiper belt objects. These ices are chemically altered by ionizing radiation in the form of energetic photons and charged particles, leading to complex organic molecules. Despite decades of research, the chemical makeup of these newly synthesized molecules has not been completely understood to date. Here, we present a novel application of reflectron time-of-flight mass spectrometry coupled to soft photoionization to probe the molecular formulas of the molecules formed upon interaction of ionizing radiation with simple methane and D4-methane ices. Our study depicts clear evidence of high-molecular-weight hydrocarbons of up to C22, among them alkanes, alkenes, and alkynes/dienes, with those product classes in italics identified for the first time on line and in situ. These studies are particular timely as they provide laboratory data of methane-processed ices, which can be compared to actual data from the New Horizons mission on route to Pluto.","container-title":"The Journal of Physical Chemistry Letters","DOI":"10.1021/jz400692r","issue":"11","journalAbbreviation":"J. Phys. Chem. Lett.","page":"1965-1971","source":"ACS Publications","title":"Application of Reflectron Time-of-Flight Mass Spectroscopy in the Analysis of Astrophysically Relevant Ices Exposed to Ionization Radiation: Methane (CH4) and D4-Methane (CD4) as a Case Study","title-short":"Application of Reflectron Time-of-Flight Mass Spectroscopy in the Analysis of Astrophysically Relevant Ices Exposed to Ionization Radiation","volume":"4","author":[{"family":"Jones","given":"Brant M."},{"family":"Kaiser","given":"Ralf I."}],"issued":{"date-parts":[["2013",6,6]]}}}],"schema":"https://github.com/citation-style-language/schema/raw/master/csl-citation.json"} </w:instrText>
      </w:r>
      <w:r w:rsidRPr="002B1D6E">
        <w:rPr>
          <w:rFonts w:ascii="Arial" w:eastAsia="Calibri" w:hAnsi="Arial" w:cs="Arial"/>
          <w:sz w:val="17"/>
          <w:szCs w:val="17"/>
        </w:rPr>
        <w:fldChar w:fldCharType="separate"/>
      </w:r>
      <w:r w:rsidR="00671C7D" w:rsidRPr="002B1D6E">
        <w:rPr>
          <w:rFonts w:ascii="Arial" w:hAnsi="Arial" w:cs="Arial"/>
          <w:sz w:val="17"/>
          <w:vertAlign w:val="superscript"/>
          <w:lang w:val="en-US"/>
        </w:rPr>
        <w:t>[64]</w:t>
      </w:r>
      <w:r w:rsidRPr="002B1D6E">
        <w:rPr>
          <w:rFonts w:ascii="Arial" w:eastAsia="Calibri" w:hAnsi="Arial" w:cs="Arial"/>
          <w:sz w:val="17"/>
          <w:szCs w:val="17"/>
        </w:rPr>
        <w:fldChar w:fldCharType="end"/>
      </w:r>
      <w:r w:rsidRPr="002B1D6E">
        <w:rPr>
          <w:rFonts w:ascii="Arial" w:eastAsia="Calibri" w:hAnsi="Arial" w:cs="Arial"/>
          <w:sz w:val="17"/>
          <w:szCs w:val="17"/>
          <w:lang w:val="en-US"/>
        </w:rPr>
        <w:t xml:space="preserve"> In separate experiments, i</w:t>
      </w:r>
      <w:r w:rsidRPr="002B1D6E">
        <w:rPr>
          <w:rFonts w:ascii="Arial" w:hAnsi="Arial" w:cs="Arial"/>
          <w:sz w:val="17"/>
          <w:szCs w:val="17"/>
          <w:lang w:val="en-US"/>
        </w:rPr>
        <w:t>ces of acetaldehyde (CH</w:t>
      </w:r>
      <w:r w:rsidRPr="002B1D6E">
        <w:rPr>
          <w:rFonts w:ascii="Arial" w:hAnsi="Arial" w:cs="Arial"/>
          <w:sz w:val="17"/>
          <w:szCs w:val="17"/>
          <w:vertAlign w:val="subscript"/>
          <w:lang w:val="en-US"/>
        </w:rPr>
        <w:t>3</w:t>
      </w:r>
      <w:r w:rsidRPr="002B1D6E">
        <w:rPr>
          <w:rFonts w:ascii="Arial" w:hAnsi="Arial" w:cs="Arial"/>
          <w:sz w:val="17"/>
          <w:szCs w:val="17"/>
          <w:lang w:val="en-US"/>
        </w:rPr>
        <w:t>CHO) and acetaldehyde</w:t>
      </w:r>
      <w:r w:rsidRPr="002B1D6E">
        <w:rPr>
          <w:rFonts w:ascii="Arial" w:hAnsi="Arial" w:cs="Arial"/>
          <w:sz w:val="17"/>
          <w:szCs w:val="17"/>
          <w:lang w:val="en-US"/>
        </w:rPr>
        <w:noBreakHyphen/>
        <w:t>2,2,2</w:t>
      </w:r>
      <w:r w:rsidRPr="002B1D6E">
        <w:rPr>
          <w:rFonts w:ascii="Arial" w:hAnsi="Arial" w:cs="Arial"/>
          <w:sz w:val="17"/>
          <w:szCs w:val="17"/>
          <w:lang w:val="en-US"/>
        </w:rPr>
        <w:noBreakHyphen/>
        <w:t>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(CD</w:t>
      </w:r>
      <w:r w:rsidRPr="002B1D6E">
        <w:rPr>
          <w:rFonts w:ascii="Arial" w:hAnsi="Arial" w:cs="Arial"/>
          <w:sz w:val="17"/>
          <w:szCs w:val="17"/>
          <w:vertAlign w:val="subscript"/>
          <w:lang w:val="en-US"/>
        </w:rPr>
        <w:t>3</w:t>
      </w:r>
      <w:r w:rsidRPr="002B1D6E">
        <w:rPr>
          <w:rFonts w:ascii="Arial" w:hAnsi="Arial" w:cs="Arial"/>
          <w:sz w:val="17"/>
          <w:szCs w:val="17"/>
          <w:lang w:val="en-US"/>
        </w:rPr>
        <w:t>CHO) were prepared by condensing gaseous acetaldehyde or acetaldehyde-2,2,2</w:t>
      </w:r>
      <w:r w:rsidRPr="002B1D6E">
        <w:rPr>
          <w:rFonts w:ascii="Arial" w:hAnsi="Arial" w:cs="Arial"/>
          <w:sz w:val="17"/>
          <w:szCs w:val="17"/>
          <w:lang w:val="en-US"/>
        </w:rPr>
        <w:noBreakHyphen/>
        <w:t>d</w:t>
      </w:r>
      <w:r w:rsidRPr="002B1D6E">
        <w:rPr>
          <w:rFonts w:ascii="Arial" w:hAnsi="Arial" w:cs="Arial"/>
          <w:sz w:val="17"/>
          <w:szCs w:val="17"/>
          <w:vertAlign w:val="subscript"/>
          <w:lang w:val="en-US"/>
        </w:rPr>
        <w:t xml:space="preserve">3 </w:t>
      </w:r>
      <w:r w:rsidRPr="002B1D6E">
        <w:rPr>
          <w:rFonts w:ascii="Arial" w:hAnsi="Arial" w:cs="Arial"/>
          <w:sz w:val="17"/>
          <w:szCs w:val="17"/>
          <w:lang w:val="en-US"/>
        </w:rPr>
        <w:t>onto a polished silver wafer at 5 K. After the deposition, the ices were subjected to energetic elect</w:t>
      </w:r>
      <w:r w:rsidR="0016790F" w:rsidRPr="002B1D6E">
        <w:rPr>
          <w:rFonts w:ascii="Arial" w:hAnsi="Arial" w:cs="Arial"/>
          <w:sz w:val="17"/>
          <w:szCs w:val="17"/>
          <w:lang w:val="en-US"/>
        </w:rPr>
        <w:t>rons at doses from 0.31 ± 0.06 </w:t>
      </w:r>
      <w:r w:rsidRPr="002B1D6E">
        <w:rPr>
          <w:rFonts w:ascii="Arial" w:hAnsi="Arial" w:cs="Arial"/>
          <w:sz w:val="17"/>
          <w:szCs w:val="17"/>
          <w:lang w:val="en-US"/>
        </w:rPr>
        <w:t>to 1.2 ± 0.2 eV molecule</w:t>
      </w:r>
      <w:r w:rsidRPr="002B1D6E">
        <w:rPr>
          <w:rFonts w:ascii="Arial" w:hAnsi="Arial" w:cs="Arial"/>
          <w:sz w:val="17"/>
          <w:szCs w:val="17"/>
          <w:vertAlign w:val="superscript"/>
          <w:lang w:val="en-US"/>
        </w:rPr>
        <w:t xml:space="preserve">-1 </w:t>
      </w:r>
      <w:r w:rsidRPr="002B1D6E">
        <w:rPr>
          <w:rFonts w:ascii="Arial" w:hAnsi="Arial" w:cs="Arial"/>
          <w:sz w:val="17"/>
          <w:szCs w:val="17"/>
          <w:lang w:val="en-US"/>
        </w:rPr>
        <w:t>simulating the energy deposited in interstellar ices by secondary electrons generated by galactic cosmic rays (GCRs) penetrating the ices over lifetimes of molecular clouds of a few 10</w:t>
      </w:r>
      <w:r w:rsidRPr="002B1D6E">
        <w:rPr>
          <w:rFonts w:ascii="Arial" w:hAnsi="Arial" w:cs="Arial"/>
          <w:sz w:val="17"/>
          <w:szCs w:val="17"/>
          <w:vertAlign w:val="superscript"/>
          <w:lang w:val="en-US"/>
        </w:rPr>
        <w:t xml:space="preserve">6 </w:t>
      </w:r>
      <w:r w:rsidRPr="002B1D6E">
        <w:rPr>
          <w:rFonts w:ascii="Arial" w:hAnsi="Arial" w:cs="Arial"/>
          <w:sz w:val="17"/>
          <w:szCs w:val="17"/>
          <w:lang w:val="en-US"/>
        </w:rPr>
        <w:t>years (Table S1).</w:t>
      </w:r>
      <w:r w:rsidR="007F7A0D" w:rsidRPr="002B1D6E">
        <w:rPr>
          <w:rFonts w:ascii="Arial" w:hAnsi="Arial" w:cs="Arial"/>
          <w:sz w:val="17"/>
          <w:szCs w:val="17"/>
          <w:lang w:val="en-US"/>
        </w:rPr>
        <w:fldChar w:fldCharType="begin"/>
      </w:r>
      <w:r w:rsidR="007F7A0D" w:rsidRPr="002B1D6E">
        <w:rPr>
          <w:rFonts w:ascii="Arial" w:hAnsi="Arial" w:cs="Arial"/>
          <w:sz w:val="17"/>
          <w:szCs w:val="17"/>
          <w:lang w:val="en-US"/>
        </w:rPr>
        <w:instrText xml:space="preserve"> ADDIN ZOTERO_ITEM CSL_CITATION {"citationID":"hkiWqsXG","properties":{"formattedCitation":"\\super [25]\\nosupersub{}","plainCitation":"[25]","noteIndex":0},"citationItems":[{"id":41,"uris":["http://zotero.org/users/local/pe8Kk4b5/items/MC5V7W4Y"],"uri":["http://zotero.org/users/local/pe8Kk4b5/items/MC5V7W4Y"],"itemData":{"id":41,"type":"article-journal","container-title":"The Astrophysical Journal","DOI":"10.1086/429119","ISSN":"0004-637X","issue":"2","journalAbbreviation":"ApJ","language":"en","page":"1097","source":"iopscience-iop-org.eres.library.manoa.hawaii.edu","title":"A Combined Experimental and Computational Investigation on the Synthesis of Acetaldehyde [CH3CHO(X 1A')] in Interstellar Ices","volume":"624","author":[{"family":"Bennett","given":"Chris J."},{"family":"Jamieson","given":"Corey S."},{"family":"Osamura","given":"Yoshihiro"},{"family":"Kaiser","given":"Ralf I."}],"issued":{"date-parts":[["2005",5,10]]}}}],"schema":"https://github.com/citation-style-language/schema/raw/master/csl-citation.json"} </w:instrText>
      </w:r>
      <w:r w:rsidR="007F7A0D" w:rsidRPr="002B1D6E">
        <w:rPr>
          <w:rFonts w:ascii="Arial" w:hAnsi="Arial" w:cs="Arial"/>
          <w:sz w:val="17"/>
          <w:szCs w:val="17"/>
          <w:lang w:val="en-US"/>
        </w:rPr>
        <w:fldChar w:fldCharType="separate"/>
      </w:r>
      <w:r w:rsidR="007F7A0D" w:rsidRPr="002B1D6E">
        <w:rPr>
          <w:rFonts w:ascii="Arial" w:hAnsi="Arial" w:cs="Arial"/>
          <w:sz w:val="17"/>
          <w:vertAlign w:val="superscript"/>
          <w:lang w:val="en-US"/>
        </w:rPr>
        <w:t>[25]</w:t>
      </w:r>
      <w:r w:rsidR="007F7A0D" w:rsidRPr="002B1D6E">
        <w:rPr>
          <w:rFonts w:ascii="Arial" w:hAnsi="Arial" w:cs="Arial"/>
          <w:sz w:val="17"/>
          <w:szCs w:val="17"/>
          <w:lang w:val="en-US"/>
        </w:rPr>
        <w:fldChar w:fldCharType="end"/>
      </w:r>
      <w:r w:rsidRPr="002B1D6E">
        <w:rPr>
          <w:rFonts w:ascii="Arial" w:hAnsi="Arial" w:cs="Arial"/>
          <w:sz w:val="17"/>
          <w:szCs w:val="17"/>
          <w:lang w:val="en-US"/>
        </w:rPr>
        <w:t xml:space="preserve"> </w:t>
      </w:r>
      <w:r w:rsidRPr="002B1D6E">
        <w:rPr>
          <w:rFonts w:ascii="Arial" w:eastAsia="Calibri" w:hAnsi="Arial" w:cs="Arial"/>
          <w:sz w:val="17"/>
          <w:szCs w:val="17"/>
          <w:lang w:val="en-US"/>
        </w:rPr>
        <w:t xml:space="preserve">The exploitation of partially isotopically labeled reactants permits the assignments </w:t>
      </w:r>
      <w:r w:rsidRPr="002B1D6E">
        <w:rPr>
          <w:rFonts w:ascii="Arial" w:eastAsia="Calibri" w:hAnsi="Arial" w:cs="Arial"/>
          <w:sz w:val="17"/>
          <w:szCs w:val="17"/>
          <w:lang w:val="en-US"/>
        </w:rPr>
        <w:lastRenderedPageBreak/>
        <w:t>of distinct mass-to-charge (</w:t>
      </w:r>
      <w:r w:rsidRPr="002B1D6E">
        <w:rPr>
          <w:rFonts w:ascii="Arial" w:eastAsia="Calibri" w:hAnsi="Arial" w:cs="Arial"/>
          <w:i/>
          <w:sz w:val="17"/>
          <w:szCs w:val="17"/>
          <w:lang w:val="en-US"/>
        </w:rPr>
        <w:t>m/z</w:t>
      </w:r>
      <w:r w:rsidRPr="002B1D6E">
        <w:rPr>
          <w:rFonts w:ascii="Arial" w:eastAsia="Calibri" w:hAnsi="Arial" w:cs="Arial"/>
          <w:sz w:val="17"/>
          <w:szCs w:val="17"/>
          <w:lang w:val="en-US"/>
        </w:rPr>
        <w:t>) ratios that do not overlap with other COMs to be correlated with the isomers of interest in this study</w:t>
      </w:r>
      <w:r w:rsidR="003A6118" w:rsidRPr="002B1D6E">
        <w:rPr>
          <w:rFonts w:ascii="Arial" w:eastAsia="Calibri" w:hAnsi="Arial" w:cs="Arial"/>
          <w:sz w:val="17"/>
          <w:szCs w:val="17"/>
          <w:lang w:val="en-US"/>
        </w:rPr>
        <w:t xml:space="preserve"> (Scheme 1)</w:t>
      </w:r>
      <w:r w:rsidRPr="002B1D6E">
        <w:rPr>
          <w:rFonts w:ascii="Arial" w:eastAsia="Calibri" w:hAnsi="Arial" w:cs="Arial"/>
          <w:sz w:val="17"/>
          <w:szCs w:val="17"/>
          <w:lang w:val="en-US"/>
        </w:rPr>
        <w:t xml:space="preserve">. </w:t>
      </w:r>
    </w:p>
    <w:p w:rsidR="003A6118" w:rsidRPr="002B1D6E" w:rsidRDefault="006A5DE8" w:rsidP="003A6118">
      <w:pPr>
        <w:spacing w:line="360" w:lineRule="auto"/>
        <w:jc w:val="both"/>
        <w:rPr>
          <w:rFonts w:ascii="Arial" w:hAnsi="Arial" w:cs="Arial"/>
          <w:sz w:val="17"/>
          <w:szCs w:val="17"/>
          <w:lang w:val="en-US"/>
        </w:rPr>
      </w:pPr>
      <w:r w:rsidRPr="002B1D6E">
        <w:rPr>
          <w:rFonts w:ascii="Arial" w:hAnsi="Arial" w:cs="Arial"/>
          <w:noProof/>
          <w:sz w:val="17"/>
          <w:szCs w:val="17"/>
          <w:lang w:val="en-US" w:eastAsia="en-US"/>
        </w:rPr>
        <w:drawing>
          <wp:inline distT="0" distB="0" distL="0" distR="0" wp14:anchorId="2953D620" wp14:editId="104A5B73">
            <wp:extent cx="3086100" cy="20631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86100" cy="2063115"/>
                    </a:xfrm>
                    <a:prstGeom prst="rect">
                      <a:avLst/>
                    </a:prstGeom>
                    <a:noFill/>
                    <a:ln>
                      <a:noFill/>
                    </a:ln>
                  </pic:spPr>
                </pic:pic>
              </a:graphicData>
            </a:graphic>
          </wp:inline>
        </w:drawing>
      </w:r>
    </w:p>
    <w:p w:rsidR="003A6118" w:rsidRPr="002B1D6E" w:rsidRDefault="003A6118" w:rsidP="003A6118">
      <w:pPr>
        <w:spacing w:line="360" w:lineRule="auto"/>
        <w:jc w:val="both"/>
        <w:rPr>
          <w:rFonts w:ascii="Arial" w:hAnsi="Arial" w:cs="Arial"/>
          <w:noProof/>
          <w:sz w:val="14"/>
          <w:szCs w:val="14"/>
          <w:lang w:val="en-US"/>
        </w:rPr>
      </w:pPr>
      <w:r w:rsidRPr="002B1D6E">
        <w:rPr>
          <w:rFonts w:ascii="Arial" w:hAnsi="Arial" w:cs="Arial"/>
          <w:b/>
          <w:bCs/>
          <w:sz w:val="14"/>
          <w:szCs w:val="14"/>
          <w:lang w:val="en-US"/>
        </w:rPr>
        <w:t>Scheme 1.</w:t>
      </w:r>
      <w:r w:rsidRPr="002B1D6E">
        <w:rPr>
          <w:rFonts w:ascii="Arial" w:hAnsi="Arial" w:cs="Arial"/>
          <w:sz w:val="14"/>
          <w:szCs w:val="14"/>
          <w:lang w:val="en-US"/>
        </w:rPr>
        <w:t xml:space="preserve"> Interaction of acetaldehyde</w:t>
      </w:r>
      <w:r w:rsidRPr="002B1D6E">
        <w:rPr>
          <w:rFonts w:ascii="Arial" w:hAnsi="Arial" w:cs="Arial"/>
          <w:sz w:val="14"/>
          <w:szCs w:val="14"/>
          <w:lang w:val="en-US"/>
        </w:rPr>
        <w:noBreakHyphen/>
        <w:t>2,2,2</w:t>
      </w:r>
      <w:r w:rsidRPr="002B1D6E">
        <w:rPr>
          <w:rFonts w:ascii="Arial" w:hAnsi="Arial" w:cs="Arial"/>
          <w:sz w:val="14"/>
          <w:szCs w:val="14"/>
          <w:lang w:val="en-US"/>
        </w:rPr>
        <w:noBreakHyphen/>
        <w:t>d</w:t>
      </w:r>
      <w:r w:rsidRPr="002B1D6E">
        <w:rPr>
          <w:rFonts w:ascii="Arial" w:hAnsi="Arial" w:cs="Arial"/>
          <w:sz w:val="14"/>
          <w:szCs w:val="14"/>
          <w:vertAlign w:val="subscript"/>
          <w:lang w:val="en-US"/>
        </w:rPr>
        <w:t>3</w:t>
      </w:r>
      <w:r w:rsidRPr="002B1D6E">
        <w:rPr>
          <w:rFonts w:ascii="Arial" w:hAnsi="Arial" w:cs="Arial"/>
          <w:sz w:val="14"/>
          <w:szCs w:val="14"/>
          <w:lang w:val="en-US"/>
        </w:rPr>
        <w:t xml:space="preserve"> with energetic electrons can lead to the formation of the acetyl and the </w:t>
      </w:r>
      <w:proofErr w:type="spellStart"/>
      <w:r w:rsidRPr="002B1D6E">
        <w:rPr>
          <w:rFonts w:ascii="Arial" w:hAnsi="Arial" w:cs="Arial"/>
          <w:sz w:val="14"/>
          <w:szCs w:val="14"/>
          <w:lang w:val="en-US"/>
        </w:rPr>
        <w:t>vinoxy</w:t>
      </w:r>
      <w:proofErr w:type="spellEnd"/>
      <w:r w:rsidRPr="002B1D6E">
        <w:rPr>
          <w:rFonts w:ascii="Arial" w:hAnsi="Arial" w:cs="Arial"/>
          <w:sz w:val="14"/>
          <w:szCs w:val="14"/>
          <w:lang w:val="en-US"/>
        </w:rPr>
        <w:t xml:space="preserve"> radical by removal of a deuterium or hydrogen atom, respectively. The </w:t>
      </w:r>
      <w:proofErr w:type="spellStart"/>
      <w:r w:rsidRPr="002B1D6E">
        <w:rPr>
          <w:rFonts w:ascii="Arial" w:hAnsi="Arial" w:cs="Arial"/>
          <w:sz w:val="14"/>
          <w:szCs w:val="14"/>
          <w:lang w:val="en-US"/>
        </w:rPr>
        <w:t>vinoxy</w:t>
      </w:r>
      <w:proofErr w:type="spellEnd"/>
      <w:r w:rsidRPr="002B1D6E">
        <w:rPr>
          <w:rFonts w:ascii="Arial" w:hAnsi="Arial" w:cs="Arial"/>
          <w:sz w:val="14"/>
          <w:szCs w:val="14"/>
          <w:lang w:val="en-US"/>
        </w:rPr>
        <w:t xml:space="preserve"> radical can react with another </w:t>
      </w:r>
      <w:proofErr w:type="spellStart"/>
      <w:r w:rsidRPr="002B1D6E">
        <w:rPr>
          <w:rFonts w:ascii="Arial" w:hAnsi="Arial" w:cs="Arial"/>
          <w:sz w:val="14"/>
          <w:szCs w:val="14"/>
          <w:lang w:val="en-US"/>
        </w:rPr>
        <w:t>vinoxy</w:t>
      </w:r>
      <w:proofErr w:type="spellEnd"/>
      <w:r w:rsidRPr="002B1D6E">
        <w:rPr>
          <w:rFonts w:ascii="Arial" w:hAnsi="Arial" w:cs="Arial"/>
          <w:sz w:val="14"/>
          <w:szCs w:val="14"/>
          <w:lang w:val="en-US"/>
        </w:rPr>
        <w:t xml:space="preserve"> radical to form </w:t>
      </w:r>
      <w:proofErr w:type="spellStart"/>
      <w:r w:rsidRPr="002B1D6E">
        <w:rPr>
          <w:rFonts w:ascii="Arial" w:hAnsi="Arial" w:cs="Arial"/>
          <w:sz w:val="14"/>
          <w:szCs w:val="14"/>
          <w:lang w:val="en-US"/>
        </w:rPr>
        <w:t>succinaldehyde</w:t>
      </w:r>
      <w:proofErr w:type="spellEnd"/>
      <w:r w:rsidRPr="002B1D6E">
        <w:rPr>
          <w:rFonts w:ascii="Arial" w:hAnsi="Arial" w:cs="Arial"/>
          <w:sz w:val="14"/>
          <w:szCs w:val="14"/>
          <w:lang w:val="en-US"/>
        </w:rPr>
        <w:t xml:space="preserve"> (</w:t>
      </w:r>
      <w:r w:rsidRPr="002B1D6E">
        <w:rPr>
          <w:rFonts w:ascii="Arial" w:hAnsi="Arial" w:cs="Arial"/>
          <w:i/>
          <w:sz w:val="14"/>
          <w:szCs w:val="14"/>
          <w:lang w:val="en-US"/>
        </w:rPr>
        <w:t xml:space="preserve">m/z </w:t>
      </w:r>
      <w:r w:rsidR="001D57DA" w:rsidRPr="002B1D6E">
        <w:rPr>
          <w:rFonts w:ascii="Arial" w:hAnsi="Arial" w:cs="Arial"/>
          <w:sz w:val="14"/>
          <w:szCs w:val="14"/>
          <w:lang w:val="en-US"/>
        </w:rPr>
        <w:t xml:space="preserve">= 90) </w:t>
      </w:r>
      <w:r w:rsidRPr="002B1D6E">
        <w:rPr>
          <w:rFonts w:ascii="Arial" w:hAnsi="Arial" w:cs="Arial"/>
          <w:sz w:val="14"/>
          <w:szCs w:val="14"/>
          <w:lang w:val="en-US"/>
        </w:rPr>
        <w:t>or with an acetyl radical to form 3-oxobutanal (</w:t>
      </w:r>
      <w:r w:rsidRPr="002B1D6E">
        <w:rPr>
          <w:rFonts w:ascii="Arial" w:hAnsi="Arial" w:cs="Arial"/>
          <w:i/>
          <w:sz w:val="14"/>
          <w:szCs w:val="14"/>
          <w:lang w:val="en-US"/>
        </w:rPr>
        <w:t xml:space="preserve">m/z </w:t>
      </w:r>
      <w:r w:rsidRPr="002B1D6E">
        <w:rPr>
          <w:rFonts w:ascii="Arial" w:hAnsi="Arial" w:cs="Arial"/>
          <w:sz w:val="14"/>
          <w:szCs w:val="14"/>
          <w:lang w:val="en-US"/>
        </w:rPr>
        <w:t xml:space="preserve">= 91). </w:t>
      </w:r>
      <w:proofErr w:type="spellStart"/>
      <w:r w:rsidRPr="002B1D6E">
        <w:rPr>
          <w:rFonts w:ascii="Arial" w:hAnsi="Arial" w:cs="Arial"/>
          <w:sz w:val="14"/>
          <w:szCs w:val="14"/>
          <w:lang w:val="en-US"/>
        </w:rPr>
        <w:t>Diacetyl</w:t>
      </w:r>
      <w:proofErr w:type="spellEnd"/>
      <w:r w:rsidRPr="002B1D6E">
        <w:rPr>
          <w:rFonts w:ascii="Arial" w:hAnsi="Arial" w:cs="Arial"/>
          <w:sz w:val="14"/>
          <w:szCs w:val="14"/>
          <w:lang w:val="en-US"/>
        </w:rPr>
        <w:t xml:space="preserve"> (</w:t>
      </w:r>
      <w:r w:rsidRPr="002B1D6E">
        <w:rPr>
          <w:rFonts w:ascii="Arial" w:hAnsi="Arial" w:cs="Arial"/>
          <w:i/>
          <w:sz w:val="14"/>
          <w:szCs w:val="14"/>
          <w:lang w:val="en-US"/>
        </w:rPr>
        <w:t xml:space="preserve">m/z </w:t>
      </w:r>
      <w:r w:rsidRPr="002B1D6E">
        <w:rPr>
          <w:rFonts w:ascii="Arial" w:hAnsi="Arial" w:cs="Arial"/>
          <w:sz w:val="14"/>
          <w:szCs w:val="14"/>
          <w:lang w:val="en-US"/>
        </w:rPr>
        <w:t>= 92) can form from the reaction of two acetyl radicals.</w:t>
      </w:r>
      <w:r w:rsidRPr="002B1D6E">
        <w:rPr>
          <w:rFonts w:ascii="Arial" w:hAnsi="Arial" w:cs="Arial"/>
          <w:noProof/>
          <w:sz w:val="14"/>
          <w:szCs w:val="14"/>
          <w:lang w:val="en-US"/>
        </w:rPr>
        <w:t xml:space="preserve"> </w:t>
      </w:r>
    </w:p>
    <w:p w:rsidR="003A6118" w:rsidRPr="002B1D6E" w:rsidRDefault="003A6118" w:rsidP="003A6118">
      <w:pPr>
        <w:spacing w:line="360" w:lineRule="auto"/>
        <w:jc w:val="both"/>
        <w:rPr>
          <w:rFonts w:ascii="Arial" w:eastAsia="Calibri" w:hAnsi="Arial" w:cs="Arial"/>
          <w:sz w:val="17"/>
          <w:szCs w:val="17"/>
          <w:lang w:val="en-US"/>
        </w:rPr>
      </w:pPr>
    </w:p>
    <w:p w:rsidR="00F32D86" w:rsidRPr="002B1D6E" w:rsidRDefault="00C31130" w:rsidP="00C31130">
      <w:pPr>
        <w:autoSpaceDE w:val="0"/>
        <w:autoSpaceDN w:val="0"/>
        <w:adjustRightInd w:val="0"/>
        <w:spacing w:line="360" w:lineRule="auto"/>
        <w:jc w:val="both"/>
        <w:rPr>
          <w:rFonts w:ascii="Arial" w:eastAsia="Calibri" w:hAnsi="Arial" w:cs="Arial"/>
          <w:sz w:val="17"/>
          <w:szCs w:val="17"/>
          <w:lang w:val="en-US"/>
        </w:rPr>
        <w:sectPr w:rsidR="00F32D86" w:rsidRPr="002B1D6E" w:rsidSect="00FE2D77">
          <w:type w:val="continuous"/>
          <w:pgSz w:w="11906" w:h="16838" w:code="9"/>
          <w:pgMar w:top="1673" w:right="936" w:bottom="1134" w:left="936" w:header="709" w:footer="709" w:gutter="0"/>
          <w:cols w:num="2" w:space="284"/>
          <w:docGrid w:linePitch="360"/>
        </w:sectPr>
      </w:pPr>
      <w:r w:rsidRPr="002B1D6E">
        <w:rPr>
          <w:rFonts w:ascii="Arial" w:hAnsi="Arial" w:cs="Arial"/>
          <w:sz w:val="17"/>
          <w:szCs w:val="17"/>
          <w:lang w:val="en-US"/>
        </w:rPr>
        <w:t>After irradiation, the sample was heated at 0.5 K min</w:t>
      </w:r>
      <w:r w:rsidRPr="002B1D6E">
        <w:rPr>
          <w:rFonts w:ascii="Arial" w:hAnsi="Arial" w:cs="Arial"/>
          <w:sz w:val="17"/>
          <w:szCs w:val="17"/>
          <w:vertAlign w:val="superscript"/>
          <w:lang w:val="en-US"/>
        </w:rPr>
        <w:t>-1</w:t>
      </w:r>
      <w:r w:rsidRPr="002B1D6E">
        <w:rPr>
          <w:rFonts w:ascii="Arial" w:hAnsi="Arial" w:cs="Arial"/>
          <w:sz w:val="17"/>
          <w:szCs w:val="17"/>
          <w:lang w:val="en-US"/>
        </w:rPr>
        <w:t xml:space="preserve"> to 320 K (Temperature Programmed Desorption, TPD) to sublime the reactant and product molecules. Changes in the ice during irradiation and warm up were monitored </w:t>
      </w:r>
      <w:r w:rsidRPr="002B1D6E">
        <w:rPr>
          <w:rFonts w:ascii="Arial" w:hAnsi="Arial" w:cs="Arial"/>
          <w:i/>
          <w:sz w:val="17"/>
          <w:szCs w:val="17"/>
          <w:lang w:val="en-US"/>
        </w:rPr>
        <w:t>on line</w:t>
      </w:r>
      <w:r w:rsidRPr="002B1D6E">
        <w:rPr>
          <w:rFonts w:ascii="Arial" w:hAnsi="Arial" w:cs="Arial"/>
          <w:sz w:val="17"/>
          <w:szCs w:val="17"/>
          <w:lang w:val="en-US"/>
        </w:rPr>
        <w:t xml:space="preserve"> and </w:t>
      </w:r>
      <w:r w:rsidRPr="002B1D6E">
        <w:rPr>
          <w:rFonts w:ascii="Arial" w:hAnsi="Arial" w:cs="Arial"/>
          <w:i/>
          <w:sz w:val="17"/>
          <w:szCs w:val="17"/>
          <w:lang w:val="en-US"/>
        </w:rPr>
        <w:t>in situ</w:t>
      </w:r>
      <w:r w:rsidRPr="002B1D6E">
        <w:rPr>
          <w:rFonts w:ascii="Arial" w:hAnsi="Arial" w:cs="Arial"/>
          <w:sz w:val="17"/>
          <w:szCs w:val="17"/>
          <w:lang w:val="en-US"/>
        </w:rPr>
        <w:t xml:space="preserve"> by Fourier Transform Infrared Spectroscopy (FTIR) to observe the emergence of spectral features of newly formed smaller molecules along with functional groups during irradiation as well as changes in these patterns upon heating. </w:t>
      </w:r>
      <w:r w:rsidR="00C00F94" w:rsidRPr="002B1D6E">
        <w:rPr>
          <w:rFonts w:ascii="Arial" w:hAnsi="Arial" w:cs="Arial"/>
          <w:sz w:val="17"/>
          <w:szCs w:val="17"/>
          <w:lang w:val="en-US"/>
        </w:rPr>
        <w:t>As</w:t>
      </w:r>
      <w:r w:rsidRPr="002B1D6E">
        <w:rPr>
          <w:rFonts w:ascii="Arial" w:hAnsi="Arial" w:cs="Arial"/>
          <w:sz w:val="17"/>
          <w:szCs w:val="17"/>
          <w:lang w:val="en-US"/>
        </w:rPr>
        <w:t xml:space="preserve"> COMs</w:t>
      </w:r>
      <w:r w:rsidR="00C00F94" w:rsidRPr="002B1D6E">
        <w:rPr>
          <w:rFonts w:ascii="Arial" w:hAnsi="Arial" w:cs="Arial"/>
          <w:sz w:val="17"/>
          <w:szCs w:val="17"/>
          <w:lang w:val="en-US"/>
        </w:rPr>
        <w:t xml:space="preserve"> often have similar infrared absorptions,</w:t>
      </w:r>
      <w:r w:rsidRPr="002B1D6E">
        <w:rPr>
          <w:rFonts w:ascii="Arial" w:hAnsi="Arial" w:cs="Arial"/>
          <w:sz w:val="17"/>
          <w:szCs w:val="17"/>
          <w:lang w:val="en-US"/>
        </w:rPr>
        <w:t xml:space="preserve"> infrared spectroscopy </w:t>
      </w:r>
      <w:r w:rsidR="00C00F94" w:rsidRPr="002B1D6E">
        <w:rPr>
          <w:rFonts w:ascii="Arial" w:hAnsi="Arial" w:cs="Arial"/>
          <w:sz w:val="17"/>
          <w:szCs w:val="17"/>
          <w:lang w:val="en-US"/>
        </w:rPr>
        <w:t xml:space="preserve">rarely allows the unambiguous detection </w:t>
      </w:r>
      <w:r w:rsidRPr="002B1D6E">
        <w:rPr>
          <w:rFonts w:ascii="Arial" w:hAnsi="Arial" w:cs="Arial"/>
          <w:sz w:val="17"/>
          <w:szCs w:val="17"/>
          <w:lang w:val="en-US"/>
        </w:rPr>
        <w:t>of discrete molecules due to overlapping absorptions.</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{"citationID":"IR19Ub0u","properties":{"formattedCitation":"\\super [65]\\nosupersub{}","plainCitation":"[65]","noteIndex":0},"citationItems":[{"id":269,"uris":["http://zotero.org/users/local/pe8Kk4b5/items/F3MY24AF"],"uri":["http://zotero.org/users/local/pe8Kk4b5/items/F3MY24AF"],"itemData":{"id":269,"type":"article-journal","abstract":"Pure methane (CH4) ices processed by energetic electrons under ultra-high vacuum conditions to simulate secondary electrons formed via galactic cosmic rays (GCRs) penetrating interstellar ice mantles have been shown to produce an array of complex hydrocarbons with the general formulae: CnH2n+2 (n = 4–8), CnH2n (n = 3–9), CnH2n−2 (n = 3–9), CnH2n−4 (n = 4–9), and CnH2n−6 (n = 6–7). By monitoring the in situ chemical evolution of the ice combined with temperature programmed desorption (TPD) studies and tunable single photon ionization coupled to a reflectron time-of-flight mass spectrometer, specific isomers of C3H4, C3H6, C4H4, and C4H6 were probed. These experiments confirmed the synthesis of methylacetylene (CH3CCH), propene (CH3CHCH2), cyclopropane (c-C3H6), vinylacetylene (CH2CHCCH), 1-butyne (HCCC2H5), 2-butyne (CH3CCCH3), 1,2-butadiene (H2CCCH(CH3)), and 1,3-butadiene (CH2CHCHCH2) with yields of 2.17 ± 0.95 × 10−4, 3.7 ± 1.5 × 10−3, 1.23 ± 0.77 × 10−4, 1.28 ± 0.65 × 10−4, 4.01 ± 1.98 × 10−5, 1.97 ± 0.98 × 10−4, 1.90 ± 0.84 × 10−5, and 1.41 ± 0.72 × 10−4 molecules eV−1, respectively. Mechanistic studies exploring the formation routes of methylacetylene, propene, and vinylacetylene were also conducted, and revealed the additional formation of the 1,2,3-butatriene isomer. Several of the above isomers, methylacetylene, propene, vinylacetylene, and 1,3-butadiene, have repeatedly been shown to be important precursors in the formation of polycyclic aromatic hydrocarbons (PAHs), but until now their interstellar synthesis has remained elusive.","container-title":"Physical Chemistry Chemical Physics","DOI":"10.1039/C8CP03921F","ISSN":"1463-9084","issue":"10","journalAbbreviation":"Phys. Chem. Chem. Phys.","language":"en","page":"5378-5393","source":"pubs-rsc-org.eres.library.manoa.hawaii.edu","title":"On the formation and the isomer specific detection of methylacetylene (CH3CCH), propene (CH3CHCH2), cyclopropane (c-C3H6), vinylacetylene (CH2CHCCH), and 1,3-butadiene (CH2CHCHCH2) from interstellar methane ice analogues","volume":"21","author":[{"family":"Abplanalp","given":"Matthew J."},{"family":"Góbi","given":"Sándor"},{"family":"Kaiser","given":"Ralf I."}],"issued":{"date-parts":[["2019",3,6]]}}}],"schema":"https://github.com/citation-style-language/schema/raw/master/csl-citation.json"}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[65]</w:t>
      </w:r>
      <w:r w:rsidRPr="002B1D6E">
        <w:rPr>
          <w:rFonts w:ascii="Arial" w:hAnsi="Arial" w:cs="Arial"/>
          <w:sz w:val="17"/>
          <w:szCs w:val="17"/>
        </w:rPr>
        <w:fldChar w:fldCharType="end"/>
      </w:r>
      <w:r w:rsidRPr="002B1D6E">
        <w:rPr>
          <w:rFonts w:ascii="Arial" w:hAnsi="Arial" w:cs="Arial"/>
          <w:sz w:val="17"/>
          <w:szCs w:val="17"/>
          <w:lang w:val="en-US"/>
        </w:rPr>
        <w:t xml:space="preserve"> Therefore, the subliming molecules were also </w:t>
      </w:r>
      <w:proofErr w:type="spellStart"/>
      <w:r w:rsidRPr="002B1D6E">
        <w:rPr>
          <w:rFonts w:ascii="Arial" w:hAnsi="Arial" w:cs="Arial"/>
          <w:sz w:val="17"/>
          <w:szCs w:val="17"/>
          <w:lang w:val="en-US"/>
        </w:rPr>
        <w:t>photoionized</w:t>
      </w:r>
      <w:proofErr w:type="spellEnd"/>
      <w:r w:rsidRPr="002B1D6E">
        <w:rPr>
          <w:rFonts w:ascii="Arial" w:hAnsi="Arial" w:cs="Arial"/>
          <w:sz w:val="17"/>
          <w:szCs w:val="17"/>
          <w:lang w:val="en-US"/>
        </w:rPr>
        <w:t xml:space="preserve"> (PI) by tunable vacuum ultraviolet (VUV) light and detected according to their </w:t>
      </w:r>
      <w:r w:rsidRPr="002B1D6E">
        <w:rPr>
          <w:rFonts w:ascii="Arial" w:hAnsi="Arial" w:cs="Arial"/>
          <w:i/>
          <w:sz w:val="17"/>
          <w:szCs w:val="17"/>
          <w:lang w:val="en-US"/>
        </w:rPr>
        <w:t>m/z</w:t>
      </w:r>
      <w:r w:rsidRPr="002B1D6E">
        <w:rPr>
          <w:rFonts w:ascii="Arial" w:hAnsi="Arial" w:cs="Arial"/>
          <w:sz w:val="17"/>
          <w:szCs w:val="17"/>
          <w:lang w:val="en-US"/>
        </w:rPr>
        <w:t xml:space="preserve"> ratios in a reflectron time-of-flight mass spectrometer (ReToF-MS). By systematically tuning the photon energy, distinct structural isomers of the products can be exclusively distinguished.</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{"citationID":"z6PgM7i9","properties":{"formattedCitation":"\\super [64]\\nosupersub{}","plainCitation":"[64]","noteIndex":0},"citationItems":[{"id":167,"uris":["http://zotero.org/users/local/pe8Kk4b5/items/PYYV3EE7"],"uri":["http://zotero.org/users/local/pe8Kk4b5/items/PYYV3EE7"],"itemData":{"id":167,"type":"article-journal","abstract":"Methane ices have been detected on ice-coated interstellar grains and on the surface of Kuiper belt objects. These ices are chemically altered by ionizing radiation in the form of energetic photons and charged particles, leading to complex organic molecules. Despite decades of research, the chemical makeup of these newly synthesized molecules has not been completely understood to date. Here, we present a novel application of reflectron time-of-flight mass spectrometry coupled to soft photoionization to probe the molecular formulas of the molecules formed upon interaction of ionizing radiation with simple methane and D4-methane ices. Our study depicts clear evidence of high-molecular-weight hydrocarbons of up to C22, among them alkanes, alkenes, and alkynes/dienes, with those product classes in italics identified for the first time on line and in situ. These studies are particular timely as they provide laboratory data of methane-processed ices, which can be compared to actual data from the New Horizons mission on route to Pluto.","container-title":"The Journal of Physical Chemistry Letters","DOI":"10.1021/jz400692r","issue":"11","journalAbbreviation":"J. Phys. Chem. Lett.","page":"1965-1971","source":"ACS Publications","title":"Application of Reflectron Time-of-Flight Mass Spectroscopy in the Analysis of Astrophysically Relevant Ices Exposed to Ionization Radiation: Methane (CH4) and D4-Methane (CD4) as a Case Study","title-short":"Application of Reflectron Time-of-Flight Mass Spectroscopy in the Analysis of Astrophysically Relevant Ices Exposed to Ionization Radiation","volume":"4","author":[{"family":"Jones","given":"Brant M."},{"family":"Kaiser","given":"Ralf I."}],"issued":{"date-parts":[["2013",6,6]]}}}],"schema":"https://github.com/citation-style-language/schema/raw/master/csl-citation.json"}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[64]</w:t>
      </w:r>
      <w:r w:rsidRPr="002B1D6E">
        <w:rPr>
          <w:rFonts w:ascii="Arial" w:hAnsi="Arial" w:cs="Arial"/>
          <w:sz w:val="17"/>
          <w:szCs w:val="17"/>
        </w:rPr>
        <w:fldChar w:fldCharType="end"/>
      </w:r>
      <w:r w:rsidRPr="002B1D6E">
        <w:rPr>
          <w:rFonts w:ascii="Arial" w:eastAsia="Calibri" w:hAnsi="Arial" w:cs="Arial"/>
          <w:sz w:val="17"/>
          <w:szCs w:val="17"/>
          <w:lang w:val="en-US"/>
        </w:rPr>
        <w:t xml:space="preserve"> Note that these interstellar model ices containing acetaldehyde were chosen to explore the proof of concept that COMs carrying (methyl-) carbonyl moieties can be synthesized through energetic processing by ionizing radiation. Considering that carbon monoxide (CO) and methane (CH</w:t>
      </w:r>
      <w:r w:rsidRPr="002B1D6E">
        <w:rPr>
          <w:rFonts w:ascii="Arial" w:eastAsia="Calibri" w:hAnsi="Arial" w:cs="Arial"/>
          <w:sz w:val="17"/>
          <w:szCs w:val="17"/>
          <w:vertAlign w:val="subscript"/>
          <w:lang w:val="en-US"/>
        </w:rPr>
        <w:t>4</w:t>
      </w:r>
      <w:r w:rsidRPr="002B1D6E">
        <w:rPr>
          <w:rFonts w:ascii="Arial" w:eastAsia="Calibri" w:hAnsi="Arial" w:cs="Arial"/>
          <w:sz w:val="17"/>
          <w:szCs w:val="17"/>
          <w:lang w:val="en-US"/>
        </w:rPr>
        <w:t>) were both observed in interstellar ices by the Spitzer space telescope toward low-mass star-forming regions</w:t>
      </w:r>
      <w:r w:rsidRPr="002B1D6E">
        <w:rPr>
          <w:rFonts w:ascii="Arial" w:eastAsia="Calibri" w:hAnsi="Arial" w:cs="Arial"/>
          <w:sz w:val="17"/>
          <w:szCs w:val="17"/>
        </w:rPr>
        <w:fldChar w:fldCharType="begin"/>
      </w:r>
      <w:r w:rsidRPr="002B1D6E">
        <w:rPr>
          <w:rFonts w:ascii="Arial" w:eastAsia="Calibri" w:hAnsi="Arial" w:cs="Arial"/>
          <w:sz w:val="17"/>
          <w:szCs w:val="17"/>
          <w:lang w:val="en-US"/>
        </w:rPr>
        <w:instrText xml:space="preserve"> ADDIN ZOTERO_ITEM CSL_CITATION {"citationID":"owGh5fuU","properties":{"formattedCitation":"\\super [66]\\nosupersub{}","plainCitation":"[66]","noteIndex":0},"citationItems":[{"id":264,"uris":["http://zotero.org/users/local/pe8Kk4b5/items/73BAVJV4"],"uri":["http://zotero.org/users/local/pe8Kk4b5/items/73BAVJV4"],"itemData":{"id":264,"type":"article-journal","abstract":"Icy grain mantles are commonly observed through infrared spectroscopy toward dense clouds, cloud cores, protostellar envelopes and protoplanetary disks. Up to 80% of the available oxygen, carbon and nitrogen are found in such ices; the most common ice constituents – H2O, CO2 and CO – are second in abundance only to H2 in many star forming regions. In addition to being a molecular reservoir, ice chemistry is responsible for much of the chemical evolution from H2O to complex, prebiotic molecules. Combining the exisiting ISO, Spitzer, VLT and Keck ice data results in a large sample of ice sources (~80) that span all stages of star formation and a large range of protostellar luminosities (&lt;0.1–105 L</w:instrText>
      </w:r>
      <w:r w:rsidRPr="002B1D6E">
        <w:rPr>
          <w:rFonts w:ascii="Cambria Math" w:eastAsia="Calibri" w:hAnsi="Cambria Math" w:cs="Cambria Math"/>
          <w:sz w:val="17"/>
          <w:szCs w:val="17"/>
          <w:lang w:val="en-US"/>
        </w:rPr>
        <w:instrText>⊙</w:instrText>
      </w:r>
      <w:r w:rsidRPr="002B1D6E">
        <w:rPr>
          <w:rFonts w:ascii="Arial" w:eastAsia="Calibri" w:hAnsi="Arial" w:cs="Arial"/>
          <w:sz w:val="17"/>
          <w:szCs w:val="17"/>
          <w:lang w:val="en-US"/>
        </w:rPr>
        <w:instrText>). Here we summarize the different techniques that have been applied to mine this ice data set on information on typical ice compositions in different environments and what this implies about how ices form and evolve during star and planet formation. The focu</w:instrText>
      </w:r>
      <w:r w:rsidRPr="002B1D6E">
        <w:rPr>
          <w:rFonts w:ascii="Arial" w:eastAsia="Calibri" w:hAnsi="Arial" w:cs="Arial"/>
          <w:sz w:val="17"/>
          <w:szCs w:val="17"/>
        </w:rPr>
        <w:instrText>s is on how to maximize the use of empirical constraints from ice observations, followed by the application of information from experiments and models. This strategy is used to ident</w:instrText>
      </w:r>
      <w:r w:rsidRPr="002B1D6E">
        <w:rPr>
          <w:rFonts w:ascii="Arial" w:eastAsia="Calibri" w:hAnsi="Arial" w:cs="Arial"/>
          <w:sz w:val="17"/>
          <w:szCs w:val="17"/>
          <w:lang w:val="en-US"/>
        </w:rPr>
        <w:instrText xml:space="preserve">ify ice bands and to constrain which ices form early during cloud formation, which form later in the prestellar core and which require protostellar heat and/or UV radiation to form. The utility of statistical tests, survival analysis and ice maps is highlighted; the latter directly reveals that the prestellar ice formation takes place in two phases, associated with H2O and CO ice formation, respectively, and that most protostellar ice variation can be explained by differences in the prestellar CO ice formation stage. Finally, special attention is paid to the difficulty of observing complex ices directly and how gas observations, experiments and models help in constraining this ice chemistry stage.","container-title":"Proceedings of the International Astronomical Union","DOI":"10.1017/S1743921311024872","ISSN":"1743-9221, 1743-9213","issue":"S280","language":"en","page":"65-78","source":"Cambridge Core","title":"Ices in Starless and Starforming Cores","volume":"7","author":[{"family":"Öberg","given":"Karin I."},{"family":"Boogert","given":"A. C. Adwin"},{"family":"Pontoppidan","given":"Klaus M."},{"family":"Broek","given":"Saskia","dropping-particle":"van den"},{"family":"Dishoeck","given":"Ewine F.","dropping-particle":"van"},{"family":"Bottinelli","given":"Sandrine"},{"family":"Blake","given":"Geoffrey A."},{"family":"Evans","given":"Neal J."}],"issued":{"date-parts":[["2011",6]]}}}],"schema":"https://github.com/citation-style-language/schema/raw/master/csl-citation.json"} </w:instrText>
      </w:r>
      <w:r w:rsidRPr="002B1D6E">
        <w:rPr>
          <w:rFonts w:ascii="Arial" w:eastAsia="Calibri" w:hAnsi="Arial" w:cs="Arial"/>
          <w:sz w:val="17"/>
          <w:szCs w:val="17"/>
        </w:rPr>
        <w:fldChar w:fldCharType="separate"/>
      </w:r>
      <w:r w:rsidR="00671C7D" w:rsidRPr="002B1D6E">
        <w:rPr>
          <w:rFonts w:ascii="Arial" w:hAnsi="Arial" w:cs="Arial"/>
          <w:sz w:val="17"/>
          <w:vertAlign w:val="superscript"/>
          <w:lang w:val="en-US"/>
        </w:rPr>
        <w:t>[66]</w:t>
      </w:r>
      <w:r w:rsidRPr="002B1D6E">
        <w:rPr>
          <w:rFonts w:ascii="Arial" w:eastAsia="Calibri" w:hAnsi="Arial" w:cs="Arial"/>
          <w:sz w:val="17"/>
          <w:szCs w:val="17"/>
        </w:rPr>
        <w:fldChar w:fldCharType="end"/>
      </w:r>
      <w:r w:rsidRPr="002B1D6E">
        <w:rPr>
          <w:rFonts w:ascii="Arial" w:eastAsia="Calibri" w:hAnsi="Arial" w:cs="Arial"/>
          <w:sz w:val="17"/>
          <w:szCs w:val="17"/>
          <w:lang w:val="en-US"/>
        </w:rPr>
        <w:t xml:space="preserve"> and laboratory experiments revealed explicitly the formation of acetaldehyde in carbon monoxide-methane ices,</w:t>
      </w:r>
      <w:r w:rsidRPr="002B1D6E">
        <w:rPr>
          <w:rFonts w:ascii="Arial" w:eastAsia="Calibri" w:hAnsi="Arial" w:cs="Arial"/>
          <w:sz w:val="17"/>
          <w:szCs w:val="17"/>
        </w:rPr>
        <w:fldChar w:fldCharType="begin"/>
      </w:r>
      <w:r w:rsidRPr="002B1D6E">
        <w:rPr>
          <w:rFonts w:ascii="Arial" w:eastAsia="Calibri" w:hAnsi="Arial" w:cs="Arial"/>
          <w:sz w:val="17"/>
          <w:szCs w:val="17"/>
          <w:lang w:val="en-US"/>
        </w:rPr>
        <w:instrText xml:space="preserve"> ADDIN ZOTERO_ITEM CSL_CITATION {"citationID":"mHDcy9OF","properties":{"formattedCitation":"\\super [25\\uc0\\u8211{}27]\\nosupersub{}","plainCitation":"[25–27]","noteIndex":0},"citationItems":[{"id":41,"uris":["http://zotero.org/users/local/pe8Kk4b5/items/MC5V7W4Y"],"uri":["http://zotero.org/users/local/pe8Kk4b5/items/MC5V7W4Y"],"itemData":{"id":41,"type":"article-journal","container-title":"The Astrophysical Journal","DOI":"10.1086/429119","ISSN":"0004-637X","issue":"2","journalAbbreviation":"ApJ","language":"en","page":"1097","source":"iopscience-iop-org.eres.library.manoa.hawaii.edu","title":"A Combined Experimental and Computational Investigation on the Synthesis of Acetaldehyde [CH3CHO(X 1A')] in Interstellar Ices","volume":"624","author":[{"family":"Bennett","given":"Chris J."},{"family":"Jamieson","given":"Corey S."},{"family":"Osamura","given":"Yoshihiro"},{"family":"Kaiser","given":"Ralf I."}],"issued":{"date-parts":[["2005",5,10]]}}},{"id":30,"uris":["http://zotero.org/users/local/pe8Kk4b5/items/E8ZQ9M3Q"],"uri":["http://zotero.org/users/local/pe8Kk4b5/items/E8ZQ9M3Q"],"itemData":{"id":30,"type":"article-journal","abstract":"Complex organic molecules such as sugars and amides are ubiquitous in star- and planet-forming regions, but their formation mechanisms have remained largely elusive until now. Here we show in a combined experimental, computational, and</w:instrText>
      </w:r>
      <w:r w:rsidRPr="002B1D6E">
        <w:rPr>
          <w:rFonts w:ascii="Arial" w:eastAsia="Calibri" w:hAnsi="Arial" w:cs="Arial"/>
          <w:sz w:val="17"/>
          <w:szCs w:val="17"/>
        </w:rPr>
        <w:instrText xml:space="preserve"> astrochemical modeling study that interstellar aldehydes and enols like acetaldehyde (CH3CHO) and vinyl alcohol (C2H3OH) act as key tracers of a cosmic-ray-driven nonequilibrium chemistry leading to complex organics even deep within low-temperature interstellar ices at 10 K. Our findings challenge conventional wisdom and define a hitherto poorly characterized reaction class forming complex organic molecules inside interstellar ices before their sublimation in star-forming regions such as SgrB2(N). These processes are of vital importance in initiating a chain of chemical reactions leading eventually to the molecular precursors of biorelevant molecules as planets form in their interstellar nurseries.","container-title":"Proceedings of the National Academy of Sciences","DOI":"10.1073/pnas.1604426113","ISSN":"0027-8424, 1091-6490","issue":"28","journalAbbreviation":"PNAS","language":"en","note":"PMID: 27382172","page":"7727-7732","source":"www-pnas-org.eres.library.manoa.hawaii.edu","title":"A study of interstellar aldehydes and enols as tracers of a cosmic ray-driven nonequilibrium synthesis of complex organic molecules","volume":"113","author":[{"family":"Abplanalp","given":"Matthew J."},{"family":"Gozem","given":"Samer"},{"family":"Krylov","given":"Anna I."},{"family":"Shingledecker","given":"Christopher N."},{"family":"Herbst","given":"Eric"},{"family":"Kaiser","given":"Ralf I."}],"issued":{"date-parts":[["2016",7,12]]}}},{"id":71,"uris":["http://zotero.org/users/local/pe8Kk4b5/items/AGDH9HQ3"],"uri":["http://zotero.org/users/local/pe8Kk4b5/items/AGDH9HQ3"],"itemData":{"id":71,"type":"article-journal","abstract":"The radicals HCO and CH3 on carbon monoxide ice surfaces were simulated using the density functional theory. Their bin</w:instrText>
      </w:r>
      <w:r w:rsidRPr="002B1D6E">
        <w:rPr>
          <w:rFonts w:ascii="Arial" w:eastAsia="Calibri" w:hAnsi="Arial" w:cs="Arial"/>
          <w:sz w:val="17"/>
          <w:szCs w:val="17"/>
          <w:lang w:val="en-US"/>
        </w:rPr>
        <w:instrText xml:space="preserve">ding energy on amorphous CO ice shows broad distributions, with approximative average values of 500 K for HCO and 200 K for CH3. If they are located on the surface close to each other (3–4 Å), molecular dynamics calculations based on the density functional theory show that they can form acetaldehyde (CH3CHO) or CH4 + CO in barrier-less reactions, depending upon the initial orientation of the molecules with respect to each other. In some orientations, no spontaneous reactions were found and the products remained bound to the surface. Sufficient configurational sampling, inclusion of the vibrational zero-point energy, and a thorough benchmark of the applied electronic structure method are important to predict reliable binding energies for such weakly interacting systems. From these results, it is clear that complex organic molecules, such as acetaldehyde, can be formed by recombination reactions of radicals on CO surfaces.","container-title":"ACS Earth and Space Chemistry","DOI":"10.1021/acsearthspacechem.9b00029","issue":"6","journalAbbreviation":"ACS Earth Space Chem.","page":"958-963","source":"ACS Publications","title":"Formation of Acetaldehyde on CO-Rich Ices","volume":"3","author":[{"family":"Lamberts","given":"Thanja"},{"family":"Markmeyer","given":"Max N."},{"family":"Kolb","given":"Florian J."},{"family":"Kästner","given":"Johannes"}],"issued":{"date-parts":[["2019",6,20]]}}}],"schema":"https://github.com/citation-style-language/schema/raw/master/csl-citation.json"} </w:instrText>
      </w:r>
      <w:r w:rsidRPr="002B1D6E">
        <w:rPr>
          <w:rFonts w:ascii="Arial" w:eastAsia="Calibri" w:hAnsi="Arial" w:cs="Arial"/>
          <w:sz w:val="17"/>
          <w:szCs w:val="17"/>
        </w:rPr>
        <w:fldChar w:fldCharType="separate"/>
      </w:r>
      <w:r w:rsidR="00671C7D" w:rsidRPr="002B1D6E">
        <w:rPr>
          <w:rFonts w:ascii="Arial" w:hAnsi="Arial" w:cs="Arial"/>
          <w:sz w:val="17"/>
          <w:vertAlign w:val="superscript"/>
          <w:lang w:val="en-US"/>
        </w:rPr>
        <w:t>[25–27]</w:t>
      </w:r>
      <w:r w:rsidRPr="002B1D6E">
        <w:rPr>
          <w:rFonts w:ascii="Arial" w:eastAsia="Calibri" w:hAnsi="Arial" w:cs="Arial"/>
          <w:sz w:val="17"/>
          <w:szCs w:val="17"/>
        </w:rPr>
        <w:fldChar w:fldCharType="end"/>
      </w:r>
      <w:r w:rsidRPr="002B1D6E">
        <w:rPr>
          <w:rFonts w:ascii="Arial" w:eastAsia="Calibri" w:hAnsi="Arial" w:cs="Arial"/>
          <w:sz w:val="17"/>
          <w:szCs w:val="17"/>
          <w:lang w:val="en-US"/>
        </w:rPr>
        <w:t xml:space="preserve"> although not unambiguously detected, </w:t>
      </w:r>
      <w:r w:rsidR="00550901" w:rsidRPr="002B1D6E">
        <w:rPr>
          <w:rFonts w:ascii="Arial" w:eastAsia="Calibri" w:hAnsi="Arial" w:cs="Arial"/>
          <w:sz w:val="17"/>
          <w:szCs w:val="17"/>
          <w:lang w:val="en-US"/>
        </w:rPr>
        <w:t>acetaldehyde is expected to be present in interstellar ices. Acetaldehyde was suggested as a potential carrier of the</w:t>
      </w:r>
    </w:p>
    <w:p w:rsidR="003A6118" w:rsidRPr="002B1D6E" w:rsidRDefault="006A5DE8" w:rsidP="00C31130">
      <w:pPr>
        <w:autoSpaceDE w:val="0"/>
        <w:autoSpaceDN w:val="0"/>
        <w:adjustRightInd w:val="0"/>
        <w:spacing w:line="360" w:lineRule="auto"/>
        <w:jc w:val="both"/>
        <w:rPr>
          <w:rFonts w:ascii="Arial" w:eastAsia="Calibri" w:hAnsi="Arial" w:cs="Arial"/>
          <w:sz w:val="17"/>
          <w:szCs w:val="17"/>
          <w:lang w:val="en-US"/>
        </w:rPr>
      </w:pPr>
      <w:r w:rsidRPr="002B1D6E">
        <w:rPr>
          <w:noProof/>
          <w:lang w:val="en-US" w:eastAsia="en-US"/>
        </w:rPr>
        <w:lastRenderedPageBreak/>
        <w:drawing>
          <wp:anchor distT="0" distB="0" distL="114300" distR="114300" simplePos="0" relativeHeight="251658240" behindDoc="1" locked="0" layoutInCell="1" allowOverlap="1" wp14:anchorId="0FA30BBE" wp14:editId="7D063E01">
            <wp:simplePos x="0" y="0"/>
            <wp:positionH relativeFrom="column">
              <wp:posOffset>0</wp:posOffset>
            </wp:positionH>
            <wp:positionV relativeFrom="paragraph">
              <wp:posOffset>0</wp:posOffset>
            </wp:positionV>
            <wp:extent cx="6369050" cy="5210175"/>
            <wp:effectExtent l="0" t="0" r="0" b="0"/>
            <wp:wrapTight wrapText="bothSides">
              <wp:wrapPolygon edited="0">
                <wp:start x="0" y="0"/>
                <wp:lineTo x="0" y="21561"/>
                <wp:lineTo x="21514" y="21561"/>
                <wp:lineTo x="21514" y="0"/>
                <wp:lineTo x="0" y="0"/>
              </wp:wrapPolygon>
            </wp:wrapTight>
            <wp:docPr id="17" name="Picture 17" descr="Full 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ull I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369050" cy="5210175"/>
                    </a:xfrm>
                    <a:prstGeom prst="rect">
                      <a:avLst/>
                    </a:prstGeom>
                    <a:noFill/>
                  </pic:spPr>
                </pic:pic>
              </a:graphicData>
            </a:graphic>
            <wp14:sizeRelH relativeFrom="page">
              <wp14:pctWidth>0</wp14:pctWidth>
            </wp14:sizeRelH>
            <wp14:sizeRelV relativeFrom="page">
              <wp14:pctHeight>0</wp14:pctHeight>
            </wp14:sizeRelV>
          </wp:anchor>
        </w:drawing>
      </w:r>
    </w:p>
    <w:p w:rsidR="00FA6E30" w:rsidRPr="002B1D6E" w:rsidRDefault="00FA6E30" w:rsidP="00F32D86">
      <w:pPr>
        <w:autoSpaceDE w:val="0"/>
        <w:autoSpaceDN w:val="0"/>
        <w:adjustRightInd w:val="0"/>
        <w:spacing w:line="360" w:lineRule="auto"/>
        <w:jc w:val="both"/>
        <w:rPr>
          <w:rFonts w:ascii="Arial" w:eastAsia="Calibri" w:hAnsi="Arial" w:cs="Arial"/>
          <w:sz w:val="17"/>
          <w:szCs w:val="17"/>
          <w:lang w:val="en-US"/>
        </w:rPr>
        <w:sectPr w:rsidR="00FA6E30" w:rsidRPr="002B1D6E" w:rsidSect="005B70F6">
          <w:pgSz w:w="11906" w:h="16838" w:code="9"/>
          <w:pgMar w:top="1673" w:right="936" w:bottom="1134" w:left="936" w:header="709" w:footer="709" w:gutter="0"/>
          <w:cols w:num="2" w:space="284"/>
          <w:docGrid w:linePitch="360"/>
        </w:sectPr>
      </w:pPr>
    </w:p>
    <w:p w:rsidR="003A6118" w:rsidRPr="002B1D6E" w:rsidRDefault="00C31130" w:rsidP="00F32D86">
      <w:pPr>
        <w:autoSpaceDE w:val="0"/>
        <w:autoSpaceDN w:val="0"/>
        <w:adjustRightInd w:val="0"/>
        <w:spacing w:line="360" w:lineRule="auto"/>
        <w:jc w:val="both"/>
        <w:rPr>
          <w:rFonts w:ascii="Arial" w:hAnsi="Arial" w:cs="Arial"/>
          <w:sz w:val="14"/>
          <w:szCs w:val="14"/>
          <w:lang w:val="en-US"/>
        </w:rPr>
      </w:pPr>
      <w:r w:rsidRPr="002B1D6E">
        <w:rPr>
          <w:rFonts w:ascii="Arial" w:eastAsia="Calibri" w:hAnsi="Arial" w:cs="Arial"/>
          <w:sz w:val="17"/>
          <w:szCs w:val="17"/>
          <w:lang w:val="en-US"/>
        </w:rPr>
        <w:lastRenderedPageBreak/>
        <w:t xml:space="preserve"> </w:t>
      </w:r>
      <w:r w:rsidR="003A6118" w:rsidRPr="002B1D6E">
        <w:rPr>
          <w:rFonts w:ascii="Arial" w:hAnsi="Arial" w:cs="Arial"/>
          <w:b/>
          <w:sz w:val="14"/>
          <w:szCs w:val="14"/>
          <w:lang w:val="en-US"/>
        </w:rPr>
        <w:t>Figure 2.</w:t>
      </w:r>
      <w:r w:rsidR="003A6118" w:rsidRPr="002B1D6E">
        <w:rPr>
          <w:rFonts w:ascii="Arial" w:hAnsi="Arial" w:cs="Arial"/>
          <w:sz w:val="14"/>
          <w:szCs w:val="14"/>
          <w:lang w:val="en-US"/>
        </w:rPr>
        <w:t xml:space="preserve"> </w:t>
      </w:r>
      <w:bookmarkStart w:id="2" w:name="_Hlk29455748"/>
      <w:r w:rsidR="003A6118" w:rsidRPr="002B1D6E">
        <w:rPr>
          <w:rFonts w:ascii="Arial" w:hAnsi="Arial" w:cs="Arial"/>
          <w:sz w:val="14"/>
          <w:szCs w:val="14"/>
          <w:lang w:val="en-US"/>
        </w:rPr>
        <w:t>FTIR spectra of acetaldehyde (top) and acetaldehyde</w:t>
      </w:r>
      <w:r w:rsidR="003A6118" w:rsidRPr="002B1D6E">
        <w:rPr>
          <w:rFonts w:ascii="Arial" w:hAnsi="Arial" w:cs="Arial"/>
          <w:sz w:val="14"/>
          <w:szCs w:val="14"/>
          <w:lang w:val="en-US"/>
        </w:rPr>
        <w:noBreakHyphen/>
        <w:t>2,2,2</w:t>
      </w:r>
      <w:r w:rsidR="003A6118" w:rsidRPr="002B1D6E">
        <w:rPr>
          <w:rFonts w:ascii="Arial" w:hAnsi="Arial" w:cs="Arial"/>
          <w:sz w:val="14"/>
          <w:szCs w:val="14"/>
          <w:lang w:val="en-US"/>
        </w:rPr>
        <w:noBreakHyphen/>
        <w:t>d</w:t>
      </w:r>
      <w:r w:rsidR="003A6118" w:rsidRPr="002B1D6E">
        <w:rPr>
          <w:rFonts w:ascii="Arial" w:hAnsi="Arial" w:cs="Arial"/>
          <w:sz w:val="14"/>
          <w:szCs w:val="14"/>
          <w:vertAlign w:val="subscript"/>
          <w:lang w:val="en-US"/>
        </w:rPr>
        <w:t>3</w:t>
      </w:r>
      <w:r w:rsidR="003A6118" w:rsidRPr="002B1D6E">
        <w:rPr>
          <w:rFonts w:ascii="Arial" w:hAnsi="Arial" w:cs="Arial"/>
          <w:sz w:val="14"/>
          <w:szCs w:val="14"/>
          <w:lang w:val="en-US"/>
        </w:rPr>
        <w:t xml:space="preserve"> (bottom) before (bla</w:t>
      </w:r>
      <w:r w:rsidR="00ED2EDA" w:rsidRPr="002B1D6E">
        <w:rPr>
          <w:rFonts w:ascii="Arial" w:hAnsi="Arial" w:cs="Arial"/>
          <w:sz w:val="14"/>
          <w:szCs w:val="14"/>
          <w:lang w:val="en-US"/>
        </w:rPr>
        <w:t>ck) and after irradiation (red). To enhance the visibility of small peaks arising after irradiation, the spectra have been offset by 0.001.</w:t>
      </w:r>
    </w:p>
    <w:p w:rsidR="00FA6E30" w:rsidRPr="002B1D6E" w:rsidRDefault="00FA6E30" w:rsidP="00F32D86">
      <w:pPr>
        <w:autoSpaceDE w:val="0"/>
        <w:autoSpaceDN w:val="0"/>
        <w:adjustRightInd w:val="0"/>
        <w:spacing w:line="360" w:lineRule="auto"/>
        <w:jc w:val="both"/>
        <w:rPr>
          <w:rFonts w:ascii="Arial" w:hAnsi="Arial" w:cs="Arial"/>
          <w:sz w:val="14"/>
          <w:szCs w:val="14"/>
          <w:lang w:val="en-US"/>
        </w:rPr>
      </w:pPr>
    </w:p>
    <w:p w:rsidR="00FA6E30" w:rsidRPr="002B1D6E" w:rsidRDefault="00FA6E30" w:rsidP="00F32D86">
      <w:pPr>
        <w:autoSpaceDE w:val="0"/>
        <w:autoSpaceDN w:val="0"/>
        <w:adjustRightInd w:val="0"/>
        <w:spacing w:line="360" w:lineRule="auto"/>
        <w:jc w:val="both"/>
        <w:rPr>
          <w:rFonts w:ascii="Arial" w:hAnsi="Arial" w:cs="Arial"/>
          <w:sz w:val="14"/>
          <w:szCs w:val="14"/>
          <w:lang w:val="en-US"/>
        </w:rPr>
        <w:sectPr w:rsidR="00FA6E30" w:rsidRPr="002B1D6E" w:rsidSect="00550901">
          <w:type w:val="continuous"/>
          <w:pgSz w:w="11906" w:h="16838" w:code="9"/>
          <w:pgMar w:top="1673" w:right="936" w:bottom="1134" w:left="936" w:header="709" w:footer="709" w:gutter="0"/>
          <w:cols w:space="284"/>
          <w:docGrid w:linePitch="360"/>
        </w:sectPr>
      </w:pPr>
    </w:p>
    <w:bookmarkEnd w:id="2"/>
    <w:p w:rsidR="003A6118" w:rsidRPr="002B1D6E" w:rsidRDefault="00F32D86" w:rsidP="00C31130">
      <w:pPr>
        <w:spacing w:line="360" w:lineRule="auto"/>
        <w:jc w:val="both"/>
        <w:rPr>
          <w:rFonts w:ascii="Arial" w:hAnsi="Arial" w:cs="Arial"/>
          <w:sz w:val="17"/>
          <w:szCs w:val="17"/>
          <w:lang w:val="en-US"/>
        </w:rPr>
      </w:pPr>
      <w:r w:rsidRPr="002B1D6E">
        <w:rPr>
          <w:rFonts w:ascii="Arial" w:eastAsia="Calibri" w:hAnsi="Arial" w:cs="Arial"/>
          <w:sz w:val="17"/>
          <w:szCs w:val="17"/>
          <w:lang w:val="en-US"/>
        </w:rPr>
        <w:lastRenderedPageBreak/>
        <w:t>1350 cm</w:t>
      </w:r>
      <w:r w:rsidRPr="002B1D6E">
        <w:rPr>
          <w:rFonts w:ascii="Arial" w:eastAsia="Calibri" w:hAnsi="Arial" w:cs="Arial"/>
          <w:sz w:val="17"/>
          <w:szCs w:val="17"/>
          <w:vertAlign w:val="superscript"/>
          <w:lang w:val="en-US"/>
        </w:rPr>
        <w:noBreakHyphen/>
        <w:t>1</w:t>
      </w:r>
      <w:r w:rsidRPr="002B1D6E">
        <w:rPr>
          <w:rFonts w:ascii="Arial" w:eastAsia="Calibri" w:hAnsi="Arial" w:cs="Arial"/>
          <w:sz w:val="17"/>
          <w:szCs w:val="17"/>
          <w:lang w:val="en-US"/>
        </w:rPr>
        <w:t xml:space="preserve"> (7.41 </w:t>
      </w:r>
      <w:r w:rsidRPr="002B1D6E">
        <w:rPr>
          <w:rFonts w:ascii="Symbol" w:eastAsia="Calibri" w:hAnsi="Symbol" w:cs="Arial"/>
          <w:sz w:val="17"/>
          <w:szCs w:val="17"/>
          <w:lang w:val="en-US"/>
        </w:rPr>
        <w:t></w:t>
      </w:r>
      <w:r w:rsidRPr="002B1D6E">
        <w:rPr>
          <w:rFonts w:ascii="Arial" w:eastAsia="Calibri" w:hAnsi="Arial" w:cs="Arial"/>
          <w:sz w:val="17"/>
          <w:szCs w:val="17"/>
          <w:lang w:val="en-US"/>
        </w:rPr>
        <w:t>m) band observed toward W 33A,</w:t>
      </w:r>
      <w:r w:rsidRPr="002B1D6E">
        <w:rPr>
          <w:rFonts w:ascii="Arial" w:eastAsia="Calibri" w:hAnsi="Arial" w:cs="Arial"/>
          <w:sz w:val="17"/>
          <w:szCs w:val="17"/>
        </w:rPr>
        <w:fldChar w:fldCharType="begin"/>
      </w:r>
      <w:r w:rsidRPr="002B1D6E">
        <w:rPr>
          <w:rFonts w:ascii="Arial" w:eastAsia="Calibri" w:hAnsi="Arial" w:cs="Arial"/>
          <w:sz w:val="17"/>
          <w:szCs w:val="17"/>
          <w:lang w:val="en-US"/>
        </w:rPr>
        <w:instrText xml:space="preserve"> ADDIN ZOTERO_ITEM CSL_CITATION {"citationID":"ZHknQKfd","properties":{"formattedCitation":"\\super [42]\\nosupersub{}","plainCitation":"[42]","noteIndex":0},"citationItems":[{"id":228,"uris":["http://zotero.org/users/local/pe8Kk4b5/items/URL48JGY"],"uri":["http://zotero.org/users/local/pe8Kk4b5/items/URL48JGY"],"itemData":{"id":228,"type":"article-journal","abstract":"ISO-SWS observations of the highly obscured young stellar object W 33A \nreveal two broad absorption features centered at 7.24 and 7.41 mu m.\nComparison to interstellar ice analogs shows that the 7.24 mu m band can\nbe well matched by the CH deformation mode of formic acid (HCOOH), while\nthe 7.41 mu m band can be fitted both by the formate ion (HCOO(-) ) and\nacetaldehyde (CH_3HCO). The laboratory spectra reveal additional strong\nfeatures of these molecules which should make a more definite\nidentification straightforward. While an assignment of the 7.24 mu m\nband to the -CH_3 deformation mode of aliphatic species may be\nconsidered, the absence of a corresponding strong CH stretching mode\nargues against this possibility. These results and the earlier tentative\ndetection of HCOOH towards NGC7538:IRS9 suggest that formic acid is a\ngeneral component of the ices in the vicinity of embedded high-mass\nyoung stellar objects. Based on observations with ISO, an ESA project\nwith instruments funded by ESA Member States (especially the PI\ncountries: France, Germany, the Netherlands and the United Kingdom) and\nwith the participation of ISAS and NASA.","container-title":"Astronomy and Astrophysics","ISSN":"0004-6361","journalAbbreviation":"Astronomy and Astrophysics","page":"966-976","source":"NASA ADS","title":"Weak ice absorption features at 7.24 and 7.41 MU M in the spectrum of the obscured young stellar object W 33A","volume":"343","author":[{"family":"Schutte","given":"W. A."},{"family":"Boogert","given":"A. C. A."},{"family":"Tielens","given":"A. G. G. M."},{"family":"Whittet","given":"D. C. B."},{"family":"Gerakines","given":"P. A."},{"family":"Chiar","given":"J. E."},{"family":"Ehrenfreund","given":"P."},{"family":"Greenberg","given":"J. M."},{"family":"Dishoeck","given":"E. F.","non-dropping-particle":"van"},{"family":"Graauw","given":"Th.","non-dropping-particle":"de"}],"issued":{"date-parts":[["1999",3,1]]}}}],"schema":"https://github.com/citation-style-language/schema/raw/master/csl-citation.json"} </w:instrText>
      </w:r>
      <w:r w:rsidRPr="002B1D6E">
        <w:rPr>
          <w:rFonts w:ascii="Arial" w:eastAsia="Calibri" w:hAnsi="Arial" w:cs="Arial"/>
          <w:sz w:val="17"/>
          <w:szCs w:val="17"/>
        </w:rPr>
        <w:fldChar w:fldCharType="separate"/>
      </w:r>
      <w:r w:rsidRPr="002B1D6E">
        <w:rPr>
          <w:rFonts w:ascii="Arial" w:hAnsi="Arial" w:cs="Arial"/>
          <w:sz w:val="17"/>
          <w:vertAlign w:val="superscript"/>
          <w:lang w:val="en-US"/>
        </w:rPr>
        <w:t>[42]</w:t>
      </w:r>
      <w:r w:rsidRPr="002B1D6E">
        <w:rPr>
          <w:rFonts w:ascii="Arial" w:eastAsia="Calibri" w:hAnsi="Arial" w:cs="Arial"/>
          <w:sz w:val="17"/>
          <w:szCs w:val="17"/>
        </w:rPr>
        <w:fldChar w:fldCharType="end"/>
      </w:r>
      <w:r w:rsidRPr="002B1D6E">
        <w:rPr>
          <w:rFonts w:ascii="Arial" w:eastAsia="Calibri" w:hAnsi="Arial" w:cs="Arial"/>
          <w:sz w:val="17"/>
          <w:szCs w:val="17"/>
          <w:lang w:val="en-US"/>
        </w:rPr>
        <w:t xml:space="preserve"> but this proposition requires confirmation in follow-up observations.</w:t>
      </w:r>
    </w:p>
    <w:p w:rsidR="00EE3BF5" w:rsidRPr="002B1D6E" w:rsidRDefault="00C31130" w:rsidP="00EE3BF5">
      <w:pPr>
        <w:spacing w:line="360" w:lineRule="auto"/>
        <w:jc w:val="both"/>
        <w:rPr>
          <w:rFonts w:ascii="Arial" w:hAnsi="Arial" w:cs="Arial"/>
          <w:sz w:val="17"/>
          <w:szCs w:val="17"/>
          <w:lang w:val="en-US"/>
        </w:rPr>
      </w:pPr>
      <w:r w:rsidRPr="002B1D6E">
        <w:rPr>
          <w:rFonts w:ascii="Arial" w:hAnsi="Arial" w:cs="Arial"/>
          <w:sz w:val="17"/>
          <w:szCs w:val="17"/>
          <w:lang w:val="en-US"/>
        </w:rPr>
        <w:t>Figure 2 depicts the spectra of both acetaldehyde and acetaldehyde</w:t>
      </w:r>
      <w:r w:rsidRPr="002B1D6E">
        <w:rPr>
          <w:rFonts w:ascii="Arial" w:hAnsi="Arial" w:cs="Arial"/>
          <w:sz w:val="17"/>
          <w:szCs w:val="17"/>
          <w:lang w:val="en-US"/>
        </w:rPr>
        <w:noBreakHyphen/>
        <w:t>2,2,2</w:t>
      </w:r>
      <w:r w:rsidRPr="002B1D6E">
        <w:rPr>
          <w:rFonts w:ascii="Arial" w:hAnsi="Arial" w:cs="Arial"/>
          <w:sz w:val="17"/>
          <w:szCs w:val="17"/>
          <w:lang w:val="en-US"/>
        </w:rPr>
        <w:noBreakHyphen/>
        <w:t>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ices before and after the electron bombardment with a dose of 1.2 eV molecule</w:t>
      </w:r>
      <w:r w:rsidRPr="002B1D6E">
        <w:rPr>
          <w:rFonts w:ascii="Arial" w:hAnsi="Arial" w:cs="Arial"/>
          <w:sz w:val="17"/>
          <w:szCs w:val="17"/>
          <w:vertAlign w:val="superscript"/>
          <w:lang w:val="en-US"/>
        </w:rPr>
        <w:t>-1</w:t>
      </w:r>
      <w:r w:rsidRPr="002B1D6E">
        <w:rPr>
          <w:rFonts w:ascii="Arial" w:hAnsi="Arial" w:cs="Arial"/>
          <w:sz w:val="17"/>
          <w:szCs w:val="17"/>
          <w:lang w:val="en-US"/>
        </w:rPr>
        <w:t xml:space="preserve">. The absorptions in the </w:t>
      </w:r>
      <w:proofErr w:type="spellStart"/>
      <w:r w:rsidRPr="002B1D6E">
        <w:rPr>
          <w:rFonts w:ascii="Arial" w:hAnsi="Arial" w:cs="Arial"/>
          <w:sz w:val="17"/>
          <w:szCs w:val="17"/>
          <w:lang w:val="en-US"/>
        </w:rPr>
        <w:t>unirradiated</w:t>
      </w:r>
      <w:proofErr w:type="spellEnd"/>
      <w:r w:rsidRPr="002B1D6E">
        <w:rPr>
          <w:rFonts w:ascii="Arial" w:hAnsi="Arial" w:cs="Arial"/>
          <w:sz w:val="17"/>
          <w:szCs w:val="17"/>
          <w:lang w:val="en-US"/>
        </w:rPr>
        <w:t xml:space="preserve"> ice can be attributed to distinct vibrational modes of acetaldehyde ices such as the stretching mode of the carbonyl moiety (</w:t>
      </w:r>
      <w:r w:rsidR="00BE6ABC" w:rsidRPr="002B1D6E">
        <w:rPr>
          <w:rFonts w:ascii="Symbol" w:eastAsia="Times New Roman" w:hAnsi="Symbol" w:cs="Arial"/>
          <w:sz w:val="17"/>
          <w:szCs w:val="17"/>
          <w:lang w:val="en-US"/>
        </w:rPr>
        <w:t></w:t>
      </w:r>
      <w:r w:rsidRPr="002B1D6E">
        <w:rPr>
          <w:rFonts w:ascii="Arial" w:eastAsia="Times New Roman" w:hAnsi="Arial" w:cs="Arial"/>
          <w:sz w:val="17"/>
          <w:szCs w:val="17"/>
          <w:vertAlign w:val="subscript"/>
          <w:lang w:val="en-US"/>
        </w:rPr>
        <w:t>4</w:t>
      </w:r>
      <w:r w:rsidRPr="002B1D6E">
        <w:rPr>
          <w:rFonts w:ascii="Arial" w:hAnsi="Arial" w:cs="Arial"/>
          <w:sz w:val="17"/>
          <w:szCs w:val="17"/>
          <w:lang w:val="en-US"/>
        </w:rPr>
        <w:t>) at 1718-1926 cm</w:t>
      </w:r>
      <w:r w:rsidRPr="002B1D6E">
        <w:rPr>
          <w:rFonts w:ascii="Arial" w:hAnsi="Arial" w:cs="Arial"/>
          <w:sz w:val="17"/>
          <w:szCs w:val="17"/>
          <w:vertAlign w:val="superscript"/>
          <w:lang w:val="en-US"/>
        </w:rPr>
        <w:t xml:space="preserve">-1 </w:t>
      </w:r>
      <w:r w:rsidRPr="002B1D6E">
        <w:rPr>
          <w:rFonts w:ascii="Arial" w:hAnsi="Arial" w:cs="Arial"/>
          <w:sz w:val="17"/>
          <w:szCs w:val="17"/>
          <w:lang w:val="en-US"/>
        </w:rPr>
        <w:t xml:space="preserve">(Tables S2 and S3, </w:t>
      </w:r>
      <w:r w:rsidR="004F7D3A" w:rsidRPr="002B1D6E">
        <w:rPr>
          <w:rFonts w:ascii="Arial" w:hAnsi="Arial" w:cs="Arial"/>
          <w:sz w:val="17"/>
          <w:szCs w:val="17"/>
          <w:lang w:val="en-US"/>
        </w:rPr>
        <w:t>S</w:t>
      </w:r>
      <w:r w:rsidRPr="002B1D6E">
        <w:rPr>
          <w:rFonts w:ascii="Arial" w:hAnsi="Arial" w:cs="Arial"/>
          <w:sz w:val="17"/>
          <w:szCs w:val="17"/>
          <w:lang w:val="en-US"/>
        </w:rPr>
        <w:t xml:space="preserve">upporting </w:t>
      </w:r>
      <w:r w:rsidR="004F7D3A" w:rsidRPr="002B1D6E">
        <w:rPr>
          <w:rFonts w:ascii="Arial" w:hAnsi="Arial" w:cs="Arial"/>
          <w:sz w:val="17"/>
          <w:szCs w:val="17"/>
          <w:lang w:val="en-US"/>
        </w:rPr>
        <w:t>I</w:t>
      </w:r>
      <w:r w:rsidRPr="002B1D6E">
        <w:rPr>
          <w:rFonts w:ascii="Arial" w:hAnsi="Arial" w:cs="Arial"/>
          <w:sz w:val="17"/>
          <w:szCs w:val="17"/>
          <w:lang w:val="en-US"/>
        </w:rPr>
        <w:t>nformation). As a result of the irradiation, the decrease in absorbance of all peaks associated with acetaldehyde is</w:t>
      </w:r>
      <w:r w:rsidR="00ED78B6" w:rsidRPr="002B1D6E">
        <w:rPr>
          <w:rFonts w:ascii="Arial" w:hAnsi="Arial" w:cs="Arial"/>
          <w:sz w:val="17"/>
          <w:szCs w:val="17"/>
          <w:lang w:val="en-US"/>
        </w:rPr>
        <w:t xml:space="preserve"> apparent revealing that 18 ± 3% and 11 ± 2</w:t>
      </w:r>
      <w:r w:rsidRPr="002B1D6E">
        <w:rPr>
          <w:rFonts w:ascii="Arial" w:hAnsi="Arial" w:cs="Arial"/>
          <w:sz w:val="17"/>
          <w:szCs w:val="17"/>
          <w:lang w:val="en-US"/>
        </w:rPr>
        <w:t>% of acetaldehyde and acetaldehyde</w:t>
      </w:r>
      <w:r w:rsidRPr="002B1D6E">
        <w:rPr>
          <w:rFonts w:ascii="Arial" w:hAnsi="Arial" w:cs="Arial"/>
          <w:sz w:val="17"/>
          <w:szCs w:val="17"/>
          <w:lang w:val="en-US"/>
        </w:rPr>
        <w:noBreakHyphen/>
        <w:t>2,2,2</w:t>
      </w:r>
      <w:r w:rsidRPr="002B1D6E">
        <w:rPr>
          <w:rFonts w:ascii="Arial" w:hAnsi="Arial" w:cs="Arial"/>
          <w:sz w:val="17"/>
          <w:szCs w:val="17"/>
          <w:lang w:val="en-US"/>
        </w:rPr>
        <w:noBreakHyphen/>
        <w:t>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respectively, was transformed to new molecules. The formation of these molecules is evident from several new infrared features </w:t>
      </w:r>
      <w:r w:rsidR="00EE3BF5" w:rsidRPr="002B1D6E">
        <w:rPr>
          <w:rFonts w:ascii="Arial" w:hAnsi="Arial" w:cs="Arial"/>
          <w:sz w:val="17"/>
          <w:szCs w:val="17"/>
          <w:lang w:val="en-US"/>
        </w:rPr>
        <w:t xml:space="preserve">in the irradiated acetaldehyde ice </w:t>
      </w:r>
      <w:r w:rsidRPr="002B1D6E">
        <w:rPr>
          <w:rFonts w:ascii="Arial" w:hAnsi="Arial" w:cs="Arial"/>
          <w:sz w:val="17"/>
          <w:szCs w:val="17"/>
          <w:lang w:val="en-US"/>
        </w:rPr>
        <w:t>emerging at 3550–3200 cm</w:t>
      </w:r>
      <w:r w:rsidRPr="002B1D6E">
        <w:rPr>
          <w:rFonts w:ascii="Arial" w:hAnsi="Arial" w:cs="Arial"/>
          <w:sz w:val="17"/>
          <w:szCs w:val="17"/>
          <w:vertAlign w:val="superscript"/>
          <w:lang w:val="en-US"/>
        </w:rPr>
        <w:t>-1</w:t>
      </w:r>
      <w:r w:rsidRPr="002B1D6E">
        <w:rPr>
          <w:rFonts w:ascii="Arial" w:hAnsi="Arial" w:cs="Arial"/>
          <w:sz w:val="17"/>
          <w:szCs w:val="17"/>
          <w:lang w:val="en-US"/>
        </w:rPr>
        <w:t>, 2140</w:t>
      </w:r>
      <w:r w:rsidR="00EE3BF5" w:rsidRPr="002B1D6E">
        <w:rPr>
          <w:rFonts w:ascii="Arial" w:hAnsi="Arial" w:cs="Arial"/>
          <w:sz w:val="17"/>
          <w:szCs w:val="17"/>
          <w:lang w:val="en-US"/>
        </w:rPr>
        <w:t> </w:t>
      </w:r>
      <w:r w:rsidRPr="002B1D6E">
        <w:rPr>
          <w:rFonts w:ascii="Arial" w:hAnsi="Arial" w:cs="Arial"/>
          <w:sz w:val="17"/>
          <w:szCs w:val="17"/>
          <w:lang w:val="en-US"/>
        </w:rPr>
        <w:t>cm</w:t>
      </w:r>
      <w:r w:rsidRPr="002B1D6E">
        <w:rPr>
          <w:rFonts w:ascii="Arial" w:hAnsi="Arial" w:cs="Arial"/>
          <w:sz w:val="17"/>
          <w:szCs w:val="17"/>
          <w:vertAlign w:val="superscript"/>
          <w:lang w:val="en-US"/>
        </w:rPr>
        <w:t>-1</w:t>
      </w:r>
      <w:r w:rsidRPr="002B1D6E">
        <w:rPr>
          <w:rFonts w:ascii="Arial" w:hAnsi="Arial" w:cs="Arial"/>
          <w:sz w:val="17"/>
          <w:szCs w:val="17"/>
          <w:lang w:val="en-US"/>
        </w:rPr>
        <w:t>, and 1300 cm</w:t>
      </w:r>
      <w:r w:rsidRPr="002B1D6E">
        <w:rPr>
          <w:rFonts w:ascii="Arial" w:hAnsi="Arial" w:cs="Arial"/>
          <w:sz w:val="17"/>
          <w:szCs w:val="17"/>
          <w:vertAlign w:val="superscript"/>
          <w:lang w:val="en-US"/>
        </w:rPr>
        <w:t>-1</w:t>
      </w:r>
      <w:r w:rsidR="00EE3BF5" w:rsidRPr="002B1D6E">
        <w:rPr>
          <w:rFonts w:ascii="Arial" w:hAnsi="Arial" w:cs="Arial"/>
          <w:sz w:val="17"/>
          <w:szCs w:val="17"/>
          <w:lang w:val="en-US"/>
        </w:rPr>
        <w:t xml:space="preserve">. These can be liked to OH stretching modes, an overlap </w:t>
      </w:r>
      <w:r w:rsidR="00EE3BF5" w:rsidRPr="002B1D6E">
        <w:rPr>
          <w:rFonts w:ascii="Arial" w:hAnsi="Arial" w:cs="Arial"/>
          <w:sz w:val="17"/>
          <w:szCs w:val="17"/>
          <w:lang w:val="en-US"/>
        </w:rPr>
        <w:lastRenderedPageBreak/>
        <w:t>of the CO stretch of both carbon monoxide and ketene, and the deformation of methane, respectively,</w:t>
      </w:r>
      <w:r w:rsidRPr="002B1D6E">
        <w:rPr>
          <w:rFonts w:ascii="Arial" w:hAnsi="Arial" w:cs="Arial"/>
          <w:sz w:val="17"/>
          <w:szCs w:val="17"/>
          <w:lang w:val="en-US"/>
        </w:rPr>
        <w:t xml:space="preserve"> as degradation products of acetaldehyde</w:t>
      </w:r>
      <w:r w:rsidR="00BE6ABC"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{"citationID":"myUTFisx","properties":{"formattedCitation":"\\super [67]\\nosupersub{}","plainCitation":"[67]","noteIndex":0},"citationItems":[{"id":120,"uris":["http://zotero.org/users/local/pe8Kk4b5/items/QYKLKBXF"],"uri":["http://zotero.org/users/local/pe8Kk4b5/items/QYKLKBXF"],"itemData":{"id":120,"type":"article-journal","container-title":"The Journal of Chemical Physics","DOI":"10.1063/1.430634","ISSN":"0021-9606","issue":"4","journalAbbreviation":"J. Chem. Phys.","page":"1201-1211","source":"aip.scitation.org (Atypon)","title":"Absolute infrared intensities and band shapes in pure solid CO and CO in some solid matrices","volume":"62","author":[{"family":"Jiang","given":"George J."},{"family":"Person","given":"Willis B."},{"family":"Brown","given":"Kenneth G."}],"issued":{"date-parts":[["1975",2,15]]}}}],"schema":"https://github.com/citation-style-language/schema/raw/master/csl-citation.json"}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[67]</w:t>
      </w:r>
      <w:r w:rsidRPr="002B1D6E">
        <w:rPr>
          <w:rFonts w:ascii="Arial" w:hAnsi="Arial" w:cs="Arial"/>
          <w:sz w:val="17"/>
          <w:szCs w:val="17"/>
        </w:rPr>
        <w:fldChar w:fldCharType="end"/>
      </w:r>
      <w:r w:rsidRPr="002B1D6E">
        <w:rPr>
          <w:rFonts w:ascii="Arial" w:hAnsi="Arial" w:cs="Arial"/>
          <w:sz w:val="17"/>
          <w:szCs w:val="17"/>
          <w:lang w:val="en-US"/>
        </w:rPr>
        <w:t xml:space="preserve"> </w:t>
      </w:r>
      <w:r w:rsidR="00EE3BF5" w:rsidRPr="002B1D6E">
        <w:rPr>
          <w:rFonts w:ascii="Arial" w:hAnsi="Arial" w:cs="Arial"/>
          <w:sz w:val="17"/>
          <w:szCs w:val="17"/>
          <w:lang w:val="en-US"/>
        </w:rPr>
        <w:t>These conclusions are supported by the FTIR spectra of the acetaldehyde</w:t>
      </w:r>
      <w:r w:rsidR="00EE3BF5" w:rsidRPr="002B1D6E">
        <w:rPr>
          <w:rFonts w:ascii="Arial" w:hAnsi="Arial" w:cs="Arial"/>
          <w:sz w:val="17"/>
          <w:szCs w:val="17"/>
          <w:lang w:val="en-US"/>
        </w:rPr>
        <w:noBreakHyphen/>
        <w:t>2,2,2</w:t>
      </w:r>
      <w:r w:rsidR="00EE3BF5" w:rsidRPr="002B1D6E">
        <w:rPr>
          <w:rFonts w:ascii="Arial" w:hAnsi="Arial" w:cs="Arial"/>
          <w:sz w:val="17"/>
          <w:szCs w:val="17"/>
          <w:lang w:val="en-US"/>
        </w:rPr>
        <w:noBreakHyphen/>
        <w:t>d</w:t>
      </w:r>
      <w:r w:rsidR="00EE3BF5" w:rsidRPr="002B1D6E">
        <w:rPr>
          <w:rFonts w:ascii="Arial" w:hAnsi="Arial" w:cs="Arial"/>
          <w:sz w:val="17"/>
          <w:szCs w:val="17"/>
          <w:vertAlign w:val="subscript"/>
          <w:lang w:val="en-US"/>
        </w:rPr>
        <w:t>3</w:t>
      </w:r>
      <w:r w:rsidR="00EE3BF5" w:rsidRPr="002B1D6E">
        <w:rPr>
          <w:rFonts w:ascii="Arial" w:hAnsi="Arial" w:cs="Arial"/>
          <w:sz w:val="17"/>
          <w:szCs w:val="17"/>
          <w:lang w:val="en-US"/>
        </w:rPr>
        <w:t xml:space="preserve"> ice. Here, new absorption features are emerging at 3550-3200 cm</w:t>
      </w:r>
      <w:r w:rsidR="00EE3BF5" w:rsidRPr="002B1D6E">
        <w:rPr>
          <w:rFonts w:ascii="Arial" w:hAnsi="Arial" w:cs="Arial"/>
          <w:sz w:val="17"/>
          <w:szCs w:val="17"/>
          <w:vertAlign w:val="superscript"/>
          <w:lang w:val="en-US"/>
        </w:rPr>
        <w:t>-1</w:t>
      </w:r>
      <w:r w:rsidR="00EE3BF5" w:rsidRPr="002B1D6E">
        <w:rPr>
          <w:rFonts w:ascii="Arial" w:hAnsi="Arial" w:cs="Arial"/>
          <w:sz w:val="17"/>
          <w:szCs w:val="17"/>
          <w:lang w:val="en-US"/>
        </w:rPr>
        <w:t>, 2140 cm</w:t>
      </w:r>
      <w:r w:rsidR="00EE3BF5" w:rsidRPr="002B1D6E">
        <w:rPr>
          <w:rFonts w:ascii="Arial" w:hAnsi="Arial" w:cs="Arial"/>
          <w:sz w:val="17"/>
          <w:szCs w:val="17"/>
          <w:vertAlign w:val="superscript"/>
          <w:lang w:val="en-US"/>
        </w:rPr>
        <w:t>-1</w:t>
      </w:r>
      <w:r w:rsidR="00EE3BF5" w:rsidRPr="002B1D6E">
        <w:rPr>
          <w:rFonts w:ascii="Arial" w:hAnsi="Arial" w:cs="Arial"/>
          <w:sz w:val="17"/>
          <w:szCs w:val="17"/>
          <w:lang w:val="en-US"/>
        </w:rPr>
        <w:t>, and 2098 cm</w:t>
      </w:r>
      <w:r w:rsidR="00EE3BF5" w:rsidRPr="002B1D6E">
        <w:rPr>
          <w:rFonts w:ascii="Arial" w:hAnsi="Arial" w:cs="Arial"/>
          <w:sz w:val="17"/>
          <w:szCs w:val="17"/>
          <w:vertAlign w:val="superscript"/>
          <w:lang w:val="en-US"/>
        </w:rPr>
        <w:t>-1</w:t>
      </w:r>
      <w:r w:rsidR="00EE3BF5" w:rsidRPr="002B1D6E">
        <w:rPr>
          <w:rFonts w:ascii="Arial" w:hAnsi="Arial" w:cs="Arial"/>
          <w:sz w:val="17"/>
          <w:szCs w:val="17"/>
          <w:lang w:val="en-US"/>
        </w:rPr>
        <w:t>, which can be assigned to OH stretching, the CO stretch of carbon monoxide, and the CO stretch of ketene-d</w:t>
      </w:r>
      <w:r w:rsidR="00EE3BF5" w:rsidRPr="002B1D6E">
        <w:rPr>
          <w:rFonts w:ascii="Arial" w:hAnsi="Arial" w:cs="Arial"/>
          <w:sz w:val="17"/>
          <w:szCs w:val="17"/>
          <w:vertAlign w:val="subscript"/>
          <w:lang w:val="en-US"/>
        </w:rPr>
        <w:t>2</w:t>
      </w:r>
      <w:r w:rsidR="00EE3BF5" w:rsidRPr="002B1D6E">
        <w:rPr>
          <w:rFonts w:ascii="Arial" w:hAnsi="Arial" w:cs="Arial"/>
          <w:sz w:val="17"/>
          <w:szCs w:val="17"/>
          <w:lang w:val="en-US"/>
        </w:rPr>
        <w:t xml:space="preserve"> (CD</w:t>
      </w:r>
      <w:r w:rsidR="00EE3BF5" w:rsidRPr="002B1D6E">
        <w:rPr>
          <w:rFonts w:ascii="Arial" w:hAnsi="Arial" w:cs="Arial"/>
          <w:sz w:val="17"/>
          <w:szCs w:val="17"/>
          <w:vertAlign w:val="subscript"/>
          <w:lang w:val="en-US"/>
        </w:rPr>
        <w:t>2</w:t>
      </w:r>
      <w:r w:rsidR="00EE3BF5" w:rsidRPr="002B1D6E">
        <w:rPr>
          <w:rFonts w:ascii="Arial" w:hAnsi="Arial" w:cs="Arial"/>
          <w:sz w:val="17"/>
          <w:szCs w:val="17"/>
          <w:lang w:val="en-US"/>
        </w:rPr>
        <w:t>CO).</w:t>
      </w:r>
      <w:r w:rsidR="00EE3BF5" w:rsidRPr="002B1D6E">
        <w:rPr>
          <w:rFonts w:ascii="Arial" w:hAnsi="Arial" w:cs="Arial"/>
          <w:sz w:val="17"/>
          <w:szCs w:val="17"/>
          <w:lang w:val="en-US"/>
        </w:rPr>
        <w:fldChar w:fldCharType="begin"/>
      </w:r>
      <w:r w:rsidR="00EE3BF5" w:rsidRPr="002B1D6E">
        <w:rPr>
          <w:rFonts w:ascii="Arial" w:hAnsi="Arial" w:cs="Arial"/>
          <w:sz w:val="17"/>
          <w:szCs w:val="17"/>
          <w:lang w:val="en-US"/>
        </w:rPr>
        <w:instrText xml:space="preserve"> ADDIN ZOTERO_ITEM CSL_CITATION {"citationID":"xpPTDHoX","properties":{"formattedCitation":"\\super [68]\\nosupersub{}","plainCitation":"[68]","noteIndex":0},"citationItems":[{"id":516,"uris":["http://zotero.org/users/local/pe8Kk4b5/items/ZD7QMW5G"],"uri":["http://zotero.org/users/local/pe8Kk4b5/items/ZD7QMW5G"],"itemData":{"id":516,"type":"article-journal","abstract":"The formation of ketene (H2CCO, ethenone) in polar and apolar ices was studied with in situ 0.8 MeV proton irradiation, far-UV photolysis, and infrared spectroscopic analyses at 10-20 K. Using isotopically enriched reagents, unequivocal evidence was obtained for ketene synthesis in H2O-rich and CO2-rich ices, and several reaction products were identified. Results from scavenging experiments suggested that ketene was formed by free-radical pathways, as opposed to acid-base processes or redox reactions. Finally, we use our results to draw conclusions about the formation and stability of ketene in the interstellar medium.","container-title":"T</w:instrText>
      </w:r>
      <w:r w:rsidR="00EE3BF5" w:rsidRPr="002B1D6E">
        <w:rPr>
          <w:rFonts w:ascii="Arial" w:hAnsi="Arial" w:cs="Arial" w:hint="eastAsia"/>
          <w:sz w:val="17"/>
          <w:szCs w:val="17"/>
          <w:lang w:val="en-US"/>
        </w:rPr>
        <w:instrText>he Astrophysical Journal","DOI":"10.1088/0004-637X/773/2/109","ISSN":"0004-637X","issue":"2","journalAbbreviation":"ApJ","language":"en","note":"publisher: IOP Publishing","page":"109","source":"Institute of Physics","title":"KETENE FORMATION IN INTERS</w:instrText>
      </w:r>
      <w:r w:rsidR="00EE3BF5" w:rsidRPr="002B1D6E">
        <w:rPr>
          <w:rFonts w:ascii="Arial" w:hAnsi="Arial" w:cs="Arial" w:hint="eastAsia"/>
          <w:sz w:val="17"/>
          <w:szCs w:val="17"/>
          <w:lang w:val="en-US"/>
        </w:rPr>
        <w:instrText>℡</w:instrText>
      </w:r>
      <w:r w:rsidR="00EE3BF5" w:rsidRPr="002B1D6E">
        <w:rPr>
          <w:rFonts w:ascii="Arial" w:hAnsi="Arial" w:cs="Arial" w:hint="eastAsia"/>
          <w:sz w:val="17"/>
          <w:szCs w:val="17"/>
          <w:lang w:val="en-US"/>
        </w:rPr>
        <w:instrText>LAR ICES: A LABORATORY STUDY","title-short":"KETENE FORMATION IN INTERS</w:instrText>
      </w:r>
      <w:r w:rsidR="00EE3BF5" w:rsidRPr="002B1D6E">
        <w:rPr>
          <w:rFonts w:ascii="Arial" w:hAnsi="Arial" w:cs="Arial" w:hint="eastAsia"/>
          <w:sz w:val="17"/>
          <w:szCs w:val="17"/>
          <w:lang w:val="en-US"/>
        </w:rPr>
        <w:instrText>℡</w:instrText>
      </w:r>
      <w:r w:rsidR="00EE3BF5" w:rsidRPr="002B1D6E">
        <w:rPr>
          <w:rFonts w:ascii="Arial" w:hAnsi="Arial" w:cs="Arial" w:hint="eastAsia"/>
          <w:sz w:val="17"/>
          <w:szCs w:val="17"/>
          <w:lang w:val="en-US"/>
        </w:rPr>
        <w:instrText>LAR ICES","volume":"773","author":[{"family":"Hudson","given":"Reggie L."},{"family":"Loeffler","given":"Mark J."}],"issued":{"date-parts":[["2013",7]]}}}],"schema":"https://github.com/</w:instrText>
      </w:r>
      <w:r w:rsidR="00EE3BF5" w:rsidRPr="002B1D6E">
        <w:rPr>
          <w:rFonts w:ascii="Arial" w:hAnsi="Arial" w:cs="Arial"/>
          <w:sz w:val="17"/>
          <w:szCs w:val="17"/>
          <w:lang w:val="en-US"/>
        </w:rPr>
        <w:instrText xml:space="preserve">citation-style-language/schema/raw/master/csl-citation.json"} </w:instrText>
      </w:r>
      <w:r w:rsidR="00EE3BF5" w:rsidRPr="002B1D6E">
        <w:rPr>
          <w:rFonts w:ascii="Arial" w:hAnsi="Arial" w:cs="Arial"/>
          <w:sz w:val="17"/>
          <w:szCs w:val="17"/>
          <w:lang w:val="en-US"/>
        </w:rPr>
        <w:fldChar w:fldCharType="separate"/>
      </w:r>
      <w:r w:rsidR="00EE3BF5" w:rsidRPr="002B1D6E">
        <w:rPr>
          <w:rFonts w:ascii="Arial" w:hAnsi="Arial" w:cs="Arial"/>
          <w:sz w:val="17"/>
          <w:vertAlign w:val="superscript"/>
          <w:lang w:val="en-US"/>
        </w:rPr>
        <w:t>[68]</w:t>
      </w:r>
      <w:r w:rsidR="00EE3BF5" w:rsidRPr="002B1D6E">
        <w:rPr>
          <w:rFonts w:ascii="Arial" w:hAnsi="Arial" w:cs="Arial"/>
          <w:sz w:val="17"/>
          <w:szCs w:val="17"/>
          <w:lang w:val="en-US"/>
        </w:rPr>
        <w:fldChar w:fldCharType="end"/>
      </w:r>
    </w:p>
    <w:p w:rsidR="0004371A" w:rsidRPr="002B1D6E" w:rsidRDefault="00987CEF" w:rsidP="00C31130">
      <w:pPr>
        <w:spacing w:line="360" w:lineRule="auto"/>
        <w:jc w:val="both"/>
        <w:rPr>
          <w:rFonts w:ascii="Arial" w:hAnsi="Arial" w:cs="Arial"/>
          <w:sz w:val="17"/>
          <w:szCs w:val="17"/>
          <w:lang w:val="en-US"/>
        </w:rPr>
      </w:pPr>
      <w:r w:rsidRPr="002B1D6E">
        <w:rPr>
          <w:rFonts w:ascii="Arial" w:hAnsi="Arial" w:cs="Arial"/>
          <w:sz w:val="17"/>
          <w:szCs w:val="17"/>
          <w:lang w:val="en-US"/>
        </w:rPr>
        <w:t>Most important</w:t>
      </w:r>
      <w:r w:rsidR="00C31130" w:rsidRPr="002B1D6E">
        <w:rPr>
          <w:rFonts w:ascii="Arial" w:hAnsi="Arial" w:cs="Arial"/>
          <w:sz w:val="17"/>
          <w:szCs w:val="17"/>
          <w:lang w:val="en-US"/>
        </w:rPr>
        <w:t>, the acetyl radical (CH</w:t>
      </w:r>
      <w:r w:rsidR="00C31130" w:rsidRPr="002B1D6E">
        <w:rPr>
          <w:rFonts w:ascii="Arial" w:hAnsi="Arial" w:cs="Arial"/>
          <w:sz w:val="17"/>
          <w:szCs w:val="17"/>
          <w:vertAlign w:val="subscript"/>
          <w:lang w:val="en-US"/>
        </w:rPr>
        <w:t>3</w:t>
      </w:r>
      <w:r w:rsidR="00C31130" w:rsidRPr="002B1D6E">
        <w:rPr>
          <w:rFonts w:ascii="Arial" w:hAnsi="Arial" w:cs="Arial"/>
          <w:sz w:val="17"/>
          <w:szCs w:val="17"/>
          <w:lang w:val="en-US"/>
        </w:rPr>
        <w:t>ĊO) can be identified at 1841 cm</w:t>
      </w:r>
      <w:r w:rsidR="00C31130" w:rsidRPr="002B1D6E">
        <w:rPr>
          <w:rFonts w:ascii="Arial" w:hAnsi="Arial" w:cs="Arial"/>
          <w:sz w:val="17"/>
          <w:szCs w:val="17"/>
          <w:vertAlign w:val="superscript"/>
          <w:lang w:val="en-US"/>
        </w:rPr>
        <w:t>-1</w:t>
      </w:r>
      <w:r w:rsidR="00C31130" w:rsidRPr="002B1D6E">
        <w:rPr>
          <w:rFonts w:ascii="Arial" w:hAnsi="Arial" w:cs="Arial"/>
          <w:sz w:val="17"/>
          <w:szCs w:val="17"/>
          <w:lang w:val="en-US"/>
        </w:rPr>
        <w:t xml:space="preserve"> (Fig. 3)</w:t>
      </w:r>
      <w:r w:rsidRPr="002B1D6E">
        <w:rPr>
          <w:rFonts w:ascii="Arial" w:hAnsi="Arial" w:cs="Arial"/>
          <w:sz w:val="17"/>
          <w:szCs w:val="17"/>
          <w:lang w:val="en-US"/>
        </w:rPr>
        <w:t xml:space="preserve"> in the irradiated acetaldehyde ice, whereas the acetyl-d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is detected at 1852 cm</w:t>
      </w:r>
      <w:r w:rsidRPr="002B1D6E">
        <w:rPr>
          <w:rFonts w:ascii="Arial" w:hAnsi="Arial" w:cs="Arial"/>
          <w:sz w:val="17"/>
          <w:szCs w:val="17"/>
          <w:vertAlign w:val="superscript"/>
          <w:lang w:val="en-US"/>
        </w:rPr>
        <w:t>-1</w:t>
      </w:r>
      <w:r w:rsidRPr="002B1D6E">
        <w:rPr>
          <w:rFonts w:ascii="Arial" w:hAnsi="Arial" w:cs="Arial"/>
          <w:sz w:val="17"/>
          <w:szCs w:val="17"/>
          <w:lang w:val="en-US"/>
        </w:rPr>
        <w:t xml:space="preserve"> in the irradiated acetaldehyde-2,2,2-d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ice. Both absorptions are in good agreement with </w:t>
      </w:r>
      <w:proofErr w:type="spellStart"/>
      <w:r w:rsidRPr="002B1D6E">
        <w:rPr>
          <w:rFonts w:ascii="Arial" w:hAnsi="Arial" w:cs="Arial"/>
          <w:sz w:val="17"/>
          <w:szCs w:val="17"/>
          <w:lang w:val="en-US"/>
        </w:rPr>
        <w:t>measuements</w:t>
      </w:r>
      <w:proofErr w:type="spellEnd"/>
      <w:r w:rsidRPr="002B1D6E">
        <w:rPr>
          <w:rFonts w:ascii="Arial" w:hAnsi="Arial" w:cs="Arial"/>
          <w:sz w:val="17"/>
          <w:szCs w:val="17"/>
          <w:lang w:val="en-US"/>
        </w:rPr>
        <w:t xml:space="preserve"> of the acetyl radical</w:t>
      </w:r>
      <w:r w:rsidR="00C31130" w:rsidRPr="002B1D6E">
        <w:rPr>
          <w:rFonts w:ascii="Arial" w:hAnsi="Arial" w:cs="Arial"/>
          <w:sz w:val="17"/>
          <w:szCs w:val="17"/>
          <w:lang w:val="en-US"/>
        </w:rPr>
        <w:t xml:space="preserve"> in</w:t>
      </w:r>
      <w:r w:rsidRPr="002B1D6E">
        <w:rPr>
          <w:rFonts w:ascii="Arial" w:hAnsi="Arial" w:cs="Arial"/>
          <w:sz w:val="17"/>
          <w:szCs w:val="17"/>
          <w:lang w:val="en-US"/>
        </w:rPr>
        <w:t xml:space="preserve"> an argon </w:t>
      </w:r>
    </w:p>
    <w:p w:rsidR="00A92462" w:rsidRPr="002B1D6E" w:rsidRDefault="00CD18E5" w:rsidP="0004371A">
      <w:pPr>
        <w:widowControl w:val="0"/>
        <w:spacing w:line="360" w:lineRule="auto"/>
        <w:jc w:val="both"/>
        <w:rPr>
          <w:rFonts w:ascii="Arial" w:hAnsi="Arial" w:cs="Arial"/>
          <w:sz w:val="17"/>
          <w:szCs w:val="17"/>
          <w:lang w:val="en-US"/>
        </w:rPr>
      </w:pPr>
      <w:r w:rsidRPr="002B1D6E">
        <w:rPr>
          <w:rFonts w:ascii="Arial" w:hAnsi="Arial" w:cs="Arial"/>
          <w:sz w:val="17"/>
          <w:szCs w:val="17"/>
          <w:lang w:val="en-US"/>
        </w:rPr>
        <w:t>m</w:t>
      </w:r>
      <w:r w:rsidR="00987CEF" w:rsidRPr="002B1D6E">
        <w:rPr>
          <w:rFonts w:ascii="Arial" w:hAnsi="Arial" w:cs="Arial"/>
          <w:sz w:val="17"/>
          <w:szCs w:val="17"/>
          <w:lang w:val="en-US"/>
        </w:rPr>
        <w:t>atrix by</w:t>
      </w:r>
      <w:r w:rsidR="00C31130" w:rsidRPr="002B1D6E">
        <w:rPr>
          <w:rFonts w:ascii="Arial" w:hAnsi="Arial" w:cs="Arial"/>
          <w:sz w:val="17"/>
          <w:szCs w:val="17"/>
          <w:lang w:val="en-US"/>
        </w:rPr>
        <w:t xml:space="preserve"> </w:t>
      </w:r>
      <w:proofErr w:type="spellStart"/>
      <w:r w:rsidR="00C31130" w:rsidRPr="002B1D6E">
        <w:rPr>
          <w:rFonts w:ascii="Arial" w:hAnsi="Arial" w:cs="Arial"/>
          <w:sz w:val="17"/>
          <w:szCs w:val="17"/>
          <w:lang w:val="en-US"/>
        </w:rPr>
        <w:t>Jacox</w:t>
      </w:r>
      <w:proofErr w:type="spellEnd"/>
      <w:r w:rsidR="00987CEF" w:rsidRPr="002B1D6E">
        <w:rPr>
          <w:rFonts w:ascii="Arial" w:hAnsi="Arial" w:cs="Arial"/>
          <w:sz w:val="17"/>
          <w:szCs w:val="17"/>
          <w:lang w:val="en-US"/>
        </w:rPr>
        <w:t>,</w:t>
      </w:r>
      <w:r w:rsidR="00EE3BF5" w:rsidRPr="002B1D6E">
        <w:rPr>
          <w:rFonts w:ascii="Arial" w:hAnsi="Arial" w:cs="Arial"/>
          <w:sz w:val="17"/>
          <w:szCs w:val="17"/>
          <w:lang w:val="en-US"/>
        </w:rPr>
        <w:t xml:space="preserve"> who identified the acetyl radical at 184</w:t>
      </w:r>
      <w:r w:rsidR="00987CEF" w:rsidRPr="002B1D6E">
        <w:rPr>
          <w:rFonts w:ascii="Arial" w:hAnsi="Arial" w:cs="Arial"/>
          <w:sz w:val="17"/>
          <w:szCs w:val="17"/>
          <w:lang w:val="en-US"/>
        </w:rPr>
        <w:t>2 cm</w:t>
      </w:r>
      <w:r w:rsidR="00987CEF" w:rsidRPr="002B1D6E">
        <w:rPr>
          <w:rFonts w:ascii="Arial" w:hAnsi="Arial" w:cs="Arial"/>
          <w:sz w:val="17"/>
          <w:szCs w:val="17"/>
          <w:vertAlign w:val="superscript"/>
          <w:lang w:val="en-US"/>
        </w:rPr>
        <w:t>-1</w:t>
      </w:r>
      <w:r w:rsidR="00987CEF" w:rsidRPr="002B1D6E">
        <w:rPr>
          <w:rFonts w:ascii="Arial" w:hAnsi="Arial" w:cs="Arial"/>
          <w:sz w:val="17"/>
          <w:szCs w:val="17"/>
          <w:lang w:val="en-US"/>
        </w:rPr>
        <w:t xml:space="preserve"> and the acetyl-d</w:t>
      </w:r>
      <w:r w:rsidR="00987CEF" w:rsidRPr="002B1D6E">
        <w:rPr>
          <w:rFonts w:ascii="Arial" w:hAnsi="Arial" w:cs="Arial"/>
          <w:sz w:val="17"/>
          <w:szCs w:val="17"/>
          <w:vertAlign w:val="subscript"/>
          <w:lang w:val="en-US"/>
        </w:rPr>
        <w:t xml:space="preserve">3 </w:t>
      </w:r>
      <w:r w:rsidR="00987CEF" w:rsidRPr="002B1D6E">
        <w:rPr>
          <w:rFonts w:ascii="Arial" w:hAnsi="Arial" w:cs="Arial"/>
          <w:sz w:val="17"/>
          <w:szCs w:val="17"/>
          <w:lang w:val="en-US"/>
        </w:rPr>
        <w:t>radical at 1855 cm</w:t>
      </w:r>
      <w:r w:rsidR="00987CEF" w:rsidRPr="002B1D6E">
        <w:rPr>
          <w:rFonts w:ascii="Arial" w:hAnsi="Arial" w:cs="Arial"/>
          <w:sz w:val="17"/>
          <w:szCs w:val="17"/>
          <w:vertAlign w:val="superscript"/>
          <w:lang w:val="en-US"/>
        </w:rPr>
        <w:t>-1</w:t>
      </w:r>
      <w:r w:rsidR="00C31130" w:rsidRPr="002B1D6E">
        <w:rPr>
          <w:rFonts w:ascii="Arial" w:hAnsi="Arial" w:cs="Arial"/>
          <w:sz w:val="17"/>
          <w:szCs w:val="17"/>
          <w:lang w:val="en-US"/>
        </w:rPr>
        <w:t>.</w:t>
      </w:r>
      <w:r w:rsidR="00C31130" w:rsidRPr="002B1D6E">
        <w:rPr>
          <w:rFonts w:ascii="Arial" w:hAnsi="Arial" w:cs="Arial"/>
          <w:sz w:val="17"/>
          <w:szCs w:val="17"/>
        </w:rPr>
        <w:fldChar w:fldCharType="begin"/>
      </w:r>
      <w:r w:rsidR="004D6555" w:rsidRPr="002B1D6E">
        <w:rPr>
          <w:rFonts w:ascii="Arial" w:hAnsi="Arial" w:cs="Arial"/>
          <w:sz w:val="17"/>
          <w:szCs w:val="17"/>
          <w:lang w:val="en-US"/>
        </w:rPr>
        <w:instrText xml:space="preserve"> ADDIN ZOTERO_ITEM CSL_CITATION {"citationID":"sLXjXQ4Z","properties":{"formattedCitation":"\\super [69]\\nosupersub{}","plainCitation":"[69]","noteIndex":0},"citationItems":[{"id":1,"uris":["http://zotero.org/users/local/pe8Kk4b5/items/44WSPPXI"],"uri":["http://zotero.org/users/local/pe8Kk4b5/items/44WSPPXI"],"itemData":{"id":1,"type":"article-journal","abstract":"When the products of the reaction with acetaldehyde of F atoms produced in a microwave discharge are frozen in a large excess of argon at 14 K, infrared absorptions of the CH3CO and CH2CHO free radicals and of their hydrogen-bonded complexes with HF appear. The CH2CHO absorptions are also present in similar studies of the reaction of F atoms with ethylene oxide. The products of secondary F-atom reactions play minor roles under the conditions of these experiments. Detailed isotopic substitution studies support the free radical and HF complex identifications and demonstrate that the chemical bonding in the ground state of CH2CHO is appropriate to</w:instrText>
      </w:r>
      <w:r w:rsidR="004D6555" w:rsidRPr="002B1D6E">
        <w:rPr>
          <w:rFonts w:ascii="Arial" w:hAnsi="Arial" w:cs="Arial" w:hint="eastAsia"/>
          <w:sz w:val="17"/>
          <w:szCs w:val="17"/>
          <w:lang w:val="en-US"/>
        </w:rPr>
        <w:instrText xml:space="preserve"> the formly methyl (H2C</w:instrText>
      </w:r>
      <w:r w:rsidR="004D6555" w:rsidRPr="002B1D6E">
        <w:rPr>
          <w:rFonts w:ascii="Arial" w:hAnsi="Arial" w:cs="Arial" w:hint="eastAsia"/>
          <w:sz w:val="17"/>
          <w:szCs w:val="17"/>
          <w:lang w:val="en-US"/>
        </w:rPr>
        <w:instrText></w:instrText>
      </w:r>
      <w:r w:rsidR="004D6555" w:rsidRPr="002B1D6E">
        <w:rPr>
          <w:rFonts w:ascii="Arial" w:hAnsi="Arial" w:cs="Arial" w:hint="eastAsia"/>
          <w:sz w:val="17"/>
          <w:szCs w:val="17"/>
          <w:lang w:val="en-US"/>
        </w:rPr>
        <w:instrText xml:space="preserve"> CH</w:instrText>
      </w:r>
      <w:r w:rsidR="004D6555" w:rsidRPr="002B1D6E">
        <w:rPr>
          <w:rFonts w:ascii="Arial" w:hAnsi="Arial" w:cs="Arial" w:hint="eastAsia"/>
          <w:sz w:val="17"/>
          <w:szCs w:val="17"/>
          <w:lang w:val="en-US"/>
        </w:rPr>
        <w:instrText></w:instrText>
      </w:r>
      <w:r w:rsidR="004D6555" w:rsidRPr="002B1D6E">
        <w:rPr>
          <w:rFonts w:ascii="Arial" w:hAnsi="Arial" w:cs="Arial" w:hint="eastAsia"/>
          <w:sz w:val="17"/>
          <w:szCs w:val="17"/>
          <w:lang w:val="en-US"/>
        </w:rPr>
        <w:instrText>O) rather than the vinoxyl (H2C</w:instrText>
      </w:r>
      <w:r w:rsidR="004D6555" w:rsidRPr="002B1D6E">
        <w:rPr>
          <w:rFonts w:ascii="Arial" w:hAnsi="Arial" w:cs="Arial" w:hint="eastAsia"/>
          <w:sz w:val="17"/>
          <w:szCs w:val="17"/>
          <w:lang w:val="en-US"/>
        </w:rPr>
        <w:instrText></w:instrText>
      </w:r>
      <w:r w:rsidR="004D6555" w:rsidRPr="002B1D6E">
        <w:rPr>
          <w:rFonts w:ascii="Arial" w:hAnsi="Arial" w:cs="Arial" w:hint="eastAsia"/>
          <w:sz w:val="17"/>
          <w:szCs w:val="17"/>
          <w:lang w:val="en-US"/>
        </w:rPr>
        <w:instrText>CH</w:instrText>
      </w:r>
      <w:r w:rsidR="004D6555" w:rsidRPr="002B1D6E">
        <w:rPr>
          <w:rFonts w:ascii="Arial" w:hAnsi="Arial" w:cs="Arial" w:hint="eastAsia"/>
          <w:sz w:val="17"/>
          <w:szCs w:val="17"/>
          <w:lang w:val="en-US"/>
        </w:rPr>
        <w:instrText></w:instrText>
      </w:r>
      <w:r w:rsidR="004D6555" w:rsidRPr="002B1D6E">
        <w:rPr>
          <w:rFonts w:ascii="Arial" w:hAnsi="Arial" w:cs="Arial" w:hint="eastAsia"/>
          <w:sz w:val="17"/>
          <w:szCs w:val="17"/>
          <w:lang w:val="en-US"/>
        </w:rPr>
        <w:instrText>O) structure. The vibrational assignment of formyl methyl is compared with that of vinyl fluoride. The acetyl radical photodecomposes into CH3 + CO in the visible spectral region. The photodec</w:instrText>
      </w:r>
      <w:r w:rsidR="004D6555" w:rsidRPr="002B1D6E">
        <w:rPr>
          <w:rFonts w:ascii="Arial" w:hAnsi="Arial" w:cs="Arial"/>
          <w:sz w:val="17"/>
          <w:szCs w:val="17"/>
          <w:lang w:val="en-US"/>
        </w:rPr>
        <w:instrText xml:space="preserve">omposition threshold of the formyl methyl radical lies between 280 and 300 nm, with CH3 and CO as the products.","container-title":"Chemical Physics","DOI":"10.1016/0301-0104(82)88079-8","ISSN":"0301-0104","issue":"3","journalAbbreviation":"Chemical Physics","language":"en","page":"407-422","source":"ScienceDirect","title":"The reaction of F atoms with acetaldehyde and ethylene oxide. Vibrational spectra of the CH3CO and CH2CHO free radicals trapped in solid argon","volume":"69","author":[{"family":"Jacox","given":"Marilyn E."}],"issued":{"date-parts":[["1982",8,1]]}}}],"schema":"https://github.com/citation-style-language/schema/raw/master/csl-citation.json"} </w:instrText>
      </w:r>
      <w:r w:rsidR="00C31130" w:rsidRPr="002B1D6E">
        <w:rPr>
          <w:rFonts w:ascii="Arial" w:hAnsi="Arial" w:cs="Arial"/>
          <w:sz w:val="17"/>
          <w:szCs w:val="17"/>
        </w:rPr>
        <w:fldChar w:fldCharType="separate"/>
      </w:r>
      <w:r w:rsidR="004D6555" w:rsidRPr="002B1D6E">
        <w:rPr>
          <w:rFonts w:ascii="Arial" w:hAnsi="Arial" w:cs="Arial"/>
          <w:sz w:val="17"/>
          <w:vertAlign w:val="superscript"/>
          <w:lang w:val="en-US"/>
        </w:rPr>
        <w:t>[69]</w:t>
      </w:r>
      <w:r w:rsidR="00C31130" w:rsidRPr="002B1D6E">
        <w:rPr>
          <w:rFonts w:ascii="Arial" w:hAnsi="Arial" w:cs="Arial"/>
          <w:sz w:val="17"/>
          <w:szCs w:val="17"/>
        </w:rPr>
        <w:fldChar w:fldCharType="end"/>
      </w:r>
      <w:r w:rsidR="00987CEF" w:rsidRPr="002B1D6E">
        <w:rPr>
          <w:rFonts w:ascii="Arial" w:hAnsi="Arial" w:cs="Arial"/>
          <w:sz w:val="17"/>
          <w:szCs w:val="17"/>
          <w:lang w:val="en-US"/>
        </w:rPr>
        <w:t xml:space="preserve"> </w:t>
      </w:r>
    </w:p>
    <w:p w:rsidR="00A92462" w:rsidRPr="002B1D6E" w:rsidRDefault="00A92462" w:rsidP="00C31130">
      <w:pPr>
        <w:spacing w:line="360" w:lineRule="auto"/>
        <w:jc w:val="both"/>
        <w:rPr>
          <w:rFonts w:ascii="Arial" w:hAnsi="Arial" w:cs="Arial"/>
          <w:sz w:val="17"/>
          <w:szCs w:val="17"/>
          <w:lang w:val="en-US"/>
        </w:rPr>
      </w:pPr>
      <w:r w:rsidRPr="002B1D6E">
        <w:rPr>
          <w:rFonts w:ascii="Arial" w:hAnsi="Arial" w:cs="Arial"/>
          <w:sz w:val="17"/>
          <w:szCs w:val="17"/>
          <w:lang w:val="en-US"/>
        </w:rPr>
        <w:t>Furthermore, absorptions are detected at 1571 cm</w:t>
      </w:r>
      <w:r w:rsidRPr="002B1D6E">
        <w:rPr>
          <w:rFonts w:ascii="Arial" w:hAnsi="Arial" w:cs="Arial"/>
          <w:sz w:val="17"/>
          <w:szCs w:val="17"/>
          <w:vertAlign w:val="superscript"/>
          <w:lang w:val="en-US"/>
        </w:rPr>
        <w:t>-1</w:t>
      </w:r>
      <w:r w:rsidRPr="002B1D6E">
        <w:rPr>
          <w:rFonts w:ascii="Arial" w:hAnsi="Arial" w:cs="Arial"/>
          <w:sz w:val="17"/>
          <w:szCs w:val="17"/>
          <w:lang w:val="en-US"/>
        </w:rPr>
        <w:t xml:space="preserve"> and 1540 cm</w:t>
      </w:r>
      <w:r w:rsidR="006E18CC">
        <w:rPr>
          <w:rFonts w:ascii="Arial" w:hAnsi="Arial" w:cs="Arial"/>
          <w:sz w:val="17"/>
          <w:szCs w:val="17"/>
          <w:vertAlign w:val="superscript"/>
          <w:lang w:val="en-US"/>
        </w:rPr>
        <w:noBreakHyphen/>
      </w:r>
      <w:r w:rsidRPr="002B1D6E">
        <w:rPr>
          <w:rFonts w:ascii="Arial" w:hAnsi="Arial" w:cs="Arial"/>
          <w:sz w:val="17"/>
          <w:szCs w:val="17"/>
          <w:vertAlign w:val="superscript"/>
          <w:lang w:val="en-US"/>
        </w:rPr>
        <w:t>1</w:t>
      </w:r>
      <w:r w:rsidRPr="002B1D6E">
        <w:rPr>
          <w:rFonts w:ascii="Arial" w:hAnsi="Arial" w:cs="Arial"/>
          <w:sz w:val="17"/>
          <w:szCs w:val="17"/>
          <w:lang w:val="en-US"/>
        </w:rPr>
        <w:t> in the irradiated acetaldehyde and acetaldehyde-2,2,2-</w:t>
      </w:r>
      <w:r w:rsidRPr="002B1D6E">
        <w:rPr>
          <w:rFonts w:ascii="Arial" w:hAnsi="Arial" w:cs="Arial"/>
          <w:sz w:val="17"/>
          <w:szCs w:val="17"/>
          <w:lang w:val="en-US"/>
        </w:rPr>
        <w:lastRenderedPageBreak/>
        <w:t>d</w:t>
      </w:r>
      <w:r w:rsidRPr="002B1D6E">
        <w:rPr>
          <w:rFonts w:ascii="Arial" w:hAnsi="Arial" w:cs="Arial"/>
          <w:sz w:val="17"/>
          <w:szCs w:val="17"/>
          <w:vertAlign w:val="subscript"/>
          <w:lang w:val="en-US"/>
        </w:rPr>
        <w:t xml:space="preserve">3 </w:t>
      </w:r>
      <w:r w:rsidRPr="002B1D6E">
        <w:rPr>
          <w:rFonts w:ascii="Arial" w:hAnsi="Arial" w:cs="Arial"/>
          <w:sz w:val="17"/>
          <w:szCs w:val="17"/>
          <w:lang w:val="en-US"/>
        </w:rPr>
        <w:t>ice. Hudson and Ferrante assigned an absorption at 1572 cm</w:t>
      </w:r>
      <w:r w:rsidR="006E18CC">
        <w:rPr>
          <w:rFonts w:ascii="Arial" w:hAnsi="Arial" w:cs="Arial"/>
          <w:sz w:val="17"/>
          <w:szCs w:val="17"/>
          <w:vertAlign w:val="superscript"/>
          <w:lang w:val="en-US"/>
        </w:rPr>
        <w:noBreakHyphen/>
      </w:r>
      <w:r w:rsidRPr="002B1D6E">
        <w:rPr>
          <w:rFonts w:ascii="Arial" w:hAnsi="Arial" w:cs="Arial"/>
          <w:sz w:val="17"/>
          <w:szCs w:val="17"/>
          <w:vertAlign w:val="superscript"/>
          <w:lang w:val="en-US"/>
        </w:rPr>
        <w:t>1</w:t>
      </w:r>
      <w:r w:rsidRPr="002B1D6E">
        <w:rPr>
          <w:rFonts w:ascii="Arial" w:hAnsi="Arial" w:cs="Arial"/>
          <w:sz w:val="17"/>
          <w:szCs w:val="17"/>
          <w:lang w:val="en-US"/>
        </w:rPr>
        <w:t xml:space="preserve"> to the </w:t>
      </w:r>
      <w:proofErr w:type="spellStart"/>
      <w:r w:rsidRPr="002B1D6E">
        <w:rPr>
          <w:rFonts w:ascii="Arial" w:hAnsi="Arial" w:cs="Arial"/>
          <w:sz w:val="17"/>
          <w:szCs w:val="17"/>
          <w:lang w:val="en-US"/>
        </w:rPr>
        <w:t>vinoxy</w:t>
      </w:r>
      <w:proofErr w:type="spellEnd"/>
      <w:r w:rsidRPr="002B1D6E">
        <w:rPr>
          <w:rFonts w:ascii="Arial" w:hAnsi="Arial" w:cs="Arial"/>
          <w:sz w:val="17"/>
          <w:szCs w:val="17"/>
          <w:lang w:val="en-US"/>
        </w:rPr>
        <w:t xml:space="preserve"> radical (ĊH</w:t>
      </w:r>
      <w:r w:rsidRPr="002B1D6E">
        <w:rPr>
          <w:rFonts w:ascii="Arial" w:hAnsi="Arial" w:cs="Arial"/>
          <w:sz w:val="17"/>
          <w:szCs w:val="17"/>
          <w:vertAlign w:val="subscript"/>
          <w:lang w:val="en-US"/>
        </w:rPr>
        <w:t>2</w:t>
      </w:r>
      <w:r w:rsidRPr="002B1D6E">
        <w:rPr>
          <w:rFonts w:ascii="Arial" w:hAnsi="Arial" w:cs="Arial"/>
          <w:sz w:val="17"/>
          <w:szCs w:val="17"/>
          <w:lang w:val="en-US"/>
        </w:rPr>
        <w:t>CHO),</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{"citationID":"5f5A3ZBE","properties":{"formattedCitation":"\\super [63]\\nosupersub{}","plainCitation":"[63]","noteIndex":0},"citationItems":[{"id":235,"uris":["http://zotero.org/users/local/pe8Kk4b5/items/ZL9INKSY"],"uri":["http://zotero.org/users/local/pe8Kk4b5/items/ZL9INKSY"],"itemData":{"id":235,"type":"article-journal","abstract":"ABSTRACT.  Acetaldehyde is of interest to astrochemists for its relevance to both interstellar and cometary chemistry, but little infrared (IR) spectral data ha","container-title":"Monthly Notices of the Royal Astronomical Society","DOI":"10.1093/mnras/stz3323","ISSN":"0035-8711","issue":"1","journalAbbreviation":"Mon Not R Astron Soc","language":"en","page":"283-293","source":"academic.oup.com","title":"Quantifying acetaldehyde in astronomical ices and laboratory analogues: IR spectra, intensities, 13C shifts, and radiation chemistry","title-short":"Quantifying acetaldehyde in astronomical ices and laboratory analogues","volume":"492","author":[{"family":"Hudson","given":"Reggie L."},{"family":"Ferrante","given":"Robert F."}],"issued":{"date-parts":[["2020",2,11]]}}}],"schema":"https://github.com/citation-style-language/schema/raw/master/csl-citation.json"} </w:instrText>
      </w:r>
      <w:r w:rsidRPr="002B1D6E">
        <w:rPr>
          <w:rFonts w:ascii="Arial" w:hAnsi="Arial" w:cs="Arial"/>
          <w:sz w:val="17"/>
          <w:szCs w:val="17"/>
        </w:rPr>
        <w:fldChar w:fldCharType="separate"/>
      </w:r>
      <w:r w:rsidRPr="002B1D6E">
        <w:rPr>
          <w:rFonts w:ascii="Arial" w:hAnsi="Arial" w:cs="Arial"/>
          <w:sz w:val="17"/>
          <w:vertAlign w:val="superscript"/>
          <w:lang w:val="en-US"/>
        </w:rPr>
        <w:t>[63]</w:t>
      </w:r>
      <w:r w:rsidRPr="002B1D6E">
        <w:rPr>
          <w:rFonts w:ascii="Arial" w:hAnsi="Arial" w:cs="Arial"/>
          <w:sz w:val="17"/>
          <w:szCs w:val="17"/>
        </w:rPr>
        <w:fldChar w:fldCharType="end"/>
      </w:r>
      <w:r w:rsidRPr="002B1D6E">
        <w:rPr>
          <w:rFonts w:ascii="Arial" w:hAnsi="Arial" w:cs="Arial"/>
          <w:sz w:val="17"/>
          <w:szCs w:val="17"/>
          <w:lang w:val="en-US"/>
        </w:rPr>
        <w:t xml:space="preserve"> however, </w:t>
      </w:r>
      <w:proofErr w:type="spellStart"/>
      <w:r w:rsidRPr="002B1D6E">
        <w:rPr>
          <w:rFonts w:ascii="Arial" w:hAnsi="Arial" w:cs="Arial"/>
          <w:sz w:val="17"/>
          <w:szCs w:val="17"/>
          <w:lang w:val="en-US"/>
        </w:rPr>
        <w:t>Jacox</w:t>
      </w:r>
      <w:proofErr w:type="spellEnd"/>
      <w:r w:rsidRPr="002B1D6E">
        <w:rPr>
          <w:rFonts w:ascii="Arial" w:hAnsi="Arial" w:cs="Arial"/>
          <w:sz w:val="17"/>
          <w:szCs w:val="17"/>
          <w:lang w:val="en-US"/>
        </w:rPr>
        <w:t xml:space="preserve"> reported the absorptions of </w:t>
      </w:r>
      <w:proofErr w:type="spellStart"/>
      <w:r w:rsidRPr="002B1D6E">
        <w:rPr>
          <w:rFonts w:ascii="Arial" w:hAnsi="Arial" w:cs="Arial"/>
          <w:sz w:val="17"/>
          <w:szCs w:val="17"/>
          <w:lang w:val="en-US"/>
        </w:rPr>
        <w:t>vinoxy</w:t>
      </w:r>
      <w:proofErr w:type="spellEnd"/>
      <w:r w:rsidRPr="002B1D6E">
        <w:rPr>
          <w:rFonts w:ascii="Arial" w:hAnsi="Arial" w:cs="Arial"/>
          <w:sz w:val="17"/>
          <w:szCs w:val="17"/>
          <w:lang w:val="en-US"/>
        </w:rPr>
        <w:t xml:space="preserve"> at 1525 cm</w:t>
      </w:r>
      <w:r w:rsidRPr="002B1D6E">
        <w:rPr>
          <w:rFonts w:ascii="Arial" w:hAnsi="Arial" w:cs="Arial"/>
          <w:sz w:val="17"/>
          <w:szCs w:val="17"/>
          <w:vertAlign w:val="superscript"/>
          <w:lang w:val="en-US"/>
        </w:rPr>
        <w:t>-1</w:t>
      </w:r>
      <w:r w:rsidRPr="002B1D6E">
        <w:rPr>
          <w:rFonts w:ascii="Arial" w:hAnsi="Arial" w:cs="Arial"/>
          <w:sz w:val="17"/>
          <w:szCs w:val="17"/>
          <w:lang w:val="en-US"/>
        </w:rPr>
        <w:t xml:space="preserve"> and 1541 cm</w:t>
      </w:r>
      <w:r w:rsidRPr="002B1D6E">
        <w:rPr>
          <w:rFonts w:ascii="Arial" w:hAnsi="Arial" w:cs="Arial"/>
          <w:sz w:val="17"/>
          <w:szCs w:val="17"/>
          <w:vertAlign w:val="superscript"/>
          <w:lang w:val="en-US"/>
        </w:rPr>
        <w:t>-1</w:t>
      </w:r>
      <w:r w:rsidRPr="002B1D6E">
        <w:rPr>
          <w:rFonts w:ascii="Arial" w:hAnsi="Arial" w:cs="Arial"/>
          <w:sz w:val="17"/>
          <w:szCs w:val="17"/>
          <w:vertAlign w:val="subscript"/>
          <w:lang w:val="en-US"/>
        </w:rPr>
        <w:t xml:space="preserve"> </w:t>
      </w:r>
      <w:r w:rsidRPr="002B1D6E">
        <w:rPr>
          <w:rFonts w:ascii="Arial" w:hAnsi="Arial" w:cs="Arial"/>
          <w:sz w:val="17"/>
          <w:szCs w:val="17"/>
          <w:lang w:val="en-US"/>
        </w:rPr>
        <w:t>and those of vinoxy-d</w:t>
      </w:r>
      <w:r w:rsidRPr="002B1D6E">
        <w:rPr>
          <w:rFonts w:ascii="Arial" w:hAnsi="Arial" w:cs="Arial"/>
          <w:sz w:val="17"/>
          <w:szCs w:val="17"/>
          <w:vertAlign w:val="subscript"/>
          <w:lang w:val="en-US"/>
        </w:rPr>
        <w:t>2</w:t>
      </w:r>
      <w:r w:rsidRPr="002B1D6E">
        <w:rPr>
          <w:rFonts w:ascii="Arial" w:hAnsi="Arial" w:cs="Arial"/>
          <w:sz w:val="17"/>
          <w:szCs w:val="17"/>
          <w:vertAlign w:val="subscript"/>
          <w:lang w:val="en-US"/>
        </w:rPr>
        <w:softHyphen/>
        <w:t xml:space="preserve"> </w:t>
      </w:r>
      <w:r w:rsidRPr="002B1D6E">
        <w:rPr>
          <w:rFonts w:ascii="Arial" w:hAnsi="Arial" w:cs="Arial"/>
          <w:sz w:val="17"/>
          <w:szCs w:val="17"/>
          <w:lang w:val="en-US"/>
        </w:rPr>
        <w:t>(ĊD</w:t>
      </w:r>
      <w:r w:rsidRPr="002B1D6E">
        <w:rPr>
          <w:rFonts w:ascii="Arial" w:hAnsi="Arial" w:cs="Arial"/>
          <w:sz w:val="17"/>
          <w:szCs w:val="17"/>
          <w:vertAlign w:val="subscript"/>
          <w:lang w:val="en-US"/>
        </w:rPr>
        <w:t>2</w:t>
      </w:r>
      <w:r w:rsidRPr="002B1D6E">
        <w:rPr>
          <w:rFonts w:ascii="Arial" w:hAnsi="Arial" w:cs="Arial"/>
          <w:sz w:val="17"/>
          <w:szCs w:val="17"/>
          <w:lang w:val="en-US"/>
        </w:rPr>
        <w:t>CHO) at 1534 cm</w:t>
      </w:r>
      <w:r w:rsidRPr="002B1D6E">
        <w:rPr>
          <w:rFonts w:ascii="Arial" w:hAnsi="Arial" w:cs="Arial"/>
          <w:sz w:val="17"/>
          <w:szCs w:val="17"/>
          <w:vertAlign w:val="superscript"/>
          <w:lang w:val="en-US"/>
        </w:rPr>
        <w:t xml:space="preserve">-1 </w:t>
      </w:r>
      <w:r w:rsidRPr="002B1D6E">
        <w:rPr>
          <w:rFonts w:ascii="Arial" w:hAnsi="Arial" w:cs="Arial"/>
          <w:sz w:val="17"/>
          <w:szCs w:val="17"/>
          <w:lang w:val="en-US"/>
        </w:rPr>
        <w:t>and 1537 cm</w:t>
      </w:r>
      <w:r w:rsidRPr="002B1D6E">
        <w:rPr>
          <w:rFonts w:ascii="Arial" w:hAnsi="Arial" w:cs="Arial"/>
          <w:sz w:val="17"/>
          <w:szCs w:val="17"/>
          <w:vertAlign w:val="superscript"/>
          <w:lang w:val="en-US"/>
        </w:rPr>
        <w:t>-1</w:t>
      </w:r>
      <w:r w:rsidRPr="002B1D6E">
        <w:rPr>
          <w:rFonts w:ascii="Arial" w:hAnsi="Arial" w:cs="Arial"/>
          <w:sz w:val="17"/>
          <w:szCs w:val="17"/>
          <w:lang w:val="en-US"/>
        </w:rPr>
        <w:t xml:space="preserve"> (indicated by grey lines in Fig. 3) </w:t>
      </w:r>
      <w:r w:rsidRPr="002B1D6E">
        <w:rPr>
          <w:rFonts w:ascii="Arial" w:hAnsi="Arial" w:cs="Arial"/>
          <w:sz w:val="17"/>
          <w:szCs w:val="17"/>
          <w:vertAlign w:val="subscript"/>
          <w:lang w:val="en-US"/>
        </w:rPr>
        <w:t>.</w:t>
      </w:r>
      <w:r w:rsidRPr="002B1D6E">
        <w:rPr>
          <w:rFonts w:ascii="Arial" w:hAnsi="Arial" w:cs="Arial"/>
          <w:sz w:val="17"/>
          <w:szCs w:val="17"/>
          <w:vertAlign w:val="subscript"/>
          <w:lang w:val="en-US"/>
        </w:rPr>
        <w:fldChar w:fldCharType="begin"/>
      </w:r>
      <w:r w:rsidRPr="002B1D6E">
        <w:rPr>
          <w:rFonts w:ascii="Arial" w:hAnsi="Arial" w:cs="Arial"/>
          <w:sz w:val="17"/>
          <w:szCs w:val="17"/>
          <w:vertAlign w:val="subscript"/>
          <w:lang w:val="en-US"/>
        </w:rPr>
        <w:instrText xml:space="preserve"> ADDIN ZOTERO_ITEM CSL_CITATION {"citationID":"C3m4MBdZ","properties":{"formattedCitation":"\\super [69]\\nosupersub{}","plainCitation":"[69]","noteIndex":0},"citationItems":[{"id":1,"uris":["http://zotero.org/users/local/pe8Kk4b5/items/44WSPPXI"],"uri":["http://zotero.org/users/local/pe8Kk4b5/items/44WSPPXI"],"itemData":{"id":1,"type":"article-journal","abstract":"When the products of the reaction with acetaldehyde of F atoms produced in a microwave discharge are frozen in a large excess of argon at 14 K, infrared absorptions of the CH3CO and CH2CHO free radicals and of their hydrogen-bonded complexes with HF appear. The CH2CHO absorptions are also present in similar studies of the reaction of F atoms with ethylene oxide. The products of secondary F-atom reactions play minor roles under the conditions of these experiments. Detailed isotopic substitution studies support the free radical and HF complex identifications and demonstrate that the chemical bonding in the ground state of CH2CHO is appropriate to</w:instrText>
      </w:r>
      <w:r w:rsidRPr="002B1D6E">
        <w:rPr>
          <w:rFonts w:ascii="Arial" w:hAnsi="Arial" w:cs="Arial" w:hint="eastAsia"/>
          <w:sz w:val="17"/>
          <w:szCs w:val="17"/>
          <w:vertAlign w:val="subscript"/>
          <w:lang w:val="en-US"/>
        </w:rPr>
        <w:instrText xml:space="preserve"> the formly methyl (H2C</w:instrText>
      </w:r>
      <w:r w:rsidRPr="002B1D6E">
        <w:rPr>
          <w:rFonts w:ascii="Arial" w:hAnsi="Arial" w:cs="Arial" w:hint="eastAsia"/>
          <w:sz w:val="17"/>
          <w:szCs w:val="17"/>
          <w:vertAlign w:val="subscript"/>
          <w:lang w:val="en-US"/>
        </w:rPr>
        <w:instrText></w:instrText>
      </w:r>
      <w:r w:rsidRPr="002B1D6E">
        <w:rPr>
          <w:rFonts w:ascii="Arial" w:hAnsi="Arial" w:cs="Arial" w:hint="eastAsia"/>
          <w:sz w:val="17"/>
          <w:szCs w:val="17"/>
          <w:vertAlign w:val="subscript"/>
          <w:lang w:val="en-US"/>
        </w:rPr>
        <w:instrText xml:space="preserve"> CH</w:instrText>
      </w:r>
      <w:r w:rsidRPr="002B1D6E">
        <w:rPr>
          <w:rFonts w:ascii="Arial" w:hAnsi="Arial" w:cs="Arial" w:hint="eastAsia"/>
          <w:sz w:val="17"/>
          <w:szCs w:val="17"/>
          <w:vertAlign w:val="subscript"/>
          <w:lang w:val="en-US"/>
        </w:rPr>
        <w:instrText></w:instrText>
      </w:r>
      <w:r w:rsidRPr="002B1D6E">
        <w:rPr>
          <w:rFonts w:ascii="Arial" w:hAnsi="Arial" w:cs="Arial" w:hint="eastAsia"/>
          <w:sz w:val="17"/>
          <w:szCs w:val="17"/>
          <w:vertAlign w:val="subscript"/>
          <w:lang w:val="en-US"/>
        </w:rPr>
        <w:instrText>O) rather than the vinoxyl (H2C</w:instrText>
      </w:r>
      <w:r w:rsidRPr="002B1D6E">
        <w:rPr>
          <w:rFonts w:ascii="Arial" w:hAnsi="Arial" w:cs="Arial" w:hint="eastAsia"/>
          <w:sz w:val="17"/>
          <w:szCs w:val="17"/>
          <w:vertAlign w:val="subscript"/>
          <w:lang w:val="en-US"/>
        </w:rPr>
        <w:instrText></w:instrText>
      </w:r>
      <w:r w:rsidRPr="002B1D6E">
        <w:rPr>
          <w:rFonts w:ascii="Arial" w:hAnsi="Arial" w:cs="Arial" w:hint="eastAsia"/>
          <w:sz w:val="17"/>
          <w:szCs w:val="17"/>
          <w:vertAlign w:val="subscript"/>
          <w:lang w:val="en-US"/>
        </w:rPr>
        <w:instrText>CH</w:instrText>
      </w:r>
      <w:r w:rsidRPr="002B1D6E">
        <w:rPr>
          <w:rFonts w:ascii="Arial" w:hAnsi="Arial" w:cs="Arial" w:hint="eastAsia"/>
          <w:sz w:val="17"/>
          <w:szCs w:val="17"/>
          <w:vertAlign w:val="subscript"/>
          <w:lang w:val="en-US"/>
        </w:rPr>
        <w:instrText></w:instrText>
      </w:r>
      <w:r w:rsidRPr="002B1D6E">
        <w:rPr>
          <w:rFonts w:ascii="Arial" w:hAnsi="Arial" w:cs="Arial" w:hint="eastAsia"/>
          <w:sz w:val="17"/>
          <w:szCs w:val="17"/>
          <w:vertAlign w:val="subscript"/>
          <w:lang w:val="en-US"/>
        </w:rPr>
        <w:instrText>O) structure. The vibrational assignment of formyl methyl is compared with that of vinyl fluoride. The acetyl radical photodecomposes into CH3 + CO in the visible spectral region. The photodec</w:instrText>
      </w:r>
      <w:r w:rsidRPr="002B1D6E">
        <w:rPr>
          <w:rFonts w:ascii="Arial" w:hAnsi="Arial" w:cs="Arial"/>
          <w:sz w:val="17"/>
          <w:szCs w:val="17"/>
          <w:vertAlign w:val="subscript"/>
          <w:lang w:val="en-US"/>
        </w:rPr>
        <w:instrText xml:space="preserve">omposition threshold of the formyl methyl radical lies between 280 and 300 nm, with CH3 and CO as the products.","container-title":"Chemical Physics","DOI":"10.1016/0301-0104(82)88079-8","ISSN":"0301-0104","issue":"3","journalAbbreviation":"Chemical Physics","language":"en","page":"407-422","source":"ScienceDirect","title":"The reaction of F atoms with acetaldehyde and ethylene oxide. Vibrational spectra of the CH3CO and CH2CHO free radicals trapped in solid argon","volume":"69","author":[{"family":"Jacox","given":"Marilyn E."}],"issued":{"date-parts":[["1982",8,1]]}}}],"schema":"https://github.com/citation-style-language/schema/raw/master/csl-citation.json"} </w:instrText>
      </w:r>
      <w:r w:rsidRPr="002B1D6E">
        <w:rPr>
          <w:rFonts w:ascii="Arial" w:hAnsi="Arial" w:cs="Arial"/>
          <w:sz w:val="17"/>
          <w:szCs w:val="17"/>
          <w:vertAlign w:val="subscript"/>
          <w:lang w:val="en-US"/>
        </w:rPr>
        <w:fldChar w:fldCharType="separate"/>
      </w:r>
      <w:r w:rsidRPr="002B1D6E">
        <w:rPr>
          <w:rFonts w:ascii="Arial" w:hAnsi="Arial" w:cs="Arial"/>
          <w:sz w:val="17"/>
          <w:vertAlign w:val="superscript"/>
          <w:lang w:val="en-US"/>
        </w:rPr>
        <w:t>[69]</w:t>
      </w:r>
      <w:r w:rsidRPr="002B1D6E">
        <w:rPr>
          <w:rFonts w:ascii="Arial" w:hAnsi="Arial" w:cs="Arial"/>
          <w:sz w:val="17"/>
          <w:szCs w:val="17"/>
          <w:vertAlign w:val="subscript"/>
          <w:lang w:val="en-US"/>
        </w:rPr>
        <w:fldChar w:fldCharType="end"/>
      </w:r>
      <w:r w:rsidRPr="002B1D6E">
        <w:rPr>
          <w:rFonts w:ascii="Arial" w:hAnsi="Arial" w:cs="Arial"/>
          <w:sz w:val="17"/>
          <w:szCs w:val="17"/>
          <w:vertAlign w:val="subscript"/>
          <w:lang w:val="en-US"/>
        </w:rPr>
        <w:t xml:space="preserve"> </w:t>
      </w:r>
      <w:r w:rsidRPr="002B1D6E">
        <w:rPr>
          <w:rFonts w:ascii="Arial" w:hAnsi="Arial" w:cs="Arial"/>
          <w:sz w:val="17"/>
          <w:szCs w:val="17"/>
          <w:lang w:val="en-US"/>
        </w:rPr>
        <w:t>Although the position of the absorption in the acetaldehyde-2,2,2-d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ice is in reasonable agreement with the values by </w:t>
      </w:r>
      <w:proofErr w:type="spellStart"/>
      <w:r w:rsidRPr="002B1D6E">
        <w:rPr>
          <w:rFonts w:ascii="Arial" w:hAnsi="Arial" w:cs="Arial"/>
          <w:sz w:val="17"/>
          <w:szCs w:val="17"/>
          <w:lang w:val="en-US"/>
        </w:rPr>
        <w:t>Jacox</w:t>
      </w:r>
      <w:proofErr w:type="spellEnd"/>
      <w:r w:rsidRPr="002B1D6E">
        <w:rPr>
          <w:rFonts w:ascii="Arial" w:hAnsi="Arial" w:cs="Arial"/>
          <w:sz w:val="17"/>
          <w:szCs w:val="17"/>
          <w:lang w:val="en-US"/>
        </w:rPr>
        <w:t xml:space="preserve"> and the absorption in the acetaldehyde ice is in good agreement with the value reported by Hudson and Ferrante, the isotopic shift of 31 cm</w:t>
      </w:r>
      <w:r w:rsidRPr="002B1D6E">
        <w:rPr>
          <w:rFonts w:ascii="Arial" w:hAnsi="Arial" w:cs="Arial"/>
          <w:sz w:val="17"/>
          <w:szCs w:val="17"/>
          <w:vertAlign w:val="superscript"/>
          <w:lang w:val="en-US"/>
        </w:rPr>
        <w:t xml:space="preserve">-1 </w:t>
      </w:r>
      <w:r w:rsidRPr="002B1D6E">
        <w:rPr>
          <w:rFonts w:ascii="Arial" w:hAnsi="Arial" w:cs="Arial"/>
          <w:sz w:val="17"/>
          <w:szCs w:val="17"/>
          <w:lang w:val="en-US"/>
        </w:rPr>
        <w:t xml:space="preserve">is too large for this assignment to be correct as shifts reported by </w:t>
      </w:r>
      <w:proofErr w:type="spellStart"/>
      <w:r w:rsidRPr="002B1D6E">
        <w:rPr>
          <w:rFonts w:ascii="Arial" w:hAnsi="Arial" w:cs="Arial"/>
          <w:sz w:val="17"/>
          <w:szCs w:val="17"/>
          <w:lang w:val="en-US"/>
        </w:rPr>
        <w:t>Jacox</w:t>
      </w:r>
      <w:proofErr w:type="spellEnd"/>
      <w:r w:rsidRPr="002B1D6E">
        <w:rPr>
          <w:rFonts w:ascii="Arial" w:hAnsi="Arial" w:cs="Arial"/>
          <w:sz w:val="17"/>
          <w:szCs w:val="17"/>
          <w:lang w:val="en-US"/>
        </w:rPr>
        <w:t xml:space="preserve"> for the vinoxy-d</w:t>
      </w:r>
      <w:r w:rsidRPr="002B1D6E">
        <w:rPr>
          <w:rFonts w:ascii="Arial" w:hAnsi="Arial" w:cs="Arial"/>
          <w:sz w:val="17"/>
          <w:szCs w:val="17"/>
          <w:vertAlign w:val="subscript"/>
          <w:lang w:val="en-US"/>
        </w:rPr>
        <w:t>2</w:t>
      </w:r>
      <w:r w:rsidRPr="002B1D6E">
        <w:rPr>
          <w:rFonts w:ascii="Arial" w:hAnsi="Arial" w:cs="Arial"/>
          <w:sz w:val="17"/>
          <w:szCs w:val="17"/>
          <w:lang w:val="en-US"/>
        </w:rPr>
        <w:t xml:space="preserve"> radical amounted to only 9 cm</w:t>
      </w:r>
      <w:r w:rsidRPr="002B1D6E">
        <w:rPr>
          <w:rFonts w:ascii="Arial" w:hAnsi="Arial" w:cs="Arial"/>
          <w:sz w:val="17"/>
          <w:szCs w:val="17"/>
          <w:vertAlign w:val="superscript"/>
          <w:lang w:val="en-US"/>
        </w:rPr>
        <w:t>-1</w:t>
      </w:r>
      <w:r w:rsidRPr="002B1D6E">
        <w:rPr>
          <w:rFonts w:ascii="Arial" w:hAnsi="Arial" w:cs="Arial"/>
          <w:sz w:val="17"/>
          <w:szCs w:val="17"/>
          <w:lang w:val="en-US"/>
        </w:rPr>
        <w:t xml:space="preserve"> and 4 cm</w:t>
      </w:r>
      <w:r w:rsidRPr="002B1D6E">
        <w:rPr>
          <w:rFonts w:ascii="Arial" w:hAnsi="Arial" w:cs="Arial"/>
          <w:sz w:val="17"/>
          <w:szCs w:val="17"/>
          <w:vertAlign w:val="superscript"/>
          <w:lang w:val="en-US"/>
        </w:rPr>
        <w:t>-1</w:t>
      </w:r>
      <w:r w:rsidRPr="002B1D6E">
        <w:rPr>
          <w:rFonts w:ascii="Arial" w:hAnsi="Arial" w:cs="Arial"/>
          <w:sz w:val="17"/>
          <w:szCs w:val="17"/>
          <w:lang w:val="en-US"/>
        </w:rPr>
        <w:t xml:space="preserve"> with respect to </w:t>
      </w:r>
      <w:proofErr w:type="spellStart"/>
      <w:r w:rsidRPr="002B1D6E">
        <w:rPr>
          <w:rFonts w:ascii="Arial" w:hAnsi="Arial" w:cs="Arial"/>
          <w:sz w:val="17"/>
          <w:szCs w:val="17"/>
          <w:lang w:val="en-US"/>
        </w:rPr>
        <w:t>vinoxy</w:t>
      </w:r>
      <w:proofErr w:type="spellEnd"/>
      <w:r w:rsidRPr="002B1D6E">
        <w:rPr>
          <w:rFonts w:ascii="Arial" w:hAnsi="Arial" w:cs="Arial"/>
          <w:sz w:val="17"/>
          <w:szCs w:val="17"/>
          <w:lang w:val="en-US"/>
        </w:rPr>
        <w:t>.</w:t>
      </w:r>
      <w:r w:rsidRPr="002B1D6E">
        <w:rPr>
          <w:rFonts w:ascii="Arial" w:hAnsi="Arial" w:cs="Arial"/>
          <w:sz w:val="17"/>
          <w:szCs w:val="17"/>
          <w:lang w:val="en-US"/>
        </w:rPr>
        <w:fldChar w:fldCharType="begin"/>
      </w:r>
      <w:r w:rsidRPr="002B1D6E">
        <w:rPr>
          <w:rFonts w:ascii="Arial" w:hAnsi="Arial" w:cs="Arial"/>
          <w:sz w:val="17"/>
          <w:szCs w:val="17"/>
          <w:lang w:val="en-US"/>
        </w:rPr>
        <w:instrText xml:space="preserve"> ADDIN ZOTERO_ITEM CSL_CITATION {"citationID":"b9mCMm80","properties":{"formattedCitation":"\\super [69]\\nosupersub{}","plainCitation":"[69]","noteIndex":0},"citationItems":[{"id":1,"uris":["http://zotero.org/users/local/pe8Kk4b5/items/44WSPPXI"],"uri":["http://zotero.org/users/local/pe8Kk4b5/items/44WSPPXI"],"itemData":{"id":1,"type":"article-journal","abstract":"When the products of the reaction with acetaldehyde of F atoms produced in a microwave discharge are frozen in a large excess of argon at 14 K, infrared absorptions of the CH3CO and CH2CHO free radicals and of their hydrogen-bonded complexes with HF appear. The CH2CHO absorptions are also present in similar studies of the reaction of F atoms with ethylene oxide. The products of secondary F-atom reactions play minor roles under the conditions of these experiments. Detailed isotopic substitution studies support the free radical and HF complex identifications and demonstrate that the chemical bonding in the ground state of CH2CHO is appropriate to</w:instrText>
      </w:r>
      <w:r w:rsidRPr="002B1D6E">
        <w:rPr>
          <w:rFonts w:ascii="Arial" w:hAnsi="Arial" w:cs="Arial" w:hint="eastAsia"/>
          <w:sz w:val="17"/>
          <w:szCs w:val="17"/>
          <w:lang w:val="en-US"/>
        </w:rPr>
        <w:instrText xml:space="preserve"> the formly methyl (H2C</w:instrText>
      </w:r>
      <w:r w:rsidRPr="002B1D6E">
        <w:rPr>
          <w:rFonts w:ascii="Arial" w:hAnsi="Arial" w:cs="Arial" w:hint="eastAsia"/>
          <w:sz w:val="17"/>
          <w:szCs w:val="17"/>
          <w:lang w:val="en-US"/>
        </w:rPr>
        <w:instrText></w:instrText>
      </w:r>
      <w:r w:rsidRPr="002B1D6E">
        <w:rPr>
          <w:rFonts w:ascii="Arial" w:hAnsi="Arial" w:cs="Arial" w:hint="eastAsia"/>
          <w:sz w:val="17"/>
          <w:szCs w:val="17"/>
          <w:lang w:val="en-US"/>
        </w:rPr>
        <w:instrText xml:space="preserve"> CH</w:instrText>
      </w:r>
      <w:r w:rsidRPr="002B1D6E">
        <w:rPr>
          <w:rFonts w:ascii="Arial" w:hAnsi="Arial" w:cs="Arial" w:hint="eastAsia"/>
          <w:sz w:val="17"/>
          <w:szCs w:val="17"/>
          <w:lang w:val="en-US"/>
        </w:rPr>
        <w:instrText></w:instrText>
      </w:r>
      <w:r w:rsidRPr="002B1D6E">
        <w:rPr>
          <w:rFonts w:ascii="Arial" w:hAnsi="Arial" w:cs="Arial" w:hint="eastAsia"/>
          <w:sz w:val="17"/>
          <w:szCs w:val="17"/>
          <w:lang w:val="en-US"/>
        </w:rPr>
        <w:instrText>O) rather than the vinoxyl (H2C</w:instrText>
      </w:r>
      <w:r w:rsidRPr="002B1D6E">
        <w:rPr>
          <w:rFonts w:ascii="Arial" w:hAnsi="Arial" w:cs="Arial" w:hint="eastAsia"/>
          <w:sz w:val="17"/>
          <w:szCs w:val="17"/>
          <w:lang w:val="en-US"/>
        </w:rPr>
        <w:instrText></w:instrText>
      </w:r>
      <w:r w:rsidRPr="002B1D6E">
        <w:rPr>
          <w:rFonts w:ascii="Arial" w:hAnsi="Arial" w:cs="Arial" w:hint="eastAsia"/>
          <w:sz w:val="17"/>
          <w:szCs w:val="17"/>
          <w:lang w:val="en-US"/>
        </w:rPr>
        <w:instrText>CH</w:instrText>
      </w:r>
      <w:r w:rsidRPr="002B1D6E">
        <w:rPr>
          <w:rFonts w:ascii="Arial" w:hAnsi="Arial" w:cs="Arial" w:hint="eastAsia"/>
          <w:sz w:val="17"/>
          <w:szCs w:val="17"/>
          <w:lang w:val="en-US"/>
        </w:rPr>
        <w:instrText></w:instrText>
      </w:r>
      <w:r w:rsidRPr="002B1D6E">
        <w:rPr>
          <w:rFonts w:ascii="Arial" w:hAnsi="Arial" w:cs="Arial" w:hint="eastAsia"/>
          <w:sz w:val="17"/>
          <w:szCs w:val="17"/>
          <w:lang w:val="en-US"/>
        </w:rPr>
        <w:instrText>O) structure. The vibrational assignment of formyl methyl is compared with that of vinyl fluoride. The acetyl radical photodecomposes into CH3 + CO in the visible spectral region. The photodec</w:instrText>
      </w:r>
      <w:r w:rsidRPr="002B1D6E">
        <w:rPr>
          <w:rFonts w:ascii="Arial" w:hAnsi="Arial" w:cs="Arial"/>
          <w:sz w:val="17"/>
          <w:szCs w:val="17"/>
          <w:lang w:val="en-US"/>
        </w:rPr>
        <w:instrText xml:space="preserve">omposition threshold of the formyl methyl radical lies between 280 and 300 nm, with CH3 and CO as the products.","container-title":"Chemical Physics","DOI":"10.1016/0301-0104(82)88079-8","ISSN":"0301-0104","issue":"3","journalAbbreviation":"Chemical Physics","language":"en","page":"407-422","source":"ScienceDirect","title":"The reaction of F atoms with acetaldehyde and ethylene oxide. Vibrational spectra of the CH3CO and CH2CHO free radicals trapped in solid argon","volume":"69","author":[{"family":"Jacox","given":"Marilyn E."}],"issued":{"date-parts":[["1982",8,1]]}}}],"schema":"https://github.com/citation-style-language/schema/raw/master/csl-citation.json"} </w:instrText>
      </w:r>
      <w:r w:rsidRPr="002B1D6E">
        <w:rPr>
          <w:rFonts w:ascii="Arial" w:hAnsi="Arial" w:cs="Arial"/>
          <w:sz w:val="17"/>
          <w:szCs w:val="17"/>
          <w:lang w:val="en-US"/>
        </w:rPr>
        <w:fldChar w:fldCharType="separate"/>
      </w:r>
      <w:r w:rsidRPr="002B1D6E">
        <w:rPr>
          <w:rFonts w:ascii="Arial" w:hAnsi="Arial" w:cs="Arial"/>
          <w:sz w:val="17"/>
          <w:vertAlign w:val="superscript"/>
          <w:lang w:val="en-US"/>
        </w:rPr>
        <w:t>[69]</w:t>
      </w:r>
      <w:r w:rsidRPr="002B1D6E">
        <w:rPr>
          <w:rFonts w:ascii="Arial" w:hAnsi="Arial" w:cs="Arial"/>
          <w:sz w:val="17"/>
          <w:szCs w:val="17"/>
          <w:lang w:val="en-US"/>
        </w:rPr>
        <w:fldChar w:fldCharType="end"/>
      </w:r>
    </w:p>
    <w:p w:rsidR="00315735" w:rsidRPr="002B1D6E" w:rsidRDefault="00ED2EDA" w:rsidP="00FA6E30">
      <w:pPr>
        <w:spacing w:line="360" w:lineRule="auto"/>
        <w:jc w:val="both"/>
        <w:rPr>
          <w:rFonts w:ascii="Arial" w:hAnsi="Arial" w:cs="Arial"/>
          <w:sz w:val="17"/>
          <w:szCs w:val="17"/>
          <w:lang w:val="en-US"/>
        </w:rPr>
      </w:pPr>
      <w:r w:rsidRPr="002B1D6E">
        <w:rPr>
          <w:rFonts w:ascii="Arial" w:hAnsi="Arial" w:cs="Arial"/>
          <w:sz w:val="17"/>
          <w:szCs w:val="17"/>
          <w:lang w:val="en-US"/>
        </w:rPr>
        <w:t>The intensities</w:t>
      </w:r>
      <w:r w:rsidR="00C31130" w:rsidRPr="002B1D6E">
        <w:rPr>
          <w:rFonts w:ascii="Arial" w:hAnsi="Arial" w:cs="Arial"/>
          <w:sz w:val="17"/>
          <w:szCs w:val="17"/>
          <w:lang w:val="en-US"/>
        </w:rPr>
        <w:t xml:space="preserve"> of this peak</w:t>
      </w:r>
      <w:r w:rsidRPr="002B1D6E">
        <w:rPr>
          <w:rFonts w:ascii="Arial" w:hAnsi="Arial" w:cs="Arial"/>
          <w:sz w:val="17"/>
          <w:szCs w:val="17"/>
          <w:lang w:val="en-US"/>
        </w:rPr>
        <w:t xml:space="preserve"> and the one associated with the acetyl radical</w:t>
      </w:r>
      <w:r w:rsidR="00676DC4" w:rsidRPr="002B1D6E">
        <w:rPr>
          <w:rFonts w:ascii="Arial" w:hAnsi="Arial" w:cs="Arial"/>
          <w:sz w:val="17"/>
          <w:szCs w:val="17"/>
          <w:lang w:val="en-US"/>
        </w:rPr>
        <w:t xml:space="preserve"> decrease</w:t>
      </w:r>
      <w:r w:rsidR="00C31130" w:rsidRPr="002B1D6E">
        <w:rPr>
          <w:rFonts w:ascii="Arial" w:hAnsi="Arial" w:cs="Arial"/>
          <w:sz w:val="17"/>
          <w:szCs w:val="17"/>
          <w:lang w:val="en-US"/>
        </w:rPr>
        <w:t xml:space="preserve"> rapidly upon warming of the irradiated samples</w:t>
      </w:r>
      <w:r w:rsidR="00676DC4" w:rsidRPr="002B1D6E">
        <w:rPr>
          <w:rFonts w:ascii="Arial" w:hAnsi="Arial" w:cs="Arial"/>
          <w:sz w:val="17"/>
          <w:szCs w:val="17"/>
          <w:lang w:val="en-US"/>
        </w:rPr>
        <w:t xml:space="preserve"> once temperatures reach around 4</w:t>
      </w:r>
      <w:r w:rsidR="00C31130" w:rsidRPr="002B1D6E">
        <w:rPr>
          <w:rFonts w:ascii="Arial" w:hAnsi="Arial" w:cs="Arial"/>
          <w:sz w:val="17"/>
          <w:szCs w:val="17"/>
          <w:lang w:val="en-US"/>
        </w:rPr>
        <w:t>0 K</w:t>
      </w:r>
      <w:r w:rsidRPr="002B1D6E">
        <w:rPr>
          <w:rFonts w:ascii="Arial" w:hAnsi="Arial" w:cs="Arial"/>
          <w:sz w:val="17"/>
          <w:szCs w:val="17"/>
          <w:lang w:val="en-US"/>
        </w:rPr>
        <w:t>.</w:t>
      </w:r>
      <w:r w:rsidR="00676DC4" w:rsidRPr="002B1D6E">
        <w:rPr>
          <w:rFonts w:ascii="Arial" w:hAnsi="Arial" w:cs="Arial"/>
          <w:sz w:val="17"/>
          <w:szCs w:val="17"/>
          <w:lang w:val="en-US"/>
        </w:rPr>
        <w:t xml:space="preserve"> As seen in </w:t>
      </w:r>
      <w:r w:rsidR="00CB5A74" w:rsidRPr="002B1D6E">
        <w:rPr>
          <w:rFonts w:ascii="Arial" w:hAnsi="Arial" w:cs="Arial"/>
          <w:sz w:val="17"/>
          <w:szCs w:val="17"/>
          <w:lang w:val="en-US"/>
        </w:rPr>
        <w:t>F</w:t>
      </w:r>
      <w:r w:rsidR="00676DC4" w:rsidRPr="002B1D6E">
        <w:rPr>
          <w:rFonts w:ascii="Arial" w:hAnsi="Arial" w:cs="Arial"/>
          <w:sz w:val="17"/>
          <w:szCs w:val="17"/>
          <w:lang w:val="en-US"/>
        </w:rPr>
        <w:t xml:space="preserve">ig. </w:t>
      </w:r>
      <w:r w:rsidR="00CB5A74" w:rsidRPr="002B1D6E">
        <w:rPr>
          <w:rFonts w:ascii="Arial" w:hAnsi="Arial" w:cs="Arial"/>
          <w:sz w:val="17"/>
          <w:szCs w:val="17"/>
          <w:lang w:val="en-US"/>
        </w:rPr>
        <w:t>S1</w:t>
      </w:r>
      <w:r w:rsidR="00676DC4" w:rsidRPr="002B1D6E">
        <w:rPr>
          <w:rFonts w:ascii="Arial" w:hAnsi="Arial" w:cs="Arial"/>
          <w:sz w:val="17"/>
          <w:szCs w:val="17"/>
          <w:lang w:val="en-US"/>
        </w:rPr>
        <w:t>, the peak around 1550 cm</w:t>
      </w:r>
      <w:r w:rsidR="00676DC4" w:rsidRPr="002B1D6E">
        <w:rPr>
          <w:rFonts w:ascii="Arial" w:hAnsi="Arial" w:cs="Arial"/>
          <w:sz w:val="17"/>
          <w:szCs w:val="17"/>
          <w:vertAlign w:val="superscript"/>
          <w:lang w:val="en-US"/>
        </w:rPr>
        <w:t>-1</w:t>
      </w:r>
      <w:r w:rsidR="00676DC4" w:rsidRPr="002B1D6E">
        <w:rPr>
          <w:rFonts w:ascii="Arial" w:hAnsi="Arial" w:cs="Arial"/>
          <w:sz w:val="17"/>
          <w:szCs w:val="17"/>
          <w:vertAlign w:val="subscript"/>
          <w:lang w:val="en-US"/>
        </w:rPr>
        <w:t xml:space="preserve"> </w:t>
      </w:r>
      <w:r w:rsidR="00676DC4" w:rsidRPr="002B1D6E">
        <w:rPr>
          <w:rFonts w:ascii="Arial" w:hAnsi="Arial" w:cs="Arial"/>
          <w:sz w:val="17"/>
          <w:szCs w:val="17"/>
          <w:lang w:val="en-US"/>
        </w:rPr>
        <w:t>vanishes completely at around 60 K, whereas the acetyl peak can be s</w:t>
      </w:r>
      <w:r w:rsidR="00CB5A74" w:rsidRPr="002B1D6E">
        <w:rPr>
          <w:rFonts w:ascii="Arial" w:hAnsi="Arial" w:cs="Arial"/>
          <w:sz w:val="17"/>
          <w:szCs w:val="17"/>
          <w:lang w:val="en-US"/>
        </w:rPr>
        <w:t xml:space="preserve">een up to temperatures of 90 K. </w:t>
      </w:r>
      <w:r w:rsidR="00676DC4" w:rsidRPr="002B1D6E">
        <w:rPr>
          <w:rFonts w:ascii="Arial" w:hAnsi="Arial" w:cs="Arial"/>
          <w:sz w:val="17"/>
          <w:szCs w:val="17"/>
          <w:lang w:val="en-US"/>
        </w:rPr>
        <w:t>This</w:t>
      </w:r>
      <w:r w:rsidR="00C31130" w:rsidRPr="002B1D6E">
        <w:rPr>
          <w:rFonts w:ascii="Arial" w:hAnsi="Arial" w:cs="Arial"/>
          <w:sz w:val="17"/>
          <w:szCs w:val="17"/>
          <w:lang w:val="en-US"/>
        </w:rPr>
        <w:t xml:space="preserve"> suggests that </w:t>
      </w:r>
      <w:r w:rsidR="00676DC4" w:rsidRPr="002B1D6E">
        <w:rPr>
          <w:rFonts w:ascii="Arial" w:hAnsi="Arial" w:cs="Arial"/>
          <w:sz w:val="17"/>
          <w:szCs w:val="17"/>
          <w:lang w:val="en-US"/>
        </w:rPr>
        <w:t>both</w:t>
      </w:r>
      <w:r w:rsidR="00C31130" w:rsidRPr="002B1D6E">
        <w:rPr>
          <w:rFonts w:ascii="Arial" w:hAnsi="Arial" w:cs="Arial"/>
          <w:sz w:val="17"/>
          <w:szCs w:val="17"/>
          <w:lang w:val="en-US"/>
        </w:rPr>
        <w:t xml:space="preserve"> peak</w:t>
      </w:r>
      <w:r w:rsidR="006E18CC">
        <w:rPr>
          <w:rFonts w:ascii="Arial" w:hAnsi="Arial" w:cs="Arial"/>
          <w:sz w:val="17"/>
          <w:szCs w:val="17"/>
          <w:lang w:val="en-US"/>
        </w:rPr>
        <w:t>s</w:t>
      </w:r>
      <w:r w:rsidR="00C31130" w:rsidRPr="002B1D6E">
        <w:rPr>
          <w:rFonts w:ascii="Arial" w:hAnsi="Arial" w:cs="Arial"/>
          <w:sz w:val="17"/>
          <w:szCs w:val="17"/>
          <w:lang w:val="en-US"/>
        </w:rPr>
        <w:t xml:space="preserve"> </w:t>
      </w:r>
      <w:r w:rsidR="00676DC4" w:rsidRPr="002B1D6E">
        <w:rPr>
          <w:rFonts w:ascii="Arial" w:hAnsi="Arial" w:cs="Arial"/>
          <w:sz w:val="17"/>
          <w:szCs w:val="17"/>
          <w:lang w:val="en-US"/>
        </w:rPr>
        <w:t>are linked to</w:t>
      </w:r>
      <w:r w:rsidR="00C31130" w:rsidRPr="002B1D6E">
        <w:rPr>
          <w:rFonts w:ascii="Arial" w:hAnsi="Arial" w:cs="Arial"/>
          <w:sz w:val="17"/>
          <w:szCs w:val="17"/>
          <w:lang w:val="en-US"/>
        </w:rPr>
        <w:t xml:space="preserve"> radical</w:t>
      </w:r>
      <w:r w:rsidR="00676DC4" w:rsidRPr="002B1D6E">
        <w:rPr>
          <w:rFonts w:ascii="Arial" w:hAnsi="Arial" w:cs="Arial"/>
          <w:sz w:val="17"/>
          <w:szCs w:val="17"/>
          <w:lang w:val="en-US"/>
        </w:rPr>
        <w:t>s</w:t>
      </w:r>
      <w:r w:rsidR="00C31130" w:rsidRPr="002B1D6E">
        <w:rPr>
          <w:rFonts w:ascii="Arial" w:hAnsi="Arial" w:cs="Arial"/>
          <w:sz w:val="17"/>
          <w:szCs w:val="17"/>
          <w:lang w:val="en-US"/>
        </w:rPr>
        <w:t xml:space="preserve"> (or thermally labile clo</w:t>
      </w:r>
      <w:r w:rsidR="00676DC4" w:rsidRPr="002B1D6E">
        <w:rPr>
          <w:rFonts w:ascii="Arial" w:hAnsi="Arial" w:cs="Arial"/>
          <w:sz w:val="17"/>
          <w:szCs w:val="17"/>
          <w:lang w:val="en-US"/>
        </w:rPr>
        <w:t>sed shell species) that degrade</w:t>
      </w:r>
      <w:r w:rsidR="00C31130" w:rsidRPr="002B1D6E">
        <w:rPr>
          <w:rFonts w:ascii="Arial" w:hAnsi="Arial" w:cs="Arial"/>
          <w:sz w:val="17"/>
          <w:szCs w:val="17"/>
          <w:lang w:val="en-US"/>
        </w:rPr>
        <w:t xml:space="preserve"> o</w:t>
      </w:r>
      <w:r w:rsidR="00676DC4" w:rsidRPr="002B1D6E">
        <w:rPr>
          <w:rFonts w:ascii="Arial" w:hAnsi="Arial" w:cs="Arial"/>
          <w:sz w:val="17"/>
          <w:szCs w:val="17"/>
          <w:lang w:val="en-US"/>
        </w:rPr>
        <w:t>r react</w:t>
      </w:r>
      <w:r w:rsidR="00C31130" w:rsidRPr="002B1D6E">
        <w:rPr>
          <w:rFonts w:ascii="Arial" w:hAnsi="Arial" w:cs="Arial"/>
          <w:sz w:val="17"/>
          <w:szCs w:val="17"/>
          <w:lang w:val="en-US"/>
        </w:rPr>
        <w:t xml:space="preserve"> with other molecules/radicals once </w:t>
      </w:r>
      <w:r w:rsidR="00676DC4" w:rsidRPr="002B1D6E">
        <w:rPr>
          <w:rFonts w:ascii="Arial" w:hAnsi="Arial" w:cs="Arial"/>
          <w:sz w:val="17"/>
          <w:szCs w:val="17"/>
          <w:lang w:val="en-US"/>
        </w:rPr>
        <w:t>their</w:t>
      </w:r>
      <w:r w:rsidR="00C31130" w:rsidRPr="002B1D6E">
        <w:rPr>
          <w:rFonts w:ascii="Arial" w:hAnsi="Arial" w:cs="Arial"/>
          <w:sz w:val="17"/>
          <w:szCs w:val="17"/>
          <w:lang w:val="en-US"/>
        </w:rPr>
        <w:t xml:space="preserve"> mobility in the ice is sufficient. However, the isotopic shift of 31 cm</w:t>
      </w:r>
      <w:r w:rsidR="002B07C2" w:rsidRPr="002B1D6E">
        <w:rPr>
          <w:rFonts w:ascii="Arial" w:hAnsi="Arial" w:cs="Arial"/>
          <w:sz w:val="17"/>
          <w:szCs w:val="17"/>
          <w:vertAlign w:val="superscript"/>
          <w:lang w:val="en-US"/>
        </w:rPr>
        <w:t xml:space="preserve">-1 </w:t>
      </w:r>
      <w:r w:rsidR="002B07C2" w:rsidRPr="002B1D6E">
        <w:rPr>
          <w:rFonts w:ascii="Arial" w:hAnsi="Arial" w:cs="Arial"/>
          <w:sz w:val="17"/>
          <w:szCs w:val="17"/>
          <w:lang w:val="en-US"/>
        </w:rPr>
        <w:t>found in this study</w:t>
      </w:r>
      <w:r w:rsidR="00C31130" w:rsidRPr="002B1D6E">
        <w:rPr>
          <w:rFonts w:ascii="Arial" w:hAnsi="Arial" w:cs="Arial"/>
          <w:sz w:val="17"/>
          <w:szCs w:val="17"/>
          <w:vertAlign w:val="superscript"/>
          <w:lang w:val="en-US"/>
        </w:rPr>
        <w:t> </w:t>
      </w:r>
      <w:r w:rsidR="002B07C2" w:rsidRPr="002B1D6E">
        <w:rPr>
          <w:rFonts w:ascii="Arial" w:hAnsi="Arial" w:cs="Arial"/>
          <w:sz w:val="17"/>
          <w:szCs w:val="17"/>
          <w:lang w:val="en-US"/>
        </w:rPr>
        <w:t>between the CH</w:t>
      </w:r>
      <w:r w:rsidR="002B07C2" w:rsidRPr="002B1D6E">
        <w:rPr>
          <w:rFonts w:ascii="Arial" w:hAnsi="Arial" w:cs="Arial"/>
          <w:sz w:val="17"/>
          <w:szCs w:val="17"/>
          <w:vertAlign w:val="subscript"/>
          <w:lang w:val="en-US"/>
        </w:rPr>
        <w:t>3</w:t>
      </w:r>
      <w:r w:rsidR="002B07C2" w:rsidRPr="002B1D6E">
        <w:rPr>
          <w:rFonts w:ascii="Arial" w:hAnsi="Arial" w:cs="Arial"/>
          <w:sz w:val="17"/>
          <w:szCs w:val="17"/>
          <w:lang w:val="en-US"/>
        </w:rPr>
        <w:t>CHO and CD</w:t>
      </w:r>
      <w:r w:rsidR="002B07C2" w:rsidRPr="002B1D6E">
        <w:rPr>
          <w:rFonts w:ascii="Arial" w:hAnsi="Arial" w:cs="Arial"/>
          <w:sz w:val="17"/>
          <w:szCs w:val="17"/>
          <w:vertAlign w:val="subscript"/>
          <w:lang w:val="en-US"/>
        </w:rPr>
        <w:t>3</w:t>
      </w:r>
      <w:r w:rsidR="002B07C2" w:rsidRPr="002B1D6E">
        <w:rPr>
          <w:rFonts w:ascii="Arial" w:hAnsi="Arial" w:cs="Arial"/>
          <w:sz w:val="17"/>
          <w:szCs w:val="17"/>
          <w:lang w:val="en-US"/>
        </w:rPr>
        <w:t xml:space="preserve">CHO ice </w:t>
      </w:r>
      <w:r w:rsidR="00C31130" w:rsidRPr="002B1D6E">
        <w:rPr>
          <w:rFonts w:ascii="Arial" w:hAnsi="Arial" w:cs="Arial"/>
          <w:sz w:val="17"/>
          <w:szCs w:val="17"/>
          <w:lang w:val="en-US"/>
        </w:rPr>
        <w:t xml:space="preserve">is too large for this assignment as </w:t>
      </w:r>
      <w:proofErr w:type="spellStart"/>
      <w:r w:rsidR="00C31130" w:rsidRPr="002B1D6E">
        <w:rPr>
          <w:rFonts w:ascii="Arial" w:hAnsi="Arial" w:cs="Arial"/>
          <w:sz w:val="17"/>
          <w:szCs w:val="17"/>
          <w:lang w:val="en-US"/>
        </w:rPr>
        <w:t>Jacox</w:t>
      </w:r>
      <w:proofErr w:type="spellEnd"/>
      <w:r w:rsidR="00C31130" w:rsidRPr="002B1D6E">
        <w:rPr>
          <w:rFonts w:ascii="Arial" w:hAnsi="Arial" w:cs="Arial"/>
          <w:sz w:val="17"/>
          <w:szCs w:val="17"/>
          <w:lang w:val="en-US"/>
        </w:rPr>
        <w:t xml:space="preserve"> </w:t>
      </w:r>
      <w:r w:rsidR="00C31130" w:rsidRPr="002B1D6E">
        <w:rPr>
          <w:rFonts w:ascii="Arial" w:hAnsi="Arial" w:cs="Arial"/>
          <w:i/>
          <w:sz w:val="17"/>
          <w:szCs w:val="17"/>
          <w:lang w:val="en-US"/>
        </w:rPr>
        <w:t>et al.</w:t>
      </w:r>
      <w:r w:rsidR="00C31130" w:rsidRPr="002B1D6E">
        <w:rPr>
          <w:rFonts w:ascii="Arial" w:hAnsi="Arial" w:cs="Arial"/>
          <w:sz w:val="17"/>
          <w:szCs w:val="17"/>
          <w:lang w:val="en-US"/>
        </w:rPr>
        <w:t xml:space="preserve"> measured shifts of 12 cm</w:t>
      </w:r>
      <w:r w:rsidR="00C31130" w:rsidRPr="002B1D6E">
        <w:rPr>
          <w:rFonts w:ascii="Arial" w:hAnsi="Arial" w:cs="Arial"/>
          <w:sz w:val="17"/>
          <w:szCs w:val="17"/>
          <w:vertAlign w:val="superscript"/>
          <w:lang w:val="en-US"/>
        </w:rPr>
        <w:t xml:space="preserve">-1 </w:t>
      </w:r>
      <w:r w:rsidR="00C31130" w:rsidRPr="002B1D6E">
        <w:rPr>
          <w:rFonts w:ascii="Arial" w:hAnsi="Arial" w:cs="Arial"/>
          <w:sz w:val="17"/>
          <w:szCs w:val="17"/>
          <w:lang w:val="en-US"/>
        </w:rPr>
        <w:t>and 7 cm</w:t>
      </w:r>
      <w:r w:rsidR="00C31130" w:rsidRPr="002B1D6E">
        <w:rPr>
          <w:rFonts w:ascii="Arial" w:hAnsi="Arial" w:cs="Arial"/>
          <w:sz w:val="17"/>
          <w:szCs w:val="17"/>
          <w:vertAlign w:val="superscript"/>
          <w:lang w:val="en-US"/>
        </w:rPr>
        <w:t>-1</w:t>
      </w:r>
      <w:r w:rsidR="00C31130" w:rsidRPr="002B1D6E">
        <w:rPr>
          <w:rFonts w:ascii="Arial" w:hAnsi="Arial" w:cs="Arial"/>
          <w:sz w:val="17"/>
          <w:szCs w:val="17"/>
          <w:lang w:val="en-US"/>
        </w:rPr>
        <w:t xml:space="preserve"> for the two CCO absorptions they found in the matrix isolation study</w:t>
      </w:r>
      <w:r w:rsidR="002B07C2" w:rsidRPr="002B1D6E">
        <w:rPr>
          <w:rFonts w:ascii="Arial" w:hAnsi="Arial" w:cs="Arial"/>
          <w:sz w:val="17"/>
          <w:szCs w:val="17"/>
          <w:lang w:val="en-US"/>
        </w:rPr>
        <w:t xml:space="preserve"> </w:t>
      </w:r>
      <w:r w:rsidR="0090061F" w:rsidRPr="002B1D6E">
        <w:rPr>
          <w:rFonts w:ascii="Arial" w:hAnsi="Arial" w:cs="Arial"/>
          <w:sz w:val="17"/>
          <w:szCs w:val="17"/>
          <w:lang w:val="en-US"/>
        </w:rPr>
        <w:t>of</w:t>
      </w:r>
      <w:r w:rsidR="002B07C2" w:rsidRPr="002B1D6E">
        <w:rPr>
          <w:rFonts w:ascii="Arial" w:hAnsi="Arial" w:cs="Arial"/>
          <w:sz w:val="17"/>
          <w:szCs w:val="17"/>
          <w:lang w:val="en-US"/>
        </w:rPr>
        <w:t xml:space="preserve"> the same </w:t>
      </w:r>
      <w:proofErr w:type="spellStart"/>
      <w:r w:rsidR="002B07C2" w:rsidRPr="002B1D6E">
        <w:rPr>
          <w:rFonts w:ascii="Arial" w:hAnsi="Arial" w:cs="Arial"/>
          <w:sz w:val="17"/>
          <w:szCs w:val="17"/>
          <w:lang w:val="en-US"/>
        </w:rPr>
        <w:t>isotopologues</w:t>
      </w:r>
      <w:proofErr w:type="spellEnd"/>
      <w:r w:rsidR="00BE6ABC" w:rsidRPr="002B1D6E">
        <w:rPr>
          <w:rFonts w:ascii="Arial" w:hAnsi="Arial" w:cs="Arial"/>
          <w:sz w:val="17"/>
          <w:szCs w:val="17"/>
          <w:lang w:val="en-US"/>
        </w:rPr>
        <w:t>.</w:t>
      </w:r>
      <w:r w:rsidR="00C31130" w:rsidRPr="002B1D6E">
        <w:rPr>
          <w:rFonts w:ascii="Arial" w:hAnsi="Arial" w:cs="Arial"/>
          <w:sz w:val="17"/>
          <w:szCs w:val="17"/>
        </w:rPr>
        <w:fldChar w:fldCharType="begin"/>
      </w:r>
      <w:r w:rsidR="004D6555" w:rsidRPr="002B1D6E">
        <w:rPr>
          <w:rFonts w:ascii="Arial" w:hAnsi="Arial" w:cs="Arial"/>
          <w:sz w:val="17"/>
          <w:szCs w:val="17"/>
          <w:lang w:val="en-US"/>
        </w:rPr>
        <w:instrText xml:space="preserve"> ADDIN ZOTERO_ITEM CSL_CITATION {"citationID":"VTUQXD2Y","properties":{"formattedCitation":"\\super [69]\\nosupersub{}","plainCitation":"[69]","noteIndex":0},"citationItems":[{"id":1,"uris":["http://zotero.org/users/local/pe8Kk4b5/items/44WSPPXI"],"uri":["http://zotero.org/users/local/pe8Kk4b5/items/44WSPPXI"],"itemData":{"id":1,"type":"article-journal","abstract":"When the products of the reaction with acetaldehyde of F atoms produced in a microwave discharge are frozen in a large excess of argon at 14 K, infrared absorptions of the CH3CO and CH2CHO free radicals and of their hydrogen-bonded complexes with HF appear. The CH2CHO absorptions are also present in similar studies of the reaction of F atoms with ethylene oxide. The products of secondary F-atom reactions play minor roles under the conditions of these experiments. Detailed isotopic substitution studies support the free radical and HF complex identifications and demonstrate that the chemical bonding in the ground state of CH2CHO is appropriate to</w:instrText>
      </w:r>
      <w:r w:rsidR="004D6555" w:rsidRPr="002B1D6E">
        <w:rPr>
          <w:rFonts w:ascii="Arial" w:hAnsi="Arial" w:cs="Arial" w:hint="eastAsia"/>
          <w:sz w:val="17"/>
          <w:szCs w:val="17"/>
          <w:lang w:val="en-US"/>
        </w:rPr>
        <w:instrText xml:space="preserve"> the formly methyl (H2C</w:instrText>
      </w:r>
      <w:r w:rsidR="004D6555" w:rsidRPr="002B1D6E">
        <w:rPr>
          <w:rFonts w:ascii="Arial" w:hAnsi="Arial" w:cs="Arial" w:hint="eastAsia"/>
          <w:sz w:val="17"/>
          <w:szCs w:val="17"/>
          <w:lang w:val="en-US"/>
        </w:rPr>
        <w:instrText></w:instrText>
      </w:r>
      <w:r w:rsidR="004D6555" w:rsidRPr="002B1D6E">
        <w:rPr>
          <w:rFonts w:ascii="Arial" w:hAnsi="Arial" w:cs="Arial" w:hint="eastAsia"/>
          <w:sz w:val="17"/>
          <w:szCs w:val="17"/>
          <w:lang w:val="en-US"/>
        </w:rPr>
        <w:instrText xml:space="preserve"> CH</w:instrText>
      </w:r>
      <w:r w:rsidR="004D6555" w:rsidRPr="002B1D6E">
        <w:rPr>
          <w:rFonts w:ascii="Arial" w:hAnsi="Arial" w:cs="Arial" w:hint="eastAsia"/>
          <w:sz w:val="17"/>
          <w:szCs w:val="17"/>
          <w:lang w:val="en-US"/>
        </w:rPr>
        <w:instrText></w:instrText>
      </w:r>
      <w:r w:rsidR="004D6555" w:rsidRPr="002B1D6E">
        <w:rPr>
          <w:rFonts w:ascii="Arial" w:hAnsi="Arial" w:cs="Arial" w:hint="eastAsia"/>
          <w:sz w:val="17"/>
          <w:szCs w:val="17"/>
          <w:lang w:val="en-US"/>
        </w:rPr>
        <w:instrText>O) rather than the vinoxyl (H2C</w:instrText>
      </w:r>
      <w:r w:rsidR="004D6555" w:rsidRPr="002B1D6E">
        <w:rPr>
          <w:rFonts w:ascii="Arial" w:hAnsi="Arial" w:cs="Arial" w:hint="eastAsia"/>
          <w:sz w:val="17"/>
          <w:szCs w:val="17"/>
          <w:lang w:val="en-US"/>
        </w:rPr>
        <w:instrText></w:instrText>
      </w:r>
      <w:r w:rsidR="004D6555" w:rsidRPr="002B1D6E">
        <w:rPr>
          <w:rFonts w:ascii="Arial" w:hAnsi="Arial" w:cs="Arial" w:hint="eastAsia"/>
          <w:sz w:val="17"/>
          <w:szCs w:val="17"/>
          <w:lang w:val="en-US"/>
        </w:rPr>
        <w:instrText>CH</w:instrText>
      </w:r>
      <w:r w:rsidR="004D6555" w:rsidRPr="002B1D6E">
        <w:rPr>
          <w:rFonts w:ascii="Arial" w:hAnsi="Arial" w:cs="Arial" w:hint="eastAsia"/>
          <w:sz w:val="17"/>
          <w:szCs w:val="17"/>
          <w:lang w:val="en-US"/>
        </w:rPr>
        <w:instrText></w:instrText>
      </w:r>
      <w:r w:rsidR="004D6555" w:rsidRPr="002B1D6E">
        <w:rPr>
          <w:rFonts w:ascii="Arial" w:hAnsi="Arial" w:cs="Arial" w:hint="eastAsia"/>
          <w:sz w:val="17"/>
          <w:szCs w:val="17"/>
          <w:lang w:val="en-US"/>
        </w:rPr>
        <w:instrText>O) structure. The vibrational assignment of formyl methyl is compared with that of vinyl fluoride. The acetyl radical photodecomposes into CH3 + CO in the visible spectral region. The photodec</w:instrText>
      </w:r>
      <w:r w:rsidR="004D6555" w:rsidRPr="002B1D6E">
        <w:rPr>
          <w:rFonts w:ascii="Arial" w:hAnsi="Arial" w:cs="Arial"/>
          <w:sz w:val="17"/>
          <w:szCs w:val="17"/>
          <w:lang w:val="en-US"/>
        </w:rPr>
        <w:instrText xml:space="preserve">omposition threshold of the formyl methyl radical lies between 280 and 300 nm, with CH3 and CO as the products.","container-title":"Chemical Physics","DOI":"10.1016/0301-0104(82)88079-8","ISSN":"0301-0104","issue":"3","journalAbbreviation":"Chemical Physics","language":"en","page":"407-422","source":"ScienceDirect","title":"The reaction of F atoms with acetaldehyde and ethylene oxide. Vibrational spectra of the CH3CO and CH2CHO free radicals trapped in solid argon","volume":"69","author":[{"family":"Jacox","given":"Marilyn E."}],"issued":{"date-parts":[["1982",8,1]]}}}],"schema":"https://github.com/citation-style-language/schema/raw/master/csl-citation.json"} </w:instrText>
      </w:r>
      <w:r w:rsidR="00C31130" w:rsidRPr="002B1D6E">
        <w:rPr>
          <w:rFonts w:ascii="Arial" w:hAnsi="Arial" w:cs="Arial"/>
          <w:sz w:val="17"/>
          <w:szCs w:val="17"/>
        </w:rPr>
        <w:fldChar w:fldCharType="separate"/>
      </w:r>
      <w:r w:rsidR="004D6555" w:rsidRPr="002B1D6E">
        <w:rPr>
          <w:rFonts w:ascii="Arial" w:hAnsi="Arial" w:cs="Arial"/>
          <w:sz w:val="17"/>
          <w:vertAlign w:val="superscript"/>
          <w:lang w:val="en-US"/>
        </w:rPr>
        <w:t>[69]</w:t>
      </w:r>
      <w:r w:rsidR="00C31130" w:rsidRPr="002B1D6E">
        <w:rPr>
          <w:rFonts w:ascii="Arial" w:hAnsi="Arial" w:cs="Arial"/>
          <w:sz w:val="17"/>
          <w:szCs w:val="17"/>
        </w:rPr>
        <w:fldChar w:fldCharType="end"/>
      </w:r>
      <w:r w:rsidR="00C31130" w:rsidRPr="002B1D6E">
        <w:rPr>
          <w:rFonts w:ascii="Arial" w:hAnsi="Arial" w:cs="Arial"/>
          <w:sz w:val="17"/>
          <w:szCs w:val="17"/>
          <w:lang w:val="en-US"/>
        </w:rPr>
        <w:t xml:space="preserve"> </w:t>
      </w:r>
    </w:p>
    <w:p w:rsidR="00FA6E30" w:rsidRPr="002B1D6E" w:rsidRDefault="00C31130" w:rsidP="00FA6E30">
      <w:pPr>
        <w:spacing w:line="360" w:lineRule="auto"/>
        <w:jc w:val="both"/>
        <w:rPr>
          <w:rFonts w:ascii="Arial" w:hAnsi="Arial" w:cs="Arial"/>
          <w:sz w:val="17"/>
          <w:szCs w:val="17"/>
          <w:lang w:val="en-US"/>
        </w:rPr>
      </w:pPr>
      <w:r w:rsidRPr="002B1D6E">
        <w:rPr>
          <w:rFonts w:ascii="Arial" w:hAnsi="Arial" w:cs="Arial"/>
          <w:sz w:val="17"/>
          <w:szCs w:val="17"/>
          <w:lang w:val="en-US"/>
        </w:rPr>
        <w:t>Most important, s</w:t>
      </w:r>
      <w:r w:rsidRPr="002B1D6E">
        <w:rPr>
          <w:rFonts w:ascii="Arial" w:eastAsia="Calibri" w:hAnsi="Arial" w:cs="Arial"/>
          <w:sz w:val="17"/>
          <w:szCs w:val="17"/>
          <w:lang w:val="en-US"/>
        </w:rPr>
        <w:t>ince the fundamentals of functional groups such as of carbonyls in COMs potentially synthesized during the radiation processing of acetaldehyde often fall in the same range, infrared spectroscopy rarely allows an identification of individual COMs.</w:t>
      </w:r>
      <w:r w:rsidRPr="002B1D6E">
        <w:rPr>
          <w:rFonts w:ascii="Arial" w:eastAsia="Calibri" w:hAnsi="Arial" w:cs="Arial"/>
          <w:sz w:val="17"/>
          <w:szCs w:val="17"/>
        </w:rPr>
        <w:fldChar w:fldCharType="begin"/>
      </w:r>
      <w:r w:rsidR="004D6555" w:rsidRPr="002B1D6E">
        <w:rPr>
          <w:rFonts w:ascii="Arial" w:eastAsia="Calibri" w:hAnsi="Arial" w:cs="Arial"/>
          <w:sz w:val="17"/>
          <w:szCs w:val="17"/>
          <w:lang w:val="en-US"/>
        </w:rPr>
        <w:instrText xml:space="preserve"> ADDIN ZOTERO_ITEM CSL_CITATION {"citationID":"Vv18XD5j","properties":{"formattedCitation":"\\super [63,70]\\nosupersub{}","plainCitation":"[63,70]","noteIndex":0},"citationItems":[{"id":235,"uris":["http://zotero.org/users/local/pe8Kk4b5/items/ZL9INKSY"],"uri":["http://zotero.org/users/local/pe8Kk4b5/items/ZL9INKSY"],"itemData":{"id":235,"type":"article-journal","abstract":"ABSTRACT.  Acetaldehyde is of interest to astrochemists for its relevance to both interstellar and cometary chemistry, but little infrared (IR) spectral data ha","container-title":"Monthly Notices of the Royal Astronomical Society","DOI":"10.1093/mnras/stz3323","ISSN":"0035-8711","issue":"1","journalAbbreviation":"Mon Not R Astron Soc","language":"en","page":"283-293","source":"academic.oup.com","title":"Quantifying acetaldehyde in astronomical ices and laboratory analogues: IR spectra, intensities, 13C shifts, and radiation chemistry","title-short":"Quantifying acetaldehyde in astronomical ices and laboratory analogues","volume":"492","author":[{"family":"Hudson","given":"Reggie L."},{"family":"Ferrante","given":"Robert F."}],"issued":{"date-parts":[["2020",2,11]]}}},{"id":262,"uris":["http://zotero.org/users/local/pe8Kk4b5/items/KCDDUTZN"],"uri":["http://zotero.org/users/local/pe8Kk4b5/items/KCDDUTZN"],"itemData":{"id":262,"type":"article-journal","abstract":"Complex organic molecules are ubiquitous in star- and planet-forming regions as well as on comets such as on 67P/Churyumov-Gerasimenko, but their origins have remained largely unexplained until now. Here, we report the first laboratory detection of distinct C3H8O (propanol, methyl ethyl ether) and C4H8O (n-butanal, i-butanal) isomers formed within interstellar analog ices through interaction with ionizing radiation. This study reveals that complex organics with propyl (C3H7) and butyl (C4H9) groups can be synthesized easily in deep space and may act as key evolutionary tracers of a cosmic ray driven non-equilibrium chemistry in low temperature interstellar ices at 10 K. These processes are of vital importance in initiating a chain of chemical reactions leading to complex organics—some of which are responsible for the flavors of chocolate—not only in the interstellar medium, but also on comet 67P/Churyumov-Gerasimenko.","container-title":"ChemPhysChem","DOI":"10.1002/cphc.201701350","ISSN":"1439-7641","issue":"5","language":"en","page":"556-560","source":"Wiley Online Library","title":"On the Synthesis of Chocolate Flavonoids (Propanols, Butanals) in the Interstellar Medium","volume":"19","author":[{"family":"Abplanalp","given":"Matthew J."},{"family":"Góbi","given":"Sándor"},{"family":"Bergantini","given":"Alexandre"},{"family":"Turner","given":"Andrew M."},{"family":"Kaiser","given":"Ralf I."}],"issued":{"date-parts":[["2018"]]}}}],"schema":"https://github.com/citation-style-language/schema/raw/master/csl-citation.json"} </w:instrText>
      </w:r>
      <w:r w:rsidRPr="002B1D6E">
        <w:rPr>
          <w:rFonts w:ascii="Arial" w:eastAsia="Calibri" w:hAnsi="Arial" w:cs="Arial"/>
          <w:sz w:val="17"/>
          <w:szCs w:val="17"/>
        </w:rPr>
        <w:fldChar w:fldCharType="separate"/>
      </w:r>
      <w:r w:rsidR="004D6555" w:rsidRPr="002B1D6E">
        <w:rPr>
          <w:rFonts w:ascii="Arial" w:hAnsi="Arial" w:cs="Arial"/>
          <w:sz w:val="17"/>
          <w:vertAlign w:val="superscript"/>
          <w:lang w:val="en-US"/>
        </w:rPr>
        <w:t>[63,70]</w:t>
      </w:r>
      <w:r w:rsidRPr="002B1D6E">
        <w:rPr>
          <w:rFonts w:ascii="Arial" w:eastAsia="Calibri" w:hAnsi="Arial" w:cs="Arial"/>
          <w:sz w:val="17"/>
          <w:szCs w:val="17"/>
        </w:rPr>
        <w:fldChar w:fldCharType="end"/>
      </w:r>
      <w:r w:rsidR="00037E34" w:rsidRPr="002B1D6E">
        <w:rPr>
          <w:rFonts w:ascii="Arial" w:eastAsia="Calibri" w:hAnsi="Arial" w:cs="Arial"/>
          <w:sz w:val="17"/>
          <w:szCs w:val="17"/>
          <w:lang w:val="en-US"/>
        </w:rPr>
        <w:t xml:space="preserve"> </w:t>
      </w:r>
      <w:r w:rsidRPr="002B1D6E">
        <w:rPr>
          <w:rFonts w:ascii="Arial" w:eastAsia="Calibri" w:hAnsi="Arial" w:cs="Arial"/>
          <w:sz w:val="17"/>
          <w:szCs w:val="17"/>
          <w:lang w:val="en-US"/>
        </w:rPr>
        <w:t>Therefore, an alternative analytical technique is critical to probe discrete</w:t>
      </w:r>
      <w:r w:rsidR="00037E34" w:rsidRPr="002B1D6E">
        <w:rPr>
          <w:rFonts w:ascii="Arial" w:eastAsia="Calibri" w:hAnsi="Arial" w:cs="Arial"/>
          <w:sz w:val="17"/>
          <w:szCs w:val="17"/>
          <w:lang w:val="en-US"/>
        </w:rPr>
        <w:t xml:space="preserve"> o</w:t>
      </w:r>
      <w:r w:rsidRPr="002B1D6E">
        <w:rPr>
          <w:rFonts w:ascii="Arial" w:eastAsia="Calibri" w:hAnsi="Arial" w:cs="Arial"/>
          <w:sz w:val="17"/>
          <w:szCs w:val="17"/>
          <w:lang w:val="en-US"/>
        </w:rPr>
        <w:t xml:space="preserve">rganics in the irradiated ices. This goal is accomplished by </w:t>
      </w:r>
      <w:r w:rsidR="00FA6E30" w:rsidRPr="002B1D6E">
        <w:rPr>
          <w:rFonts w:ascii="Arial" w:eastAsia="Calibri" w:hAnsi="Arial" w:cs="Arial"/>
          <w:sz w:val="17"/>
          <w:szCs w:val="17"/>
          <w:lang w:val="en-US"/>
        </w:rPr>
        <w:t>exploiting PI-ReToF-MS (Figs. 4–6) during the temperature programmed desorption (TPD) phase of the irradiated ices.</w:t>
      </w:r>
      <w:r w:rsidR="00FA6E30" w:rsidRPr="002B1D6E">
        <w:rPr>
          <w:rFonts w:ascii="Arial" w:hAnsi="Arial" w:cs="Arial"/>
          <w:sz w:val="17"/>
          <w:szCs w:val="17"/>
          <w:lang w:val="en-US"/>
        </w:rPr>
        <w:t> Considering the infrared spectroscopic detection of the acetyl-d</w:t>
      </w:r>
      <w:r w:rsidR="00FA6E30" w:rsidRPr="002B1D6E">
        <w:rPr>
          <w:rFonts w:ascii="Arial" w:hAnsi="Arial" w:cs="Arial"/>
          <w:sz w:val="17"/>
          <w:szCs w:val="17"/>
          <w:vertAlign w:val="subscript"/>
          <w:lang w:val="en-US"/>
        </w:rPr>
        <w:t>3</w:t>
      </w:r>
      <w:r w:rsidR="00FA6E30" w:rsidRPr="002B1D6E">
        <w:rPr>
          <w:rFonts w:ascii="Arial" w:hAnsi="Arial" w:cs="Arial"/>
          <w:sz w:val="17"/>
          <w:szCs w:val="17"/>
          <w:lang w:val="en-US"/>
        </w:rPr>
        <w:t xml:space="preserve"> radical (CD</w:t>
      </w:r>
      <w:r w:rsidR="00FA6E30" w:rsidRPr="002B1D6E">
        <w:rPr>
          <w:rFonts w:ascii="Arial" w:hAnsi="Arial" w:cs="Arial"/>
          <w:sz w:val="17"/>
          <w:szCs w:val="17"/>
          <w:vertAlign w:val="subscript"/>
          <w:lang w:val="en-US"/>
        </w:rPr>
        <w:t>3</w:t>
      </w:r>
      <w:r w:rsidR="00FA6E30" w:rsidRPr="002B1D6E">
        <w:rPr>
          <w:rFonts w:ascii="Arial" w:hAnsi="Arial" w:cs="Arial"/>
          <w:sz w:val="17"/>
          <w:szCs w:val="17"/>
          <w:lang w:val="en-US"/>
        </w:rPr>
        <w:t>ĊO), the PI-ReToF-MS studies are also aimed in the elucidation of potential reaction mechanisms. Here, partly deuterated acetaldehyde</w:t>
      </w:r>
      <w:r w:rsidR="00FA6E30" w:rsidRPr="002B1D6E">
        <w:rPr>
          <w:rFonts w:ascii="Arial" w:hAnsi="Arial" w:cs="Arial"/>
          <w:sz w:val="17"/>
          <w:szCs w:val="17"/>
          <w:lang w:val="en-US"/>
        </w:rPr>
        <w:noBreakHyphen/>
        <w:t>2,2,2</w:t>
      </w:r>
      <w:r w:rsidR="00FA6E30" w:rsidRPr="002B1D6E">
        <w:rPr>
          <w:rFonts w:ascii="Arial" w:hAnsi="Arial" w:cs="Arial"/>
          <w:sz w:val="17"/>
          <w:szCs w:val="17"/>
          <w:lang w:val="en-US"/>
        </w:rPr>
        <w:noBreakHyphen/>
        <w:t>d</w:t>
      </w:r>
      <w:r w:rsidR="00FA6E30" w:rsidRPr="002B1D6E">
        <w:rPr>
          <w:rFonts w:ascii="Arial" w:hAnsi="Arial" w:cs="Arial"/>
          <w:sz w:val="17"/>
          <w:szCs w:val="17"/>
          <w:vertAlign w:val="subscript"/>
          <w:lang w:val="en-US"/>
        </w:rPr>
        <w:t>3</w:t>
      </w:r>
      <w:r w:rsidR="00FA6E30" w:rsidRPr="002B1D6E">
        <w:rPr>
          <w:rFonts w:ascii="Arial" w:hAnsi="Arial" w:cs="Arial"/>
          <w:sz w:val="17"/>
          <w:szCs w:val="17"/>
          <w:lang w:val="en-US"/>
        </w:rPr>
        <w:t xml:space="preserve"> (CD</w:t>
      </w:r>
      <w:r w:rsidR="00FA6E30" w:rsidRPr="002B1D6E">
        <w:rPr>
          <w:rFonts w:ascii="Arial" w:hAnsi="Arial" w:cs="Arial"/>
          <w:sz w:val="17"/>
          <w:szCs w:val="17"/>
          <w:vertAlign w:val="subscript"/>
          <w:lang w:val="en-US"/>
        </w:rPr>
        <w:t>3</w:t>
      </w:r>
      <w:r w:rsidR="006E18CC">
        <w:rPr>
          <w:rFonts w:ascii="Arial" w:hAnsi="Arial" w:cs="Arial"/>
          <w:sz w:val="17"/>
          <w:szCs w:val="17"/>
          <w:lang w:val="en-US"/>
        </w:rPr>
        <w:t>CHO; m/z = </w:t>
      </w:r>
      <w:r w:rsidR="00FA6E30" w:rsidRPr="002B1D6E">
        <w:rPr>
          <w:rFonts w:ascii="Arial" w:hAnsi="Arial" w:cs="Arial"/>
          <w:sz w:val="17"/>
          <w:szCs w:val="17"/>
          <w:lang w:val="en-US"/>
        </w:rPr>
        <w:t>47) can lose a hydrogen or deuterium atom from the methyl and formyl group,</w:t>
      </w:r>
      <w:bookmarkStart w:id="3" w:name="_Hlk29456121"/>
      <w:r w:rsidR="00FA6E30" w:rsidRPr="002B1D6E">
        <w:rPr>
          <w:rFonts w:ascii="Arial" w:hAnsi="Arial" w:cs="Arial"/>
          <w:sz w:val="14"/>
          <w:szCs w:val="14"/>
          <w:lang w:val="en-US"/>
        </w:rPr>
        <w:t xml:space="preserve"> </w:t>
      </w:r>
      <w:bookmarkEnd w:id="3"/>
      <w:r w:rsidR="00FA6E30" w:rsidRPr="002B1D6E">
        <w:rPr>
          <w:rFonts w:ascii="Arial" w:hAnsi="Arial" w:cs="Arial"/>
          <w:sz w:val="17"/>
          <w:szCs w:val="17"/>
          <w:lang w:val="en-US"/>
        </w:rPr>
        <w:t>respectively, upon exposure to ionizing radiation (Scheme 1). This would lead to acetyl</w:t>
      </w:r>
      <w:r w:rsidR="00FA6E30" w:rsidRPr="002B1D6E">
        <w:rPr>
          <w:rFonts w:ascii="Arial" w:hAnsi="Arial" w:cs="Arial"/>
          <w:sz w:val="17"/>
          <w:szCs w:val="17"/>
          <w:lang w:val="en-US"/>
        </w:rPr>
        <w:noBreakHyphen/>
        <w:t>d</w:t>
      </w:r>
      <w:r w:rsidR="00FA6E30" w:rsidRPr="002B1D6E">
        <w:rPr>
          <w:rFonts w:ascii="Arial" w:hAnsi="Arial" w:cs="Arial"/>
          <w:sz w:val="17"/>
          <w:szCs w:val="17"/>
          <w:vertAlign w:val="subscript"/>
          <w:lang w:val="en-US"/>
        </w:rPr>
        <w:t>3</w:t>
      </w:r>
      <w:r w:rsidR="00FA6E30" w:rsidRPr="002B1D6E">
        <w:rPr>
          <w:rFonts w:ascii="Arial" w:hAnsi="Arial" w:cs="Arial"/>
          <w:sz w:val="17"/>
          <w:szCs w:val="17"/>
          <w:lang w:val="en-US"/>
        </w:rPr>
        <w:t xml:space="preserve"> radical (CD</w:t>
      </w:r>
      <w:r w:rsidR="00FA6E30" w:rsidRPr="002B1D6E">
        <w:rPr>
          <w:rFonts w:ascii="Arial" w:hAnsi="Arial" w:cs="Arial"/>
          <w:sz w:val="17"/>
          <w:szCs w:val="17"/>
          <w:vertAlign w:val="subscript"/>
          <w:lang w:val="en-US"/>
        </w:rPr>
        <w:t>3</w:t>
      </w:r>
      <w:r w:rsidR="00FA6E30" w:rsidRPr="002B1D6E">
        <w:rPr>
          <w:rFonts w:ascii="Arial" w:hAnsi="Arial" w:cs="Arial"/>
          <w:sz w:val="17"/>
          <w:szCs w:val="17"/>
          <w:lang w:val="en-US"/>
        </w:rPr>
        <w:t xml:space="preserve">ĊO, </w:t>
      </w:r>
      <w:r w:rsidR="00FA6E30" w:rsidRPr="002B1D6E">
        <w:rPr>
          <w:rFonts w:ascii="Arial" w:hAnsi="Arial" w:cs="Arial"/>
          <w:i/>
          <w:sz w:val="17"/>
          <w:szCs w:val="17"/>
          <w:lang w:val="en-US"/>
        </w:rPr>
        <w:t>m/z</w:t>
      </w:r>
      <w:r w:rsidR="00FA6E30" w:rsidRPr="002B1D6E">
        <w:rPr>
          <w:rFonts w:ascii="Arial" w:hAnsi="Arial" w:cs="Arial"/>
          <w:sz w:val="17"/>
          <w:szCs w:val="17"/>
          <w:lang w:val="en-US"/>
        </w:rPr>
        <w:t> = 46) and to the vinoxy</w:t>
      </w:r>
      <w:r w:rsidR="00FA6E30" w:rsidRPr="002B1D6E">
        <w:rPr>
          <w:rFonts w:ascii="Arial" w:hAnsi="Arial" w:cs="Arial"/>
          <w:sz w:val="17"/>
          <w:szCs w:val="17"/>
          <w:lang w:val="en-US"/>
        </w:rPr>
        <w:noBreakHyphen/>
        <w:t>2,2</w:t>
      </w:r>
      <w:r w:rsidR="00FA6E30" w:rsidRPr="002B1D6E">
        <w:rPr>
          <w:rFonts w:ascii="Arial" w:hAnsi="Arial" w:cs="Arial"/>
          <w:sz w:val="17"/>
          <w:szCs w:val="17"/>
          <w:lang w:val="en-US"/>
        </w:rPr>
        <w:noBreakHyphen/>
        <w:t>d</w:t>
      </w:r>
      <w:r w:rsidR="00FA6E30" w:rsidRPr="002B1D6E">
        <w:rPr>
          <w:rFonts w:ascii="Arial" w:hAnsi="Arial" w:cs="Arial"/>
          <w:sz w:val="17"/>
          <w:szCs w:val="17"/>
          <w:vertAlign w:val="subscript"/>
          <w:lang w:val="en-US"/>
        </w:rPr>
        <w:t>2</w:t>
      </w:r>
      <w:r w:rsidR="00FA6E30" w:rsidRPr="002B1D6E">
        <w:rPr>
          <w:rFonts w:ascii="Arial" w:hAnsi="Arial" w:cs="Arial"/>
          <w:sz w:val="17"/>
          <w:szCs w:val="17"/>
          <w:lang w:val="en-US"/>
        </w:rPr>
        <w:t xml:space="preserve"> radical (ĊD</w:t>
      </w:r>
      <w:r w:rsidR="00FA6E30" w:rsidRPr="002B1D6E">
        <w:rPr>
          <w:rFonts w:ascii="Arial" w:hAnsi="Arial" w:cs="Arial"/>
          <w:sz w:val="17"/>
          <w:szCs w:val="17"/>
          <w:vertAlign w:val="subscript"/>
          <w:lang w:val="en-US"/>
        </w:rPr>
        <w:t>2</w:t>
      </w:r>
      <w:r w:rsidR="00FA6E30" w:rsidRPr="002B1D6E">
        <w:rPr>
          <w:rFonts w:ascii="Arial" w:hAnsi="Arial" w:cs="Arial"/>
          <w:sz w:val="17"/>
          <w:szCs w:val="17"/>
          <w:lang w:val="en-US"/>
        </w:rPr>
        <w:t xml:space="preserve">CHO </w:t>
      </w:r>
      <w:r w:rsidR="00FA6E30" w:rsidRPr="002B1D6E">
        <w:rPr>
          <w:rFonts w:ascii="Arial" w:hAnsi="Arial" w:cs="Arial"/>
          <w:i/>
          <w:sz w:val="17"/>
          <w:szCs w:val="17"/>
          <w:lang w:val="en-US"/>
        </w:rPr>
        <w:t>m/z</w:t>
      </w:r>
      <w:r w:rsidR="00FA6E30" w:rsidRPr="002B1D6E">
        <w:rPr>
          <w:rFonts w:ascii="Arial" w:hAnsi="Arial" w:cs="Arial"/>
          <w:sz w:val="17"/>
          <w:szCs w:val="17"/>
          <w:lang w:val="en-US"/>
        </w:rPr>
        <w:t> = 45), respectively. Radical-radical recombination can therefore form three distinct structural isomers: diacetyl-d</w:t>
      </w:r>
      <w:r w:rsidR="00FA6E30" w:rsidRPr="002B1D6E">
        <w:rPr>
          <w:rFonts w:ascii="Arial" w:hAnsi="Arial" w:cs="Arial"/>
          <w:sz w:val="17"/>
          <w:szCs w:val="17"/>
          <w:vertAlign w:val="subscript"/>
          <w:lang w:val="en-US"/>
        </w:rPr>
        <w:t>6</w:t>
      </w:r>
      <w:r w:rsidR="00FA6E30" w:rsidRPr="002B1D6E">
        <w:rPr>
          <w:rFonts w:ascii="Arial" w:hAnsi="Arial" w:cs="Arial"/>
          <w:sz w:val="17"/>
          <w:szCs w:val="17"/>
          <w:lang w:val="en-US"/>
        </w:rPr>
        <w:t xml:space="preserve"> (</w:t>
      </w:r>
      <w:r w:rsidR="00FA6E30" w:rsidRPr="002B1D6E">
        <w:rPr>
          <w:rFonts w:ascii="Arial" w:hAnsi="Arial" w:cs="Arial"/>
          <w:i/>
          <w:sz w:val="17"/>
          <w:szCs w:val="17"/>
          <w:lang w:val="en-US"/>
        </w:rPr>
        <w:t>m/z</w:t>
      </w:r>
      <w:r w:rsidR="00FA6E30" w:rsidRPr="002B1D6E">
        <w:rPr>
          <w:rFonts w:ascii="Arial" w:hAnsi="Arial" w:cs="Arial"/>
          <w:sz w:val="17"/>
          <w:szCs w:val="17"/>
          <w:lang w:val="en-US"/>
        </w:rPr>
        <w:t xml:space="preserve"> = 92; recombination of two acetyl</w:t>
      </w:r>
      <w:r w:rsidR="00FA6E30" w:rsidRPr="002B1D6E">
        <w:rPr>
          <w:rFonts w:ascii="Arial" w:hAnsi="Arial" w:cs="Arial"/>
          <w:sz w:val="17"/>
          <w:szCs w:val="17"/>
          <w:lang w:val="en-US"/>
        </w:rPr>
        <w:noBreakHyphen/>
        <w:t>d</w:t>
      </w:r>
      <w:r w:rsidR="00FA6E30" w:rsidRPr="002B1D6E">
        <w:rPr>
          <w:rFonts w:ascii="Arial" w:hAnsi="Arial" w:cs="Arial"/>
          <w:sz w:val="17"/>
          <w:szCs w:val="17"/>
          <w:vertAlign w:val="subscript"/>
          <w:lang w:val="en-US"/>
        </w:rPr>
        <w:t>3</w:t>
      </w:r>
      <w:r w:rsidR="00FA6E30" w:rsidRPr="002B1D6E">
        <w:rPr>
          <w:rFonts w:ascii="Arial" w:hAnsi="Arial" w:cs="Arial"/>
          <w:sz w:val="17"/>
          <w:szCs w:val="17"/>
          <w:lang w:val="en-US"/>
        </w:rPr>
        <w:t xml:space="preserve"> radicals), 2-oxobutanal-d</w:t>
      </w:r>
      <w:r w:rsidR="00FA6E30" w:rsidRPr="002B1D6E">
        <w:rPr>
          <w:rFonts w:ascii="Arial" w:hAnsi="Arial" w:cs="Arial"/>
          <w:sz w:val="17"/>
          <w:szCs w:val="17"/>
          <w:vertAlign w:val="subscript"/>
          <w:lang w:val="en-US"/>
        </w:rPr>
        <w:t>5</w:t>
      </w:r>
      <w:r w:rsidR="00FA6E30" w:rsidRPr="002B1D6E">
        <w:rPr>
          <w:rFonts w:ascii="Arial" w:hAnsi="Arial" w:cs="Arial"/>
          <w:sz w:val="17"/>
          <w:szCs w:val="17"/>
          <w:lang w:val="en-US"/>
        </w:rPr>
        <w:t xml:space="preserve"> (</w:t>
      </w:r>
      <w:r w:rsidR="00FA6E30" w:rsidRPr="002B1D6E">
        <w:rPr>
          <w:rFonts w:ascii="Arial" w:hAnsi="Arial" w:cs="Arial"/>
          <w:i/>
          <w:sz w:val="17"/>
          <w:szCs w:val="17"/>
          <w:lang w:val="en-US"/>
        </w:rPr>
        <w:t>m/z</w:t>
      </w:r>
      <w:r w:rsidR="00315735" w:rsidRPr="002B1D6E">
        <w:rPr>
          <w:rFonts w:ascii="Arial" w:hAnsi="Arial" w:cs="Arial"/>
          <w:sz w:val="17"/>
          <w:szCs w:val="17"/>
          <w:lang w:val="en-US"/>
        </w:rPr>
        <w:t> = </w:t>
      </w:r>
      <w:r w:rsidR="00FA6E30" w:rsidRPr="002B1D6E">
        <w:rPr>
          <w:rFonts w:ascii="Arial" w:hAnsi="Arial" w:cs="Arial"/>
          <w:sz w:val="17"/>
          <w:szCs w:val="17"/>
          <w:lang w:val="en-US"/>
        </w:rPr>
        <w:t>91; recombination of one vinoxy</w:t>
      </w:r>
      <w:r w:rsidR="00FA6E30" w:rsidRPr="002B1D6E">
        <w:rPr>
          <w:rFonts w:ascii="Arial" w:hAnsi="Arial" w:cs="Arial"/>
          <w:sz w:val="17"/>
          <w:szCs w:val="17"/>
          <w:lang w:val="en-US"/>
        </w:rPr>
        <w:noBreakHyphen/>
        <w:t>2,2</w:t>
      </w:r>
      <w:r w:rsidR="00FA6E30" w:rsidRPr="002B1D6E">
        <w:rPr>
          <w:rFonts w:ascii="Arial" w:hAnsi="Arial" w:cs="Arial"/>
          <w:sz w:val="17"/>
          <w:szCs w:val="17"/>
          <w:lang w:val="en-US"/>
        </w:rPr>
        <w:noBreakHyphen/>
        <w:t>d</w:t>
      </w:r>
      <w:r w:rsidR="00FA6E30" w:rsidRPr="002B1D6E">
        <w:rPr>
          <w:rFonts w:ascii="Arial" w:hAnsi="Arial" w:cs="Arial"/>
          <w:sz w:val="17"/>
          <w:szCs w:val="17"/>
          <w:vertAlign w:val="subscript"/>
          <w:lang w:val="en-US"/>
        </w:rPr>
        <w:t>2</w:t>
      </w:r>
      <w:r w:rsidR="00FA6E30" w:rsidRPr="002B1D6E">
        <w:rPr>
          <w:rFonts w:ascii="Arial" w:hAnsi="Arial" w:cs="Arial"/>
          <w:sz w:val="17"/>
          <w:szCs w:val="17"/>
          <w:lang w:val="en-US"/>
        </w:rPr>
        <w:t xml:space="preserve"> and one acetyl</w:t>
      </w:r>
      <w:r w:rsidR="00FA6E30" w:rsidRPr="002B1D6E">
        <w:rPr>
          <w:rFonts w:ascii="Arial" w:hAnsi="Arial" w:cs="Arial"/>
          <w:sz w:val="17"/>
          <w:szCs w:val="17"/>
          <w:lang w:val="en-US"/>
        </w:rPr>
        <w:noBreakHyphen/>
        <w:t>d</w:t>
      </w:r>
      <w:r w:rsidR="00FA6E30" w:rsidRPr="002B1D6E">
        <w:rPr>
          <w:rFonts w:ascii="Arial" w:hAnsi="Arial" w:cs="Arial"/>
          <w:sz w:val="17"/>
          <w:szCs w:val="17"/>
          <w:vertAlign w:val="subscript"/>
          <w:lang w:val="en-US"/>
        </w:rPr>
        <w:t>3</w:t>
      </w:r>
      <w:r w:rsidR="00FA6E30" w:rsidRPr="002B1D6E">
        <w:rPr>
          <w:rFonts w:ascii="Arial" w:hAnsi="Arial" w:cs="Arial"/>
          <w:sz w:val="17"/>
          <w:szCs w:val="17"/>
          <w:lang w:val="en-US"/>
        </w:rPr>
        <w:t xml:space="preserve"> radical), and succinaldehyde-d</w:t>
      </w:r>
      <w:r w:rsidR="00FA6E30" w:rsidRPr="002B1D6E">
        <w:rPr>
          <w:rFonts w:ascii="Arial" w:hAnsi="Arial" w:cs="Arial"/>
          <w:sz w:val="17"/>
          <w:szCs w:val="17"/>
          <w:vertAlign w:val="subscript"/>
          <w:lang w:val="en-US"/>
        </w:rPr>
        <w:t>4</w:t>
      </w:r>
      <w:r w:rsidR="00FA6E30" w:rsidRPr="002B1D6E">
        <w:rPr>
          <w:rFonts w:ascii="Arial" w:hAnsi="Arial" w:cs="Arial"/>
          <w:sz w:val="17"/>
          <w:szCs w:val="17"/>
          <w:lang w:val="en-US"/>
        </w:rPr>
        <w:t xml:space="preserve"> (</w:t>
      </w:r>
      <w:r w:rsidR="00FA6E30" w:rsidRPr="002B1D6E">
        <w:rPr>
          <w:rFonts w:ascii="Arial" w:hAnsi="Arial" w:cs="Arial"/>
          <w:i/>
          <w:sz w:val="17"/>
          <w:szCs w:val="17"/>
          <w:lang w:val="en-US"/>
        </w:rPr>
        <w:t>m/z</w:t>
      </w:r>
      <w:r w:rsidR="00FA6E30" w:rsidRPr="002B1D6E">
        <w:rPr>
          <w:rFonts w:ascii="Arial" w:hAnsi="Arial" w:cs="Arial"/>
          <w:sz w:val="17"/>
          <w:szCs w:val="17"/>
          <w:lang w:val="en-US"/>
        </w:rPr>
        <w:t xml:space="preserve"> = 92; recombination of two vinoxy</w:t>
      </w:r>
      <w:r w:rsidR="00FA6E30" w:rsidRPr="002B1D6E">
        <w:rPr>
          <w:rFonts w:ascii="Arial" w:hAnsi="Arial" w:cs="Arial"/>
          <w:sz w:val="17"/>
          <w:szCs w:val="17"/>
          <w:lang w:val="en-US"/>
        </w:rPr>
        <w:noBreakHyphen/>
        <w:t>2,2</w:t>
      </w:r>
      <w:r w:rsidR="00FA6E30" w:rsidRPr="002B1D6E">
        <w:rPr>
          <w:rFonts w:ascii="Arial" w:hAnsi="Arial" w:cs="Arial"/>
          <w:sz w:val="17"/>
          <w:szCs w:val="17"/>
          <w:lang w:val="en-US"/>
        </w:rPr>
        <w:noBreakHyphen/>
        <w:t>d</w:t>
      </w:r>
      <w:r w:rsidR="00FA6E30" w:rsidRPr="002B1D6E">
        <w:rPr>
          <w:rFonts w:ascii="Arial" w:hAnsi="Arial" w:cs="Arial"/>
          <w:sz w:val="17"/>
          <w:szCs w:val="17"/>
          <w:vertAlign w:val="subscript"/>
          <w:lang w:val="en-US"/>
        </w:rPr>
        <w:t>2</w:t>
      </w:r>
      <w:r w:rsidR="00FA6E30" w:rsidRPr="002B1D6E">
        <w:rPr>
          <w:rFonts w:ascii="Arial" w:hAnsi="Arial" w:cs="Arial"/>
          <w:sz w:val="17"/>
          <w:szCs w:val="17"/>
          <w:lang w:val="en-US"/>
        </w:rPr>
        <w:t xml:space="preserve"> radicals).</w:t>
      </w:r>
    </w:p>
    <w:p w:rsidR="00FA6E30" w:rsidRPr="002B1D6E" w:rsidRDefault="00FA6E30" w:rsidP="00FA6E30">
      <w:pPr>
        <w:keepLines/>
        <w:spacing w:line="360" w:lineRule="auto"/>
        <w:jc w:val="both"/>
        <w:rPr>
          <w:rFonts w:ascii="Arial" w:hAnsi="Arial" w:cs="Arial"/>
          <w:sz w:val="14"/>
          <w:szCs w:val="14"/>
          <w:lang w:val="en-US"/>
        </w:rPr>
      </w:pPr>
    </w:p>
    <w:p w:rsidR="00FA6E30" w:rsidRPr="002B1D6E" w:rsidRDefault="006A5DE8" w:rsidP="00FA6E30">
      <w:pPr>
        <w:keepLines/>
        <w:jc w:val="both"/>
        <w:rPr>
          <w:rFonts w:ascii="Arial" w:hAnsi="Arial" w:cs="Arial"/>
          <w:sz w:val="14"/>
          <w:szCs w:val="14"/>
          <w:lang w:val="en-US"/>
        </w:rPr>
      </w:pPr>
      <w:r w:rsidRPr="002B1D6E">
        <w:rPr>
          <w:noProof/>
          <w:lang w:val="en-US" w:eastAsia="en-US"/>
        </w:rPr>
        <w:lastRenderedPageBreak/>
        <w:drawing>
          <wp:inline distT="0" distB="0" distL="0" distR="0" wp14:anchorId="73859F3A" wp14:editId="683A5F71">
            <wp:extent cx="3108960" cy="2348865"/>
            <wp:effectExtent l="0" t="0" r="0" b="0"/>
            <wp:docPr id="4" name="Picture 5" descr="IR radic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R radical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08960" cy="2348865"/>
                    </a:xfrm>
                    <a:prstGeom prst="rect">
                      <a:avLst/>
                    </a:prstGeom>
                    <a:noFill/>
                    <a:ln>
                      <a:noFill/>
                    </a:ln>
                  </pic:spPr>
                </pic:pic>
              </a:graphicData>
            </a:graphic>
          </wp:inline>
        </w:drawing>
      </w:r>
      <w:r w:rsidR="00FA6E30" w:rsidRPr="002B1D6E">
        <w:rPr>
          <w:rFonts w:ascii="Arial" w:hAnsi="Arial" w:cs="Arial"/>
          <w:sz w:val="14"/>
          <w:szCs w:val="14"/>
          <w:lang w:val="en-US"/>
        </w:rPr>
        <w:t xml:space="preserve">Figure 3. IR spectrum in the region of the acetyl radical (top) and the </w:t>
      </w:r>
      <w:proofErr w:type="spellStart"/>
      <w:r w:rsidR="00FA6E30" w:rsidRPr="002B1D6E">
        <w:rPr>
          <w:rFonts w:ascii="Arial" w:hAnsi="Arial" w:cs="Arial"/>
          <w:sz w:val="14"/>
          <w:szCs w:val="14"/>
          <w:lang w:val="en-US"/>
        </w:rPr>
        <w:t>vinoxy</w:t>
      </w:r>
      <w:proofErr w:type="spellEnd"/>
      <w:r w:rsidR="00FA6E30" w:rsidRPr="002B1D6E">
        <w:rPr>
          <w:rFonts w:ascii="Arial" w:hAnsi="Arial" w:cs="Arial"/>
          <w:sz w:val="14"/>
          <w:szCs w:val="14"/>
          <w:lang w:val="en-US"/>
        </w:rPr>
        <w:t xml:space="preserve"> radical (bottom) before (black) and after irradiation (red). The grey labels in the bottom graphs denote reported energies of the CCO stretch of the </w:t>
      </w:r>
      <w:proofErr w:type="spellStart"/>
      <w:r w:rsidR="00FA6E30" w:rsidRPr="002B1D6E">
        <w:rPr>
          <w:rFonts w:ascii="Arial" w:hAnsi="Arial" w:cs="Arial"/>
          <w:sz w:val="14"/>
          <w:szCs w:val="14"/>
          <w:lang w:val="en-US"/>
        </w:rPr>
        <w:t>vinoxy</w:t>
      </w:r>
      <w:proofErr w:type="spellEnd"/>
      <w:r w:rsidR="00FA6E30" w:rsidRPr="002B1D6E">
        <w:rPr>
          <w:rFonts w:ascii="Arial" w:hAnsi="Arial" w:cs="Arial"/>
          <w:sz w:val="14"/>
          <w:szCs w:val="14"/>
          <w:lang w:val="en-US"/>
        </w:rPr>
        <w:t xml:space="preserve"> radical in a solid argon matrix.</w:t>
      </w:r>
      <w:r w:rsidR="00FA6E30" w:rsidRPr="002B1D6E">
        <w:rPr>
          <w:rFonts w:ascii="Arial" w:hAnsi="Arial" w:cs="Arial"/>
          <w:sz w:val="14"/>
          <w:szCs w:val="14"/>
          <w:lang w:val="en-US"/>
        </w:rPr>
        <w:fldChar w:fldCharType="begin"/>
      </w:r>
      <w:r w:rsidR="00FA6E30" w:rsidRPr="002B1D6E">
        <w:rPr>
          <w:rFonts w:ascii="Arial" w:hAnsi="Arial" w:cs="Arial"/>
          <w:sz w:val="14"/>
          <w:szCs w:val="14"/>
          <w:lang w:val="en-US"/>
        </w:rPr>
        <w:instrText xml:space="preserve"> ADDIN ZOTERO_ITEM CSL_CITATION {"citationID":"sRbSbgtJ","properties":{"formattedCitation":"\\super [69]\\nosupersub{}","plainCitation":"[69]","noteIndex":0},"citationItems":[{"id":1,"uris":["http://zotero.org/users/local/pe8Kk4b5/items/44WSPPXI"],"uri":["http://zotero.org/users/local/pe8Kk4b5/items/44WSPPXI"],"itemData":{"id":1,"type":"article-journal","abstract":"When the products of the reaction with acetaldehyde of F atoms produced in a microwave discharge are frozen in a large excess of argon at 14 K, infrared absorptions of the CH3CO and CH2CHO free radicals and of their hydrogen-bonded complexes with HF appear. The CH2CHO absorptions are also present in similar studies of the reaction of F atoms with ethylene oxide. The products of secondary F-atom reactions play minor roles under the conditions of these experiments. Detailed isotopic substitution studies support the free radical and HF complex identifications and demonstrate that the chemical bonding in the ground state of CH2CHO is appropriate to</w:instrText>
      </w:r>
      <w:r w:rsidR="00FA6E30" w:rsidRPr="002B1D6E">
        <w:rPr>
          <w:rFonts w:ascii="Arial" w:hAnsi="Arial" w:cs="Arial" w:hint="eastAsia"/>
          <w:sz w:val="14"/>
          <w:szCs w:val="14"/>
          <w:lang w:val="en-US"/>
        </w:rPr>
        <w:instrText xml:space="preserve"> the formly methyl (H2C</w:instrText>
      </w:r>
      <w:r w:rsidR="00FA6E30" w:rsidRPr="002B1D6E">
        <w:rPr>
          <w:rFonts w:ascii="Arial" w:hAnsi="Arial" w:cs="Arial" w:hint="eastAsia"/>
          <w:sz w:val="14"/>
          <w:szCs w:val="14"/>
          <w:lang w:val="en-US"/>
        </w:rPr>
        <w:instrText></w:instrText>
      </w:r>
      <w:r w:rsidR="00FA6E30" w:rsidRPr="002B1D6E">
        <w:rPr>
          <w:rFonts w:ascii="Arial" w:hAnsi="Arial" w:cs="Arial" w:hint="eastAsia"/>
          <w:sz w:val="14"/>
          <w:szCs w:val="14"/>
          <w:lang w:val="en-US"/>
        </w:rPr>
        <w:instrText xml:space="preserve"> CH</w:instrText>
      </w:r>
      <w:r w:rsidR="00FA6E30" w:rsidRPr="002B1D6E">
        <w:rPr>
          <w:rFonts w:ascii="Arial" w:hAnsi="Arial" w:cs="Arial" w:hint="eastAsia"/>
          <w:sz w:val="14"/>
          <w:szCs w:val="14"/>
          <w:lang w:val="en-US"/>
        </w:rPr>
        <w:instrText></w:instrText>
      </w:r>
      <w:r w:rsidR="00FA6E30" w:rsidRPr="002B1D6E">
        <w:rPr>
          <w:rFonts w:ascii="Arial" w:hAnsi="Arial" w:cs="Arial" w:hint="eastAsia"/>
          <w:sz w:val="14"/>
          <w:szCs w:val="14"/>
          <w:lang w:val="en-US"/>
        </w:rPr>
        <w:instrText>O) rather than the vinoxyl (H2C</w:instrText>
      </w:r>
      <w:r w:rsidR="00FA6E30" w:rsidRPr="002B1D6E">
        <w:rPr>
          <w:rFonts w:ascii="Arial" w:hAnsi="Arial" w:cs="Arial" w:hint="eastAsia"/>
          <w:sz w:val="14"/>
          <w:szCs w:val="14"/>
          <w:lang w:val="en-US"/>
        </w:rPr>
        <w:instrText></w:instrText>
      </w:r>
      <w:r w:rsidR="00FA6E30" w:rsidRPr="002B1D6E">
        <w:rPr>
          <w:rFonts w:ascii="Arial" w:hAnsi="Arial" w:cs="Arial" w:hint="eastAsia"/>
          <w:sz w:val="14"/>
          <w:szCs w:val="14"/>
          <w:lang w:val="en-US"/>
        </w:rPr>
        <w:instrText>CH</w:instrText>
      </w:r>
      <w:r w:rsidR="00FA6E30" w:rsidRPr="002B1D6E">
        <w:rPr>
          <w:rFonts w:ascii="Arial" w:hAnsi="Arial" w:cs="Arial" w:hint="eastAsia"/>
          <w:sz w:val="14"/>
          <w:szCs w:val="14"/>
          <w:lang w:val="en-US"/>
        </w:rPr>
        <w:instrText></w:instrText>
      </w:r>
      <w:r w:rsidR="00FA6E30" w:rsidRPr="002B1D6E">
        <w:rPr>
          <w:rFonts w:ascii="Arial" w:hAnsi="Arial" w:cs="Arial" w:hint="eastAsia"/>
          <w:sz w:val="14"/>
          <w:szCs w:val="14"/>
          <w:lang w:val="en-US"/>
        </w:rPr>
        <w:instrText>O) structure. The vibrational assignment of formyl methyl is compared with that of vinyl fluoride. The acetyl radical photodecomposes into CH3 + CO in the visible spectral region. The photodec</w:instrText>
      </w:r>
      <w:r w:rsidR="00FA6E30" w:rsidRPr="002B1D6E">
        <w:rPr>
          <w:rFonts w:ascii="Arial" w:hAnsi="Arial" w:cs="Arial"/>
          <w:sz w:val="14"/>
          <w:szCs w:val="14"/>
          <w:lang w:val="en-US"/>
        </w:rPr>
        <w:instrText xml:space="preserve">omposition threshold of the formyl methyl radical lies between 280 and 300 nm, with CH3 and CO as the products.","container-title":"Chemical Physics","DOI":"10.1016/0301-0104(82)88079-8","ISSN":"0301-0104","issue":"3","journalAbbreviation":"Chemical Physics","language":"en","page":"407-422","source":"ScienceDirect","title":"The reaction of F atoms with acetaldehyde and ethylene oxide. Vibrational spectra of the CH3CO and CH2CHO free radicals trapped in solid argon","volume":"69","author":[{"family":"Jacox","given":"Marilyn E."}],"issued":{"date-parts":[["1982",8,1]]}}}],"schema":"https://github.com/citation-style-language/schema/raw/master/csl-citation.json"} </w:instrText>
      </w:r>
      <w:r w:rsidR="00FA6E30" w:rsidRPr="002B1D6E">
        <w:rPr>
          <w:rFonts w:ascii="Arial" w:hAnsi="Arial" w:cs="Arial"/>
          <w:sz w:val="14"/>
          <w:szCs w:val="14"/>
          <w:lang w:val="en-US"/>
        </w:rPr>
        <w:fldChar w:fldCharType="separate"/>
      </w:r>
      <w:r w:rsidR="00FA6E30" w:rsidRPr="002B1D6E">
        <w:rPr>
          <w:rFonts w:ascii="Arial" w:hAnsi="Arial" w:cs="Arial"/>
          <w:sz w:val="14"/>
          <w:vertAlign w:val="superscript"/>
          <w:lang w:val="en-US"/>
        </w:rPr>
        <w:t>[69]</w:t>
      </w:r>
      <w:r w:rsidR="00FA6E30" w:rsidRPr="002B1D6E">
        <w:rPr>
          <w:rFonts w:ascii="Arial" w:hAnsi="Arial" w:cs="Arial"/>
          <w:sz w:val="14"/>
          <w:szCs w:val="14"/>
          <w:lang w:val="en-US"/>
        </w:rPr>
        <w:fldChar w:fldCharType="end"/>
      </w:r>
      <w:r w:rsidR="00FA6E30" w:rsidRPr="002B1D6E">
        <w:rPr>
          <w:rFonts w:ascii="Arial" w:hAnsi="Arial" w:cs="Arial"/>
          <w:sz w:val="14"/>
          <w:szCs w:val="14"/>
          <w:lang w:val="en-US"/>
        </w:rPr>
        <w:t xml:space="preserve"> </w:t>
      </w:r>
    </w:p>
    <w:p w:rsidR="00B8139B" w:rsidRPr="002B1D6E" w:rsidRDefault="00B8139B" w:rsidP="00FA6E30">
      <w:pPr>
        <w:keepLines/>
        <w:jc w:val="both"/>
        <w:rPr>
          <w:rFonts w:ascii="Arial" w:hAnsi="Arial" w:cs="Arial"/>
          <w:sz w:val="14"/>
          <w:szCs w:val="14"/>
          <w:lang w:val="en-US"/>
        </w:rPr>
      </w:pPr>
    </w:p>
    <w:p w:rsidR="00B8139B" w:rsidRPr="002B1D6E" w:rsidRDefault="00B8139B" w:rsidP="00FA6E30">
      <w:pPr>
        <w:keepLines/>
        <w:jc w:val="both"/>
        <w:rPr>
          <w:rFonts w:ascii="Arial" w:hAnsi="Arial" w:cs="Arial"/>
          <w:sz w:val="14"/>
          <w:szCs w:val="14"/>
          <w:lang w:val="en-US"/>
        </w:rPr>
      </w:pPr>
    </w:p>
    <w:p w:rsidR="00FA6E30" w:rsidRPr="002B1D6E" w:rsidRDefault="00FA6E30" w:rsidP="00550901">
      <w:pPr>
        <w:spacing w:line="360" w:lineRule="auto"/>
        <w:jc w:val="both"/>
        <w:rPr>
          <w:rFonts w:ascii="Arial" w:hAnsi="Arial" w:cs="Arial"/>
          <w:sz w:val="17"/>
          <w:szCs w:val="17"/>
          <w:lang w:val="en-US"/>
        </w:rPr>
      </w:pPr>
      <w:r w:rsidRPr="002B1D6E">
        <w:rPr>
          <w:rFonts w:ascii="Arial" w:hAnsi="Arial" w:cs="Arial"/>
          <w:sz w:val="17"/>
          <w:szCs w:val="17"/>
          <w:lang w:val="en-US"/>
        </w:rPr>
        <w:t>To elucidate the reaction product(s) formed, the studies were first conducted in separate experiments with acetaldehyde and acetaldehyde</w:t>
      </w:r>
      <w:r w:rsidRPr="002B1D6E">
        <w:rPr>
          <w:rFonts w:ascii="Arial" w:hAnsi="Arial" w:cs="Arial"/>
          <w:sz w:val="17"/>
          <w:szCs w:val="17"/>
          <w:lang w:val="en-US"/>
        </w:rPr>
        <w:noBreakHyphen/>
        <w:t>2,2,2</w:t>
      </w:r>
      <w:r w:rsidRPr="002B1D6E">
        <w:rPr>
          <w:rFonts w:ascii="Arial" w:hAnsi="Arial" w:cs="Arial"/>
          <w:sz w:val="17"/>
          <w:szCs w:val="17"/>
          <w:lang w:val="en-US"/>
        </w:rPr>
        <w:noBreakHyphen/>
        <w:t>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ices at a photon energy of 10.49 eV to ionize the subliming molecules (Fig. 4, top left, Fig. S2). Compared to the non-irradiated samples (Fig. S3), several distinct peaks arise after irradiation with a dose of 0.31 eV molecule</w:t>
      </w:r>
      <w:r w:rsidRPr="002B1D6E">
        <w:rPr>
          <w:rFonts w:ascii="Arial" w:hAnsi="Arial" w:cs="Arial"/>
          <w:sz w:val="17"/>
          <w:szCs w:val="17"/>
          <w:vertAlign w:val="superscript"/>
          <w:lang w:val="en-US"/>
        </w:rPr>
        <w:noBreakHyphen/>
        <w:t>1</w:t>
      </w:r>
      <w:r w:rsidRPr="002B1D6E">
        <w:rPr>
          <w:rFonts w:ascii="Arial" w:hAnsi="Arial" w:cs="Arial"/>
          <w:sz w:val="17"/>
          <w:szCs w:val="17"/>
          <w:lang w:val="en-US"/>
        </w:rPr>
        <w:t xml:space="preserve"> (Table S4, supporting information). Furthermore, the ReToF-MS desorption profile of acetaldehyde changes drastically. After the irradiation, it sublimes from its nominal sublimation onset at 90 K (non-irradiated sample) up to 320 K, i.e. the maximum temperature exploited in the TPD phase. This indicates a polymerization of the acetaldehyde, either due to radical reactions with acetaldehyde as studied by </w:t>
      </w:r>
      <w:proofErr w:type="spellStart"/>
      <w:r w:rsidRPr="002B1D6E">
        <w:rPr>
          <w:rFonts w:ascii="Arial" w:hAnsi="Arial" w:cs="Arial"/>
          <w:sz w:val="17"/>
          <w:szCs w:val="17"/>
          <w:lang w:val="en-US"/>
        </w:rPr>
        <w:t>Chaechaty</w:t>
      </w:r>
      <w:proofErr w:type="spellEnd"/>
      <w:r w:rsidRPr="002B1D6E">
        <w:rPr>
          <w:rFonts w:ascii="Arial" w:hAnsi="Arial" w:cs="Arial"/>
          <w:sz w:val="17"/>
          <w:szCs w:val="17"/>
          <w:lang w:val="en-US"/>
        </w:rPr>
        <w:t xml:space="preserve"> and Marx after irradiation of acetaldehyde ice with X- and </w:t>
      </w:r>
      <w:r w:rsidRPr="002B1D6E">
        <w:rPr>
          <w:rFonts w:ascii="Symbol" w:hAnsi="Symbol" w:cs="Arial"/>
          <w:sz w:val="17"/>
          <w:szCs w:val="17"/>
          <w:lang w:val="en-US"/>
        </w:rPr>
        <w:t></w:t>
      </w:r>
      <w:r w:rsidRPr="002B1D6E">
        <w:rPr>
          <w:rFonts w:ascii="Arial" w:hAnsi="Arial" w:cs="Arial"/>
          <w:sz w:val="17"/>
          <w:szCs w:val="17"/>
          <w:lang w:val="en-US"/>
        </w:rPr>
        <w:t xml:space="preserve">-rays, or ionic reactions as concluded as main reaction pathway by A. </w:t>
      </w:r>
      <w:proofErr w:type="spellStart"/>
      <w:r w:rsidRPr="002B1D6E">
        <w:rPr>
          <w:rFonts w:ascii="Arial" w:hAnsi="Arial" w:cs="Arial"/>
          <w:sz w:val="17"/>
          <w:szCs w:val="17"/>
          <w:lang w:val="en-US"/>
        </w:rPr>
        <w:t>Charlesby</w:t>
      </w:r>
      <w:proofErr w:type="spellEnd"/>
      <w:r w:rsidRPr="002B1D6E">
        <w:rPr>
          <w:rFonts w:ascii="Arial" w:hAnsi="Arial" w:cs="Arial"/>
          <w:sz w:val="17"/>
          <w:szCs w:val="17"/>
          <w:lang w:val="en-US"/>
        </w:rPr>
        <w:t>.</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{"citationID":"OSgYzViB","properties":{"formattedCitation":"\\super [61,71]\\nosupersub{}","plainCitation":"[61,71]","noteIndex":0},"citationItems":[{"id":221,"uris":["http://zotero.org/users/local/pe8Kk4b5/items/EX8JRHN3"],"uri":["http://zotero.org/users/local/pe8Kk4b5/items/EX8JRHN3"],"itemData":{"id":221,"type":"article-journal","abstract":"Le spectre R.P.E. de l’acétaldéhyde irradié à 77 °K par les rayons X et γ se compose d’une raie unique et d’un spectre à 5 raies attribuables respectivement aux radicaux[math]Nous n’avons pas observé par contre les spectres de radicaux primaires issus de la radiolyse de ce composé.","container-title":"Journal de Chimie Physique","DOI":"10.1051/jcp/1961580787","ISSN":"0021-7689","journalAbbreviation":"J. Chim. Phys.","language":"fr","page":"787-789","source":"jcp.edpsciences.org","title":"N° 77. — Étude par résonance paramagnétique électronique de l’acétaldéhyde irradié à 77 °K par les rayons X et γ","volume":"58","author":[{"family":"Chaechaty","given":"Claude"},{"family":"Marx","given":"Rose"}],"issued":{"date-parts":[["1961"]]}}},{"id":514,"uris":["http://zotero.org/users/local/pe8Kk4b5/items/N6JEMZRH"],"uri":["http://zotero.org/users/local/pe8Kk4b5/items/N6JEMZRH"],"itemData":{"id":514,"type":"article-journal","abstract":"While the radiation-induced polymerization of monomers in the liquid or gas phase or in solution has been thoroughly investigated over a period of years, polymerization in the solid state under the influence of high-energy radiation has only recently attracted attention. The reactions involved appear to be quite different from those in the corresponding liquid monomers, being largely dominated by the crystalline environment and orientation of the monomer units. No single pattern of behaviour emerges from the very numerous monomeric systems studied. In one group the polymerization rate is considerably enhanced by monomer orientation within the crystal lattice, and oriented polymer may be formed directly in suitable crystals. In another group of monomers crystallinity impedes the reaction, which then tends to be initiated at crystalline defects to give amorphous polymer within the original crystalline lattice. Very different reaction rates may be observed in the same monomer, depending on its crystalline or amorphous (glass-like) environment. Other experiments emphasize the influence of crystallite size and perfection, of internal and external stresses, and of non-reactive groups incorporated within the solid. In suitable crystals, the orientation of each monomer unit, at the precise moment of its addition to the growing chain, may be deduced from the physical properties of the resultant polymer. In many monomers the reaction continues after the cessation of radiation; in others the initiating centres formed by radiation only become effective subsequently when the temperature is raised. Several explanations of these post-radiation effects have been suggested. Solid-state polymerization induced by radiation promises to become a valuable method for investigating the mobility of organic molecules within crystalline and amorphous solids, the nature and distribution of defects and dislocations, and the influence of temperature and pressure on their behaviour.","container-title":"Reports on Progress in Physics","DOI":"10.1088/0034-4885/28/1/313","ISSN":"0034-4885","issue":"1","journalAbbreviation":"Rep. Prog. Phys.","language":"en","note":"publisher: IOP Publishing","page":"463–518","source":"Institute of Physics","title":"Solid-state polymerization induced by radiation","volume":"28","author":[{"family":"Charlesby","given":"A."}],"issued":{"date-parts":[["1965",7]]}}}],"schema":"https://github.com/citation-style-language/schema/raw/master/csl-citation.json"} </w:instrText>
      </w:r>
      <w:r w:rsidRPr="002B1D6E">
        <w:rPr>
          <w:rFonts w:ascii="Arial" w:hAnsi="Arial" w:cs="Arial"/>
          <w:sz w:val="17"/>
          <w:szCs w:val="17"/>
        </w:rPr>
        <w:fldChar w:fldCharType="separate"/>
      </w:r>
      <w:r w:rsidRPr="002B1D6E">
        <w:rPr>
          <w:rFonts w:ascii="Arial" w:hAnsi="Arial" w:cs="Arial"/>
          <w:sz w:val="17"/>
          <w:vertAlign w:val="superscript"/>
          <w:lang w:val="en-US"/>
        </w:rPr>
        <w:t>[61,71]</w:t>
      </w:r>
      <w:r w:rsidRPr="002B1D6E">
        <w:rPr>
          <w:rFonts w:ascii="Arial" w:hAnsi="Arial" w:cs="Arial"/>
          <w:sz w:val="17"/>
          <w:szCs w:val="17"/>
        </w:rPr>
        <w:fldChar w:fldCharType="end"/>
      </w:r>
      <w:r w:rsidRPr="002B1D6E">
        <w:rPr>
          <w:rFonts w:ascii="Arial" w:hAnsi="Arial" w:cs="Arial"/>
          <w:sz w:val="17"/>
          <w:szCs w:val="17"/>
          <w:lang w:val="en-US"/>
        </w:rPr>
        <w:t xml:space="preserve"> Most important, ion counts connected to C</w:t>
      </w:r>
      <w:r w:rsidRPr="002B1D6E">
        <w:rPr>
          <w:rFonts w:ascii="Arial" w:hAnsi="Arial" w:cs="Arial"/>
          <w:sz w:val="17"/>
          <w:szCs w:val="17"/>
          <w:vertAlign w:val="subscript"/>
          <w:lang w:val="en-US"/>
        </w:rPr>
        <w:t>4</w:t>
      </w:r>
      <w:r w:rsidRPr="002B1D6E">
        <w:rPr>
          <w:rFonts w:ascii="Arial" w:hAnsi="Arial" w:cs="Arial"/>
          <w:sz w:val="17"/>
          <w:szCs w:val="17"/>
          <w:lang w:val="en-US"/>
        </w:rPr>
        <w:t>D</w:t>
      </w:r>
      <w:r w:rsidRPr="002B1D6E">
        <w:rPr>
          <w:rFonts w:ascii="Arial" w:hAnsi="Arial" w:cs="Arial"/>
          <w:sz w:val="17"/>
          <w:szCs w:val="17"/>
          <w:vertAlign w:val="subscript"/>
          <w:lang w:val="en-US"/>
        </w:rPr>
        <w:t>6</w:t>
      </w:r>
      <w:r w:rsidRPr="002B1D6E">
        <w:rPr>
          <w:rFonts w:ascii="Arial" w:hAnsi="Arial" w:cs="Arial"/>
          <w:sz w:val="17"/>
          <w:szCs w:val="17"/>
          <w:lang w:val="en-US"/>
        </w:rPr>
        <w:t>O</w:t>
      </w:r>
      <w:r w:rsidRPr="002B1D6E">
        <w:rPr>
          <w:rFonts w:ascii="Arial" w:hAnsi="Arial" w:cs="Arial"/>
          <w:sz w:val="17"/>
          <w:szCs w:val="17"/>
          <w:vertAlign w:val="subscript"/>
          <w:lang w:val="en-US"/>
        </w:rPr>
        <w:t>2</w:t>
      </w:r>
      <w:r w:rsidRPr="002B1D6E">
        <w:rPr>
          <w:rFonts w:ascii="Arial" w:hAnsi="Arial" w:cs="Arial"/>
          <w:sz w:val="17"/>
          <w:szCs w:val="17"/>
          <w:lang w:val="en-US"/>
        </w:rPr>
        <w:t xml:space="preserve"> (</w:t>
      </w:r>
      <w:r w:rsidRPr="002B1D6E">
        <w:rPr>
          <w:rFonts w:ascii="Arial" w:hAnsi="Arial" w:cs="Arial"/>
          <w:i/>
          <w:sz w:val="17"/>
          <w:szCs w:val="17"/>
          <w:lang w:val="en-US"/>
        </w:rPr>
        <w:t>m/z</w:t>
      </w:r>
      <w:r w:rsidRPr="002B1D6E">
        <w:rPr>
          <w:rFonts w:ascii="Arial" w:hAnsi="Arial" w:cs="Arial"/>
          <w:sz w:val="17"/>
          <w:szCs w:val="17"/>
          <w:lang w:val="en-US"/>
        </w:rPr>
        <w:t> = 92), C</w:t>
      </w:r>
      <w:r w:rsidRPr="002B1D6E">
        <w:rPr>
          <w:rFonts w:ascii="Arial" w:hAnsi="Arial" w:cs="Arial"/>
          <w:sz w:val="17"/>
          <w:szCs w:val="17"/>
          <w:vertAlign w:val="subscript"/>
          <w:lang w:val="en-US"/>
        </w:rPr>
        <w:t>4</w:t>
      </w:r>
      <w:r w:rsidRPr="002B1D6E">
        <w:rPr>
          <w:rFonts w:ascii="Arial" w:hAnsi="Arial" w:cs="Arial"/>
          <w:sz w:val="17"/>
          <w:szCs w:val="17"/>
          <w:lang w:val="en-US"/>
        </w:rPr>
        <w:t>D</w:t>
      </w:r>
      <w:r w:rsidRPr="002B1D6E">
        <w:rPr>
          <w:rFonts w:ascii="Arial" w:hAnsi="Arial" w:cs="Arial"/>
          <w:sz w:val="17"/>
          <w:szCs w:val="17"/>
          <w:vertAlign w:val="subscript"/>
          <w:lang w:val="en-US"/>
        </w:rPr>
        <w:t>5</w:t>
      </w:r>
      <w:r w:rsidRPr="002B1D6E">
        <w:rPr>
          <w:rFonts w:ascii="Arial" w:hAnsi="Arial" w:cs="Arial"/>
          <w:sz w:val="17"/>
          <w:szCs w:val="17"/>
          <w:lang w:val="en-US"/>
        </w:rPr>
        <w:t>HO</w:t>
      </w:r>
      <w:r w:rsidRPr="002B1D6E">
        <w:rPr>
          <w:rFonts w:ascii="Arial" w:hAnsi="Arial" w:cs="Arial"/>
          <w:sz w:val="17"/>
          <w:szCs w:val="17"/>
          <w:vertAlign w:val="subscript"/>
          <w:lang w:val="en-US"/>
        </w:rPr>
        <w:t>2</w:t>
      </w:r>
      <w:r w:rsidRPr="002B1D6E">
        <w:rPr>
          <w:rFonts w:ascii="Arial" w:hAnsi="Arial" w:cs="Arial"/>
          <w:sz w:val="17"/>
          <w:szCs w:val="17"/>
          <w:lang w:val="en-US"/>
        </w:rPr>
        <w:t xml:space="preserve"> (</w:t>
      </w:r>
      <w:r w:rsidRPr="002B1D6E">
        <w:rPr>
          <w:rFonts w:ascii="Arial" w:hAnsi="Arial" w:cs="Arial"/>
          <w:i/>
          <w:sz w:val="17"/>
          <w:szCs w:val="17"/>
          <w:lang w:val="en-US"/>
        </w:rPr>
        <w:t>m/z </w:t>
      </w:r>
      <w:r w:rsidRPr="002B1D6E">
        <w:rPr>
          <w:rFonts w:ascii="Arial" w:hAnsi="Arial" w:cs="Arial"/>
          <w:sz w:val="17"/>
          <w:szCs w:val="17"/>
          <w:lang w:val="en-US"/>
        </w:rPr>
        <w:t>= 91), and C</w:t>
      </w:r>
      <w:r w:rsidRPr="002B1D6E">
        <w:rPr>
          <w:rFonts w:ascii="Arial" w:hAnsi="Arial" w:cs="Arial"/>
          <w:sz w:val="17"/>
          <w:szCs w:val="17"/>
          <w:vertAlign w:val="subscript"/>
          <w:lang w:val="en-US"/>
        </w:rPr>
        <w:t>4</w:t>
      </w:r>
      <w:r w:rsidRPr="002B1D6E">
        <w:rPr>
          <w:rFonts w:ascii="Arial" w:hAnsi="Arial" w:cs="Arial"/>
          <w:sz w:val="17"/>
          <w:szCs w:val="17"/>
          <w:lang w:val="en-US"/>
        </w:rPr>
        <w:t>D</w:t>
      </w:r>
      <w:r w:rsidRPr="002B1D6E">
        <w:rPr>
          <w:rFonts w:ascii="Arial" w:hAnsi="Arial" w:cs="Arial"/>
          <w:sz w:val="17"/>
          <w:szCs w:val="17"/>
          <w:vertAlign w:val="subscript"/>
          <w:lang w:val="en-US"/>
        </w:rPr>
        <w:t>4</w:t>
      </w:r>
      <w:r w:rsidRPr="002B1D6E">
        <w:rPr>
          <w:rFonts w:ascii="Arial" w:hAnsi="Arial" w:cs="Arial"/>
          <w:sz w:val="17"/>
          <w:szCs w:val="17"/>
          <w:lang w:val="en-US"/>
        </w:rPr>
        <w:t>H</w:t>
      </w:r>
      <w:r w:rsidRPr="002B1D6E">
        <w:rPr>
          <w:rFonts w:ascii="Arial" w:hAnsi="Arial" w:cs="Arial"/>
          <w:sz w:val="17"/>
          <w:szCs w:val="17"/>
          <w:vertAlign w:val="subscript"/>
          <w:lang w:val="en-US"/>
        </w:rPr>
        <w:t>2</w:t>
      </w:r>
      <w:r w:rsidRPr="002B1D6E">
        <w:rPr>
          <w:rFonts w:ascii="Arial" w:hAnsi="Arial" w:cs="Arial"/>
          <w:sz w:val="17"/>
          <w:szCs w:val="17"/>
          <w:lang w:val="en-US"/>
        </w:rPr>
        <w:t>O</w:t>
      </w:r>
      <w:r w:rsidRPr="002B1D6E">
        <w:rPr>
          <w:rFonts w:ascii="Arial" w:hAnsi="Arial" w:cs="Arial"/>
          <w:sz w:val="17"/>
          <w:szCs w:val="17"/>
          <w:vertAlign w:val="subscript"/>
          <w:lang w:val="en-US"/>
        </w:rPr>
        <w:t>2</w:t>
      </w:r>
      <w:r w:rsidRPr="002B1D6E">
        <w:rPr>
          <w:rFonts w:ascii="Arial" w:hAnsi="Arial" w:cs="Arial"/>
          <w:sz w:val="17"/>
          <w:szCs w:val="17"/>
          <w:lang w:val="en-US"/>
        </w:rPr>
        <w:t xml:space="preserve"> (</w:t>
      </w:r>
      <w:r w:rsidRPr="002B1D6E">
        <w:rPr>
          <w:rFonts w:ascii="Arial" w:hAnsi="Arial" w:cs="Arial"/>
          <w:i/>
          <w:sz w:val="17"/>
          <w:szCs w:val="17"/>
          <w:lang w:val="en-US"/>
        </w:rPr>
        <w:t>m/z </w:t>
      </w:r>
      <w:r w:rsidRPr="002B1D6E">
        <w:rPr>
          <w:rFonts w:ascii="Arial" w:hAnsi="Arial" w:cs="Arial"/>
          <w:sz w:val="17"/>
          <w:szCs w:val="17"/>
          <w:lang w:val="en-US"/>
        </w:rPr>
        <w:t>= 90) are detected in the TPD traces and exhibit the same TPD profile as C</w:t>
      </w:r>
      <w:r w:rsidRPr="002B1D6E">
        <w:rPr>
          <w:rFonts w:ascii="Arial" w:hAnsi="Arial" w:cs="Arial"/>
          <w:sz w:val="17"/>
          <w:szCs w:val="17"/>
          <w:vertAlign w:val="subscript"/>
          <w:lang w:val="en-US"/>
        </w:rPr>
        <w:t>4</w:t>
      </w:r>
      <w:r w:rsidRPr="002B1D6E">
        <w:rPr>
          <w:rFonts w:ascii="Arial" w:hAnsi="Arial" w:cs="Arial"/>
          <w:sz w:val="17"/>
          <w:szCs w:val="17"/>
          <w:lang w:val="en-US"/>
        </w:rPr>
        <w:t>H</w:t>
      </w:r>
      <w:r w:rsidRPr="002B1D6E">
        <w:rPr>
          <w:rFonts w:ascii="Arial" w:hAnsi="Arial" w:cs="Arial"/>
          <w:sz w:val="17"/>
          <w:szCs w:val="17"/>
          <w:vertAlign w:val="subscript"/>
          <w:lang w:val="en-US"/>
        </w:rPr>
        <w:t>6</w:t>
      </w:r>
      <w:r w:rsidRPr="002B1D6E">
        <w:rPr>
          <w:rFonts w:ascii="Arial" w:hAnsi="Arial" w:cs="Arial"/>
          <w:sz w:val="17"/>
          <w:szCs w:val="17"/>
          <w:lang w:val="en-US"/>
        </w:rPr>
        <w:t>O</w:t>
      </w:r>
      <w:r w:rsidRPr="002B1D6E">
        <w:rPr>
          <w:rFonts w:ascii="Arial" w:hAnsi="Arial" w:cs="Arial"/>
          <w:sz w:val="17"/>
          <w:szCs w:val="17"/>
          <w:vertAlign w:val="subscript"/>
          <w:lang w:val="en-US"/>
        </w:rPr>
        <w:t>2</w:t>
      </w:r>
      <w:r w:rsidRPr="002B1D6E">
        <w:rPr>
          <w:rFonts w:ascii="Arial" w:hAnsi="Arial" w:cs="Arial"/>
          <w:sz w:val="17"/>
          <w:szCs w:val="17"/>
          <w:lang w:val="en-US"/>
        </w:rPr>
        <w:t xml:space="preserve"> (</w:t>
      </w:r>
      <w:r w:rsidRPr="002B1D6E">
        <w:rPr>
          <w:rFonts w:ascii="Arial" w:hAnsi="Arial" w:cs="Arial"/>
          <w:i/>
          <w:sz w:val="17"/>
          <w:szCs w:val="17"/>
          <w:lang w:val="en-US"/>
        </w:rPr>
        <w:t>m/z </w:t>
      </w:r>
      <w:r w:rsidRPr="002B1D6E">
        <w:rPr>
          <w:rFonts w:ascii="Arial" w:hAnsi="Arial" w:cs="Arial"/>
          <w:sz w:val="17"/>
          <w:szCs w:val="17"/>
          <w:lang w:val="en-US"/>
        </w:rPr>
        <w:t>= 86) and C</w:t>
      </w:r>
      <w:r w:rsidRPr="002B1D6E">
        <w:rPr>
          <w:rFonts w:ascii="Arial" w:hAnsi="Arial" w:cs="Arial"/>
          <w:sz w:val="17"/>
          <w:szCs w:val="17"/>
          <w:vertAlign w:val="subscript"/>
          <w:lang w:val="en-US"/>
        </w:rPr>
        <w:t>4</w:t>
      </w:r>
      <w:r w:rsidRPr="002B1D6E">
        <w:rPr>
          <w:rFonts w:ascii="Arial" w:hAnsi="Arial" w:cs="Arial"/>
          <w:sz w:val="17"/>
          <w:szCs w:val="17"/>
          <w:lang w:val="en-US"/>
        </w:rPr>
        <w:t>D</w:t>
      </w:r>
      <w:r w:rsidRPr="002B1D6E">
        <w:rPr>
          <w:rFonts w:ascii="Arial" w:hAnsi="Arial" w:cs="Arial"/>
          <w:sz w:val="17"/>
          <w:szCs w:val="17"/>
          <w:vertAlign w:val="subscript"/>
          <w:lang w:val="en-US"/>
        </w:rPr>
        <w:t>6</w:t>
      </w:r>
      <w:r w:rsidRPr="002B1D6E">
        <w:rPr>
          <w:rFonts w:ascii="Arial" w:hAnsi="Arial" w:cs="Arial"/>
          <w:sz w:val="17"/>
          <w:szCs w:val="17"/>
          <w:lang w:val="en-US"/>
        </w:rPr>
        <w:t>O</w:t>
      </w:r>
      <w:r w:rsidRPr="002B1D6E">
        <w:rPr>
          <w:rFonts w:ascii="Arial" w:hAnsi="Arial" w:cs="Arial"/>
          <w:sz w:val="17"/>
          <w:szCs w:val="17"/>
          <w:vertAlign w:val="subscript"/>
          <w:lang w:val="en-US"/>
        </w:rPr>
        <w:t xml:space="preserve">2 </w:t>
      </w:r>
      <w:r w:rsidRPr="002B1D6E">
        <w:rPr>
          <w:rFonts w:ascii="Arial" w:hAnsi="Arial" w:cs="Arial"/>
          <w:sz w:val="17"/>
          <w:szCs w:val="17"/>
          <w:lang w:val="en-US"/>
        </w:rPr>
        <w:t>(</w:t>
      </w:r>
      <w:r w:rsidRPr="002B1D6E">
        <w:rPr>
          <w:rFonts w:ascii="Arial" w:hAnsi="Arial" w:cs="Arial"/>
          <w:i/>
          <w:sz w:val="17"/>
          <w:szCs w:val="17"/>
          <w:lang w:val="en-US"/>
        </w:rPr>
        <w:t>m/z</w:t>
      </w:r>
      <w:r w:rsidRPr="002B1D6E">
        <w:rPr>
          <w:rFonts w:ascii="Arial" w:hAnsi="Arial" w:cs="Arial"/>
          <w:sz w:val="17"/>
          <w:szCs w:val="17"/>
          <w:lang w:val="en-US"/>
        </w:rPr>
        <w:t> = 92) in irradiated acetaldehyde and acetaldehyde-d</w:t>
      </w:r>
      <w:r w:rsidRPr="002B1D6E">
        <w:rPr>
          <w:rFonts w:ascii="Arial" w:hAnsi="Arial" w:cs="Arial"/>
          <w:sz w:val="17"/>
          <w:szCs w:val="17"/>
          <w:vertAlign w:val="subscript"/>
          <w:lang w:val="en-US"/>
        </w:rPr>
        <w:t>4</w:t>
      </w:r>
      <w:r w:rsidRPr="002B1D6E">
        <w:rPr>
          <w:rFonts w:ascii="Arial" w:hAnsi="Arial" w:cs="Arial"/>
          <w:sz w:val="17"/>
          <w:szCs w:val="17"/>
          <w:lang w:val="en-US"/>
        </w:rPr>
        <w:t xml:space="preserve"> ices, respectively (Fig. 5), confirming the assumed empirical formula. Considering the calculated adiabatic ionization energies (</w:t>
      </w:r>
      <w:r w:rsidRPr="002B1D6E">
        <w:rPr>
          <w:rFonts w:ascii="Arial" w:hAnsi="Arial" w:cs="Arial"/>
          <w:i/>
          <w:sz w:val="17"/>
          <w:szCs w:val="17"/>
          <w:lang w:val="en-US"/>
        </w:rPr>
        <w:t>IE</w:t>
      </w:r>
      <w:r w:rsidRPr="002B1D6E">
        <w:rPr>
          <w:rFonts w:ascii="Arial" w:hAnsi="Arial" w:cs="Arial"/>
          <w:sz w:val="17"/>
          <w:szCs w:val="17"/>
          <w:lang w:val="en-US"/>
        </w:rPr>
        <w:t>; Tabs. S5 – S7), ion</w:t>
      </w:r>
      <w:r w:rsidR="00B8139B" w:rsidRPr="002B1D6E">
        <w:rPr>
          <w:rFonts w:ascii="Arial" w:hAnsi="Arial" w:cs="Arial"/>
          <w:sz w:val="17"/>
          <w:szCs w:val="17"/>
          <w:lang w:val="en-US"/>
        </w:rPr>
        <w:t xml:space="preserve"> counts at these mass-to-charge ratios could correspond to </w:t>
      </w:r>
      <w:r w:rsidR="00B8139B" w:rsidRPr="002B1D6E">
        <w:rPr>
          <w:rFonts w:ascii="Arial" w:hAnsi="Arial" w:cs="Arial"/>
          <w:i/>
          <w:sz w:val="17"/>
          <w:szCs w:val="17"/>
          <w:lang w:val="en-US"/>
        </w:rPr>
        <w:t>all</w:t>
      </w:r>
      <w:r w:rsidR="00B8139B" w:rsidRPr="002B1D6E">
        <w:rPr>
          <w:rFonts w:ascii="Arial" w:hAnsi="Arial" w:cs="Arial"/>
          <w:sz w:val="17"/>
          <w:szCs w:val="17"/>
          <w:lang w:val="en-US"/>
        </w:rPr>
        <w:t xml:space="preserve"> products of acetyl and </w:t>
      </w:r>
      <w:proofErr w:type="spellStart"/>
      <w:r w:rsidR="00B8139B" w:rsidRPr="002B1D6E">
        <w:rPr>
          <w:rFonts w:ascii="Arial" w:hAnsi="Arial" w:cs="Arial"/>
          <w:sz w:val="17"/>
          <w:szCs w:val="17"/>
          <w:lang w:val="en-US"/>
        </w:rPr>
        <w:t>vinoxy</w:t>
      </w:r>
      <w:proofErr w:type="spellEnd"/>
      <w:r w:rsidR="00B8139B" w:rsidRPr="002B1D6E">
        <w:rPr>
          <w:rFonts w:ascii="Arial" w:hAnsi="Arial" w:cs="Arial"/>
          <w:sz w:val="17"/>
          <w:szCs w:val="17"/>
          <w:lang w:val="en-US"/>
        </w:rPr>
        <w:t xml:space="preserve"> radical-radical recombination, </w:t>
      </w:r>
      <w:proofErr w:type="spellStart"/>
      <w:r w:rsidR="00B8139B" w:rsidRPr="002B1D6E">
        <w:rPr>
          <w:rFonts w:ascii="Arial" w:hAnsi="Arial" w:cs="Arial"/>
          <w:sz w:val="17"/>
          <w:szCs w:val="17"/>
          <w:lang w:val="en-US"/>
        </w:rPr>
        <w:t>i.e</w:t>
      </w:r>
      <w:proofErr w:type="spellEnd"/>
      <w:r w:rsidR="00B8139B" w:rsidRPr="002B1D6E">
        <w:rPr>
          <w:rFonts w:ascii="Arial" w:hAnsi="Arial" w:cs="Arial"/>
          <w:sz w:val="17"/>
          <w:szCs w:val="17"/>
          <w:lang w:val="en-US"/>
        </w:rPr>
        <w:t xml:space="preserve"> diacetyl-d</w:t>
      </w:r>
      <w:r w:rsidR="00B8139B" w:rsidRPr="002B1D6E">
        <w:rPr>
          <w:rFonts w:ascii="Arial" w:hAnsi="Arial" w:cs="Arial"/>
          <w:sz w:val="17"/>
          <w:szCs w:val="17"/>
          <w:vertAlign w:val="subscript"/>
          <w:lang w:val="en-US"/>
        </w:rPr>
        <w:t>6</w:t>
      </w:r>
      <w:r w:rsidR="00B8139B" w:rsidRPr="002B1D6E">
        <w:rPr>
          <w:rFonts w:ascii="Arial" w:hAnsi="Arial" w:cs="Arial"/>
          <w:sz w:val="17"/>
          <w:szCs w:val="17"/>
          <w:lang w:val="en-US"/>
        </w:rPr>
        <w:t>, 2</w:t>
      </w:r>
      <w:r w:rsidR="00B8139B" w:rsidRPr="002B1D6E">
        <w:rPr>
          <w:rFonts w:ascii="Arial" w:hAnsi="Arial" w:cs="Arial"/>
          <w:sz w:val="17"/>
          <w:szCs w:val="17"/>
          <w:lang w:val="en-US"/>
        </w:rPr>
        <w:noBreakHyphen/>
        <w:t>oxobutanal-d</w:t>
      </w:r>
      <w:r w:rsidR="00B8139B" w:rsidRPr="002B1D6E">
        <w:rPr>
          <w:rFonts w:ascii="Arial" w:hAnsi="Arial" w:cs="Arial"/>
          <w:sz w:val="17"/>
          <w:szCs w:val="17"/>
          <w:vertAlign w:val="subscript"/>
          <w:lang w:val="en-US"/>
        </w:rPr>
        <w:t>5</w:t>
      </w:r>
      <w:r w:rsidR="00B8139B" w:rsidRPr="002B1D6E">
        <w:rPr>
          <w:rFonts w:ascii="Arial" w:hAnsi="Arial" w:cs="Arial"/>
          <w:sz w:val="17"/>
          <w:szCs w:val="17"/>
          <w:lang w:val="en-US"/>
        </w:rPr>
        <w:t>, and succinaldehyde-d</w:t>
      </w:r>
      <w:r w:rsidR="00B8139B" w:rsidRPr="002B1D6E">
        <w:rPr>
          <w:rFonts w:ascii="Arial" w:hAnsi="Arial" w:cs="Arial"/>
          <w:sz w:val="17"/>
          <w:szCs w:val="17"/>
          <w:vertAlign w:val="subscript"/>
          <w:lang w:val="en-US"/>
        </w:rPr>
        <w:t>4</w:t>
      </w:r>
      <w:r w:rsidR="00B8139B" w:rsidRPr="002B1D6E">
        <w:rPr>
          <w:rFonts w:ascii="Arial" w:hAnsi="Arial" w:cs="Arial"/>
          <w:sz w:val="17"/>
          <w:szCs w:val="17"/>
          <w:lang w:val="en-US"/>
        </w:rPr>
        <w:t xml:space="preserve"> (Scheme 1) including their (di)enol </w:t>
      </w:r>
      <w:proofErr w:type="spellStart"/>
      <w:r w:rsidR="00B8139B" w:rsidRPr="002B1D6E">
        <w:rPr>
          <w:rFonts w:ascii="Arial" w:hAnsi="Arial" w:cs="Arial"/>
          <w:sz w:val="17"/>
          <w:szCs w:val="17"/>
          <w:lang w:val="en-US"/>
        </w:rPr>
        <w:t>tautomers</w:t>
      </w:r>
      <w:proofErr w:type="spellEnd"/>
      <w:r w:rsidR="00B8139B" w:rsidRPr="002B1D6E">
        <w:rPr>
          <w:rFonts w:ascii="Arial" w:hAnsi="Arial" w:cs="Arial"/>
          <w:sz w:val="17"/>
          <w:szCs w:val="17"/>
          <w:lang w:val="en-US"/>
        </w:rPr>
        <w:t xml:space="preserve">. Therefore, additional PI-ReToF-MS experiments were conducted exploiting photon </w:t>
      </w:r>
      <w:r w:rsidR="00550901" w:rsidRPr="002B1D6E">
        <w:rPr>
          <w:rFonts w:ascii="Arial" w:hAnsi="Arial" w:cs="Arial"/>
          <w:sz w:val="17"/>
          <w:szCs w:val="17"/>
          <w:lang w:val="en-US"/>
        </w:rPr>
        <w:t>energies of 10.11 eV, 9.50 eV, 9.30 eV, and 9.10 eV to discriminate the isomer(s) formed. These photon energies in combination with the isotopic labeling of the acetaldehyde-2,2,2-</w:t>
      </w:r>
    </w:p>
    <w:p w:rsidR="00DF28F1" w:rsidRPr="002B1D6E" w:rsidRDefault="006A5DE8" w:rsidP="00DF28F1">
      <w:pPr>
        <w:spacing w:line="360" w:lineRule="auto"/>
        <w:jc w:val="both"/>
        <w:rPr>
          <w:rFonts w:ascii="Arial" w:hAnsi="Arial" w:cs="Arial"/>
          <w:sz w:val="17"/>
          <w:szCs w:val="17"/>
          <w:lang w:val="en-US"/>
        </w:rPr>
        <w:sectPr w:rsidR="00DF28F1" w:rsidRPr="002B1D6E" w:rsidSect="00550901">
          <w:type w:val="continuous"/>
          <w:pgSz w:w="11906" w:h="16838" w:code="9"/>
          <w:pgMar w:top="1673" w:right="936" w:bottom="1134" w:left="936" w:header="709" w:footer="709" w:gutter="0"/>
          <w:cols w:num="2" w:space="284"/>
          <w:docGrid w:linePitch="360"/>
        </w:sectPr>
      </w:pPr>
      <w:r w:rsidRPr="002B1D6E">
        <w:rPr>
          <w:noProof/>
          <w:lang w:val="en-US" w:eastAsia="en-US"/>
        </w:rPr>
        <w:lastRenderedPageBreak/>
        <w:drawing>
          <wp:anchor distT="0" distB="0" distL="114300" distR="114300" simplePos="0" relativeHeight="251657216" behindDoc="0" locked="0" layoutInCell="1" allowOverlap="1" wp14:anchorId="226C5722" wp14:editId="3157681A">
            <wp:simplePos x="0" y="0"/>
            <wp:positionH relativeFrom="column">
              <wp:posOffset>-74295</wp:posOffset>
            </wp:positionH>
            <wp:positionV relativeFrom="paragraph">
              <wp:posOffset>-154305</wp:posOffset>
            </wp:positionV>
            <wp:extent cx="6379845" cy="2976880"/>
            <wp:effectExtent l="0" t="0" r="0" b="0"/>
            <wp:wrapSquare wrapText="bothSides"/>
            <wp:docPr id="15" name="Picture 10" descr="3DReTo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3DReTo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379845" cy="2976880"/>
                    </a:xfrm>
                    <a:prstGeom prst="rect">
                      <a:avLst/>
                    </a:prstGeom>
                    <a:noFill/>
                  </pic:spPr>
                </pic:pic>
              </a:graphicData>
            </a:graphic>
            <wp14:sizeRelH relativeFrom="page">
              <wp14:pctWidth>0</wp14:pctWidth>
            </wp14:sizeRelH>
            <wp14:sizeRelV relativeFrom="page">
              <wp14:pctHeight>0</wp14:pctHeight>
            </wp14:sizeRelV>
          </wp:anchor>
        </w:drawing>
      </w:r>
    </w:p>
    <w:p w:rsidR="003A6118" w:rsidRPr="002B1D6E" w:rsidRDefault="003A6118" w:rsidP="00C31130">
      <w:pPr>
        <w:spacing w:line="360" w:lineRule="auto"/>
        <w:jc w:val="both"/>
        <w:rPr>
          <w:rFonts w:ascii="Arial" w:hAnsi="Arial" w:cs="Arial"/>
          <w:sz w:val="17"/>
          <w:szCs w:val="17"/>
          <w:lang w:val="en-US"/>
        </w:rPr>
      </w:pPr>
    </w:p>
    <w:p w:rsidR="00FA6E30" w:rsidRPr="002B1D6E" w:rsidRDefault="00FA6E30" w:rsidP="003A6118">
      <w:pPr>
        <w:jc w:val="both"/>
        <w:rPr>
          <w:rFonts w:ascii="Arial" w:hAnsi="Arial" w:cs="Arial"/>
          <w:sz w:val="14"/>
          <w:szCs w:val="14"/>
          <w:lang w:val="en-US"/>
        </w:rPr>
      </w:pPr>
    </w:p>
    <w:p w:rsidR="00FA6E30" w:rsidRPr="002B1D6E" w:rsidRDefault="00FA6E30" w:rsidP="003A6118">
      <w:pPr>
        <w:jc w:val="both"/>
        <w:rPr>
          <w:rFonts w:ascii="Arial" w:hAnsi="Arial" w:cs="Arial"/>
          <w:sz w:val="14"/>
          <w:szCs w:val="14"/>
          <w:lang w:val="en-US"/>
        </w:rPr>
        <w:sectPr w:rsidR="00FA6E30" w:rsidRPr="002B1D6E" w:rsidSect="003A6118">
          <w:type w:val="continuous"/>
          <w:pgSz w:w="11906" w:h="16838" w:code="9"/>
          <w:pgMar w:top="1673" w:right="936" w:bottom="1134" w:left="936" w:header="709" w:footer="709" w:gutter="0"/>
          <w:cols w:space="284"/>
          <w:docGrid w:linePitch="360"/>
        </w:sectPr>
      </w:pPr>
    </w:p>
    <w:p w:rsidR="00FA6E30" w:rsidRPr="002B1D6E" w:rsidRDefault="00FA6E30" w:rsidP="003A6118">
      <w:pPr>
        <w:jc w:val="both"/>
        <w:rPr>
          <w:rFonts w:ascii="Arial" w:hAnsi="Arial" w:cs="Arial"/>
          <w:sz w:val="14"/>
          <w:szCs w:val="14"/>
          <w:lang w:val="en-US"/>
        </w:rPr>
      </w:pPr>
    </w:p>
    <w:p w:rsidR="003A6118" w:rsidRPr="002B1D6E" w:rsidRDefault="003A6118" w:rsidP="003A6118">
      <w:pPr>
        <w:jc w:val="both"/>
        <w:rPr>
          <w:rFonts w:ascii="Arial" w:hAnsi="Arial" w:cs="Arial"/>
          <w:sz w:val="14"/>
          <w:szCs w:val="14"/>
          <w:lang w:val="en-US"/>
        </w:rPr>
      </w:pPr>
      <w:r w:rsidRPr="002B1D6E">
        <w:rPr>
          <w:rFonts w:ascii="Arial" w:hAnsi="Arial" w:cs="Arial"/>
          <w:sz w:val="14"/>
          <w:szCs w:val="14"/>
          <w:lang w:val="en-US"/>
        </w:rPr>
        <w:t xml:space="preserve">Figure 4. </w:t>
      </w:r>
      <w:bookmarkStart w:id="4" w:name="_Hlk29456290"/>
      <w:r w:rsidRPr="002B1D6E">
        <w:rPr>
          <w:rFonts w:ascii="Arial" w:hAnsi="Arial" w:cs="Arial"/>
          <w:sz w:val="14"/>
          <w:szCs w:val="14"/>
          <w:lang w:val="en-US"/>
        </w:rPr>
        <w:t xml:space="preserve">Temperature-dependent PI-ReToF mass spectra of </w:t>
      </w:r>
      <w:r w:rsidR="001D57DA" w:rsidRPr="002B1D6E">
        <w:rPr>
          <w:rFonts w:ascii="Arial" w:hAnsi="Arial" w:cs="Arial"/>
          <w:sz w:val="14"/>
          <w:szCs w:val="14"/>
          <w:lang w:val="en-US"/>
        </w:rPr>
        <w:t xml:space="preserve">subliming reactants and products in </w:t>
      </w:r>
      <w:r w:rsidRPr="002B1D6E">
        <w:rPr>
          <w:rFonts w:ascii="Arial" w:hAnsi="Arial" w:cs="Arial"/>
          <w:sz w:val="14"/>
          <w:szCs w:val="14"/>
          <w:lang w:val="en-US"/>
        </w:rPr>
        <w:t>irradiated acetaldehyde</w:t>
      </w:r>
      <w:r w:rsidRPr="002B1D6E">
        <w:rPr>
          <w:rFonts w:ascii="Arial" w:hAnsi="Arial" w:cs="Arial"/>
          <w:sz w:val="14"/>
          <w:szCs w:val="14"/>
          <w:lang w:val="en-US"/>
        </w:rPr>
        <w:noBreakHyphen/>
        <w:t>2,2,2</w:t>
      </w:r>
      <w:r w:rsidRPr="002B1D6E">
        <w:rPr>
          <w:rFonts w:ascii="Arial" w:hAnsi="Arial" w:cs="Arial"/>
          <w:sz w:val="14"/>
          <w:szCs w:val="14"/>
          <w:lang w:val="en-US"/>
        </w:rPr>
        <w:noBreakHyphen/>
        <w:t>d</w:t>
      </w:r>
      <w:r w:rsidRPr="002B1D6E">
        <w:rPr>
          <w:rFonts w:ascii="Arial" w:hAnsi="Arial" w:cs="Arial"/>
          <w:sz w:val="14"/>
          <w:szCs w:val="14"/>
          <w:vertAlign w:val="subscript"/>
          <w:lang w:val="en-US"/>
        </w:rPr>
        <w:t>3</w:t>
      </w:r>
      <w:r w:rsidRPr="002B1D6E">
        <w:rPr>
          <w:rFonts w:ascii="Arial" w:hAnsi="Arial" w:cs="Arial"/>
          <w:sz w:val="14"/>
          <w:szCs w:val="14"/>
          <w:lang w:val="en-US"/>
        </w:rPr>
        <w:t xml:space="preserve"> ices recorded at different photon energies. The graphs have been scaled to the height of the highest product peak.</w:t>
      </w:r>
      <w:bookmarkEnd w:id="4"/>
    </w:p>
    <w:p w:rsidR="003A6118" w:rsidRPr="002B1D6E" w:rsidRDefault="003A6118" w:rsidP="00C31130">
      <w:pPr>
        <w:spacing w:line="360" w:lineRule="auto"/>
        <w:jc w:val="both"/>
        <w:rPr>
          <w:noProof/>
          <w:lang w:val="en-US"/>
        </w:rPr>
        <w:sectPr w:rsidR="003A6118" w:rsidRPr="002B1D6E" w:rsidSect="003A6118">
          <w:type w:val="continuous"/>
          <w:pgSz w:w="11906" w:h="16838" w:code="9"/>
          <w:pgMar w:top="1673" w:right="936" w:bottom="1134" w:left="936" w:header="709" w:footer="709" w:gutter="0"/>
          <w:cols w:space="284"/>
          <w:docGrid w:linePitch="360"/>
        </w:sectPr>
      </w:pPr>
    </w:p>
    <w:p w:rsidR="00831E21" w:rsidRPr="002B1D6E" w:rsidRDefault="00831E21" w:rsidP="00C31130">
      <w:pPr>
        <w:spacing w:line="360" w:lineRule="auto"/>
        <w:jc w:val="both"/>
        <w:rPr>
          <w:noProof/>
          <w:lang w:val="en-US"/>
        </w:rPr>
        <w:sectPr w:rsidR="00831E21" w:rsidRPr="002B1D6E" w:rsidSect="003A6118">
          <w:type w:val="continuous"/>
          <w:pgSz w:w="11906" w:h="16838" w:code="9"/>
          <w:pgMar w:top="1673" w:right="936" w:bottom="1134" w:left="936" w:header="709" w:footer="709" w:gutter="0"/>
          <w:cols w:num="2" w:space="284"/>
          <w:docGrid w:linePitch="360"/>
        </w:sectPr>
      </w:pPr>
    </w:p>
    <w:p w:rsidR="00971581" w:rsidRPr="002B1D6E" w:rsidRDefault="00C31130" w:rsidP="00971581">
      <w:pPr>
        <w:spacing w:line="360" w:lineRule="auto"/>
        <w:jc w:val="both"/>
        <w:rPr>
          <w:rFonts w:ascii="Arial" w:hAnsi="Arial" w:cs="Arial"/>
          <w:sz w:val="17"/>
          <w:szCs w:val="17"/>
          <w:lang w:val="en-US"/>
        </w:rPr>
      </w:pPr>
      <w:r w:rsidRPr="002B1D6E">
        <w:rPr>
          <w:rFonts w:ascii="Arial" w:hAnsi="Arial" w:cs="Arial"/>
          <w:sz w:val="17"/>
          <w:szCs w:val="17"/>
          <w:lang w:val="en-US"/>
        </w:rPr>
        <w:lastRenderedPageBreak/>
        <w:t>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allow </w:t>
      </w:r>
      <w:r w:rsidR="00136285" w:rsidRPr="002B1D6E">
        <w:rPr>
          <w:rFonts w:ascii="Arial" w:hAnsi="Arial" w:cs="Arial"/>
          <w:sz w:val="17"/>
          <w:szCs w:val="17"/>
          <w:lang w:val="en-US"/>
        </w:rPr>
        <w:t xml:space="preserve">for </w:t>
      </w:r>
      <w:r w:rsidRPr="002B1D6E">
        <w:rPr>
          <w:rFonts w:ascii="Arial" w:hAnsi="Arial" w:cs="Arial"/>
          <w:i/>
          <w:sz w:val="17"/>
          <w:szCs w:val="17"/>
          <w:lang w:val="en-US"/>
        </w:rPr>
        <w:t>unambiguous</w:t>
      </w:r>
      <w:r w:rsidR="00136285" w:rsidRPr="002B1D6E">
        <w:rPr>
          <w:rFonts w:ascii="Arial" w:hAnsi="Arial" w:cs="Arial"/>
          <w:i/>
          <w:sz w:val="17"/>
          <w:szCs w:val="17"/>
          <w:lang w:val="en-US"/>
        </w:rPr>
        <w:t xml:space="preserve"> </w:t>
      </w:r>
      <w:r w:rsidR="00136285" w:rsidRPr="002B1D6E">
        <w:rPr>
          <w:rFonts w:ascii="Arial" w:hAnsi="Arial" w:cs="Arial"/>
          <w:sz w:val="17"/>
          <w:szCs w:val="17"/>
          <w:lang w:val="en-US"/>
        </w:rPr>
        <w:t>identification of</w:t>
      </w:r>
      <w:r w:rsidRPr="002B1D6E">
        <w:rPr>
          <w:rFonts w:ascii="Arial" w:hAnsi="Arial" w:cs="Arial"/>
          <w:sz w:val="17"/>
          <w:szCs w:val="17"/>
          <w:lang w:val="en-US"/>
        </w:rPr>
        <w:t xml:space="preserve"> all possible isomers at the aforementioned mass-to-charge ratios based on the following strategy.</w:t>
      </w:r>
      <w:bookmarkStart w:id="5" w:name="_Hlk29455642"/>
    </w:p>
    <w:p w:rsidR="00971581" w:rsidRPr="002B1D6E" w:rsidRDefault="00971581" w:rsidP="00971581">
      <w:pPr>
        <w:spacing w:line="360" w:lineRule="auto"/>
        <w:jc w:val="both"/>
        <w:rPr>
          <w:rFonts w:ascii="Arial" w:hAnsi="Arial" w:cs="Arial"/>
          <w:sz w:val="17"/>
          <w:szCs w:val="17"/>
          <w:lang w:val="en-US"/>
        </w:rPr>
      </w:pPr>
    </w:p>
    <w:p w:rsidR="00971581" w:rsidRPr="002B1D6E" w:rsidRDefault="006A5DE8" w:rsidP="00971581">
      <w:pPr>
        <w:spacing w:line="360" w:lineRule="auto"/>
        <w:jc w:val="both"/>
        <w:rPr>
          <w:rFonts w:ascii="Arial" w:hAnsi="Arial" w:cs="Arial"/>
          <w:sz w:val="17"/>
          <w:szCs w:val="17"/>
          <w:lang w:val="en-US"/>
        </w:rPr>
      </w:pPr>
      <w:r w:rsidRPr="002B1D6E">
        <w:rPr>
          <w:noProof/>
          <w:lang w:val="en-US" w:eastAsia="en-US"/>
        </w:rPr>
        <w:drawing>
          <wp:inline distT="0" distB="0" distL="0" distR="0" wp14:anchorId="0141827E" wp14:editId="4937D578">
            <wp:extent cx="3091815" cy="1245870"/>
            <wp:effectExtent l="0" t="0" r="0" b="0"/>
            <wp:docPr id="5" name="Picture 5" descr="diacetyl isoto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iacetyl isotop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91815" cy="1245870"/>
                    </a:xfrm>
                    <a:prstGeom prst="rect">
                      <a:avLst/>
                    </a:prstGeom>
                    <a:noFill/>
                    <a:ln>
                      <a:noFill/>
                    </a:ln>
                  </pic:spPr>
                </pic:pic>
              </a:graphicData>
            </a:graphic>
          </wp:inline>
        </w:drawing>
      </w:r>
    </w:p>
    <w:p w:rsidR="00971581" w:rsidRPr="002B1D6E" w:rsidRDefault="00971581" w:rsidP="00971581">
      <w:pPr>
        <w:jc w:val="both"/>
        <w:rPr>
          <w:rFonts w:ascii="Arial" w:hAnsi="Arial" w:cs="Arial"/>
          <w:sz w:val="14"/>
          <w:szCs w:val="14"/>
          <w:lang w:val="en-US"/>
        </w:rPr>
      </w:pPr>
      <w:r w:rsidRPr="002B1D6E">
        <w:rPr>
          <w:rFonts w:ascii="Arial" w:hAnsi="Arial" w:cs="Arial"/>
          <w:sz w:val="14"/>
          <w:szCs w:val="14"/>
          <w:lang w:val="en-US"/>
        </w:rPr>
        <w:t xml:space="preserve">Figure 5. </w:t>
      </w:r>
      <w:bookmarkStart w:id="6" w:name="_Hlk29456425"/>
      <w:r w:rsidRPr="002B1D6E">
        <w:rPr>
          <w:rFonts w:ascii="Arial" w:hAnsi="Arial" w:cs="Arial"/>
          <w:sz w:val="14"/>
          <w:szCs w:val="14"/>
          <w:lang w:val="en-US"/>
        </w:rPr>
        <w:t>Temperature programmed desorption profiles of mass-to-charge ratios corresponding to C</w:t>
      </w:r>
      <w:r w:rsidRPr="002B1D6E">
        <w:rPr>
          <w:rFonts w:ascii="Arial" w:hAnsi="Arial" w:cs="Arial"/>
          <w:sz w:val="14"/>
          <w:szCs w:val="14"/>
          <w:vertAlign w:val="subscript"/>
          <w:lang w:val="en-US"/>
        </w:rPr>
        <w:t>4</w:t>
      </w:r>
      <w:r w:rsidRPr="002B1D6E">
        <w:rPr>
          <w:rFonts w:ascii="Arial" w:hAnsi="Arial" w:cs="Arial"/>
          <w:sz w:val="14"/>
          <w:szCs w:val="14"/>
          <w:lang w:val="en-US"/>
        </w:rPr>
        <w:t>D</w:t>
      </w:r>
      <w:r w:rsidRPr="002B1D6E">
        <w:rPr>
          <w:rFonts w:ascii="Arial" w:hAnsi="Arial" w:cs="Arial"/>
          <w:sz w:val="14"/>
          <w:szCs w:val="14"/>
          <w:vertAlign w:val="subscript"/>
          <w:lang w:val="en-US"/>
        </w:rPr>
        <w:t>4</w:t>
      </w:r>
      <w:r w:rsidRPr="002B1D6E">
        <w:rPr>
          <w:rFonts w:ascii="Arial" w:hAnsi="Arial" w:cs="Arial"/>
          <w:sz w:val="14"/>
          <w:szCs w:val="14"/>
          <w:lang w:val="en-US"/>
        </w:rPr>
        <w:t>H</w:t>
      </w:r>
      <w:r w:rsidRPr="002B1D6E">
        <w:rPr>
          <w:rFonts w:ascii="Arial" w:hAnsi="Arial" w:cs="Arial"/>
          <w:sz w:val="14"/>
          <w:szCs w:val="14"/>
          <w:vertAlign w:val="subscript"/>
          <w:lang w:val="en-US"/>
        </w:rPr>
        <w:t>2</w:t>
      </w:r>
      <w:r w:rsidRPr="002B1D6E">
        <w:rPr>
          <w:rFonts w:ascii="Arial" w:hAnsi="Arial" w:cs="Arial"/>
          <w:sz w:val="14"/>
          <w:szCs w:val="14"/>
          <w:lang w:val="en-US"/>
        </w:rPr>
        <w:t>O</w:t>
      </w:r>
      <w:r w:rsidRPr="002B1D6E">
        <w:rPr>
          <w:rFonts w:ascii="Arial" w:hAnsi="Arial" w:cs="Arial"/>
          <w:sz w:val="14"/>
          <w:szCs w:val="14"/>
          <w:vertAlign w:val="subscript"/>
          <w:lang w:val="en-US"/>
        </w:rPr>
        <w:t xml:space="preserve">2 </w:t>
      </w:r>
      <w:r w:rsidRPr="002B1D6E">
        <w:rPr>
          <w:rFonts w:ascii="Arial" w:hAnsi="Arial" w:cs="Arial"/>
          <w:sz w:val="14"/>
          <w:szCs w:val="14"/>
          <w:lang w:val="en-US"/>
        </w:rPr>
        <w:t>(</w:t>
      </w:r>
      <w:r w:rsidRPr="002B1D6E">
        <w:rPr>
          <w:rFonts w:ascii="Arial" w:hAnsi="Arial" w:cs="Arial"/>
          <w:i/>
          <w:sz w:val="14"/>
          <w:szCs w:val="14"/>
          <w:lang w:val="en-US"/>
        </w:rPr>
        <w:t>m/z</w:t>
      </w:r>
      <w:r w:rsidRPr="002B1D6E">
        <w:rPr>
          <w:rFonts w:ascii="Arial" w:hAnsi="Arial" w:cs="Arial"/>
          <w:sz w:val="14"/>
          <w:szCs w:val="14"/>
          <w:lang w:val="en-US"/>
        </w:rPr>
        <w:t xml:space="preserve"> = 90), C</w:t>
      </w:r>
      <w:r w:rsidRPr="002B1D6E">
        <w:rPr>
          <w:rFonts w:ascii="Arial" w:hAnsi="Arial" w:cs="Arial"/>
          <w:sz w:val="14"/>
          <w:szCs w:val="14"/>
          <w:vertAlign w:val="subscript"/>
          <w:lang w:val="en-US"/>
        </w:rPr>
        <w:t>4</w:t>
      </w:r>
      <w:r w:rsidRPr="002B1D6E">
        <w:rPr>
          <w:rFonts w:ascii="Arial" w:hAnsi="Arial" w:cs="Arial"/>
          <w:sz w:val="14"/>
          <w:szCs w:val="14"/>
          <w:lang w:val="en-US"/>
        </w:rPr>
        <w:t>D</w:t>
      </w:r>
      <w:r w:rsidRPr="002B1D6E">
        <w:rPr>
          <w:rFonts w:ascii="Arial" w:hAnsi="Arial" w:cs="Arial"/>
          <w:sz w:val="14"/>
          <w:szCs w:val="14"/>
          <w:vertAlign w:val="subscript"/>
          <w:lang w:val="en-US"/>
        </w:rPr>
        <w:t>5</w:t>
      </w:r>
      <w:r w:rsidRPr="002B1D6E">
        <w:rPr>
          <w:rFonts w:ascii="Arial" w:hAnsi="Arial" w:cs="Arial"/>
          <w:sz w:val="14"/>
          <w:szCs w:val="14"/>
          <w:lang w:val="en-US"/>
        </w:rPr>
        <w:t>HO</w:t>
      </w:r>
      <w:r w:rsidRPr="002B1D6E">
        <w:rPr>
          <w:rFonts w:ascii="Arial" w:hAnsi="Arial" w:cs="Arial"/>
          <w:sz w:val="14"/>
          <w:szCs w:val="14"/>
          <w:vertAlign w:val="subscript"/>
          <w:lang w:val="en-US"/>
        </w:rPr>
        <w:t>2</w:t>
      </w:r>
      <w:r w:rsidRPr="002B1D6E">
        <w:rPr>
          <w:rFonts w:ascii="Arial" w:hAnsi="Arial" w:cs="Arial"/>
          <w:sz w:val="14"/>
          <w:szCs w:val="14"/>
          <w:lang w:val="en-US"/>
        </w:rPr>
        <w:t xml:space="preserve"> (</w:t>
      </w:r>
      <w:r w:rsidRPr="002B1D6E">
        <w:rPr>
          <w:rFonts w:ascii="Arial" w:hAnsi="Arial" w:cs="Arial"/>
          <w:i/>
          <w:sz w:val="14"/>
          <w:szCs w:val="14"/>
          <w:lang w:val="en-US"/>
        </w:rPr>
        <w:t>m/z</w:t>
      </w:r>
      <w:r w:rsidRPr="002B1D6E">
        <w:rPr>
          <w:rFonts w:ascii="Arial" w:hAnsi="Arial" w:cs="Arial"/>
          <w:sz w:val="14"/>
          <w:szCs w:val="14"/>
          <w:lang w:val="en-US"/>
        </w:rPr>
        <w:t xml:space="preserve"> = 91), and C</w:t>
      </w:r>
      <w:r w:rsidRPr="002B1D6E">
        <w:rPr>
          <w:rFonts w:ascii="Arial" w:hAnsi="Arial" w:cs="Arial"/>
          <w:sz w:val="14"/>
          <w:szCs w:val="14"/>
          <w:vertAlign w:val="subscript"/>
          <w:lang w:val="en-US"/>
        </w:rPr>
        <w:t>4</w:t>
      </w:r>
      <w:r w:rsidRPr="002B1D6E">
        <w:rPr>
          <w:rFonts w:ascii="Arial" w:hAnsi="Arial" w:cs="Arial"/>
          <w:sz w:val="14"/>
          <w:szCs w:val="14"/>
          <w:lang w:val="en-US"/>
        </w:rPr>
        <w:t>D</w:t>
      </w:r>
      <w:r w:rsidRPr="002B1D6E">
        <w:rPr>
          <w:rFonts w:ascii="Arial" w:hAnsi="Arial" w:cs="Arial"/>
          <w:sz w:val="14"/>
          <w:szCs w:val="14"/>
          <w:vertAlign w:val="subscript"/>
          <w:lang w:val="en-US"/>
        </w:rPr>
        <w:t>6</w:t>
      </w:r>
      <w:r w:rsidRPr="002B1D6E">
        <w:rPr>
          <w:rFonts w:ascii="Arial" w:hAnsi="Arial" w:cs="Arial"/>
          <w:sz w:val="14"/>
          <w:szCs w:val="14"/>
          <w:lang w:val="en-US"/>
        </w:rPr>
        <w:t>O</w:t>
      </w:r>
      <w:r w:rsidRPr="002B1D6E">
        <w:rPr>
          <w:rFonts w:ascii="Arial" w:hAnsi="Arial" w:cs="Arial"/>
          <w:sz w:val="14"/>
          <w:szCs w:val="14"/>
          <w:vertAlign w:val="subscript"/>
          <w:lang w:val="en-US"/>
        </w:rPr>
        <w:t>2</w:t>
      </w:r>
      <w:r w:rsidRPr="002B1D6E">
        <w:rPr>
          <w:rFonts w:ascii="Arial" w:hAnsi="Arial" w:cs="Arial"/>
          <w:sz w:val="14"/>
          <w:szCs w:val="14"/>
          <w:lang w:val="en-US"/>
        </w:rPr>
        <w:t xml:space="preserve"> (</w:t>
      </w:r>
      <w:r w:rsidRPr="002B1D6E">
        <w:rPr>
          <w:rFonts w:ascii="Arial" w:hAnsi="Arial" w:cs="Arial"/>
          <w:i/>
          <w:sz w:val="14"/>
          <w:szCs w:val="14"/>
          <w:lang w:val="en-US"/>
        </w:rPr>
        <w:t>m/z</w:t>
      </w:r>
      <w:r w:rsidRPr="002B1D6E">
        <w:rPr>
          <w:rFonts w:ascii="Arial" w:hAnsi="Arial" w:cs="Arial"/>
          <w:sz w:val="14"/>
          <w:szCs w:val="14"/>
          <w:lang w:val="en-US"/>
        </w:rPr>
        <w:t xml:space="preserve"> = 92) in irradiated acetaldehyde-d</w:t>
      </w:r>
      <w:r w:rsidRPr="002B1D6E">
        <w:rPr>
          <w:rFonts w:ascii="Arial" w:hAnsi="Arial" w:cs="Arial"/>
          <w:sz w:val="14"/>
          <w:szCs w:val="14"/>
          <w:vertAlign w:val="subscript"/>
          <w:lang w:val="en-US"/>
        </w:rPr>
        <w:t>3</w:t>
      </w:r>
      <w:r w:rsidRPr="002B1D6E">
        <w:rPr>
          <w:rFonts w:ascii="Arial" w:hAnsi="Arial" w:cs="Arial"/>
          <w:sz w:val="14"/>
          <w:szCs w:val="14"/>
          <w:lang w:val="en-US"/>
        </w:rPr>
        <w:t xml:space="preserve"> ice. For comparisons, C</w:t>
      </w:r>
      <w:r w:rsidRPr="002B1D6E">
        <w:rPr>
          <w:rFonts w:ascii="Arial" w:hAnsi="Arial" w:cs="Arial"/>
          <w:sz w:val="14"/>
          <w:szCs w:val="14"/>
          <w:vertAlign w:val="subscript"/>
          <w:lang w:val="en-US"/>
        </w:rPr>
        <w:t>4</w:t>
      </w:r>
      <w:r w:rsidRPr="002B1D6E">
        <w:rPr>
          <w:rFonts w:ascii="Arial" w:hAnsi="Arial" w:cs="Arial"/>
          <w:sz w:val="14"/>
          <w:szCs w:val="14"/>
          <w:lang w:val="en-US"/>
        </w:rPr>
        <w:t>H</w:t>
      </w:r>
      <w:r w:rsidRPr="002B1D6E">
        <w:rPr>
          <w:rFonts w:ascii="Arial" w:hAnsi="Arial" w:cs="Arial"/>
          <w:sz w:val="14"/>
          <w:szCs w:val="14"/>
          <w:vertAlign w:val="subscript"/>
          <w:lang w:val="en-US"/>
        </w:rPr>
        <w:t>6</w:t>
      </w:r>
      <w:r w:rsidRPr="002B1D6E">
        <w:rPr>
          <w:rFonts w:ascii="Arial" w:hAnsi="Arial" w:cs="Arial"/>
          <w:sz w:val="14"/>
          <w:szCs w:val="14"/>
          <w:lang w:val="en-US"/>
        </w:rPr>
        <w:t>O</w:t>
      </w:r>
      <w:r w:rsidRPr="002B1D6E">
        <w:rPr>
          <w:rFonts w:ascii="Arial" w:hAnsi="Arial" w:cs="Arial"/>
          <w:sz w:val="14"/>
          <w:szCs w:val="14"/>
          <w:vertAlign w:val="subscript"/>
          <w:lang w:val="en-US"/>
        </w:rPr>
        <w:t xml:space="preserve">2 </w:t>
      </w:r>
      <w:r w:rsidRPr="002B1D6E">
        <w:rPr>
          <w:rFonts w:ascii="Arial" w:hAnsi="Arial" w:cs="Arial"/>
          <w:sz w:val="14"/>
          <w:szCs w:val="14"/>
          <w:lang w:val="en-US"/>
        </w:rPr>
        <w:t>(</w:t>
      </w:r>
      <w:r w:rsidRPr="002B1D6E">
        <w:rPr>
          <w:rFonts w:ascii="Arial" w:hAnsi="Arial" w:cs="Arial"/>
          <w:i/>
          <w:sz w:val="14"/>
          <w:szCs w:val="14"/>
          <w:lang w:val="en-US"/>
        </w:rPr>
        <w:t>m/z = </w:t>
      </w:r>
      <w:r w:rsidRPr="002B1D6E">
        <w:rPr>
          <w:rFonts w:ascii="Arial" w:hAnsi="Arial" w:cs="Arial"/>
          <w:sz w:val="14"/>
          <w:szCs w:val="14"/>
          <w:lang w:val="en-US"/>
        </w:rPr>
        <w:t>86</w:t>
      </w:r>
      <w:r w:rsidRPr="002B1D6E">
        <w:rPr>
          <w:rFonts w:ascii="Arial" w:hAnsi="Arial" w:cs="Arial"/>
          <w:i/>
          <w:sz w:val="14"/>
          <w:szCs w:val="14"/>
          <w:lang w:val="en-US"/>
        </w:rPr>
        <w:t xml:space="preserve">) </w:t>
      </w:r>
      <w:r w:rsidRPr="002B1D6E">
        <w:rPr>
          <w:rFonts w:ascii="Arial" w:hAnsi="Arial" w:cs="Arial"/>
          <w:sz w:val="14"/>
          <w:szCs w:val="14"/>
          <w:lang w:val="en-US"/>
        </w:rPr>
        <w:t>in irradiated acetaldehyde ice and C</w:t>
      </w:r>
      <w:r w:rsidRPr="002B1D6E">
        <w:rPr>
          <w:rFonts w:ascii="Arial" w:hAnsi="Arial" w:cs="Arial"/>
          <w:sz w:val="14"/>
          <w:szCs w:val="14"/>
          <w:vertAlign w:val="subscript"/>
          <w:lang w:val="en-US"/>
        </w:rPr>
        <w:t>4</w:t>
      </w:r>
      <w:r w:rsidRPr="002B1D6E">
        <w:rPr>
          <w:rFonts w:ascii="Arial" w:hAnsi="Arial" w:cs="Arial"/>
          <w:sz w:val="14"/>
          <w:szCs w:val="14"/>
          <w:lang w:val="en-US"/>
        </w:rPr>
        <w:t>D</w:t>
      </w:r>
      <w:r w:rsidRPr="002B1D6E">
        <w:rPr>
          <w:rFonts w:ascii="Arial" w:hAnsi="Arial" w:cs="Arial"/>
          <w:sz w:val="14"/>
          <w:szCs w:val="14"/>
          <w:vertAlign w:val="subscript"/>
          <w:lang w:val="en-US"/>
        </w:rPr>
        <w:t>6</w:t>
      </w:r>
      <w:r w:rsidRPr="002B1D6E">
        <w:rPr>
          <w:rFonts w:ascii="Arial" w:hAnsi="Arial" w:cs="Arial"/>
          <w:sz w:val="14"/>
          <w:szCs w:val="14"/>
          <w:lang w:val="en-US"/>
        </w:rPr>
        <w:t>O</w:t>
      </w:r>
      <w:r w:rsidRPr="002B1D6E">
        <w:rPr>
          <w:rFonts w:ascii="Arial" w:hAnsi="Arial" w:cs="Arial"/>
          <w:sz w:val="14"/>
          <w:szCs w:val="14"/>
          <w:vertAlign w:val="subscript"/>
          <w:lang w:val="en-US"/>
        </w:rPr>
        <w:t>2</w:t>
      </w:r>
      <w:r w:rsidRPr="002B1D6E">
        <w:rPr>
          <w:rFonts w:ascii="Arial" w:hAnsi="Arial" w:cs="Arial"/>
          <w:sz w:val="14"/>
          <w:szCs w:val="14"/>
          <w:lang w:val="en-US"/>
        </w:rPr>
        <w:t xml:space="preserve"> (</w:t>
      </w:r>
      <w:r w:rsidRPr="002B1D6E">
        <w:rPr>
          <w:rFonts w:ascii="Arial" w:hAnsi="Arial" w:cs="Arial"/>
          <w:i/>
          <w:sz w:val="14"/>
          <w:szCs w:val="14"/>
          <w:lang w:val="en-US"/>
        </w:rPr>
        <w:t>m/z</w:t>
      </w:r>
      <w:r w:rsidRPr="002B1D6E">
        <w:rPr>
          <w:rFonts w:ascii="Arial" w:hAnsi="Arial" w:cs="Arial"/>
          <w:sz w:val="14"/>
          <w:szCs w:val="14"/>
          <w:lang w:val="en-US"/>
        </w:rPr>
        <w:t> = 92) in irradiated acetaldehyde-d</w:t>
      </w:r>
      <w:r w:rsidRPr="002B1D6E">
        <w:rPr>
          <w:rFonts w:ascii="Arial" w:hAnsi="Arial" w:cs="Arial"/>
          <w:sz w:val="14"/>
          <w:szCs w:val="14"/>
          <w:vertAlign w:val="subscript"/>
          <w:lang w:val="en-US"/>
        </w:rPr>
        <w:t>4</w:t>
      </w:r>
      <w:r w:rsidRPr="002B1D6E">
        <w:rPr>
          <w:rFonts w:ascii="Arial" w:hAnsi="Arial" w:cs="Arial"/>
          <w:sz w:val="14"/>
          <w:szCs w:val="14"/>
          <w:lang w:val="en-US"/>
        </w:rPr>
        <w:t xml:space="preserve"> ice are also shown. Profiles were recorded at a photon energy of 10.49 eV. Left: raw data, right: normalized data.</w:t>
      </w:r>
    </w:p>
    <w:bookmarkEnd w:id="6"/>
    <w:p w:rsidR="003A6118" w:rsidRPr="002B1D6E" w:rsidRDefault="003A6118" w:rsidP="00C31130">
      <w:pPr>
        <w:spacing w:line="360" w:lineRule="auto"/>
        <w:jc w:val="both"/>
        <w:rPr>
          <w:rFonts w:ascii="Arial" w:hAnsi="Arial" w:cs="Arial"/>
          <w:sz w:val="17"/>
          <w:szCs w:val="17"/>
          <w:lang w:val="en-US"/>
        </w:rPr>
      </w:pPr>
    </w:p>
    <w:p w:rsidR="00971581" w:rsidRPr="002B1D6E" w:rsidRDefault="00971581" w:rsidP="00971581">
      <w:pPr>
        <w:spacing w:line="360" w:lineRule="auto"/>
        <w:jc w:val="both"/>
        <w:rPr>
          <w:rFonts w:ascii="Arial" w:hAnsi="Arial" w:cs="Arial"/>
          <w:sz w:val="17"/>
          <w:szCs w:val="17"/>
          <w:lang w:val="en-US"/>
        </w:rPr>
      </w:pPr>
      <w:r w:rsidRPr="002B1D6E">
        <w:rPr>
          <w:rFonts w:ascii="Arial" w:hAnsi="Arial" w:cs="Arial"/>
          <w:sz w:val="17"/>
          <w:szCs w:val="17"/>
          <w:lang w:val="en-US"/>
        </w:rPr>
        <w:t xml:space="preserve">At </w:t>
      </w:r>
      <w:r w:rsidRPr="002B1D6E">
        <w:rPr>
          <w:rFonts w:ascii="Arial" w:hAnsi="Arial" w:cs="Arial"/>
          <w:b/>
          <w:i/>
          <w:sz w:val="17"/>
          <w:szCs w:val="17"/>
          <w:lang w:val="en-US"/>
        </w:rPr>
        <w:t>m/z </w:t>
      </w:r>
      <w:r w:rsidRPr="002B1D6E">
        <w:rPr>
          <w:rFonts w:ascii="Arial" w:hAnsi="Arial" w:cs="Arial"/>
          <w:b/>
          <w:sz w:val="17"/>
          <w:szCs w:val="17"/>
          <w:lang w:val="en-US"/>
        </w:rPr>
        <w:t>= 92</w:t>
      </w:r>
      <w:r w:rsidRPr="002B1D6E">
        <w:rPr>
          <w:rFonts w:ascii="Arial" w:hAnsi="Arial" w:cs="Arial"/>
          <w:sz w:val="17"/>
          <w:szCs w:val="17"/>
          <w:lang w:val="en-US"/>
        </w:rPr>
        <w:t xml:space="preserve"> (Table S5), the three highest photon energies (10.49 eV, 10.11 eV, 9.50 eV) ionize all isomers. Experiments conducted at 9.30 eV exclude the cis and trans isomer of 3</w:t>
      </w:r>
      <w:r w:rsidRPr="002B1D6E">
        <w:rPr>
          <w:rFonts w:ascii="Arial" w:hAnsi="Arial" w:cs="Arial"/>
          <w:sz w:val="17"/>
          <w:szCs w:val="17"/>
          <w:lang w:val="en-US"/>
        </w:rPr>
        <w:noBreakHyphen/>
        <w:t>hydroxybut-3-en-2-one (</w:t>
      </w:r>
      <w:r w:rsidRPr="002B1D6E">
        <w:rPr>
          <w:rFonts w:ascii="Arial" w:hAnsi="Arial" w:cs="Arial"/>
          <w:i/>
          <w:sz w:val="17"/>
          <w:szCs w:val="17"/>
          <w:lang w:val="en-US"/>
        </w:rPr>
        <w:t>IE</w:t>
      </w:r>
      <w:r w:rsidRPr="002B1D6E">
        <w:rPr>
          <w:rFonts w:ascii="Arial" w:hAnsi="Arial" w:cs="Arial"/>
          <w:sz w:val="17"/>
          <w:szCs w:val="17"/>
          <w:lang w:val="en-US"/>
        </w:rPr>
        <w:t xml:space="preserve"> = 9.40 eV and 9.39 eV, respectively); at 9.10 eV, </w:t>
      </w:r>
      <w:proofErr w:type="spellStart"/>
      <w:r w:rsidRPr="002B1D6E">
        <w:rPr>
          <w:rFonts w:ascii="Arial" w:hAnsi="Arial" w:cs="Arial"/>
          <w:sz w:val="17"/>
          <w:szCs w:val="17"/>
          <w:lang w:val="en-US"/>
        </w:rPr>
        <w:t>diacetyl</w:t>
      </w:r>
      <w:proofErr w:type="spellEnd"/>
      <w:r w:rsidRPr="002B1D6E">
        <w:rPr>
          <w:rFonts w:ascii="Arial" w:hAnsi="Arial" w:cs="Arial"/>
          <w:sz w:val="17"/>
          <w:szCs w:val="17"/>
          <w:lang w:val="en-US"/>
        </w:rPr>
        <w:t xml:space="preserve"> (</w:t>
      </w:r>
      <w:r w:rsidRPr="002B1D6E">
        <w:rPr>
          <w:rFonts w:ascii="Arial" w:hAnsi="Arial" w:cs="Arial"/>
          <w:i/>
          <w:sz w:val="17"/>
          <w:szCs w:val="17"/>
          <w:lang w:val="en-US"/>
        </w:rPr>
        <w:t>IE </w:t>
      </w:r>
      <w:r w:rsidRPr="002B1D6E">
        <w:rPr>
          <w:rFonts w:ascii="Arial" w:hAnsi="Arial" w:cs="Arial"/>
          <w:sz w:val="17"/>
          <w:szCs w:val="17"/>
          <w:lang w:val="en-US"/>
        </w:rPr>
        <w:t>= 9.25 eV) cannot be ionized leaving only buta-1,3-diene-2,3-diol (</w:t>
      </w:r>
      <w:r w:rsidRPr="002B1D6E">
        <w:rPr>
          <w:rFonts w:ascii="Arial" w:hAnsi="Arial" w:cs="Arial"/>
          <w:i/>
          <w:sz w:val="17"/>
          <w:szCs w:val="17"/>
          <w:lang w:val="en-US"/>
        </w:rPr>
        <w:t>IE </w:t>
      </w:r>
      <w:r w:rsidRPr="002B1D6E">
        <w:rPr>
          <w:rFonts w:ascii="Arial" w:hAnsi="Arial" w:cs="Arial"/>
          <w:sz w:val="17"/>
          <w:szCs w:val="17"/>
          <w:lang w:val="en-US"/>
        </w:rPr>
        <w:t xml:space="preserve">= 8.95 eV / 8.77 eV) as a possible isomer if a signal is still detected. Exploring possible reactions of one acetyl with one </w:t>
      </w:r>
      <w:proofErr w:type="spellStart"/>
      <w:r w:rsidRPr="002B1D6E">
        <w:rPr>
          <w:rFonts w:ascii="Arial" w:hAnsi="Arial" w:cs="Arial"/>
          <w:sz w:val="17"/>
          <w:szCs w:val="17"/>
          <w:lang w:val="en-US"/>
        </w:rPr>
        <w:t>vinoxy</w:t>
      </w:r>
      <w:proofErr w:type="spellEnd"/>
      <w:r w:rsidRPr="002B1D6E">
        <w:rPr>
          <w:rFonts w:ascii="Arial" w:hAnsi="Arial" w:cs="Arial"/>
          <w:sz w:val="17"/>
          <w:szCs w:val="17"/>
          <w:lang w:val="en-US"/>
        </w:rPr>
        <w:t xml:space="preserve"> radical leading to 2-oxobutanal-d</w:t>
      </w:r>
      <w:r w:rsidRPr="002B1D6E">
        <w:rPr>
          <w:rFonts w:ascii="Arial" w:hAnsi="Arial" w:cs="Arial"/>
          <w:sz w:val="17"/>
          <w:szCs w:val="17"/>
          <w:vertAlign w:val="subscript"/>
          <w:lang w:val="en-US"/>
        </w:rPr>
        <w:t xml:space="preserve">5 </w:t>
      </w:r>
      <w:r w:rsidRPr="002B1D6E">
        <w:rPr>
          <w:rFonts w:ascii="Arial" w:hAnsi="Arial" w:cs="Arial"/>
          <w:sz w:val="17"/>
          <w:szCs w:val="17"/>
          <w:lang w:val="en-US"/>
        </w:rPr>
        <w:t>(</w:t>
      </w:r>
      <w:r w:rsidRPr="002B1D6E">
        <w:rPr>
          <w:rFonts w:ascii="Arial" w:hAnsi="Arial" w:cs="Arial"/>
          <w:b/>
          <w:i/>
          <w:sz w:val="17"/>
          <w:szCs w:val="17"/>
          <w:lang w:val="en-US"/>
        </w:rPr>
        <w:t>m/z </w:t>
      </w:r>
      <w:r w:rsidRPr="002B1D6E">
        <w:rPr>
          <w:rFonts w:ascii="Arial" w:hAnsi="Arial" w:cs="Arial"/>
          <w:b/>
          <w:sz w:val="17"/>
          <w:szCs w:val="17"/>
          <w:lang w:val="en-US"/>
        </w:rPr>
        <w:t>= 91</w:t>
      </w:r>
      <w:r w:rsidRPr="002B1D6E">
        <w:rPr>
          <w:rFonts w:ascii="Arial" w:hAnsi="Arial" w:cs="Arial"/>
          <w:sz w:val="17"/>
          <w:szCs w:val="17"/>
          <w:lang w:val="en-US"/>
        </w:rPr>
        <w:t>, Table S6), photon energies of 10.49 eV and 10.11 eV can ionize all isomers with the exception of (</w:t>
      </w:r>
      <w:r w:rsidRPr="002B1D6E">
        <w:rPr>
          <w:rFonts w:ascii="Arial" w:hAnsi="Arial" w:cs="Arial"/>
          <w:i/>
          <w:sz w:val="17"/>
          <w:szCs w:val="17"/>
          <w:lang w:val="en-US"/>
        </w:rPr>
        <w:t>E</w:t>
      </w:r>
      <w:r w:rsidRPr="002B1D6E">
        <w:rPr>
          <w:rFonts w:ascii="Arial" w:hAnsi="Arial" w:cs="Arial"/>
          <w:sz w:val="17"/>
          <w:szCs w:val="17"/>
          <w:lang w:val="en-US"/>
        </w:rPr>
        <w:t xml:space="preserve">)-4-hydroxybut-3-en-2-one </w:t>
      </w:r>
      <w:r w:rsidRPr="002B1D6E">
        <w:rPr>
          <w:rFonts w:ascii="Arial" w:hAnsi="Arial" w:cs="Arial"/>
          <w:sz w:val="17"/>
          <w:szCs w:val="17"/>
          <w:lang w:val="en-US"/>
        </w:rPr>
        <w:lastRenderedPageBreak/>
        <w:t>(</w:t>
      </w:r>
      <w:r w:rsidRPr="002B1D6E">
        <w:rPr>
          <w:rFonts w:ascii="Arial" w:hAnsi="Arial" w:cs="Arial"/>
          <w:i/>
          <w:sz w:val="17"/>
          <w:szCs w:val="17"/>
          <w:lang w:val="en-US"/>
        </w:rPr>
        <w:t>IE = </w:t>
      </w:r>
      <w:r w:rsidRPr="002B1D6E">
        <w:rPr>
          <w:rFonts w:ascii="Arial" w:hAnsi="Arial" w:cs="Arial"/>
          <w:sz w:val="17"/>
          <w:szCs w:val="17"/>
          <w:lang w:val="en-US"/>
        </w:rPr>
        <w:t>10.34 eV) at 10.11 eV. Furt</w:t>
      </w:r>
      <w:r w:rsidR="006E18CC">
        <w:rPr>
          <w:rFonts w:ascii="Arial" w:hAnsi="Arial" w:cs="Arial"/>
          <w:sz w:val="17"/>
          <w:szCs w:val="17"/>
          <w:lang w:val="en-US"/>
        </w:rPr>
        <w:t>hermore, data collected at 9.50 </w:t>
      </w:r>
      <w:r w:rsidRPr="002B1D6E">
        <w:rPr>
          <w:rFonts w:ascii="Arial" w:hAnsi="Arial" w:cs="Arial"/>
          <w:sz w:val="17"/>
          <w:szCs w:val="17"/>
          <w:lang w:val="en-US"/>
        </w:rPr>
        <w:t>eV then exclude the (</w:t>
      </w:r>
      <w:r w:rsidRPr="002B1D6E">
        <w:rPr>
          <w:rFonts w:ascii="Arial" w:hAnsi="Arial" w:cs="Arial"/>
          <w:i/>
          <w:sz w:val="17"/>
          <w:szCs w:val="17"/>
          <w:lang w:val="en-US"/>
        </w:rPr>
        <w:t>Z</w:t>
      </w:r>
      <w:r w:rsidRPr="002B1D6E">
        <w:rPr>
          <w:rFonts w:ascii="Arial" w:hAnsi="Arial" w:cs="Arial"/>
          <w:sz w:val="17"/>
          <w:szCs w:val="17"/>
          <w:lang w:val="en-US"/>
        </w:rPr>
        <w:t>)</w:t>
      </w:r>
      <w:r w:rsidRPr="002B1D6E">
        <w:rPr>
          <w:rFonts w:ascii="Arial" w:hAnsi="Arial" w:cs="Arial"/>
          <w:sz w:val="17"/>
          <w:szCs w:val="17"/>
          <w:lang w:val="en-US"/>
        </w:rPr>
        <w:noBreakHyphen/>
        <w:t>isomer (</w:t>
      </w:r>
      <w:r w:rsidRPr="002B1D6E">
        <w:rPr>
          <w:rFonts w:ascii="Arial" w:hAnsi="Arial" w:cs="Arial"/>
          <w:i/>
          <w:sz w:val="17"/>
          <w:szCs w:val="17"/>
          <w:lang w:val="en-US"/>
        </w:rPr>
        <w:t>IE </w:t>
      </w:r>
      <w:r w:rsidRPr="002B1D6E">
        <w:rPr>
          <w:rFonts w:ascii="Arial" w:hAnsi="Arial" w:cs="Arial"/>
          <w:sz w:val="17"/>
          <w:szCs w:val="17"/>
          <w:lang w:val="en-US"/>
        </w:rPr>
        <w:t>= 9.98 eV) and (trans/cis)-</w:t>
      </w:r>
      <w:proofErr w:type="spellStart"/>
      <w:r w:rsidRPr="002B1D6E">
        <w:rPr>
          <w:rFonts w:ascii="Arial" w:hAnsi="Arial" w:cs="Arial"/>
          <w:sz w:val="17"/>
          <w:szCs w:val="17"/>
          <w:lang w:val="en-US"/>
        </w:rPr>
        <w:t>oxobutanal</w:t>
      </w:r>
      <w:proofErr w:type="spellEnd"/>
      <w:r w:rsidRPr="002B1D6E">
        <w:rPr>
          <w:rFonts w:ascii="Arial" w:hAnsi="Arial" w:cs="Arial"/>
          <w:sz w:val="17"/>
          <w:szCs w:val="17"/>
          <w:lang w:val="en-US"/>
        </w:rPr>
        <w:t xml:space="preserve"> (</w:t>
      </w:r>
      <w:r w:rsidRPr="002B1D6E">
        <w:rPr>
          <w:rFonts w:ascii="Arial" w:hAnsi="Arial" w:cs="Arial"/>
          <w:i/>
          <w:sz w:val="17"/>
          <w:szCs w:val="17"/>
          <w:lang w:val="en-US"/>
        </w:rPr>
        <w:t>IE</w:t>
      </w:r>
      <w:r w:rsidRPr="002B1D6E">
        <w:rPr>
          <w:rFonts w:ascii="Arial" w:hAnsi="Arial" w:cs="Arial"/>
          <w:sz w:val="17"/>
          <w:szCs w:val="17"/>
          <w:lang w:val="en-US"/>
        </w:rPr>
        <w:t> = 9.58 / 9.96 eV); experiments at 9.30 eV exclude 3</w:t>
      </w:r>
      <w:r w:rsidRPr="002B1D6E">
        <w:rPr>
          <w:rFonts w:ascii="Arial" w:hAnsi="Arial" w:cs="Arial"/>
          <w:sz w:val="17"/>
          <w:szCs w:val="17"/>
          <w:lang w:val="en-US"/>
        </w:rPr>
        <w:noBreakHyphen/>
        <w:t>hydroxybut-2-enal (</w:t>
      </w:r>
      <w:r w:rsidRPr="002B1D6E">
        <w:rPr>
          <w:rFonts w:ascii="Arial" w:hAnsi="Arial" w:cs="Arial"/>
          <w:i/>
          <w:sz w:val="17"/>
          <w:szCs w:val="17"/>
          <w:lang w:val="en-US"/>
        </w:rPr>
        <w:t>IE = </w:t>
      </w:r>
      <w:r w:rsidRPr="002B1D6E">
        <w:rPr>
          <w:rFonts w:ascii="Arial" w:hAnsi="Arial" w:cs="Arial"/>
          <w:sz w:val="17"/>
          <w:szCs w:val="17"/>
          <w:lang w:val="en-US"/>
        </w:rPr>
        <w:t>9.34 eV). Signals detected at 9.10 eV can only be due to (trans/cis)-3</w:t>
      </w:r>
      <w:r w:rsidRPr="002B1D6E">
        <w:rPr>
          <w:rFonts w:ascii="Arial" w:hAnsi="Arial" w:cs="Arial"/>
          <w:sz w:val="17"/>
          <w:szCs w:val="17"/>
          <w:lang w:val="en-US"/>
        </w:rPr>
        <w:noBreakHyphen/>
        <w:t>hydroxybut</w:t>
      </w:r>
      <w:r w:rsidRPr="002B1D6E">
        <w:rPr>
          <w:rFonts w:ascii="Arial" w:hAnsi="Arial" w:cs="Arial"/>
          <w:sz w:val="17"/>
          <w:szCs w:val="17"/>
          <w:lang w:val="en-US"/>
        </w:rPr>
        <w:noBreakHyphen/>
        <w:t>3</w:t>
      </w:r>
      <w:r w:rsidRPr="002B1D6E">
        <w:rPr>
          <w:rFonts w:ascii="Arial" w:hAnsi="Arial" w:cs="Arial"/>
          <w:sz w:val="17"/>
          <w:szCs w:val="17"/>
          <w:lang w:val="en-US"/>
        </w:rPr>
        <w:noBreakHyphen/>
        <w:t>enal (</w:t>
      </w:r>
      <w:r w:rsidRPr="002B1D6E">
        <w:rPr>
          <w:rFonts w:ascii="Arial" w:hAnsi="Arial" w:cs="Arial"/>
          <w:i/>
          <w:sz w:val="17"/>
          <w:szCs w:val="17"/>
          <w:lang w:val="en-US"/>
        </w:rPr>
        <w:t>IE</w:t>
      </w:r>
      <w:r w:rsidRPr="002B1D6E">
        <w:rPr>
          <w:rFonts w:ascii="Arial" w:hAnsi="Arial" w:cs="Arial"/>
          <w:sz w:val="17"/>
          <w:szCs w:val="17"/>
          <w:lang w:val="en-US"/>
        </w:rPr>
        <w:t> = 9.23 eV / 8.68 eV) and buta</w:t>
      </w:r>
      <w:r w:rsidRPr="002B1D6E">
        <w:rPr>
          <w:rFonts w:ascii="Arial" w:hAnsi="Arial" w:cs="Arial"/>
          <w:sz w:val="17"/>
          <w:szCs w:val="17"/>
          <w:lang w:val="en-US"/>
        </w:rPr>
        <w:noBreakHyphen/>
        <w:t>1,2</w:t>
      </w:r>
      <w:r w:rsidRPr="002B1D6E">
        <w:rPr>
          <w:rFonts w:ascii="Arial" w:hAnsi="Arial" w:cs="Arial"/>
          <w:sz w:val="17"/>
          <w:szCs w:val="17"/>
          <w:lang w:val="en-US"/>
        </w:rPr>
        <w:noBreakHyphen/>
        <w:t>diene</w:t>
      </w:r>
      <w:r w:rsidRPr="002B1D6E">
        <w:rPr>
          <w:rFonts w:ascii="Arial" w:hAnsi="Arial" w:cs="Arial"/>
          <w:sz w:val="17"/>
          <w:szCs w:val="17"/>
          <w:lang w:val="en-US"/>
        </w:rPr>
        <w:noBreakHyphen/>
        <w:t>1,3</w:t>
      </w:r>
      <w:r w:rsidRPr="002B1D6E">
        <w:rPr>
          <w:rFonts w:ascii="Arial" w:hAnsi="Arial" w:cs="Arial"/>
          <w:sz w:val="17"/>
          <w:szCs w:val="17"/>
          <w:lang w:val="en-US"/>
        </w:rPr>
        <w:noBreakHyphen/>
        <w:t>diol (</w:t>
      </w:r>
      <w:r w:rsidRPr="002B1D6E">
        <w:rPr>
          <w:rFonts w:ascii="Arial" w:hAnsi="Arial" w:cs="Arial"/>
          <w:i/>
          <w:sz w:val="17"/>
          <w:szCs w:val="17"/>
          <w:lang w:val="en-US"/>
        </w:rPr>
        <w:t>IE</w:t>
      </w:r>
      <w:r w:rsidR="006E18CC">
        <w:rPr>
          <w:rFonts w:ascii="Arial" w:hAnsi="Arial" w:cs="Arial"/>
          <w:sz w:val="17"/>
          <w:szCs w:val="17"/>
          <w:lang w:val="en-US"/>
        </w:rPr>
        <w:t> = 8.50 </w:t>
      </w:r>
      <w:r w:rsidRPr="002B1D6E">
        <w:rPr>
          <w:rFonts w:ascii="Arial" w:hAnsi="Arial" w:cs="Arial"/>
          <w:sz w:val="17"/>
          <w:szCs w:val="17"/>
          <w:lang w:val="en-US"/>
        </w:rPr>
        <w:t>eV), which could be distinguished at photon energies of 8.60 eV if necessary. Finally, reaction products resulting from the potential recombination of two vinoxy-2,2-d</w:t>
      </w:r>
      <w:r w:rsidRPr="002B1D6E">
        <w:rPr>
          <w:rFonts w:ascii="Arial" w:hAnsi="Arial" w:cs="Arial"/>
          <w:sz w:val="17"/>
          <w:szCs w:val="17"/>
          <w:vertAlign w:val="subscript"/>
          <w:lang w:val="en-US"/>
        </w:rPr>
        <w:t>2</w:t>
      </w:r>
      <w:r w:rsidRPr="002B1D6E">
        <w:rPr>
          <w:rFonts w:ascii="Arial" w:hAnsi="Arial" w:cs="Arial"/>
          <w:sz w:val="17"/>
          <w:szCs w:val="17"/>
          <w:lang w:val="en-US"/>
        </w:rPr>
        <w:t xml:space="preserve"> radicals (</w:t>
      </w:r>
      <w:r w:rsidRPr="002B1D6E">
        <w:rPr>
          <w:rFonts w:ascii="Arial" w:hAnsi="Arial" w:cs="Arial"/>
          <w:b/>
          <w:i/>
          <w:sz w:val="17"/>
          <w:szCs w:val="17"/>
          <w:lang w:val="en-US"/>
        </w:rPr>
        <w:t>m</w:t>
      </w:r>
      <w:r w:rsidRPr="002B1D6E">
        <w:rPr>
          <w:rFonts w:ascii="Arial" w:hAnsi="Arial" w:cs="Arial"/>
          <w:b/>
          <w:sz w:val="17"/>
          <w:szCs w:val="17"/>
          <w:lang w:val="en-US"/>
        </w:rPr>
        <w:t>/z </w:t>
      </w:r>
      <w:r w:rsidRPr="002B1D6E">
        <w:rPr>
          <w:rFonts w:ascii="Arial" w:hAnsi="Arial" w:cs="Arial"/>
          <w:b/>
          <w:i/>
          <w:sz w:val="17"/>
          <w:szCs w:val="17"/>
          <w:lang w:val="en-US"/>
        </w:rPr>
        <w:t>=</w:t>
      </w:r>
      <w:r w:rsidRPr="002B1D6E">
        <w:rPr>
          <w:rFonts w:ascii="Arial" w:hAnsi="Arial" w:cs="Arial"/>
          <w:b/>
          <w:sz w:val="17"/>
          <w:szCs w:val="17"/>
          <w:lang w:val="en-US"/>
        </w:rPr>
        <w:t> 90</w:t>
      </w:r>
      <w:r w:rsidRPr="002B1D6E">
        <w:rPr>
          <w:rFonts w:ascii="Arial" w:hAnsi="Arial" w:cs="Arial"/>
          <w:sz w:val="17"/>
          <w:szCs w:val="17"/>
          <w:lang w:val="en-US"/>
        </w:rPr>
        <w:t xml:space="preserve">, Table S7) can be ionized at 10.49 eV. </w:t>
      </w:r>
      <w:proofErr w:type="spellStart"/>
      <w:r w:rsidRPr="002B1D6E">
        <w:rPr>
          <w:rFonts w:ascii="Arial" w:hAnsi="Arial" w:cs="Arial"/>
          <w:sz w:val="17"/>
          <w:szCs w:val="17"/>
          <w:lang w:val="en-US"/>
        </w:rPr>
        <w:t>Succinaldehyde</w:t>
      </w:r>
      <w:proofErr w:type="spellEnd"/>
      <w:r w:rsidRPr="002B1D6E">
        <w:rPr>
          <w:rFonts w:ascii="Arial" w:hAnsi="Arial" w:cs="Arial"/>
          <w:sz w:val="17"/>
          <w:szCs w:val="17"/>
          <w:lang w:val="en-US"/>
        </w:rPr>
        <w:t xml:space="preserve"> (</w:t>
      </w:r>
      <w:r w:rsidRPr="002B1D6E">
        <w:rPr>
          <w:rFonts w:ascii="Arial" w:hAnsi="Arial" w:cs="Arial"/>
          <w:i/>
          <w:sz w:val="17"/>
          <w:szCs w:val="17"/>
          <w:lang w:val="en-US"/>
        </w:rPr>
        <w:t>IE = </w:t>
      </w:r>
      <w:r w:rsidRPr="002B1D6E">
        <w:rPr>
          <w:rFonts w:ascii="Arial" w:hAnsi="Arial" w:cs="Arial"/>
          <w:sz w:val="17"/>
          <w:szCs w:val="17"/>
          <w:lang w:val="en-US"/>
        </w:rPr>
        <w:t xml:space="preserve">10.19–10.37 eV) can be excluded at 10.11 eV. Each of the TPD profiles of the previously discussed masses only exhibits a single peak (Figs. 5 and 6) suggesting that only one isomer is formed with each </w:t>
      </w:r>
      <w:r w:rsidRPr="002B1D6E">
        <w:rPr>
          <w:rFonts w:ascii="Arial" w:hAnsi="Arial" w:cs="Arial"/>
          <w:i/>
          <w:sz w:val="17"/>
          <w:szCs w:val="17"/>
          <w:lang w:val="en-US"/>
        </w:rPr>
        <w:t>m/z</w:t>
      </w:r>
      <w:r w:rsidRPr="002B1D6E">
        <w:rPr>
          <w:rFonts w:ascii="Arial" w:hAnsi="Arial" w:cs="Arial"/>
          <w:sz w:val="17"/>
          <w:szCs w:val="17"/>
          <w:lang w:val="en-US"/>
        </w:rPr>
        <w:t xml:space="preserve"> ratio as desorption temperatures depend on the polarity of the molecules with more polar molecules desorbing later than less polar molecules. Furthermore, the desorption profiles are identical after scaling for all three </w:t>
      </w:r>
      <w:r w:rsidRPr="002B1D6E">
        <w:rPr>
          <w:rFonts w:ascii="Arial" w:hAnsi="Arial" w:cs="Arial"/>
          <w:i/>
          <w:sz w:val="17"/>
          <w:szCs w:val="17"/>
          <w:lang w:val="en-US"/>
        </w:rPr>
        <w:t>m/z</w:t>
      </w:r>
      <w:r w:rsidRPr="002B1D6E">
        <w:rPr>
          <w:rFonts w:ascii="Arial" w:hAnsi="Arial" w:cs="Arial"/>
          <w:sz w:val="17"/>
          <w:szCs w:val="17"/>
          <w:lang w:val="en-US"/>
        </w:rPr>
        <w:t xml:space="preserve"> ratios (Fig. 5, right panel). The results obtained for </w:t>
      </w:r>
      <w:r w:rsidRPr="002B1D6E">
        <w:rPr>
          <w:rFonts w:ascii="Arial" w:hAnsi="Arial" w:cs="Arial"/>
          <w:i/>
          <w:sz w:val="17"/>
          <w:szCs w:val="17"/>
          <w:lang w:val="en-US"/>
        </w:rPr>
        <w:t>m/z</w:t>
      </w:r>
      <w:r w:rsidRPr="002B1D6E">
        <w:rPr>
          <w:rFonts w:ascii="Arial" w:hAnsi="Arial" w:cs="Arial"/>
          <w:sz w:val="17"/>
          <w:szCs w:val="17"/>
          <w:lang w:val="en-US"/>
        </w:rPr>
        <w:t xml:space="preserve"> = 92, 91, and 90 at distinct photon energies are shown in Fig. 6. Considering the normalized TPD traces in the lower panel, it is evident that the shape of the sublimation profile does not change with different ionization energies. Since the TPD traces of </w:t>
      </w:r>
      <w:r w:rsidRPr="002B1D6E">
        <w:rPr>
          <w:rFonts w:ascii="Arial" w:hAnsi="Arial" w:cs="Arial"/>
          <w:i/>
          <w:sz w:val="17"/>
          <w:szCs w:val="17"/>
          <w:lang w:val="en-US"/>
        </w:rPr>
        <w:t>m/z</w:t>
      </w:r>
      <w:r w:rsidR="006E18CC">
        <w:rPr>
          <w:rFonts w:ascii="Arial" w:hAnsi="Arial" w:cs="Arial"/>
          <w:sz w:val="17"/>
          <w:szCs w:val="17"/>
          <w:lang w:val="en-US"/>
        </w:rPr>
        <w:t> = </w:t>
      </w:r>
      <w:r w:rsidRPr="002B1D6E">
        <w:rPr>
          <w:rFonts w:ascii="Arial" w:hAnsi="Arial" w:cs="Arial"/>
          <w:sz w:val="17"/>
          <w:szCs w:val="17"/>
          <w:lang w:val="en-US"/>
        </w:rPr>
        <w:t>92 (Fig. 6) reveal only ion counts from 10.49 eV</w:t>
      </w:r>
      <w:r w:rsidR="006E18CC">
        <w:rPr>
          <w:rFonts w:ascii="Arial" w:hAnsi="Arial" w:cs="Arial"/>
          <w:sz w:val="17"/>
          <w:szCs w:val="17"/>
          <w:lang w:val="en-US"/>
        </w:rPr>
        <w:t xml:space="preserve"> down to 9.3 </w:t>
      </w:r>
      <w:r w:rsidRPr="002B1D6E">
        <w:rPr>
          <w:rFonts w:ascii="Arial" w:hAnsi="Arial" w:cs="Arial"/>
          <w:sz w:val="17"/>
          <w:szCs w:val="17"/>
          <w:lang w:val="en-US"/>
        </w:rPr>
        <w:t>eV and all TPD traces overlap after scaling, we can firmly identify the diacetyl-d</w:t>
      </w:r>
      <w:r w:rsidRPr="002B1D6E">
        <w:rPr>
          <w:rFonts w:ascii="Arial" w:hAnsi="Arial" w:cs="Arial"/>
          <w:sz w:val="17"/>
          <w:szCs w:val="17"/>
          <w:vertAlign w:val="subscript"/>
          <w:lang w:val="en-US"/>
        </w:rPr>
        <w:t>6</w:t>
      </w:r>
      <w:r w:rsidRPr="002B1D6E">
        <w:rPr>
          <w:rFonts w:ascii="Arial" w:hAnsi="Arial" w:cs="Arial"/>
          <w:sz w:val="17"/>
          <w:szCs w:val="17"/>
          <w:lang w:val="en-US"/>
        </w:rPr>
        <w:t xml:space="preserve"> isomer contributing to ion counts at </w:t>
      </w:r>
      <w:r w:rsidRPr="002B1D6E">
        <w:rPr>
          <w:rFonts w:ascii="Arial" w:hAnsi="Arial" w:cs="Arial"/>
          <w:i/>
          <w:sz w:val="17"/>
          <w:szCs w:val="17"/>
          <w:lang w:val="en-US"/>
        </w:rPr>
        <w:t>m/z</w:t>
      </w:r>
      <w:r w:rsidRPr="002B1D6E">
        <w:rPr>
          <w:rFonts w:ascii="Arial" w:hAnsi="Arial" w:cs="Arial"/>
          <w:sz w:val="17"/>
          <w:szCs w:val="17"/>
          <w:lang w:val="en-US"/>
        </w:rPr>
        <w:t xml:space="preserve"> = 92.</w:t>
      </w:r>
    </w:p>
    <w:p w:rsidR="00971581" w:rsidRPr="002B1D6E" w:rsidRDefault="00971581" w:rsidP="00971581">
      <w:pPr>
        <w:spacing w:line="360" w:lineRule="auto"/>
        <w:jc w:val="both"/>
        <w:rPr>
          <w:rFonts w:ascii="Arial" w:hAnsi="Arial" w:cs="Arial"/>
          <w:sz w:val="17"/>
          <w:szCs w:val="17"/>
          <w:lang w:val="en-US"/>
        </w:rPr>
        <w:sectPr w:rsidR="00971581" w:rsidRPr="002B1D6E" w:rsidSect="00831E21">
          <w:type w:val="continuous"/>
          <w:pgSz w:w="11906" w:h="16838" w:code="9"/>
          <w:pgMar w:top="1673" w:right="936" w:bottom="1134" w:left="936" w:header="709" w:footer="709" w:gutter="0"/>
          <w:cols w:num="2" w:space="284"/>
          <w:docGrid w:linePitch="360"/>
        </w:sectPr>
      </w:pPr>
    </w:p>
    <w:p w:rsidR="003A6118" w:rsidRPr="002B1D6E" w:rsidRDefault="006A5DE8" w:rsidP="00C31130">
      <w:pPr>
        <w:spacing w:line="360" w:lineRule="auto"/>
        <w:jc w:val="both"/>
        <w:rPr>
          <w:noProof/>
        </w:rPr>
      </w:pPr>
      <w:bookmarkStart w:id="7" w:name="_Hlk29456502"/>
      <w:bookmarkEnd w:id="5"/>
      <w:r w:rsidRPr="002B1D6E">
        <w:rPr>
          <w:noProof/>
          <w:lang w:val="en-US" w:eastAsia="en-US"/>
        </w:rPr>
        <w:lastRenderedPageBreak/>
        <w:drawing>
          <wp:inline distT="0" distB="0" distL="0" distR="0" wp14:anchorId="7E05312F" wp14:editId="283CE684">
            <wp:extent cx="6389370" cy="3354705"/>
            <wp:effectExtent l="0" t="0" r="0" b="0"/>
            <wp:docPr id="6" name="Picture 8" descr="resul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sults"/>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389370" cy="3354705"/>
                    </a:xfrm>
                    <a:prstGeom prst="rect">
                      <a:avLst/>
                    </a:prstGeom>
                    <a:noFill/>
                    <a:ln>
                      <a:noFill/>
                    </a:ln>
                  </pic:spPr>
                </pic:pic>
              </a:graphicData>
            </a:graphic>
          </wp:inline>
        </w:drawing>
      </w:r>
      <w:bookmarkEnd w:id="7"/>
    </w:p>
    <w:p w:rsidR="003A6118" w:rsidRPr="002B1D6E" w:rsidRDefault="003A6118" w:rsidP="003A6118">
      <w:pPr>
        <w:jc w:val="both"/>
        <w:rPr>
          <w:rFonts w:ascii="Arial" w:hAnsi="Arial" w:cs="Arial"/>
          <w:sz w:val="14"/>
          <w:szCs w:val="14"/>
          <w:lang w:val="en-US"/>
        </w:rPr>
      </w:pPr>
      <w:r w:rsidRPr="002B1D6E">
        <w:rPr>
          <w:rFonts w:ascii="Arial" w:hAnsi="Arial" w:cs="Arial"/>
          <w:b/>
          <w:bCs/>
          <w:sz w:val="14"/>
          <w:szCs w:val="14"/>
          <w:lang w:val="en-US"/>
        </w:rPr>
        <w:t>Figure 6.</w:t>
      </w:r>
      <w:r w:rsidRPr="002B1D6E">
        <w:rPr>
          <w:rFonts w:ascii="Arial" w:hAnsi="Arial" w:cs="Arial"/>
          <w:sz w:val="14"/>
          <w:szCs w:val="14"/>
          <w:lang w:val="en-US"/>
        </w:rPr>
        <w:t xml:space="preserve"> </w:t>
      </w:r>
      <w:bookmarkStart w:id="8" w:name="_Hlk29456560"/>
      <w:r w:rsidR="001D57DA" w:rsidRPr="002B1D6E">
        <w:rPr>
          <w:rFonts w:ascii="Arial" w:hAnsi="Arial" w:cs="Arial"/>
          <w:sz w:val="14"/>
          <w:szCs w:val="14"/>
          <w:lang w:val="en-US"/>
        </w:rPr>
        <w:t>Temperature programmed desorption profiles</w:t>
      </w:r>
      <w:r w:rsidRPr="002B1D6E">
        <w:rPr>
          <w:rFonts w:ascii="Arial" w:hAnsi="Arial" w:cs="Arial"/>
          <w:sz w:val="14"/>
          <w:szCs w:val="14"/>
          <w:lang w:val="en-US"/>
        </w:rPr>
        <w:t xml:space="preserve"> of mass-to-charge ratios 90, 91, and 92 recorded at different photon energies</w:t>
      </w:r>
      <w:r w:rsidR="001D57DA" w:rsidRPr="002B1D6E">
        <w:rPr>
          <w:rFonts w:ascii="Arial" w:hAnsi="Arial" w:cs="Arial"/>
          <w:sz w:val="14"/>
          <w:szCs w:val="14"/>
          <w:lang w:val="en-US"/>
        </w:rPr>
        <w:t>.</w:t>
      </w:r>
      <w:r w:rsidRPr="002B1D6E">
        <w:rPr>
          <w:rFonts w:ascii="Arial" w:hAnsi="Arial" w:cs="Arial"/>
          <w:sz w:val="14"/>
          <w:szCs w:val="14"/>
          <w:lang w:val="en-US"/>
        </w:rPr>
        <w:t xml:space="preserve"> Top: raw data, bottom: normalized data.</w:t>
      </w:r>
      <w:bookmarkEnd w:id="8"/>
    </w:p>
    <w:p w:rsidR="00831E21" w:rsidRPr="002B1D6E" w:rsidRDefault="00831E21" w:rsidP="00C31130">
      <w:pPr>
        <w:spacing w:line="360" w:lineRule="auto"/>
        <w:jc w:val="both"/>
        <w:rPr>
          <w:noProof/>
          <w:lang w:val="en-US"/>
        </w:rPr>
        <w:sectPr w:rsidR="00831E21" w:rsidRPr="002B1D6E" w:rsidSect="003A6118">
          <w:type w:val="continuous"/>
          <w:pgSz w:w="11906" w:h="16838" w:code="9"/>
          <w:pgMar w:top="1673" w:right="936" w:bottom="1134" w:left="936" w:header="709" w:footer="709" w:gutter="0"/>
          <w:cols w:space="284"/>
          <w:docGrid w:linePitch="360"/>
        </w:sectPr>
      </w:pPr>
    </w:p>
    <w:p w:rsidR="003A6118" w:rsidRPr="002B1D6E" w:rsidRDefault="003A6118" w:rsidP="00C31130">
      <w:pPr>
        <w:spacing w:line="360" w:lineRule="auto"/>
        <w:jc w:val="both"/>
        <w:rPr>
          <w:noProof/>
          <w:lang w:val="en-US"/>
        </w:rPr>
      </w:pPr>
    </w:p>
    <w:p w:rsidR="003A6118" w:rsidRPr="002B1D6E" w:rsidRDefault="003A6118" w:rsidP="00C31130">
      <w:pPr>
        <w:spacing w:line="360" w:lineRule="auto"/>
        <w:jc w:val="both"/>
        <w:rPr>
          <w:rFonts w:ascii="Arial" w:hAnsi="Arial" w:cs="Arial"/>
          <w:sz w:val="17"/>
          <w:szCs w:val="17"/>
          <w:lang w:val="en-US"/>
        </w:rPr>
        <w:sectPr w:rsidR="003A6118" w:rsidRPr="002B1D6E" w:rsidSect="00831E21">
          <w:type w:val="continuous"/>
          <w:pgSz w:w="11906" w:h="16838" w:code="9"/>
          <w:pgMar w:top="1673" w:right="936" w:bottom="1134" w:left="936" w:header="709" w:footer="709" w:gutter="0"/>
          <w:cols w:num="2" w:space="284"/>
          <w:docGrid w:linePitch="360"/>
        </w:sectPr>
      </w:pPr>
    </w:p>
    <w:p w:rsidR="00093A63" w:rsidRPr="002B1D6E" w:rsidRDefault="00C31130" w:rsidP="00516A3E">
      <w:pPr>
        <w:spacing w:line="360" w:lineRule="auto"/>
        <w:jc w:val="both"/>
        <w:rPr>
          <w:rFonts w:ascii="Arial" w:hAnsi="Arial" w:cs="Arial"/>
          <w:sz w:val="17"/>
          <w:szCs w:val="17"/>
          <w:lang w:val="en-US"/>
        </w:rPr>
      </w:pPr>
      <w:r w:rsidRPr="002B1D6E">
        <w:rPr>
          <w:rFonts w:ascii="Arial" w:hAnsi="Arial" w:cs="Arial"/>
          <w:sz w:val="17"/>
          <w:szCs w:val="17"/>
          <w:lang w:val="en-US"/>
        </w:rPr>
        <w:lastRenderedPageBreak/>
        <w:t xml:space="preserve">Note that the shape of the profile remains the same (after scaling) for both m/z = 92 and 91 down </w:t>
      </w:r>
      <w:r w:rsidR="006E18CC">
        <w:rPr>
          <w:rFonts w:ascii="Arial" w:hAnsi="Arial" w:cs="Arial"/>
          <w:sz w:val="17"/>
          <w:szCs w:val="17"/>
          <w:lang w:val="en-US"/>
        </w:rPr>
        <w:t>to 9.30 eV and vanishes at 9.10 </w:t>
      </w:r>
      <w:r w:rsidRPr="002B1D6E">
        <w:rPr>
          <w:rFonts w:ascii="Arial" w:hAnsi="Arial" w:cs="Arial"/>
          <w:sz w:val="17"/>
          <w:szCs w:val="17"/>
          <w:lang w:val="en-US"/>
        </w:rPr>
        <w:t>eV</w:t>
      </w:r>
      <w:r w:rsidR="00BE6ABC" w:rsidRPr="002B1D6E">
        <w:rPr>
          <w:rFonts w:ascii="Arial" w:hAnsi="Arial" w:cs="Arial"/>
          <w:sz w:val="17"/>
          <w:szCs w:val="17"/>
          <w:lang w:val="en-US"/>
        </w:rPr>
        <w:t>. The</w:t>
      </w:r>
      <w:r w:rsidRPr="002B1D6E">
        <w:rPr>
          <w:rFonts w:ascii="Arial" w:hAnsi="Arial" w:cs="Arial"/>
          <w:sz w:val="17"/>
          <w:szCs w:val="17"/>
          <w:lang w:val="en-US"/>
        </w:rPr>
        <w:t xml:space="preserve"> </w:t>
      </w:r>
      <w:r w:rsidR="00BE6ABC" w:rsidRPr="002B1D6E">
        <w:rPr>
          <w:rFonts w:ascii="Arial" w:hAnsi="Arial" w:cs="Arial"/>
          <w:sz w:val="17"/>
          <w:szCs w:val="17"/>
          <w:lang w:val="en-US"/>
        </w:rPr>
        <w:t>s</w:t>
      </w:r>
      <w:r w:rsidRPr="002B1D6E">
        <w:rPr>
          <w:rFonts w:ascii="Arial" w:hAnsi="Arial" w:cs="Arial"/>
          <w:sz w:val="17"/>
          <w:szCs w:val="17"/>
          <w:lang w:val="en-US"/>
        </w:rPr>
        <w:t>ignal at m/z = 90 at 9.30 eV is expected to be below two counts</w:t>
      </w:r>
      <w:r w:rsidR="00516A3E" w:rsidRPr="002B1D6E">
        <w:rPr>
          <w:rFonts w:ascii="Arial" w:hAnsi="Arial" w:cs="Arial"/>
          <w:sz w:val="17"/>
          <w:szCs w:val="17"/>
          <w:lang w:val="en-US"/>
        </w:rPr>
        <w:t xml:space="preserve"> (Fig. 6)</w:t>
      </w:r>
      <w:r w:rsidRPr="002B1D6E">
        <w:rPr>
          <w:rFonts w:ascii="Arial" w:hAnsi="Arial" w:cs="Arial"/>
          <w:sz w:val="17"/>
          <w:szCs w:val="17"/>
          <w:lang w:val="en-US"/>
        </w:rPr>
        <w:t xml:space="preserve">, which is too low to distinguish </w:t>
      </w:r>
      <w:r w:rsidR="00BE6ABC" w:rsidRPr="002B1D6E">
        <w:rPr>
          <w:rFonts w:ascii="Arial" w:hAnsi="Arial" w:cs="Arial"/>
          <w:sz w:val="17"/>
          <w:szCs w:val="17"/>
          <w:lang w:val="en-US"/>
        </w:rPr>
        <w:t>it</w:t>
      </w:r>
      <w:r w:rsidRPr="002B1D6E">
        <w:rPr>
          <w:rFonts w:ascii="Arial" w:hAnsi="Arial" w:cs="Arial"/>
          <w:sz w:val="17"/>
          <w:szCs w:val="17"/>
          <w:lang w:val="en-US"/>
        </w:rPr>
        <w:t xml:space="preserve"> from the background noise. Therefore, the identical TPD traces for each mass channel at various photon energy as discussed above suggest that a single isomer is formed with different </w:t>
      </w:r>
      <w:proofErr w:type="spellStart"/>
      <w:r w:rsidRPr="002B1D6E">
        <w:rPr>
          <w:rFonts w:ascii="Arial" w:hAnsi="Arial" w:cs="Arial"/>
          <w:sz w:val="17"/>
          <w:szCs w:val="17"/>
          <w:lang w:val="en-US"/>
        </w:rPr>
        <w:t>deuteration</w:t>
      </w:r>
      <w:proofErr w:type="spellEnd"/>
      <w:r w:rsidRPr="002B1D6E">
        <w:rPr>
          <w:rFonts w:ascii="Arial" w:hAnsi="Arial" w:cs="Arial"/>
          <w:sz w:val="17"/>
          <w:szCs w:val="17"/>
          <w:lang w:val="en-US"/>
        </w:rPr>
        <w:t xml:space="preserve"> levels. </w:t>
      </w:r>
    </w:p>
    <w:p w:rsidR="00093A63" w:rsidRPr="002B1D6E" w:rsidRDefault="00093A63" w:rsidP="00516A3E">
      <w:pPr>
        <w:spacing w:line="360" w:lineRule="auto"/>
        <w:jc w:val="both"/>
        <w:rPr>
          <w:rFonts w:ascii="Arial" w:hAnsi="Arial" w:cs="Arial"/>
          <w:sz w:val="17"/>
          <w:szCs w:val="17"/>
          <w:lang w:val="en-US"/>
        </w:rPr>
      </w:pPr>
      <w:r w:rsidRPr="002B1D6E">
        <w:rPr>
          <w:rFonts w:ascii="Arial" w:hAnsi="Arial" w:cs="Arial"/>
          <w:sz w:val="17"/>
          <w:szCs w:val="17"/>
          <w:lang w:val="en-US"/>
        </w:rPr>
        <w:t xml:space="preserve">This assignment is further confirmed by comparing the desorption profile of the detected molecule with that of </w:t>
      </w:r>
      <w:proofErr w:type="spellStart"/>
      <w:r w:rsidRPr="002B1D6E">
        <w:rPr>
          <w:rFonts w:ascii="Arial" w:hAnsi="Arial" w:cs="Arial"/>
          <w:sz w:val="17"/>
          <w:szCs w:val="17"/>
          <w:lang w:val="en-US"/>
        </w:rPr>
        <w:t>diacetyl</w:t>
      </w:r>
      <w:proofErr w:type="spellEnd"/>
      <w:r w:rsidRPr="002B1D6E">
        <w:rPr>
          <w:rFonts w:ascii="Arial" w:hAnsi="Arial" w:cs="Arial"/>
          <w:sz w:val="17"/>
          <w:szCs w:val="17"/>
          <w:lang w:val="en-US"/>
        </w:rPr>
        <w:t xml:space="preserve"> as shown in Fig. 7. Pure </w:t>
      </w:r>
      <w:proofErr w:type="spellStart"/>
      <w:r w:rsidRPr="002B1D6E">
        <w:rPr>
          <w:rFonts w:ascii="Arial" w:hAnsi="Arial" w:cs="Arial"/>
          <w:sz w:val="17"/>
          <w:szCs w:val="17"/>
          <w:lang w:val="en-US"/>
        </w:rPr>
        <w:t>diacetyl</w:t>
      </w:r>
      <w:proofErr w:type="spellEnd"/>
      <w:r w:rsidRPr="002B1D6E">
        <w:rPr>
          <w:rFonts w:ascii="Arial" w:hAnsi="Arial" w:cs="Arial"/>
          <w:sz w:val="17"/>
          <w:szCs w:val="17"/>
          <w:lang w:val="en-US"/>
        </w:rPr>
        <w:t xml:space="preserve"> deposited onto the silver surface exhibits two desorption peaks, a small one at T = 135 K and the major desorption peak at T = 158 K, far off the temperature seen in the irradiation exper</w:t>
      </w:r>
      <w:r w:rsidR="009F76DF" w:rsidRPr="002B1D6E">
        <w:rPr>
          <w:rFonts w:ascii="Arial" w:hAnsi="Arial" w:cs="Arial"/>
          <w:sz w:val="17"/>
          <w:szCs w:val="17"/>
          <w:lang w:val="en-US"/>
        </w:rPr>
        <w:t>iments of acetaldehyde</w:t>
      </w:r>
      <w:r w:rsidRPr="002B1D6E">
        <w:rPr>
          <w:rFonts w:ascii="Arial" w:hAnsi="Arial" w:cs="Arial"/>
          <w:sz w:val="17"/>
          <w:szCs w:val="17"/>
          <w:lang w:val="en-US"/>
        </w:rPr>
        <w:t xml:space="preserve">. However, when </w:t>
      </w:r>
      <w:proofErr w:type="spellStart"/>
      <w:r w:rsidRPr="002B1D6E">
        <w:rPr>
          <w:rFonts w:ascii="Arial" w:hAnsi="Arial" w:cs="Arial"/>
          <w:sz w:val="17"/>
          <w:szCs w:val="17"/>
          <w:lang w:val="en-US"/>
        </w:rPr>
        <w:t>codepositing</w:t>
      </w:r>
      <w:proofErr w:type="spellEnd"/>
      <w:r w:rsidRPr="002B1D6E">
        <w:rPr>
          <w:rFonts w:ascii="Arial" w:hAnsi="Arial" w:cs="Arial"/>
          <w:sz w:val="17"/>
          <w:szCs w:val="17"/>
          <w:lang w:val="en-US"/>
        </w:rPr>
        <w:t xml:space="preserve"> the </w:t>
      </w:r>
      <w:proofErr w:type="spellStart"/>
      <w:r w:rsidRPr="002B1D6E">
        <w:rPr>
          <w:rFonts w:ascii="Arial" w:hAnsi="Arial" w:cs="Arial"/>
          <w:sz w:val="17"/>
          <w:szCs w:val="17"/>
          <w:lang w:val="en-US"/>
        </w:rPr>
        <w:t>diacetyl</w:t>
      </w:r>
      <w:proofErr w:type="spellEnd"/>
      <w:r w:rsidRPr="002B1D6E">
        <w:rPr>
          <w:rFonts w:ascii="Arial" w:hAnsi="Arial" w:cs="Arial"/>
          <w:sz w:val="17"/>
          <w:szCs w:val="17"/>
          <w:lang w:val="en-US"/>
        </w:rPr>
        <w:t xml:space="preserve"> with acetaldehyde-d4 and irradiating the sample using the same parameters as in the experiments presented here, most of the </w:t>
      </w:r>
      <w:proofErr w:type="spellStart"/>
      <w:r w:rsidRPr="002B1D6E">
        <w:rPr>
          <w:rFonts w:ascii="Arial" w:hAnsi="Arial" w:cs="Arial"/>
          <w:sz w:val="17"/>
          <w:szCs w:val="17"/>
          <w:lang w:val="en-US"/>
        </w:rPr>
        <w:t>diacetyl</w:t>
      </w:r>
      <w:proofErr w:type="spellEnd"/>
      <w:r w:rsidRPr="002B1D6E">
        <w:rPr>
          <w:rFonts w:ascii="Arial" w:hAnsi="Arial" w:cs="Arial"/>
          <w:sz w:val="17"/>
          <w:szCs w:val="17"/>
          <w:lang w:val="en-US"/>
        </w:rPr>
        <w:t xml:space="preserve"> gets trapped in the polymer matrix forming on the sample upon irradiation. The resulting TPD profile exhibits three distinct deso</w:t>
      </w:r>
      <w:r w:rsidR="006E18CC">
        <w:rPr>
          <w:rFonts w:ascii="Arial" w:hAnsi="Arial" w:cs="Arial"/>
          <w:sz w:val="17"/>
          <w:szCs w:val="17"/>
          <w:lang w:val="en-US"/>
        </w:rPr>
        <w:t>rption peaks, a sharp peak at T </w:t>
      </w:r>
      <w:r w:rsidRPr="002B1D6E">
        <w:rPr>
          <w:rFonts w:ascii="Arial" w:hAnsi="Arial" w:cs="Arial"/>
          <w:sz w:val="17"/>
          <w:szCs w:val="17"/>
          <w:lang w:val="en-US"/>
        </w:rPr>
        <w:t>= 160 K followe</w:t>
      </w:r>
      <w:r w:rsidR="009F76DF" w:rsidRPr="002B1D6E">
        <w:rPr>
          <w:rFonts w:ascii="Arial" w:hAnsi="Arial" w:cs="Arial"/>
          <w:sz w:val="17"/>
          <w:szCs w:val="17"/>
          <w:lang w:val="en-US"/>
        </w:rPr>
        <w:t>d by a broad peak centered at T </w:t>
      </w:r>
      <w:r w:rsidRPr="002B1D6E">
        <w:rPr>
          <w:rFonts w:ascii="Arial" w:hAnsi="Arial" w:cs="Arial"/>
          <w:sz w:val="17"/>
          <w:szCs w:val="17"/>
          <w:lang w:val="en-US"/>
        </w:rPr>
        <w:t xml:space="preserve">= 206 K, and a small peak at T = 236 K. The first peak is close to that of the pure </w:t>
      </w:r>
      <w:proofErr w:type="spellStart"/>
      <w:r w:rsidRPr="002B1D6E">
        <w:rPr>
          <w:rFonts w:ascii="Arial" w:hAnsi="Arial" w:cs="Arial"/>
          <w:sz w:val="17"/>
          <w:szCs w:val="17"/>
          <w:lang w:val="en-US"/>
        </w:rPr>
        <w:t>diacetyl</w:t>
      </w:r>
      <w:proofErr w:type="spellEnd"/>
      <w:r w:rsidRPr="002B1D6E">
        <w:rPr>
          <w:rFonts w:ascii="Arial" w:hAnsi="Arial" w:cs="Arial"/>
          <w:sz w:val="17"/>
          <w:szCs w:val="17"/>
          <w:lang w:val="en-US"/>
        </w:rPr>
        <w:t xml:space="preserve"> and is most likely due to </w:t>
      </w:r>
      <w:proofErr w:type="spellStart"/>
      <w:r w:rsidRPr="002B1D6E">
        <w:rPr>
          <w:rFonts w:ascii="Arial" w:hAnsi="Arial" w:cs="Arial"/>
          <w:sz w:val="17"/>
          <w:szCs w:val="17"/>
          <w:lang w:val="en-US"/>
        </w:rPr>
        <w:t>diacetyl</w:t>
      </w:r>
      <w:proofErr w:type="spellEnd"/>
      <w:r w:rsidRPr="002B1D6E">
        <w:rPr>
          <w:rFonts w:ascii="Arial" w:hAnsi="Arial" w:cs="Arial"/>
          <w:sz w:val="17"/>
          <w:szCs w:val="17"/>
          <w:lang w:val="en-US"/>
        </w:rPr>
        <w:t xml:space="preserve"> not trapped in the matrix, whereas the second peak represents different adsorption geometries within the acetaldehyde</w:t>
      </w:r>
      <w:r w:rsidR="00A92462" w:rsidRPr="002B1D6E">
        <w:rPr>
          <w:rFonts w:ascii="Arial" w:hAnsi="Arial" w:cs="Arial"/>
          <w:sz w:val="17"/>
          <w:szCs w:val="17"/>
          <w:lang w:val="en-US"/>
        </w:rPr>
        <w:t xml:space="preserve"> polymer</w:t>
      </w:r>
      <w:r w:rsidRPr="002B1D6E">
        <w:rPr>
          <w:rFonts w:ascii="Arial" w:hAnsi="Arial" w:cs="Arial"/>
          <w:sz w:val="17"/>
          <w:szCs w:val="17"/>
          <w:lang w:val="en-US"/>
        </w:rPr>
        <w:t xml:space="preserve"> matrix that are not notably occupied by </w:t>
      </w:r>
      <w:proofErr w:type="spellStart"/>
      <w:r w:rsidRPr="002B1D6E">
        <w:rPr>
          <w:rFonts w:ascii="Arial" w:hAnsi="Arial" w:cs="Arial"/>
          <w:sz w:val="17"/>
          <w:szCs w:val="17"/>
          <w:lang w:val="en-US"/>
        </w:rPr>
        <w:t>diacetyl</w:t>
      </w:r>
      <w:proofErr w:type="spellEnd"/>
      <w:r w:rsidRPr="002B1D6E">
        <w:rPr>
          <w:rFonts w:ascii="Arial" w:hAnsi="Arial" w:cs="Arial"/>
          <w:sz w:val="17"/>
          <w:szCs w:val="17"/>
          <w:lang w:val="en-US"/>
        </w:rPr>
        <w:t xml:space="preserve"> formed in the irradiation experiments. In contrast, the last peak appears at similar temperatures as seen </w:t>
      </w:r>
      <w:r w:rsidRPr="002B1D6E">
        <w:rPr>
          <w:rFonts w:ascii="Arial" w:hAnsi="Arial" w:cs="Arial"/>
          <w:sz w:val="17"/>
          <w:szCs w:val="17"/>
          <w:lang w:val="en-US"/>
        </w:rPr>
        <w:lastRenderedPageBreak/>
        <w:t xml:space="preserve">in the experiments only using acetaldehyde and is therefore likely linked to the adsorption site occupied by the </w:t>
      </w:r>
      <w:proofErr w:type="spellStart"/>
      <w:r w:rsidRPr="002B1D6E">
        <w:rPr>
          <w:rFonts w:ascii="Arial" w:hAnsi="Arial" w:cs="Arial"/>
          <w:sz w:val="17"/>
          <w:szCs w:val="17"/>
          <w:lang w:val="en-US"/>
        </w:rPr>
        <w:t>diacetyl</w:t>
      </w:r>
      <w:proofErr w:type="spellEnd"/>
      <w:r w:rsidRPr="002B1D6E">
        <w:rPr>
          <w:rFonts w:ascii="Arial" w:hAnsi="Arial" w:cs="Arial"/>
          <w:sz w:val="17"/>
          <w:szCs w:val="17"/>
          <w:lang w:val="en-US"/>
        </w:rPr>
        <w:t xml:space="preserve"> formed in the acetaldehyde irradiation experiments. This is further indicated by the overlap of this desorption event with that of the C</w:t>
      </w:r>
      <w:r w:rsidRPr="002B1D6E">
        <w:rPr>
          <w:rFonts w:ascii="Arial" w:hAnsi="Arial" w:cs="Arial"/>
          <w:sz w:val="17"/>
          <w:szCs w:val="17"/>
          <w:vertAlign w:val="subscript"/>
          <w:lang w:val="en-US"/>
        </w:rPr>
        <w:t>4</w:t>
      </w:r>
      <w:r w:rsidRPr="002B1D6E">
        <w:rPr>
          <w:rFonts w:ascii="Arial" w:hAnsi="Arial" w:cs="Arial"/>
          <w:sz w:val="17"/>
          <w:szCs w:val="17"/>
          <w:lang w:val="en-US"/>
        </w:rPr>
        <w:t>D</w:t>
      </w:r>
      <w:r w:rsidRPr="002B1D6E">
        <w:rPr>
          <w:rFonts w:ascii="Arial" w:hAnsi="Arial" w:cs="Arial"/>
          <w:sz w:val="17"/>
          <w:szCs w:val="17"/>
          <w:vertAlign w:val="subscript"/>
          <w:lang w:val="en-US"/>
        </w:rPr>
        <w:t>6</w:t>
      </w:r>
      <w:r w:rsidRPr="002B1D6E">
        <w:rPr>
          <w:rFonts w:ascii="Arial" w:hAnsi="Arial" w:cs="Arial"/>
          <w:sz w:val="17"/>
          <w:szCs w:val="17"/>
          <w:lang w:val="en-US"/>
        </w:rPr>
        <w:t>O</w:t>
      </w:r>
      <w:r w:rsidRPr="002B1D6E">
        <w:rPr>
          <w:rFonts w:ascii="Arial" w:hAnsi="Arial" w:cs="Arial"/>
          <w:sz w:val="17"/>
          <w:szCs w:val="17"/>
          <w:vertAlign w:val="subscript"/>
          <w:lang w:val="en-US"/>
        </w:rPr>
        <w:t>2</w:t>
      </w:r>
      <w:r w:rsidRPr="002B1D6E">
        <w:rPr>
          <w:rFonts w:ascii="Arial" w:hAnsi="Arial" w:cs="Arial"/>
          <w:sz w:val="17"/>
          <w:szCs w:val="17"/>
          <w:lang w:val="en-US"/>
        </w:rPr>
        <w:t xml:space="preserve"> (</w:t>
      </w:r>
      <w:r w:rsidRPr="002B1D6E">
        <w:rPr>
          <w:rFonts w:ascii="Arial" w:hAnsi="Arial" w:cs="Arial"/>
          <w:i/>
          <w:sz w:val="17"/>
          <w:szCs w:val="17"/>
          <w:lang w:val="en-US"/>
        </w:rPr>
        <w:t>m/z </w:t>
      </w:r>
      <w:r w:rsidRPr="002B1D6E">
        <w:rPr>
          <w:rFonts w:ascii="Arial" w:hAnsi="Arial" w:cs="Arial"/>
          <w:sz w:val="17"/>
          <w:szCs w:val="17"/>
          <w:lang w:val="en-US"/>
        </w:rPr>
        <w:t>= 92) formed in the acetaldehyde-d</w:t>
      </w:r>
      <w:r w:rsidRPr="002B1D6E">
        <w:rPr>
          <w:rFonts w:ascii="Arial" w:hAnsi="Arial" w:cs="Arial"/>
          <w:sz w:val="17"/>
          <w:szCs w:val="17"/>
          <w:vertAlign w:val="subscript"/>
          <w:lang w:val="en-US"/>
        </w:rPr>
        <w:t>4</w:t>
      </w:r>
      <w:r w:rsidRPr="002B1D6E">
        <w:rPr>
          <w:rFonts w:ascii="Arial" w:hAnsi="Arial" w:cs="Arial"/>
          <w:sz w:val="17"/>
          <w:szCs w:val="17"/>
          <w:lang w:val="en-US"/>
        </w:rPr>
        <w:t xml:space="preserve"> in this </w:t>
      </w:r>
      <w:proofErr w:type="spellStart"/>
      <w:r w:rsidR="009F76DF" w:rsidRPr="002B1D6E">
        <w:rPr>
          <w:rFonts w:ascii="Arial" w:hAnsi="Arial" w:cs="Arial"/>
          <w:sz w:val="17"/>
          <w:szCs w:val="17"/>
          <w:lang w:val="en-US"/>
        </w:rPr>
        <w:t>codeposition</w:t>
      </w:r>
      <w:proofErr w:type="spellEnd"/>
      <w:r w:rsidR="009F76DF" w:rsidRPr="002B1D6E">
        <w:rPr>
          <w:rFonts w:ascii="Arial" w:hAnsi="Arial" w:cs="Arial"/>
          <w:sz w:val="17"/>
          <w:szCs w:val="17"/>
          <w:lang w:val="en-US"/>
        </w:rPr>
        <w:t xml:space="preserve"> </w:t>
      </w:r>
      <w:r w:rsidRPr="002B1D6E">
        <w:rPr>
          <w:rFonts w:ascii="Arial" w:hAnsi="Arial" w:cs="Arial"/>
          <w:sz w:val="17"/>
          <w:szCs w:val="17"/>
          <w:lang w:val="en-US"/>
        </w:rPr>
        <w:t>experiment.</w:t>
      </w:r>
    </w:p>
    <w:p w:rsidR="00FE2D77" w:rsidRPr="002B1D6E" w:rsidRDefault="00FE2D77" w:rsidP="00FE2D77">
      <w:pPr>
        <w:spacing w:line="360" w:lineRule="auto"/>
        <w:jc w:val="both"/>
        <w:rPr>
          <w:rFonts w:ascii="Arial" w:hAnsi="Arial" w:cs="Arial"/>
          <w:sz w:val="17"/>
          <w:szCs w:val="17"/>
          <w:lang w:val="en-US"/>
        </w:rPr>
      </w:pPr>
      <w:r w:rsidRPr="002B1D6E">
        <w:rPr>
          <w:rFonts w:ascii="Arial" w:hAnsi="Arial" w:cs="Arial"/>
          <w:sz w:val="17"/>
          <w:szCs w:val="17"/>
          <w:lang w:val="en-US"/>
        </w:rPr>
        <w:t>The same delaying effect can be seen for the desorption of C</w:t>
      </w:r>
      <w:r w:rsidRPr="002B1D6E">
        <w:rPr>
          <w:rFonts w:ascii="Arial" w:hAnsi="Arial" w:cs="Arial"/>
          <w:sz w:val="17"/>
          <w:szCs w:val="17"/>
          <w:vertAlign w:val="subscript"/>
          <w:lang w:val="en-US"/>
        </w:rPr>
        <w:t>5</w:t>
      </w:r>
      <w:r w:rsidRPr="002B1D6E">
        <w:rPr>
          <w:rFonts w:ascii="Arial" w:hAnsi="Arial" w:cs="Arial"/>
          <w:sz w:val="17"/>
          <w:szCs w:val="17"/>
          <w:lang w:val="en-US"/>
        </w:rPr>
        <w:t>D</w:t>
      </w:r>
      <w:r w:rsidRPr="002B1D6E">
        <w:rPr>
          <w:rFonts w:ascii="Arial" w:hAnsi="Arial" w:cs="Arial"/>
          <w:sz w:val="17"/>
          <w:szCs w:val="17"/>
          <w:vertAlign w:val="subscript"/>
          <w:lang w:val="en-US"/>
        </w:rPr>
        <w:t>6</w:t>
      </w:r>
      <w:r w:rsidRPr="002B1D6E">
        <w:rPr>
          <w:rFonts w:ascii="Arial" w:hAnsi="Arial" w:cs="Arial"/>
          <w:sz w:val="17"/>
          <w:szCs w:val="17"/>
          <w:lang w:val="en-US"/>
        </w:rPr>
        <w:t>H</w:t>
      </w:r>
      <w:r w:rsidRPr="002B1D6E">
        <w:rPr>
          <w:rFonts w:ascii="Arial" w:hAnsi="Arial" w:cs="Arial"/>
          <w:sz w:val="17"/>
          <w:szCs w:val="17"/>
          <w:vertAlign w:val="subscript"/>
          <w:lang w:val="en-US"/>
        </w:rPr>
        <w:t>3</w:t>
      </w:r>
      <w:r w:rsidRPr="002B1D6E">
        <w:rPr>
          <w:rFonts w:ascii="Arial" w:hAnsi="Arial" w:cs="Arial"/>
          <w:sz w:val="17"/>
          <w:szCs w:val="17"/>
          <w:lang w:val="en-US"/>
        </w:rPr>
        <w:t>O</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at </w:t>
      </w:r>
      <w:r w:rsidRPr="002B1D6E">
        <w:rPr>
          <w:rFonts w:ascii="Arial" w:hAnsi="Arial" w:cs="Arial"/>
          <w:i/>
          <w:sz w:val="17"/>
          <w:szCs w:val="17"/>
          <w:lang w:val="en-US"/>
        </w:rPr>
        <w:t>m/z</w:t>
      </w:r>
      <w:r w:rsidRPr="002B1D6E">
        <w:rPr>
          <w:rFonts w:ascii="Arial" w:hAnsi="Arial" w:cs="Arial"/>
          <w:sz w:val="17"/>
          <w:szCs w:val="17"/>
          <w:lang w:val="en-US"/>
        </w:rPr>
        <w:t xml:space="preserve"> = 123, which grows substantially upon irradiation and shifts from a peak sublimation temperature of T = 155 K in unprocessed ice to T = 200 K after irradiation as shown in Fig. S4.</w:t>
      </w:r>
    </w:p>
    <w:p w:rsidR="00FE2D77" w:rsidRPr="002B1D6E" w:rsidRDefault="00FE2D77" w:rsidP="00FE2D77">
      <w:pPr>
        <w:spacing w:line="360" w:lineRule="auto"/>
        <w:jc w:val="both"/>
        <w:rPr>
          <w:rFonts w:ascii="Arial" w:hAnsi="Arial" w:cs="Arial"/>
          <w:sz w:val="17"/>
          <w:szCs w:val="17"/>
          <w:lang w:val="en-US"/>
        </w:rPr>
      </w:pPr>
      <w:r w:rsidRPr="002B1D6E">
        <w:rPr>
          <w:rFonts w:ascii="Arial" w:hAnsi="Arial" w:cs="Arial"/>
          <w:sz w:val="17"/>
          <w:szCs w:val="17"/>
          <w:lang w:val="en-US"/>
        </w:rPr>
        <w:t>Based on TPD profiles (Fig. 5), their dependence on the photon energy (Fig.6), and the FTIR data (Figs. 2-3), these findings concur with the formation of the diacetyl-d</w:t>
      </w:r>
      <w:r w:rsidRPr="002B1D6E">
        <w:rPr>
          <w:rFonts w:ascii="Arial" w:hAnsi="Arial" w:cs="Arial"/>
          <w:sz w:val="17"/>
          <w:szCs w:val="17"/>
          <w:vertAlign w:val="subscript"/>
          <w:lang w:val="en-US"/>
        </w:rPr>
        <w:t>6</w:t>
      </w:r>
      <w:r w:rsidRPr="002B1D6E">
        <w:rPr>
          <w:rFonts w:ascii="Arial" w:hAnsi="Arial" w:cs="Arial"/>
          <w:sz w:val="17"/>
          <w:szCs w:val="17"/>
          <w:lang w:val="en-US"/>
        </w:rPr>
        <w:t xml:space="preserve"> isomer (CD</w:t>
      </w:r>
      <w:r w:rsidRPr="002B1D6E">
        <w:rPr>
          <w:rFonts w:ascii="Arial" w:hAnsi="Arial" w:cs="Arial"/>
          <w:sz w:val="17"/>
          <w:szCs w:val="17"/>
          <w:vertAlign w:val="subscript"/>
          <w:lang w:val="en-US"/>
        </w:rPr>
        <w:t>3</w:t>
      </w:r>
      <w:r w:rsidRPr="002B1D6E">
        <w:rPr>
          <w:rFonts w:ascii="Arial" w:hAnsi="Arial" w:cs="Arial"/>
          <w:sz w:val="17"/>
          <w:szCs w:val="17"/>
          <w:lang w:val="en-US"/>
        </w:rPr>
        <w:t>COCOCD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92 </w:t>
      </w:r>
      <w:proofErr w:type="spellStart"/>
      <w:r w:rsidRPr="002B1D6E">
        <w:rPr>
          <w:rFonts w:ascii="Arial" w:hAnsi="Arial" w:cs="Arial"/>
          <w:sz w:val="17"/>
          <w:szCs w:val="17"/>
          <w:lang w:val="en-US"/>
        </w:rPr>
        <w:t>amu</w:t>
      </w:r>
      <w:proofErr w:type="spellEnd"/>
      <w:r w:rsidRPr="002B1D6E">
        <w:rPr>
          <w:rFonts w:ascii="Arial" w:hAnsi="Arial" w:cs="Arial"/>
          <w:sz w:val="17"/>
          <w:szCs w:val="17"/>
          <w:lang w:val="en-US"/>
        </w:rPr>
        <w:t>) formed via recombination of two acetyl</w:t>
      </w:r>
      <w:r w:rsidRPr="002B1D6E">
        <w:rPr>
          <w:rFonts w:ascii="Arial" w:hAnsi="Arial" w:cs="Arial"/>
          <w:sz w:val="17"/>
          <w:szCs w:val="17"/>
          <w:lang w:val="en-US"/>
        </w:rPr>
        <w:noBreakHyphen/>
        <w:t>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(CD</w:t>
      </w:r>
      <w:r w:rsidRPr="002B1D6E">
        <w:rPr>
          <w:rFonts w:ascii="Arial" w:hAnsi="Arial" w:cs="Arial"/>
          <w:sz w:val="17"/>
          <w:szCs w:val="17"/>
          <w:vertAlign w:val="subscript"/>
          <w:lang w:val="en-US"/>
        </w:rPr>
        <w:t>3</w:t>
      </w:r>
      <w:r w:rsidRPr="002B1D6E">
        <w:rPr>
          <w:rFonts w:ascii="Arial" w:hAnsi="Arial" w:cs="Arial"/>
          <w:sz w:val="17"/>
          <w:szCs w:val="17"/>
          <w:lang w:val="en-US"/>
        </w:rPr>
        <w:t>ĊO) radicals. This conclusion seems to contradict the aforementioned predictions that the synthesis of three distinct isomers—diacetyl-d</w:t>
      </w:r>
      <w:r w:rsidRPr="002B1D6E">
        <w:rPr>
          <w:rFonts w:ascii="Arial" w:hAnsi="Arial" w:cs="Arial"/>
          <w:sz w:val="17"/>
          <w:szCs w:val="17"/>
          <w:vertAlign w:val="subscript"/>
          <w:lang w:val="en-US"/>
        </w:rPr>
        <w:t>6</w:t>
      </w:r>
      <w:r w:rsidRPr="002B1D6E">
        <w:rPr>
          <w:rFonts w:ascii="Arial" w:hAnsi="Arial" w:cs="Arial"/>
          <w:sz w:val="17"/>
          <w:szCs w:val="17"/>
          <w:lang w:val="en-US"/>
        </w:rPr>
        <w:t>, 2</w:t>
      </w:r>
      <w:r w:rsidRPr="002B1D6E">
        <w:rPr>
          <w:rFonts w:ascii="Arial" w:hAnsi="Arial" w:cs="Arial"/>
          <w:sz w:val="17"/>
          <w:szCs w:val="17"/>
          <w:lang w:val="en-US"/>
        </w:rPr>
        <w:noBreakHyphen/>
        <w:t>oxobutanal-d</w:t>
      </w:r>
      <w:r w:rsidRPr="002B1D6E">
        <w:rPr>
          <w:rFonts w:ascii="Arial" w:hAnsi="Arial" w:cs="Arial"/>
          <w:sz w:val="17"/>
          <w:szCs w:val="17"/>
          <w:vertAlign w:val="subscript"/>
          <w:lang w:val="en-US"/>
        </w:rPr>
        <w:t>5</w:t>
      </w:r>
      <w:r w:rsidRPr="002B1D6E">
        <w:rPr>
          <w:rFonts w:ascii="Arial" w:hAnsi="Arial" w:cs="Arial"/>
          <w:sz w:val="17"/>
          <w:szCs w:val="17"/>
          <w:lang w:val="en-US"/>
        </w:rPr>
        <w:t>, and succinaldehyde-d</w:t>
      </w:r>
      <w:r w:rsidRPr="002B1D6E">
        <w:rPr>
          <w:rFonts w:ascii="Arial" w:hAnsi="Arial" w:cs="Arial"/>
          <w:sz w:val="17"/>
          <w:szCs w:val="17"/>
          <w:vertAlign w:val="subscript"/>
          <w:lang w:val="en-US"/>
        </w:rPr>
        <w:t>4</w:t>
      </w:r>
      <w:r w:rsidRPr="002B1D6E">
        <w:rPr>
          <w:rFonts w:ascii="Arial" w:hAnsi="Arial" w:cs="Arial"/>
          <w:sz w:val="17"/>
          <w:szCs w:val="17"/>
          <w:lang w:val="en-US"/>
        </w:rPr>
        <w:t xml:space="preserve">—has to be reflected by ion counts at three different m/z values of </w:t>
      </w:r>
      <w:r w:rsidRPr="002B1D6E">
        <w:rPr>
          <w:rFonts w:ascii="Arial" w:hAnsi="Arial" w:cs="Arial"/>
          <w:i/>
          <w:sz w:val="17"/>
          <w:szCs w:val="17"/>
          <w:lang w:val="en-US"/>
        </w:rPr>
        <w:t>m/z</w:t>
      </w:r>
      <w:r w:rsidRPr="002B1D6E">
        <w:rPr>
          <w:rFonts w:ascii="Arial" w:hAnsi="Arial" w:cs="Arial"/>
          <w:sz w:val="17"/>
          <w:szCs w:val="17"/>
          <w:lang w:val="en-US"/>
        </w:rPr>
        <w:t xml:space="preserve"> = 92, 91, and 90. At 10.49 eV, the integrated signal strengths of </w:t>
      </w:r>
      <w:r w:rsidRPr="002B1D6E">
        <w:rPr>
          <w:rFonts w:ascii="Arial" w:hAnsi="Arial" w:cs="Arial"/>
          <w:i/>
          <w:sz w:val="17"/>
          <w:szCs w:val="17"/>
          <w:lang w:val="en-US"/>
        </w:rPr>
        <w:t>m/z</w:t>
      </w:r>
      <w:r w:rsidRPr="002B1D6E">
        <w:rPr>
          <w:rFonts w:ascii="Arial" w:hAnsi="Arial" w:cs="Arial"/>
          <w:sz w:val="17"/>
          <w:szCs w:val="17"/>
          <w:lang w:val="en-US"/>
        </w:rPr>
        <w:t xml:space="preserve"> = 90 and </w:t>
      </w:r>
      <w:r w:rsidRPr="002B1D6E">
        <w:rPr>
          <w:rFonts w:ascii="Arial" w:hAnsi="Arial" w:cs="Arial"/>
          <w:i/>
          <w:sz w:val="17"/>
          <w:szCs w:val="17"/>
          <w:lang w:val="en-US"/>
        </w:rPr>
        <w:t>m/z</w:t>
      </w:r>
      <w:r w:rsidRPr="002B1D6E">
        <w:rPr>
          <w:rFonts w:ascii="Arial" w:hAnsi="Arial" w:cs="Arial"/>
          <w:sz w:val="17"/>
          <w:szCs w:val="17"/>
          <w:lang w:val="en-US"/>
        </w:rPr>
        <w:t xml:space="preserve"> = 91 compared to </w:t>
      </w:r>
      <w:r w:rsidRPr="002B1D6E">
        <w:rPr>
          <w:rFonts w:ascii="Arial" w:hAnsi="Arial" w:cs="Arial"/>
          <w:i/>
          <w:sz w:val="17"/>
          <w:szCs w:val="17"/>
          <w:lang w:val="en-US"/>
        </w:rPr>
        <w:t>m/</w:t>
      </w:r>
      <w:r w:rsidRPr="002B1D6E">
        <w:rPr>
          <w:rFonts w:ascii="Arial" w:hAnsi="Arial" w:cs="Arial"/>
          <w:sz w:val="17"/>
          <w:szCs w:val="17"/>
          <w:lang w:val="en-US"/>
        </w:rPr>
        <w:t xml:space="preserve">z = 92 are 7 ± 4% and 21 ± 5%, respectively. </w:t>
      </w:r>
    </w:p>
    <w:p w:rsidR="00971581" w:rsidRPr="002B1D6E" w:rsidRDefault="00550901" w:rsidP="00FE2D77">
      <w:pPr>
        <w:spacing w:line="360" w:lineRule="auto"/>
        <w:jc w:val="both"/>
        <w:rPr>
          <w:rFonts w:ascii="Arial" w:hAnsi="Arial" w:cs="Arial"/>
          <w:sz w:val="17"/>
          <w:szCs w:val="17"/>
          <w:lang w:val="en-US"/>
        </w:rPr>
      </w:pPr>
      <w:r w:rsidRPr="002B1D6E">
        <w:rPr>
          <w:rFonts w:ascii="Arial" w:hAnsi="Arial" w:cs="Arial"/>
          <w:sz w:val="17"/>
          <w:szCs w:val="17"/>
          <w:lang w:val="en-US"/>
        </w:rPr>
        <w:t>Considering the isotopic purity of acetaldehyde</w:t>
      </w:r>
      <w:r w:rsidRPr="002B1D6E">
        <w:rPr>
          <w:rFonts w:ascii="Arial" w:hAnsi="Arial" w:cs="Arial"/>
          <w:sz w:val="17"/>
          <w:szCs w:val="17"/>
          <w:lang w:val="en-US"/>
        </w:rPr>
        <w:noBreakHyphen/>
        <w:t>2,2,2</w:t>
      </w:r>
      <w:r w:rsidRPr="002B1D6E">
        <w:rPr>
          <w:rFonts w:ascii="Arial" w:hAnsi="Arial" w:cs="Arial"/>
          <w:sz w:val="17"/>
          <w:szCs w:val="17"/>
          <w:lang w:val="en-US"/>
        </w:rPr>
        <w:noBreakHyphen/>
        <w:t>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at the CD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group of &gt;98%, up to 6% of the acetaldehyde molecules could have one deuterium at the methyl group replaced by hydrogen. Therefore, as a result of the recombination of two acetyl</w:t>
      </w:r>
      <w:r w:rsidRPr="002B1D6E">
        <w:rPr>
          <w:rFonts w:ascii="Arial" w:hAnsi="Arial" w:cs="Arial"/>
          <w:sz w:val="17"/>
          <w:szCs w:val="17"/>
          <w:lang w:val="en-US"/>
        </w:rPr>
        <w:noBreakHyphen/>
        <w:t>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radicals (CD</w:t>
      </w:r>
      <w:r w:rsidRPr="002B1D6E">
        <w:rPr>
          <w:rFonts w:ascii="Arial" w:hAnsi="Arial" w:cs="Arial"/>
          <w:sz w:val="17"/>
          <w:szCs w:val="17"/>
          <w:vertAlign w:val="subscript"/>
          <w:lang w:val="en-US"/>
        </w:rPr>
        <w:t>3</w:t>
      </w:r>
      <w:r w:rsidRPr="002B1D6E">
        <w:rPr>
          <w:rFonts w:ascii="Arial" w:hAnsi="Arial" w:cs="Arial"/>
          <w:sz w:val="17"/>
          <w:szCs w:val="17"/>
          <w:lang w:val="en-US"/>
        </w:rPr>
        <w:t>ĊO), up to 12% of the formed molecules</w:t>
      </w:r>
    </w:p>
    <w:p w:rsidR="00F32D86" w:rsidRPr="002B1D6E" w:rsidRDefault="006A5DE8" w:rsidP="00516A3E">
      <w:pPr>
        <w:spacing w:line="360" w:lineRule="auto"/>
        <w:jc w:val="both"/>
        <w:rPr>
          <w:rFonts w:ascii="Arial" w:hAnsi="Arial" w:cs="Arial"/>
          <w:sz w:val="17"/>
          <w:szCs w:val="17"/>
          <w:lang w:val="en-US"/>
        </w:rPr>
      </w:pPr>
      <w:r w:rsidRPr="002B1D6E">
        <w:rPr>
          <w:rFonts w:ascii="Arial" w:hAnsi="Arial" w:cs="Arial"/>
          <w:noProof/>
          <w:sz w:val="17"/>
          <w:szCs w:val="17"/>
          <w:lang w:val="en-US" w:eastAsia="en-US"/>
        </w:rPr>
        <w:lastRenderedPageBreak/>
        <w:drawing>
          <wp:inline distT="0" distB="0" distL="0" distR="0" wp14:anchorId="436414F8" wp14:editId="71853EB7">
            <wp:extent cx="3091815" cy="2651760"/>
            <wp:effectExtent l="0" t="0" r="0" b="0"/>
            <wp:docPr id="7" name="Picture 7" descr="diacetylcali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iacetylcalib"/>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91815" cy="2651760"/>
                    </a:xfrm>
                    <a:prstGeom prst="rect">
                      <a:avLst/>
                    </a:prstGeom>
                    <a:noFill/>
                    <a:ln>
                      <a:noFill/>
                    </a:ln>
                  </pic:spPr>
                </pic:pic>
              </a:graphicData>
            </a:graphic>
          </wp:inline>
        </w:drawing>
      </w:r>
    </w:p>
    <w:p w:rsidR="00F32D86" w:rsidRPr="002B1D6E" w:rsidRDefault="00F32D86" w:rsidP="00F32D86">
      <w:pPr>
        <w:jc w:val="both"/>
        <w:rPr>
          <w:rFonts w:ascii="Arial" w:hAnsi="Arial" w:cs="Arial"/>
          <w:sz w:val="14"/>
          <w:szCs w:val="14"/>
          <w:lang w:val="en-US"/>
        </w:rPr>
      </w:pPr>
      <w:r w:rsidRPr="002B1D6E">
        <w:rPr>
          <w:rFonts w:ascii="Arial" w:hAnsi="Arial" w:cs="Arial"/>
          <w:b/>
          <w:sz w:val="14"/>
          <w:szCs w:val="14"/>
          <w:lang w:val="en-US"/>
        </w:rPr>
        <w:t>Figure 7</w:t>
      </w:r>
      <w:r w:rsidRPr="002B1D6E">
        <w:rPr>
          <w:rFonts w:ascii="Arial" w:hAnsi="Arial" w:cs="Arial"/>
          <w:sz w:val="14"/>
          <w:szCs w:val="14"/>
          <w:lang w:val="en-US"/>
        </w:rPr>
        <w:t xml:space="preserve">. Temperature programmed desorption profiles of pure </w:t>
      </w:r>
      <w:proofErr w:type="spellStart"/>
      <w:r w:rsidRPr="002B1D6E">
        <w:rPr>
          <w:rFonts w:ascii="Arial" w:hAnsi="Arial" w:cs="Arial"/>
          <w:sz w:val="14"/>
          <w:szCs w:val="14"/>
          <w:lang w:val="en-US"/>
        </w:rPr>
        <w:t>diacetyl</w:t>
      </w:r>
      <w:proofErr w:type="spellEnd"/>
      <w:r w:rsidRPr="002B1D6E">
        <w:rPr>
          <w:rFonts w:ascii="Arial" w:hAnsi="Arial" w:cs="Arial"/>
          <w:sz w:val="14"/>
          <w:szCs w:val="14"/>
          <w:lang w:val="en-US"/>
        </w:rPr>
        <w:t xml:space="preserve">, </w:t>
      </w:r>
      <w:proofErr w:type="spellStart"/>
      <w:r w:rsidRPr="002B1D6E">
        <w:rPr>
          <w:rFonts w:ascii="Arial" w:hAnsi="Arial" w:cs="Arial"/>
          <w:sz w:val="14"/>
          <w:szCs w:val="14"/>
          <w:lang w:val="en-US"/>
        </w:rPr>
        <w:t>diacetyl</w:t>
      </w:r>
      <w:proofErr w:type="spellEnd"/>
      <w:r w:rsidRPr="002B1D6E">
        <w:rPr>
          <w:rFonts w:ascii="Arial" w:hAnsi="Arial" w:cs="Arial"/>
          <w:sz w:val="14"/>
          <w:szCs w:val="14"/>
          <w:lang w:val="en-US"/>
        </w:rPr>
        <w:t xml:space="preserve"> added to acetaldehyde-d</w:t>
      </w:r>
      <w:r w:rsidRPr="002B1D6E">
        <w:rPr>
          <w:rFonts w:ascii="Arial" w:hAnsi="Arial" w:cs="Arial"/>
          <w:sz w:val="14"/>
          <w:szCs w:val="14"/>
          <w:vertAlign w:val="subscript"/>
          <w:lang w:val="en-US"/>
        </w:rPr>
        <w:t>4</w:t>
      </w:r>
      <w:r w:rsidRPr="002B1D6E">
        <w:rPr>
          <w:rFonts w:ascii="Arial" w:hAnsi="Arial" w:cs="Arial"/>
          <w:sz w:val="14"/>
          <w:szCs w:val="14"/>
          <w:lang w:val="en-US"/>
        </w:rPr>
        <w:t xml:space="preserve"> and irradiated using the same parameters as in the other experiments and of the C</w:t>
      </w:r>
      <w:r w:rsidRPr="002B1D6E">
        <w:rPr>
          <w:rFonts w:ascii="Arial" w:hAnsi="Arial" w:cs="Arial"/>
          <w:sz w:val="14"/>
          <w:szCs w:val="14"/>
          <w:vertAlign w:val="subscript"/>
          <w:lang w:val="en-US"/>
        </w:rPr>
        <w:t>4</w:t>
      </w:r>
      <w:r w:rsidRPr="002B1D6E">
        <w:rPr>
          <w:rFonts w:ascii="Arial" w:hAnsi="Arial" w:cs="Arial"/>
          <w:sz w:val="14"/>
          <w:szCs w:val="14"/>
          <w:lang w:val="en-US"/>
        </w:rPr>
        <w:t>D</w:t>
      </w:r>
      <w:r w:rsidRPr="002B1D6E">
        <w:rPr>
          <w:rFonts w:ascii="Arial" w:hAnsi="Arial" w:cs="Arial"/>
          <w:sz w:val="14"/>
          <w:szCs w:val="14"/>
          <w:vertAlign w:val="subscript"/>
          <w:lang w:val="en-US"/>
        </w:rPr>
        <w:t>6</w:t>
      </w:r>
      <w:r w:rsidRPr="002B1D6E">
        <w:rPr>
          <w:rFonts w:ascii="Arial" w:hAnsi="Arial" w:cs="Arial"/>
          <w:sz w:val="14"/>
          <w:szCs w:val="14"/>
          <w:lang w:val="en-US"/>
        </w:rPr>
        <w:t>O</w:t>
      </w:r>
      <w:r w:rsidRPr="002B1D6E">
        <w:rPr>
          <w:rFonts w:ascii="Arial" w:hAnsi="Arial" w:cs="Arial"/>
          <w:sz w:val="14"/>
          <w:szCs w:val="14"/>
          <w:vertAlign w:val="subscript"/>
          <w:lang w:val="en-US"/>
        </w:rPr>
        <w:t xml:space="preserve">2 </w:t>
      </w:r>
      <w:r w:rsidRPr="002B1D6E">
        <w:rPr>
          <w:rFonts w:ascii="Arial" w:hAnsi="Arial" w:cs="Arial"/>
          <w:sz w:val="14"/>
          <w:szCs w:val="14"/>
          <w:lang w:val="en-US"/>
        </w:rPr>
        <w:t>isomer formed from the irradiated acetaldehyde-d</w:t>
      </w:r>
      <w:r w:rsidRPr="002B1D6E">
        <w:rPr>
          <w:rFonts w:ascii="Arial" w:hAnsi="Arial" w:cs="Arial"/>
          <w:sz w:val="14"/>
          <w:szCs w:val="14"/>
          <w:vertAlign w:val="subscript"/>
          <w:lang w:val="en-US"/>
        </w:rPr>
        <w:t>4</w:t>
      </w:r>
      <w:r w:rsidRPr="002B1D6E">
        <w:rPr>
          <w:rFonts w:ascii="Arial" w:hAnsi="Arial" w:cs="Arial"/>
          <w:sz w:val="14"/>
          <w:szCs w:val="14"/>
          <w:lang w:val="en-US"/>
        </w:rPr>
        <w:t xml:space="preserve">. Desorption profiles were recorded at a photon energy of 10.49 eV. </w:t>
      </w:r>
    </w:p>
    <w:p w:rsidR="00F32D86" w:rsidRPr="002B1D6E" w:rsidRDefault="00F32D86" w:rsidP="00516A3E">
      <w:pPr>
        <w:spacing w:line="360" w:lineRule="auto"/>
        <w:jc w:val="both"/>
        <w:rPr>
          <w:rFonts w:ascii="Arial" w:hAnsi="Arial" w:cs="Arial"/>
          <w:sz w:val="17"/>
          <w:szCs w:val="17"/>
          <w:lang w:val="en-US"/>
        </w:rPr>
      </w:pPr>
    </w:p>
    <w:p w:rsidR="00516A3E" w:rsidRPr="002B1D6E" w:rsidRDefault="00770ADD" w:rsidP="00516A3E">
      <w:pPr>
        <w:spacing w:line="360" w:lineRule="auto"/>
        <w:jc w:val="both"/>
        <w:rPr>
          <w:rFonts w:ascii="Arial" w:hAnsi="Arial" w:cs="Arial"/>
          <w:sz w:val="17"/>
          <w:szCs w:val="17"/>
          <w:lang w:val="en-US"/>
        </w:rPr>
      </w:pPr>
      <w:r w:rsidRPr="002B1D6E">
        <w:rPr>
          <w:rFonts w:ascii="Arial" w:hAnsi="Arial" w:cs="Arial"/>
          <w:sz w:val="17"/>
          <w:szCs w:val="17"/>
          <w:lang w:val="en-US"/>
        </w:rPr>
        <w:t>could exhibit a mass-to-charge ratio of</w:t>
      </w:r>
      <w:r w:rsidR="00C31130" w:rsidRPr="002B1D6E">
        <w:rPr>
          <w:rFonts w:ascii="Arial" w:hAnsi="Arial" w:cs="Arial"/>
          <w:sz w:val="17"/>
          <w:szCs w:val="17"/>
          <w:lang w:val="en-US"/>
        </w:rPr>
        <w:t xml:space="preserve"> </w:t>
      </w:r>
      <w:r w:rsidRPr="002B1D6E">
        <w:rPr>
          <w:rFonts w:ascii="Arial" w:hAnsi="Arial" w:cs="Arial"/>
          <w:sz w:val="17"/>
          <w:szCs w:val="17"/>
          <w:lang w:val="en-US"/>
        </w:rPr>
        <w:t xml:space="preserve">91 </w:t>
      </w:r>
      <w:r w:rsidR="00ED78B6" w:rsidRPr="002B1D6E">
        <w:rPr>
          <w:rFonts w:ascii="Arial" w:hAnsi="Arial" w:cs="Arial"/>
          <w:sz w:val="17"/>
          <w:szCs w:val="17"/>
          <w:lang w:val="en-US"/>
        </w:rPr>
        <w:t>and only 0.4</w:t>
      </w:r>
      <w:r w:rsidRPr="002B1D6E">
        <w:rPr>
          <w:rFonts w:ascii="Arial" w:hAnsi="Arial" w:cs="Arial"/>
          <w:sz w:val="17"/>
          <w:szCs w:val="17"/>
          <w:lang w:val="en-US"/>
        </w:rPr>
        <w:t>% a mass-to-charge ratio of 90. These</w:t>
      </w:r>
      <w:r w:rsidR="00C31130" w:rsidRPr="002B1D6E">
        <w:rPr>
          <w:rFonts w:ascii="Arial" w:hAnsi="Arial" w:cs="Arial"/>
          <w:sz w:val="17"/>
          <w:szCs w:val="17"/>
          <w:lang w:val="en-US"/>
        </w:rPr>
        <w:t xml:space="preserve"> levels are too low to rationalize that ion counts at </w:t>
      </w:r>
      <w:r w:rsidR="00C31130" w:rsidRPr="002B1D6E">
        <w:rPr>
          <w:rFonts w:ascii="Arial" w:hAnsi="Arial" w:cs="Arial"/>
          <w:i/>
          <w:sz w:val="17"/>
          <w:szCs w:val="17"/>
          <w:lang w:val="en-US"/>
        </w:rPr>
        <w:t>m/z</w:t>
      </w:r>
      <w:r w:rsidR="00C31130" w:rsidRPr="002B1D6E">
        <w:rPr>
          <w:rFonts w:ascii="Arial" w:hAnsi="Arial" w:cs="Arial"/>
          <w:sz w:val="17"/>
          <w:szCs w:val="17"/>
          <w:lang w:val="en-US"/>
        </w:rPr>
        <w:t xml:space="preserve"> = 91 and 90 are</w:t>
      </w:r>
      <w:r w:rsidR="000E1087" w:rsidRPr="002B1D6E">
        <w:rPr>
          <w:rFonts w:ascii="Arial" w:hAnsi="Arial" w:cs="Arial"/>
          <w:sz w:val="17"/>
          <w:szCs w:val="17"/>
          <w:lang w:val="en-US"/>
        </w:rPr>
        <w:t xml:space="preserve"> purely</w:t>
      </w:r>
      <w:r w:rsidR="00C31130" w:rsidRPr="002B1D6E">
        <w:rPr>
          <w:rFonts w:ascii="Arial" w:hAnsi="Arial" w:cs="Arial"/>
          <w:sz w:val="17"/>
          <w:szCs w:val="17"/>
          <w:lang w:val="en-US"/>
        </w:rPr>
        <w:t xml:space="preserve"> the results of the isotopic purity. </w:t>
      </w:r>
      <w:r w:rsidR="005E3DF1" w:rsidRPr="002B1D6E">
        <w:rPr>
          <w:rFonts w:ascii="Arial" w:hAnsi="Arial" w:cs="Arial"/>
          <w:sz w:val="17"/>
          <w:szCs w:val="17"/>
          <w:lang w:val="en-US"/>
        </w:rPr>
        <w:t>This could either be explained by H/D exchange in the ice or</w:t>
      </w:r>
      <w:r w:rsidR="00C31130" w:rsidRPr="002B1D6E">
        <w:rPr>
          <w:rFonts w:ascii="Arial" w:hAnsi="Arial" w:cs="Arial"/>
          <w:sz w:val="17"/>
          <w:szCs w:val="17"/>
          <w:lang w:val="en-US"/>
        </w:rPr>
        <w:t xml:space="preserve"> alternative reaction mechanisms contribut</w:t>
      </w:r>
      <w:r w:rsidR="005E3DF1" w:rsidRPr="002B1D6E">
        <w:rPr>
          <w:rFonts w:ascii="Arial" w:hAnsi="Arial" w:cs="Arial"/>
          <w:sz w:val="17"/>
          <w:szCs w:val="17"/>
          <w:lang w:val="en-US"/>
        </w:rPr>
        <w:t>ing</w:t>
      </w:r>
      <w:r w:rsidR="00C31130" w:rsidRPr="002B1D6E">
        <w:rPr>
          <w:rFonts w:ascii="Arial" w:hAnsi="Arial" w:cs="Arial"/>
          <w:sz w:val="17"/>
          <w:szCs w:val="17"/>
          <w:lang w:val="en-US"/>
        </w:rPr>
        <w:t xml:space="preserve"> to diacetyl-d</w:t>
      </w:r>
      <w:r w:rsidR="00C31130" w:rsidRPr="002B1D6E">
        <w:rPr>
          <w:rFonts w:ascii="Arial" w:hAnsi="Arial" w:cs="Arial"/>
          <w:sz w:val="17"/>
          <w:szCs w:val="17"/>
          <w:vertAlign w:val="subscript"/>
          <w:lang w:val="en-US"/>
        </w:rPr>
        <w:t xml:space="preserve">5 </w:t>
      </w:r>
      <w:r w:rsidR="00C31130" w:rsidRPr="002B1D6E">
        <w:rPr>
          <w:rFonts w:ascii="Arial" w:hAnsi="Arial" w:cs="Arial"/>
          <w:sz w:val="17"/>
          <w:szCs w:val="17"/>
          <w:lang w:val="en-US"/>
        </w:rPr>
        <w:t xml:space="preserve">(91 </w:t>
      </w:r>
      <w:proofErr w:type="spellStart"/>
      <w:r w:rsidR="00C31130" w:rsidRPr="002B1D6E">
        <w:rPr>
          <w:rFonts w:ascii="Arial" w:hAnsi="Arial" w:cs="Arial"/>
          <w:sz w:val="17"/>
          <w:szCs w:val="17"/>
          <w:lang w:val="en-US"/>
        </w:rPr>
        <w:t>amu</w:t>
      </w:r>
      <w:proofErr w:type="spellEnd"/>
      <w:r w:rsidR="00C31130" w:rsidRPr="002B1D6E">
        <w:rPr>
          <w:rFonts w:ascii="Arial" w:hAnsi="Arial" w:cs="Arial"/>
          <w:sz w:val="17"/>
          <w:szCs w:val="17"/>
          <w:lang w:val="en-US"/>
        </w:rPr>
        <w:t>) and diacetyl-d</w:t>
      </w:r>
      <w:r w:rsidR="00C31130" w:rsidRPr="002B1D6E">
        <w:rPr>
          <w:rFonts w:ascii="Arial" w:hAnsi="Arial" w:cs="Arial"/>
          <w:sz w:val="17"/>
          <w:szCs w:val="17"/>
          <w:vertAlign w:val="subscript"/>
          <w:lang w:val="en-US"/>
        </w:rPr>
        <w:t xml:space="preserve">4 </w:t>
      </w:r>
      <w:r w:rsidR="00C31130" w:rsidRPr="002B1D6E">
        <w:rPr>
          <w:rFonts w:ascii="Arial" w:hAnsi="Arial" w:cs="Arial"/>
          <w:sz w:val="17"/>
          <w:szCs w:val="17"/>
          <w:lang w:val="en-US"/>
        </w:rPr>
        <w:t xml:space="preserve">(90 </w:t>
      </w:r>
      <w:proofErr w:type="spellStart"/>
      <w:r w:rsidR="00C31130" w:rsidRPr="002B1D6E">
        <w:rPr>
          <w:rFonts w:ascii="Arial" w:hAnsi="Arial" w:cs="Arial"/>
          <w:sz w:val="17"/>
          <w:szCs w:val="17"/>
          <w:lang w:val="en-US"/>
        </w:rPr>
        <w:t>amu</w:t>
      </w:r>
      <w:proofErr w:type="spellEnd"/>
      <w:r w:rsidR="00C31130" w:rsidRPr="002B1D6E">
        <w:rPr>
          <w:rFonts w:ascii="Arial" w:hAnsi="Arial" w:cs="Arial"/>
          <w:sz w:val="17"/>
          <w:szCs w:val="17"/>
          <w:lang w:val="en-US"/>
        </w:rPr>
        <w:t xml:space="preserve">). </w:t>
      </w:r>
    </w:p>
    <w:p w:rsidR="00516A3E" w:rsidRPr="002B1D6E" w:rsidRDefault="00C06BFD" w:rsidP="00516A3E">
      <w:pPr>
        <w:spacing w:line="360" w:lineRule="auto"/>
        <w:jc w:val="both"/>
        <w:rPr>
          <w:rFonts w:ascii="Arial" w:hAnsi="Arial" w:cs="Arial"/>
          <w:sz w:val="17"/>
          <w:szCs w:val="17"/>
          <w:lang w:val="en-US"/>
        </w:rPr>
      </w:pPr>
      <w:r w:rsidRPr="002B1D6E">
        <w:rPr>
          <w:rFonts w:ascii="Arial" w:hAnsi="Arial" w:cs="Arial"/>
          <w:sz w:val="17"/>
          <w:szCs w:val="17"/>
          <w:lang w:val="en-US"/>
        </w:rPr>
        <w:t xml:space="preserve">Detailed mechanistic </w:t>
      </w:r>
      <w:r w:rsidR="00516A3E" w:rsidRPr="002B1D6E">
        <w:rPr>
          <w:rFonts w:ascii="Arial" w:hAnsi="Arial" w:cs="Arial"/>
          <w:sz w:val="17"/>
          <w:szCs w:val="17"/>
          <w:lang w:val="en-US"/>
        </w:rPr>
        <w:t>studies with acetaldehyde</w:t>
      </w:r>
      <w:r w:rsidR="00516A3E" w:rsidRPr="002B1D6E">
        <w:rPr>
          <w:rFonts w:ascii="Arial" w:hAnsi="Arial" w:cs="Arial"/>
          <w:sz w:val="17"/>
          <w:szCs w:val="17"/>
          <w:lang w:val="en-US"/>
        </w:rPr>
        <w:noBreakHyphen/>
        <w:t>2,2,2</w:t>
      </w:r>
      <w:r w:rsidR="00516A3E" w:rsidRPr="002B1D6E">
        <w:rPr>
          <w:rFonts w:ascii="Arial" w:hAnsi="Arial" w:cs="Arial"/>
          <w:sz w:val="17"/>
          <w:szCs w:val="17"/>
          <w:lang w:val="en-US"/>
        </w:rPr>
        <w:noBreakHyphen/>
        <w:t>d</w:t>
      </w:r>
      <w:r w:rsidR="00516A3E" w:rsidRPr="002B1D6E">
        <w:rPr>
          <w:rFonts w:ascii="Arial" w:hAnsi="Arial" w:cs="Arial"/>
          <w:sz w:val="17"/>
          <w:szCs w:val="17"/>
          <w:vertAlign w:val="subscript"/>
          <w:lang w:val="en-US"/>
        </w:rPr>
        <w:t>3</w:t>
      </w:r>
      <w:r w:rsidR="00516A3E" w:rsidRPr="002B1D6E">
        <w:rPr>
          <w:rFonts w:ascii="Arial" w:hAnsi="Arial" w:cs="Arial"/>
          <w:sz w:val="17"/>
          <w:szCs w:val="17"/>
          <w:lang w:val="en-US"/>
        </w:rPr>
        <w:t xml:space="preserve"> reveal that the dominating reaction pathway involves the </w:t>
      </w:r>
      <w:proofErr w:type="spellStart"/>
      <w:r w:rsidR="00516A3E" w:rsidRPr="002B1D6E">
        <w:rPr>
          <w:rFonts w:ascii="Arial" w:hAnsi="Arial" w:cs="Arial"/>
          <w:sz w:val="17"/>
          <w:szCs w:val="17"/>
          <w:lang w:val="en-US"/>
        </w:rPr>
        <w:t>unimolecular</w:t>
      </w:r>
      <w:proofErr w:type="spellEnd"/>
      <w:r w:rsidR="00516A3E" w:rsidRPr="002B1D6E">
        <w:rPr>
          <w:rFonts w:ascii="Arial" w:hAnsi="Arial" w:cs="Arial"/>
          <w:sz w:val="17"/>
          <w:szCs w:val="17"/>
          <w:lang w:val="en-US"/>
        </w:rPr>
        <w:t xml:space="preserve"> decomposition of acetaldehyde</w:t>
      </w:r>
      <w:r w:rsidR="00516A3E" w:rsidRPr="002B1D6E">
        <w:rPr>
          <w:rFonts w:ascii="Arial" w:hAnsi="Arial" w:cs="Arial"/>
          <w:sz w:val="17"/>
          <w:szCs w:val="17"/>
          <w:lang w:val="en-US"/>
        </w:rPr>
        <w:noBreakHyphen/>
        <w:t>2,2,2</w:t>
      </w:r>
      <w:r w:rsidR="00516A3E" w:rsidRPr="002B1D6E">
        <w:rPr>
          <w:rFonts w:ascii="Arial" w:hAnsi="Arial" w:cs="Arial"/>
          <w:sz w:val="17"/>
          <w:szCs w:val="17"/>
          <w:lang w:val="en-US"/>
        </w:rPr>
        <w:noBreakHyphen/>
        <w:t>d</w:t>
      </w:r>
      <w:r w:rsidR="00516A3E" w:rsidRPr="002B1D6E">
        <w:rPr>
          <w:rFonts w:ascii="Arial" w:hAnsi="Arial" w:cs="Arial"/>
          <w:sz w:val="17"/>
          <w:szCs w:val="17"/>
          <w:vertAlign w:val="subscript"/>
          <w:lang w:val="en-US"/>
        </w:rPr>
        <w:t xml:space="preserve">3 </w:t>
      </w:r>
      <w:r w:rsidR="00516A3E" w:rsidRPr="002B1D6E">
        <w:rPr>
          <w:rFonts w:ascii="Arial" w:eastAsia="Calibri" w:hAnsi="Arial" w:cs="Arial"/>
          <w:sz w:val="17"/>
          <w:szCs w:val="17"/>
          <w:lang w:val="en-US"/>
        </w:rPr>
        <w:t xml:space="preserve">via carbon-hydrogen single bond rupture forming atomic hydrogen along with the </w:t>
      </w:r>
      <w:r w:rsidR="00516A3E" w:rsidRPr="002B1D6E">
        <w:rPr>
          <w:rFonts w:ascii="Arial" w:hAnsi="Arial" w:cs="Arial"/>
          <w:sz w:val="17"/>
          <w:szCs w:val="17"/>
          <w:lang w:val="en-US"/>
        </w:rPr>
        <w:t>acetyl</w:t>
      </w:r>
      <w:r w:rsidR="00516A3E" w:rsidRPr="002B1D6E">
        <w:rPr>
          <w:rFonts w:ascii="Arial" w:hAnsi="Arial" w:cs="Arial"/>
          <w:sz w:val="17"/>
          <w:szCs w:val="17"/>
          <w:lang w:val="en-US"/>
        </w:rPr>
        <w:noBreakHyphen/>
        <w:t>d</w:t>
      </w:r>
      <w:r w:rsidR="00516A3E" w:rsidRPr="002B1D6E">
        <w:rPr>
          <w:rFonts w:ascii="Arial" w:hAnsi="Arial" w:cs="Arial"/>
          <w:sz w:val="17"/>
          <w:szCs w:val="17"/>
          <w:vertAlign w:val="subscript"/>
          <w:lang w:val="en-US"/>
        </w:rPr>
        <w:t>3</w:t>
      </w:r>
      <w:r w:rsidR="00516A3E" w:rsidRPr="002B1D6E">
        <w:rPr>
          <w:rFonts w:ascii="Arial" w:hAnsi="Arial" w:cs="Arial"/>
          <w:sz w:val="17"/>
          <w:szCs w:val="17"/>
          <w:lang w:val="en-US"/>
        </w:rPr>
        <w:t xml:space="preserve"> radical (CD</w:t>
      </w:r>
      <w:r w:rsidR="00516A3E" w:rsidRPr="002B1D6E">
        <w:rPr>
          <w:rFonts w:ascii="Arial" w:hAnsi="Arial" w:cs="Arial"/>
          <w:sz w:val="17"/>
          <w:szCs w:val="17"/>
          <w:vertAlign w:val="subscript"/>
          <w:lang w:val="en-US"/>
        </w:rPr>
        <w:t>3</w:t>
      </w:r>
      <w:r w:rsidR="00516A3E" w:rsidRPr="002B1D6E">
        <w:rPr>
          <w:rFonts w:ascii="Arial" w:hAnsi="Arial" w:cs="Arial"/>
          <w:sz w:val="17"/>
          <w:szCs w:val="17"/>
          <w:lang w:val="en-US"/>
        </w:rPr>
        <w:t>ĊO). This process is endoergic by 377 kJ mol</w:t>
      </w:r>
      <w:r w:rsidR="00516A3E" w:rsidRPr="002B1D6E">
        <w:rPr>
          <w:rFonts w:ascii="Arial" w:hAnsi="Arial" w:cs="Arial"/>
          <w:sz w:val="17"/>
          <w:szCs w:val="17"/>
          <w:vertAlign w:val="superscript"/>
          <w:lang w:val="en-US"/>
        </w:rPr>
        <w:t>-1</w:t>
      </w:r>
      <w:r w:rsidR="00516A3E" w:rsidRPr="002B1D6E">
        <w:rPr>
          <w:rFonts w:ascii="Arial" w:hAnsi="Arial" w:cs="Arial"/>
          <w:sz w:val="17"/>
          <w:szCs w:val="17"/>
          <w:lang w:val="en-US"/>
        </w:rPr>
        <w:t xml:space="preserve"> (3.9 eV, </w:t>
      </w:r>
      <w:r w:rsidR="00DF34CF" w:rsidRPr="002B1D6E">
        <w:rPr>
          <w:rFonts w:ascii="Arial" w:hAnsi="Arial" w:cs="Arial"/>
          <w:sz w:val="17"/>
          <w:szCs w:val="17"/>
          <w:lang w:val="en-US"/>
        </w:rPr>
        <w:t>T</w:t>
      </w:r>
      <w:r w:rsidR="00516A3E" w:rsidRPr="002B1D6E">
        <w:rPr>
          <w:rFonts w:ascii="Arial" w:hAnsi="Arial" w:cs="Arial"/>
          <w:sz w:val="17"/>
          <w:szCs w:val="17"/>
          <w:lang w:val="en-US"/>
        </w:rPr>
        <w:t xml:space="preserve">able S8, </w:t>
      </w:r>
      <w:r w:rsidR="000E1087" w:rsidRPr="002B1D6E">
        <w:rPr>
          <w:rFonts w:ascii="Arial" w:hAnsi="Arial" w:cs="Arial"/>
          <w:sz w:val="17"/>
          <w:szCs w:val="17"/>
          <w:lang w:val="en-US"/>
        </w:rPr>
        <w:t>S</w:t>
      </w:r>
      <w:r w:rsidR="00516A3E" w:rsidRPr="002B1D6E">
        <w:rPr>
          <w:rFonts w:ascii="Arial" w:hAnsi="Arial" w:cs="Arial"/>
          <w:sz w:val="17"/>
          <w:szCs w:val="17"/>
          <w:lang w:val="en-US"/>
        </w:rPr>
        <w:t xml:space="preserve">upporting </w:t>
      </w:r>
      <w:r w:rsidR="000E1087" w:rsidRPr="002B1D6E">
        <w:rPr>
          <w:rFonts w:ascii="Arial" w:hAnsi="Arial" w:cs="Arial"/>
          <w:sz w:val="17"/>
          <w:szCs w:val="17"/>
          <w:lang w:val="en-US"/>
        </w:rPr>
        <w:t>I</w:t>
      </w:r>
      <w:r w:rsidR="00516A3E" w:rsidRPr="002B1D6E">
        <w:rPr>
          <w:rFonts w:ascii="Arial" w:hAnsi="Arial" w:cs="Arial"/>
          <w:sz w:val="17"/>
          <w:szCs w:val="17"/>
          <w:lang w:val="en-US"/>
        </w:rPr>
        <w:t>nformation) with the energy for the bond cleavage supplied by the energetic electrons (reaction (1)). Two acetyl</w:t>
      </w:r>
      <w:r w:rsidR="00516A3E" w:rsidRPr="002B1D6E">
        <w:rPr>
          <w:rFonts w:ascii="Arial" w:hAnsi="Arial" w:cs="Arial"/>
          <w:sz w:val="17"/>
          <w:szCs w:val="17"/>
          <w:lang w:val="en-US"/>
        </w:rPr>
        <w:noBreakHyphen/>
        <w:t>d</w:t>
      </w:r>
      <w:r w:rsidR="00516A3E" w:rsidRPr="002B1D6E">
        <w:rPr>
          <w:rFonts w:ascii="Arial" w:hAnsi="Arial" w:cs="Arial"/>
          <w:sz w:val="17"/>
          <w:szCs w:val="17"/>
          <w:vertAlign w:val="subscript"/>
          <w:lang w:val="en-US"/>
        </w:rPr>
        <w:t>3</w:t>
      </w:r>
      <w:r w:rsidR="00516A3E" w:rsidRPr="002B1D6E">
        <w:rPr>
          <w:rFonts w:ascii="Arial" w:hAnsi="Arial" w:cs="Arial"/>
          <w:sz w:val="17"/>
          <w:szCs w:val="17"/>
          <w:lang w:val="en-US"/>
        </w:rPr>
        <w:t xml:space="preserve"> radicals can recombine </w:t>
      </w:r>
      <w:proofErr w:type="spellStart"/>
      <w:r w:rsidR="00516A3E" w:rsidRPr="002B1D6E">
        <w:rPr>
          <w:rFonts w:ascii="Arial" w:hAnsi="Arial" w:cs="Arial"/>
          <w:sz w:val="17"/>
          <w:szCs w:val="17"/>
          <w:lang w:val="en-US"/>
        </w:rPr>
        <w:t>barrierlessly</w:t>
      </w:r>
      <w:proofErr w:type="spellEnd"/>
      <w:r w:rsidR="00516A3E" w:rsidRPr="002B1D6E">
        <w:rPr>
          <w:rFonts w:ascii="Arial" w:hAnsi="Arial" w:cs="Arial"/>
          <w:sz w:val="17"/>
          <w:szCs w:val="17"/>
          <w:lang w:val="en-US"/>
        </w:rPr>
        <w:t xml:space="preserve"> in an exoergic reaction (-303 kJ mol</w:t>
      </w:r>
      <w:r w:rsidR="00516A3E" w:rsidRPr="002B1D6E">
        <w:rPr>
          <w:rFonts w:ascii="Arial" w:hAnsi="Arial" w:cs="Arial"/>
          <w:sz w:val="17"/>
          <w:szCs w:val="17"/>
          <w:vertAlign w:val="superscript"/>
          <w:lang w:val="en-US"/>
        </w:rPr>
        <w:t>-1</w:t>
      </w:r>
      <w:r w:rsidR="00516A3E" w:rsidRPr="002B1D6E">
        <w:rPr>
          <w:rFonts w:ascii="Arial" w:hAnsi="Arial" w:cs="Arial"/>
          <w:sz w:val="17"/>
          <w:szCs w:val="17"/>
          <w:lang w:val="en-US"/>
        </w:rPr>
        <w:t>; 3.1 eV) to the diacetyl-d</w:t>
      </w:r>
      <w:r w:rsidR="00516A3E" w:rsidRPr="002B1D6E">
        <w:rPr>
          <w:rFonts w:ascii="Arial" w:hAnsi="Arial" w:cs="Arial"/>
          <w:sz w:val="17"/>
          <w:szCs w:val="17"/>
          <w:vertAlign w:val="subscript"/>
          <w:lang w:val="en-US"/>
        </w:rPr>
        <w:t>6</w:t>
      </w:r>
      <w:r w:rsidR="00516A3E" w:rsidRPr="002B1D6E">
        <w:rPr>
          <w:rFonts w:ascii="Arial" w:hAnsi="Arial" w:cs="Arial"/>
          <w:sz w:val="17"/>
          <w:szCs w:val="17"/>
          <w:lang w:val="en-US"/>
        </w:rPr>
        <w:t xml:space="preserve"> isomer (CD</w:t>
      </w:r>
      <w:r w:rsidR="00516A3E" w:rsidRPr="002B1D6E">
        <w:rPr>
          <w:rFonts w:ascii="Arial" w:hAnsi="Arial" w:cs="Arial"/>
          <w:sz w:val="17"/>
          <w:szCs w:val="17"/>
          <w:vertAlign w:val="subscript"/>
          <w:lang w:val="en-US"/>
        </w:rPr>
        <w:t>3</w:t>
      </w:r>
      <w:r w:rsidR="00516A3E" w:rsidRPr="002B1D6E">
        <w:rPr>
          <w:rFonts w:ascii="Arial" w:hAnsi="Arial" w:cs="Arial"/>
          <w:sz w:val="17"/>
          <w:szCs w:val="17"/>
          <w:lang w:val="en-US"/>
        </w:rPr>
        <w:t>COCOCD</w:t>
      </w:r>
      <w:r w:rsidR="00516A3E" w:rsidRPr="002B1D6E">
        <w:rPr>
          <w:rFonts w:ascii="Arial" w:hAnsi="Arial" w:cs="Arial"/>
          <w:sz w:val="17"/>
          <w:szCs w:val="17"/>
          <w:vertAlign w:val="subscript"/>
          <w:lang w:val="en-US"/>
        </w:rPr>
        <w:t>3</w:t>
      </w:r>
      <w:r w:rsidR="00516A3E" w:rsidRPr="002B1D6E">
        <w:rPr>
          <w:rFonts w:ascii="Arial" w:hAnsi="Arial" w:cs="Arial"/>
          <w:sz w:val="17"/>
          <w:szCs w:val="17"/>
          <w:lang w:val="en-US"/>
        </w:rPr>
        <w:t xml:space="preserve">) if they have a favorable recombination geometry either at 5 K or </w:t>
      </w:r>
      <w:r w:rsidRPr="002B1D6E">
        <w:rPr>
          <w:rFonts w:ascii="Arial" w:hAnsi="Arial" w:cs="Arial"/>
          <w:sz w:val="17"/>
          <w:szCs w:val="17"/>
          <w:lang w:val="en-US"/>
        </w:rPr>
        <w:t xml:space="preserve">at higher temperatures </w:t>
      </w:r>
      <w:r w:rsidR="00516A3E" w:rsidRPr="002B1D6E">
        <w:rPr>
          <w:rFonts w:ascii="Arial" w:hAnsi="Arial" w:cs="Arial"/>
          <w:sz w:val="17"/>
          <w:szCs w:val="17"/>
          <w:lang w:val="en-US"/>
        </w:rPr>
        <w:t>during the TPD phase</w:t>
      </w:r>
      <w:r w:rsidRPr="002B1D6E">
        <w:rPr>
          <w:rFonts w:ascii="Arial" w:hAnsi="Arial" w:cs="Arial"/>
          <w:sz w:val="17"/>
          <w:szCs w:val="17"/>
          <w:lang w:val="en-US"/>
        </w:rPr>
        <w:t>, when they become more mobile</w:t>
      </w:r>
      <w:r w:rsidR="00CA3E0A" w:rsidRPr="002B1D6E">
        <w:rPr>
          <w:rFonts w:ascii="Arial" w:hAnsi="Arial" w:cs="Arial"/>
          <w:sz w:val="17"/>
          <w:szCs w:val="17"/>
          <w:lang w:val="en-US"/>
        </w:rPr>
        <w:t xml:space="preserve"> inside the ice</w:t>
      </w:r>
      <w:r w:rsidR="00516A3E" w:rsidRPr="002B1D6E">
        <w:rPr>
          <w:rFonts w:ascii="Arial" w:hAnsi="Arial" w:cs="Arial"/>
          <w:sz w:val="17"/>
          <w:szCs w:val="17"/>
          <w:lang w:val="en-US"/>
        </w:rPr>
        <w:t xml:space="preserve">. The overall reaction to form </w:t>
      </w:r>
      <w:proofErr w:type="spellStart"/>
      <w:r w:rsidR="00516A3E" w:rsidRPr="002B1D6E">
        <w:rPr>
          <w:rFonts w:ascii="Arial" w:hAnsi="Arial" w:cs="Arial"/>
          <w:sz w:val="17"/>
          <w:szCs w:val="17"/>
          <w:lang w:val="en-US"/>
        </w:rPr>
        <w:t>diacetyl</w:t>
      </w:r>
      <w:proofErr w:type="spellEnd"/>
      <w:r w:rsidR="00516A3E" w:rsidRPr="002B1D6E">
        <w:rPr>
          <w:rFonts w:ascii="Arial" w:hAnsi="Arial" w:cs="Arial"/>
          <w:sz w:val="17"/>
          <w:szCs w:val="17"/>
          <w:lang w:val="en-US"/>
        </w:rPr>
        <w:t xml:space="preserve"> from two acetaldehyde molecules is endoergic by 451 kJ mol</w:t>
      </w:r>
      <w:r w:rsidR="00516A3E" w:rsidRPr="002B1D6E">
        <w:rPr>
          <w:rFonts w:ascii="Arial" w:hAnsi="Arial" w:cs="Arial"/>
          <w:sz w:val="17"/>
          <w:szCs w:val="17"/>
          <w:vertAlign w:val="superscript"/>
          <w:lang w:val="en-US"/>
        </w:rPr>
        <w:t>-1</w:t>
      </w:r>
      <w:r w:rsidR="00516A3E" w:rsidRPr="002B1D6E">
        <w:rPr>
          <w:rFonts w:ascii="Arial" w:hAnsi="Arial" w:cs="Arial"/>
          <w:sz w:val="17"/>
          <w:szCs w:val="17"/>
          <w:lang w:val="en-US"/>
        </w:rPr>
        <w:t xml:space="preserve"> (4.7 eV) and 14 kJ mol</w:t>
      </w:r>
      <w:r w:rsidR="00516A3E" w:rsidRPr="002B1D6E">
        <w:rPr>
          <w:rFonts w:ascii="Arial" w:hAnsi="Arial" w:cs="Arial"/>
          <w:sz w:val="17"/>
          <w:szCs w:val="17"/>
          <w:vertAlign w:val="superscript"/>
          <w:lang w:val="en-US"/>
        </w:rPr>
        <w:t>-1</w:t>
      </w:r>
      <w:r w:rsidR="00516A3E" w:rsidRPr="002B1D6E">
        <w:rPr>
          <w:rFonts w:ascii="Arial" w:hAnsi="Arial" w:cs="Arial"/>
          <w:sz w:val="17"/>
          <w:szCs w:val="17"/>
          <w:lang w:val="en-US"/>
        </w:rPr>
        <w:t xml:space="preserve"> (0.1 eV) for reaction (3) and (4) highlighting the need of </w:t>
      </w:r>
      <w:r w:rsidR="00516A3E" w:rsidRPr="002B1D6E">
        <w:rPr>
          <w:rFonts w:ascii="Arial" w:hAnsi="Arial" w:cs="Arial"/>
          <w:i/>
          <w:sz w:val="17"/>
          <w:szCs w:val="17"/>
          <w:lang w:val="en-US"/>
        </w:rPr>
        <w:t>external</w:t>
      </w:r>
      <w:r w:rsidR="00516A3E" w:rsidRPr="002B1D6E">
        <w:rPr>
          <w:rFonts w:ascii="Arial" w:hAnsi="Arial" w:cs="Arial"/>
          <w:sz w:val="17"/>
          <w:szCs w:val="17"/>
          <w:lang w:val="en-US"/>
        </w:rPr>
        <w:t xml:space="preserve"> energy sources such as from galactic cosmic rays to convert acetaldehyde to </w:t>
      </w:r>
      <w:proofErr w:type="spellStart"/>
      <w:r w:rsidR="00516A3E" w:rsidRPr="002B1D6E">
        <w:rPr>
          <w:rFonts w:ascii="Arial" w:hAnsi="Arial" w:cs="Arial"/>
          <w:sz w:val="17"/>
          <w:szCs w:val="17"/>
          <w:lang w:val="en-US"/>
        </w:rPr>
        <w:t>diacetyl</w:t>
      </w:r>
      <w:proofErr w:type="spellEnd"/>
      <w:r w:rsidR="00516A3E" w:rsidRPr="002B1D6E">
        <w:rPr>
          <w:rFonts w:ascii="Arial" w:hAnsi="Arial" w:cs="Arial"/>
          <w:sz w:val="17"/>
          <w:szCs w:val="17"/>
          <w:lang w:val="en-US"/>
        </w:rPr>
        <w:t xml:space="preserve"> within extraterrestrial ices. </w:t>
      </w:r>
    </w:p>
    <w:p w:rsidR="00516A3E" w:rsidRPr="002B1D6E" w:rsidRDefault="00516A3E" w:rsidP="00516A3E">
      <w:pPr>
        <w:autoSpaceDE w:val="0"/>
        <w:autoSpaceDN w:val="0"/>
        <w:adjustRightInd w:val="0"/>
        <w:spacing w:line="360" w:lineRule="auto"/>
        <w:jc w:val="both"/>
        <w:rPr>
          <w:rFonts w:ascii="Arial" w:hAnsi="Arial" w:cs="Arial"/>
          <w:sz w:val="17"/>
          <w:szCs w:val="17"/>
          <w:lang w:val="en-US"/>
        </w:rPr>
      </w:pPr>
    </w:p>
    <w:p w:rsidR="00971581" w:rsidRPr="002B1D6E" w:rsidRDefault="00971581" w:rsidP="00516A3E">
      <w:pPr>
        <w:autoSpaceDE w:val="0"/>
        <w:autoSpaceDN w:val="0"/>
        <w:adjustRightInd w:val="0"/>
        <w:spacing w:line="360" w:lineRule="auto"/>
        <w:jc w:val="both"/>
        <w:rPr>
          <w:rFonts w:ascii="Arial" w:hAnsi="Arial" w:cs="Arial"/>
          <w:sz w:val="17"/>
          <w:szCs w:val="17"/>
          <w:lang w:val="en-US"/>
        </w:rPr>
      </w:pPr>
    </w:p>
    <w:p w:rsidR="00516A3E" w:rsidRPr="002B1D6E" w:rsidRDefault="00516A3E" w:rsidP="00516A3E">
      <w:pPr>
        <w:autoSpaceDE w:val="0"/>
        <w:autoSpaceDN w:val="0"/>
        <w:adjustRightInd w:val="0"/>
        <w:spacing w:line="360" w:lineRule="auto"/>
        <w:jc w:val="both"/>
        <w:rPr>
          <w:rFonts w:ascii="Arial" w:hAnsi="Arial" w:cs="Arial"/>
          <w:sz w:val="17"/>
          <w:szCs w:val="17"/>
          <w:lang w:val="en-US"/>
        </w:rPr>
      </w:pPr>
      <w:r w:rsidRPr="002B1D6E">
        <w:rPr>
          <w:rFonts w:ascii="Arial" w:hAnsi="Arial" w:cs="Arial"/>
          <w:sz w:val="17"/>
          <w:szCs w:val="17"/>
          <w:lang w:val="en-US"/>
        </w:rPr>
        <w:t xml:space="preserve">(1) </w:t>
      </w:r>
      <w:r w:rsidRPr="002B1D6E">
        <w:rPr>
          <w:rFonts w:ascii="Arial" w:hAnsi="Arial" w:cs="Arial"/>
          <w:sz w:val="17"/>
          <w:szCs w:val="17"/>
          <w:lang w:val="en-US"/>
        </w:rPr>
        <w:tab/>
      </w:r>
      <w:r w:rsidRPr="002B1D6E">
        <w:rPr>
          <w:rFonts w:ascii="Arial" w:hAnsi="Arial" w:cs="Arial"/>
          <w:sz w:val="17"/>
          <w:szCs w:val="17"/>
          <w:lang w:val="en-US"/>
        </w:rPr>
        <w:tab/>
      </w:r>
      <w:r w:rsidRPr="002B1D6E">
        <w:rPr>
          <w:rFonts w:ascii="Arial" w:hAnsi="Arial" w:cs="Arial"/>
          <w:sz w:val="17"/>
          <w:szCs w:val="17"/>
          <w:lang w:val="en-US"/>
        </w:rPr>
        <w:tab/>
      </w:r>
      <w:r w:rsidRPr="002B1D6E">
        <w:rPr>
          <w:rFonts w:ascii="Arial" w:hAnsi="Arial" w:cs="Arial"/>
          <w:sz w:val="17"/>
          <w:szCs w:val="17"/>
          <w:lang w:val="en-US"/>
        </w:rPr>
        <w:tab/>
        <w:t xml:space="preserve">    2 CD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CHO </w:t>
      </w:r>
      <w:r w:rsidRPr="002B1D6E">
        <w:rPr>
          <w:rFonts w:ascii="Arial" w:hAnsi="Arial" w:cs="Arial"/>
          <w:sz w:val="17"/>
          <w:szCs w:val="17"/>
        </w:rPr>
        <w:sym w:font="Symbol" w:char="F0AE"/>
      </w:r>
      <w:r w:rsidRPr="002B1D6E">
        <w:rPr>
          <w:rFonts w:ascii="Arial" w:hAnsi="Arial" w:cs="Arial"/>
          <w:sz w:val="17"/>
          <w:szCs w:val="17"/>
          <w:lang w:val="en-US"/>
        </w:rPr>
        <w:t xml:space="preserve"> 2 CD</w:t>
      </w:r>
      <w:r w:rsidRPr="002B1D6E">
        <w:rPr>
          <w:rFonts w:ascii="Arial" w:hAnsi="Arial" w:cs="Arial"/>
          <w:sz w:val="17"/>
          <w:szCs w:val="17"/>
          <w:vertAlign w:val="subscript"/>
          <w:lang w:val="en-US"/>
        </w:rPr>
        <w:t>3</w:t>
      </w:r>
      <w:r w:rsidRPr="002B1D6E">
        <w:rPr>
          <w:rFonts w:ascii="Arial" w:hAnsi="Arial" w:cs="Arial"/>
          <w:sz w:val="17"/>
          <w:szCs w:val="17"/>
          <w:lang w:val="en-US"/>
        </w:rPr>
        <w:t>ĊO + 2 H</w:t>
      </w:r>
    </w:p>
    <w:p w:rsidR="00516A3E" w:rsidRPr="002B1D6E" w:rsidRDefault="00516A3E" w:rsidP="00516A3E">
      <w:pPr>
        <w:autoSpaceDE w:val="0"/>
        <w:autoSpaceDN w:val="0"/>
        <w:adjustRightInd w:val="0"/>
        <w:spacing w:line="360" w:lineRule="auto"/>
        <w:jc w:val="both"/>
        <w:rPr>
          <w:rFonts w:ascii="Arial" w:hAnsi="Arial" w:cs="Arial"/>
          <w:sz w:val="17"/>
          <w:szCs w:val="17"/>
          <w:lang w:val="en-US"/>
        </w:rPr>
      </w:pPr>
      <w:r w:rsidRPr="002B1D6E">
        <w:rPr>
          <w:rFonts w:ascii="Arial" w:hAnsi="Arial" w:cs="Arial"/>
          <w:sz w:val="17"/>
          <w:szCs w:val="17"/>
          <w:lang w:val="en-US"/>
        </w:rPr>
        <w:t xml:space="preserve">(2) </w:t>
      </w:r>
      <w:r w:rsidRPr="002B1D6E">
        <w:rPr>
          <w:rFonts w:ascii="Arial" w:hAnsi="Arial" w:cs="Arial"/>
          <w:sz w:val="17"/>
          <w:szCs w:val="17"/>
          <w:lang w:val="en-US"/>
        </w:rPr>
        <w:tab/>
      </w:r>
      <w:r w:rsidRPr="002B1D6E">
        <w:rPr>
          <w:rFonts w:ascii="Arial" w:hAnsi="Arial" w:cs="Arial"/>
          <w:sz w:val="17"/>
          <w:szCs w:val="17"/>
          <w:lang w:val="en-US"/>
        </w:rPr>
        <w:tab/>
      </w:r>
      <w:r w:rsidRPr="002B1D6E">
        <w:rPr>
          <w:rFonts w:ascii="Arial" w:hAnsi="Arial" w:cs="Arial"/>
          <w:sz w:val="17"/>
          <w:szCs w:val="17"/>
          <w:lang w:val="en-US"/>
        </w:rPr>
        <w:tab/>
      </w:r>
      <w:r w:rsidRPr="002B1D6E">
        <w:rPr>
          <w:rFonts w:ascii="Arial" w:hAnsi="Arial" w:cs="Arial"/>
          <w:sz w:val="17"/>
          <w:szCs w:val="17"/>
          <w:lang w:val="en-US"/>
        </w:rPr>
        <w:tab/>
        <w:t>CD</w:t>
      </w:r>
      <w:r w:rsidRPr="002B1D6E">
        <w:rPr>
          <w:rFonts w:ascii="Arial" w:hAnsi="Arial" w:cs="Arial"/>
          <w:sz w:val="17"/>
          <w:szCs w:val="17"/>
          <w:vertAlign w:val="subscript"/>
          <w:lang w:val="en-US"/>
        </w:rPr>
        <w:t>3</w:t>
      </w:r>
      <w:r w:rsidRPr="002B1D6E">
        <w:rPr>
          <w:rFonts w:ascii="Arial" w:hAnsi="Arial" w:cs="Arial"/>
          <w:sz w:val="17"/>
          <w:szCs w:val="17"/>
          <w:lang w:val="en-US"/>
        </w:rPr>
        <w:t>ĊO + CD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ĊO </w:t>
      </w:r>
      <w:r w:rsidRPr="002B1D6E">
        <w:rPr>
          <w:rFonts w:ascii="Arial" w:hAnsi="Arial" w:cs="Arial"/>
          <w:sz w:val="17"/>
          <w:szCs w:val="17"/>
        </w:rPr>
        <w:sym w:font="Symbol" w:char="F0AE"/>
      </w:r>
      <w:r w:rsidRPr="002B1D6E">
        <w:rPr>
          <w:rFonts w:ascii="Arial" w:hAnsi="Arial" w:cs="Arial"/>
          <w:sz w:val="17"/>
          <w:szCs w:val="17"/>
          <w:lang w:val="en-US"/>
        </w:rPr>
        <w:t xml:space="preserve"> CD</w:t>
      </w:r>
      <w:r w:rsidRPr="002B1D6E">
        <w:rPr>
          <w:rFonts w:ascii="Arial" w:hAnsi="Arial" w:cs="Arial"/>
          <w:sz w:val="17"/>
          <w:szCs w:val="17"/>
          <w:vertAlign w:val="subscript"/>
          <w:lang w:val="en-US"/>
        </w:rPr>
        <w:t>3</w:t>
      </w:r>
      <w:r w:rsidRPr="002B1D6E">
        <w:rPr>
          <w:rFonts w:ascii="Arial" w:hAnsi="Arial" w:cs="Arial"/>
          <w:sz w:val="17"/>
          <w:szCs w:val="17"/>
          <w:lang w:val="en-US"/>
        </w:rPr>
        <w:t>COCOCD</w:t>
      </w:r>
      <w:r w:rsidRPr="002B1D6E">
        <w:rPr>
          <w:rFonts w:ascii="Arial" w:hAnsi="Arial" w:cs="Arial"/>
          <w:sz w:val="17"/>
          <w:szCs w:val="17"/>
          <w:vertAlign w:val="subscript"/>
          <w:lang w:val="en-US"/>
        </w:rPr>
        <w:t>3</w:t>
      </w:r>
    </w:p>
    <w:p w:rsidR="00516A3E" w:rsidRPr="002B1D6E" w:rsidRDefault="00516A3E" w:rsidP="00516A3E">
      <w:pPr>
        <w:autoSpaceDE w:val="0"/>
        <w:autoSpaceDN w:val="0"/>
        <w:adjustRightInd w:val="0"/>
        <w:spacing w:line="360" w:lineRule="auto"/>
        <w:jc w:val="both"/>
        <w:rPr>
          <w:rFonts w:ascii="Arial" w:hAnsi="Arial" w:cs="Arial"/>
          <w:sz w:val="17"/>
          <w:szCs w:val="17"/>
          <w:lang w:val="en-US"/>
        </w:rPr>
      </w:pPr>
      <w:r w:rsidRPr="002B1D6E">
        <w:rPr>
          <w:rFonts w:ascii="Arial" w:hAnsi="Arial" w:cs="Arial"/>
          <w:sz w:val="17"/>
          <w:szCs w:val="17"/>
          <w:lang w:val="en-US"/>
        </w:rPr>
        <w:t xml:space="preserve">(3) </w:t>
      </w:r>
      <w:r w:rsidRPr="002B1D6E">
        <w:rPr>
          <w:rFonts w:ascii="Arial" w:hAnsi="Arial" w:cs="Arial"/>
          <w:sz w:val="17"/>
          <w:szCs w:val="17"/>
          <w:lang w:val="en-US"/>
        </w:rPr>
        <w:tab/>
      </w:r>
      <w:r w:rsidRPr="002B1D6E">
        <w:rPr>
          <w:rFonts w:ascii="Arial" w:hAnsi="Arial" w:cs="Arial"/>
          <w:sz w:val="17"/>
          <w:szCs w:val="17"/>
          <w:lang w:val="en-US"/>
        </w:rPr>
        <w:tab/>
      </w:r>
      <w:r w:rsidRPr="002B1D6E">
        <w:rPr>
          <w:rFonts w:ascii="Arial" w:hAnsi="Arial" w:cs="Arial"/>
          <w:sz w:val="17"/>
          <w:szCs w:val="17"/>
          <w:lang w:val="en-US"/>
        </w:rPr>
        <w:tab/>
      </w:r>
      <w:r w:rsidRPr="002B1D6E">
        <w:rPr>
          <w:rFonts w:ascii="Arial" w:hAnsi="Arial" w:cs="Arial"/>
          <w:sz w:val="17"/>
          <w:szCs w:val="17"/>
          <w:lang w:val="en-US"/>
        </w:rPr>
        <w:tab/>
        <w:t>2 CD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CHO </w:t>
      </w:r>
      <w:r w:rsidRPr="002B1D6E">
        <w:rPr>
          <w:rFonts w:ascii="Arial" w:hAnsi="Arial" w:cs="Arial"/>
          <w:sz w:val="17"/>
          <w:szCs w:val="17"/>
        </w:rPr>
        <w:sym w:font="Symbol" w:char="F0AE"/>
      </w:r>
      <w:r w:rsidRPr="002B1D6E">
        <w:rPr>
          <w:rFonts w:ascii="Arial" w:hAnsi="Arial" w:cs="Arial"/>
          <w:sz w:val="17"/>
          <w:szCs w:val="17"/>
          <w:lang w:val="en-US"/>
        </w:rPr>
        <w:t xml:space="preserve"> CD</w:t>
      </w:r>
      <w:r w:rsidRPr="002B1D6E">
        <w:rPr>
          <w:rFonts w:ascii="Arial" w:hAnsi="Arial" w:cs="Arial"/>
          <w:sz w:val="17"/>
          <w:szCs w:val="17"/>
          <w:vertAlign w:val="subscript"/>
          <w:lang w:val="en-US"/>
        </w:rPr>
        <w:t>3</w:t>
      </w:r>
      <w:r w:rsidRPr="002B1D6E">
        <w:rPr>
          <w:rFonts w:ascii="Arial" w:hAnsi="Arial" w:cs="Arial"/>
          <w:sz w:val="17"/>
          <w:szCs w:val="17"/>
          <w:lang w:val="en-US"/>
        </w:rPr>
        <w:t>COCOCD</w:t>
      </w:r>
      <w:r w:rsidRPr="002B1D6E">
        <w:rPr>
          <w:rFonts w:ascii="Arial" w:hAnsi="Arial" w:cs="Arial"/>
          <w:sz w:val="17"/>
          <w:szCs w:val="17"/>
          <w:vertAlign w:val="subscript"/>
          <w:lang w:val="en-US"/>
        </w:rPr>
        <w:t xml:space="preserve">3 </w:t>
      </w:r>
      <w:r w:rsidRPr="002B1D6E">
        <w:rPr>
          <w:rFonts w:ascii="Arial" w:hAnsi="Arial" w:cs="Arial"/>
          <w:sz w:val="17"/>
          <w:szCs w:val="17"/>
          <w:lang w:val="en-US"/>
        </w:rPr>
        <w:t>+ 2 H</w:t>
      </w:r>
    </w:p>
    <w:p w:rsidR="00516A3E" w:rsidRPr="002B1D6E" w:rsidRDefault="00516A3E" w:rsidP="00516A3E">
      <w:pPr>
        <w:autoSpaceDE w:val="0"/>
        <w:autoSpaceDN w:val="0"/>
        <w:adjustRightInd w:val="0"/>
        <w:spacing w:line="360" w:lineRule="auto"/>
        <w:jc w:val="both"/>
        <w:rPr>
          <w:rFonts w:ascii="Arial" w:hAnsi="Arial" w:cs="Arial"/>
          <w:sz w:val="17"/>
          <w:szCs w:val="17"/>
          <w:lang w:val="en-US"/>
        </w:rPr>
      </w:pPr>
      <w:r w:rsidRPr="002B1D6E">
        <w:rPr>
          <w:rFonts w:ascii="Arial" w:hAnsi="Arial" w:cs="Arial"/>
          <w:sz w:val="17"/>
          <w:szCs w:val="17"/>
          <w:lang w:val="en-US"/>
        </w:rPr>
        <w:t xml:space="preserve">(4) </w:t>
      </w:r>
      <w:r w:rsidRPr="002B1D6E">
        <w:rPr>
          <w:rFonts w:ascii="Arial" w:hAnsi="Arial" w:cs="Arial"/>
          <w:sz w:val="17"/>
          <w:szCs w:val="17"/>
          <w:lang w:val="en-US"/>
        </w:rPr>
        <w:tab/>
      </w:r>
      <w:r w:rsidRPr="002B1D6E">
        <w:rPr>
          <w:rFonts w:ascii="Arial" w:hAnsi="Arial" w:cs="Arial"/>
          <w:sz w:val="17"/>
          <w:szCs w:val="17"/>
          <w:lang w:val="en-US"/>
        </w:rPr>
        <w:tab/>
      </w:r>
      <w:r w:rsidRPr="002B1D6E">
        <w:rPr>
          <w:rFonts w:ascii="Arial" w:hAnsi="Arial" w:cs="Arial"/>
          <w:sz w:val="17"/>
          <w:szCs w:val="17"/>
          <w:lang w:val="en-US"/>
        </w:rPr>
        <w:tab/>
      </w:r>
      <w:r w:rsidRPr="002B1D6E">
        <w:rPr>
          <w:rFonts w:ascii="Arial" w:hAnsi="Arial" w:cs="Arial"/>
          <w:sz w:val="17"/>
          <w:szCs w:val="17"/>
          <w:lang w:val="en-US"/>
        </w:rPr>
        <w:tab/>
        <w:t>2 CD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CHO </w:t>
      </w:r>
      <w:r w:rsidRPr="002B1D6E">
        <w:rPr>
          <w:rFonts w:ascii="Arial" w:hAnsi="Arial" w:cs="Arial"/>
          <w:sz w:val="17"/>
          <w:szCs w:val="17"/>
        </w:rPr>
        <w:sym w:font="Symbol" w:char="F0AE"/>
      </w:r>
      <w:r w:rsidRPr="002B1D6E">
        <w:rPr>
          <w:rFonts w:ascii="Arial" w:hAnsi="Arial" w:cs="Arial"/>
          <w:sz w:val="17"/>
          <w:szCs w:val="17"/>
          <w:lang w:val="en-US"/>
        </w:rPr>
        <w:t xml:space="preserve"> CD</w:t>
      </w:r>
      <w:r w:rsidRPr="002B1D6E">
        <w:rPr>
          <w:rFonts w:ascii="Arial" w:hAnsi="Arial" w:cs="Arial"/>
          <w:sz w:val="17"/>
          <w:szCs w:val="17"/>
          <w:vertAlign w:val="subscript"/>
          <w:lang w:val="en-US"/>
        </w:rPr>
        <w:t>3</w:t>
      </w:r>
      <w:r w:rsidRPr="002B1D6E">
        <w:rPr>
          <w:rFonts w:ascii="Arial" w:hAnsi="Arial" w:cs="Arial"/>
          <w:sz w:val="17"/>
          <w:szCs w:val="17"/>
          <w:lang w:val="en-US"/>
        </w:rPr>
        <w:t>COCOCD</w:t>
      </w:r>
      <w:r w:rsidRPr="002B1D6E">
        <w:rPr>
          <w:rFonts w:ascii="Arial" w:hAnsi="Arial" w:cs="Arial"/>
          <w:sz w:val="17"/>
          <w:szCs w:val="17"/>
          <w:vertAlign w:val="subscript"/>
          <w:lang w:val="en-US"/>
        </w:rPr>
        <w:t xml:space="preserve">3 </w:t>
      </w:r>
      <w:r w:rsidRPr="002B1D6E">
        <w:rPr>
          <w:rFonts w:ascii="Arial" w:hAnsi="Arial" w:cs="Arial"/>
          <w:sz w:val="17"/>
          <w:szCs w:val="17"/>
          <w:lang w:val="en-US"/>
        </w:rPr>
        <w:t>+ H</w:t>
      </w:r>
      <w:r w:rsidRPr="002B1D6E">
        <w:rPr>
          <w:rFonts w:ascii="Arial" w:hAnsi="Arial" w:cs="Arial"/>
          <w:sz w:val="17"/>
          <w:szCs w:val="17"/>
          <w:vertAlign w:val="subscript"/>
          <w:lang w:val="en-US"/>
        </w:rPr>
        <w:t>2</w:t>
      </w:r>
    </w:p>
    <w:p w:rsidR="00516A3E" w:rsidRPr="002B1D6E" w:rsidRDefault="00516A3E" w:rsidP="00516A3E">
      <w:pPr>
        <w:autoSpaceDE w:val="0"/>
        <w:autoSpaceDN w:val="0"/>
        <w:adjustRightInd w:val="0"/>
        <w:spacing w:line="360" w:lineRule="auto"/>
        <w:jc w:val="both"/>
        <w:rPr>
          <w:rFonts w:ascii="Arial" w:hAnsi="Arial" w:cs="Arial"/>
          <w:sz w:val="17"/>
          <w:szCs w:val="17"/>
          <w:lang w:val="en-US"/>
        </w:rPr>
      </w:pPr>
    </w:p>
    <w:p w:rsidR="00516A3E" w:rsidRPr="002B1D6E" w:rsidRDefault="00516A3E" w:rsidP="00516A3E">
      <w:pPr>
        <w:autoSpaceDE w:val="0"/>
        <w:autoSpaceDN w:val="0"/>
        <w:adjustRightInd w:val="0"/>
        <w:spacing w:line="360" w:lineRule="auto"/>
        <w:jc w:val="both"/>
        <w:rPr>
          <w:rFonts w:ascii="Arial" w:hAnsi="Arial" w:cs="Arial"/>
          <w:sz w:val="17"/>
          <w:szCs w:val="17"/>
          <w:lang w:val="en-US"/>
        </w:rPr>
      </w:pPr>
      <w:r w:rsidRPr="002B1D6E">
        <w:rPr>
          <w:rFonts w:ascii="Arial" w:hAnsi="Arial" w:cs="Arial"/>
          <w:sz w:val="17"/>
          <w:szCs w:val="17"/>
          <w:lang w:val="en-US"/>
        </w:rPr>
        <w:t>The ion counts at m/z= 91 of diacetyl-d</w:t>
      </w:r>
      <w:r w:rsidRPr="002B1D6E">
        <w:rPr>
          <w:rFonts w:ascii="Arial" w:hAnsi="Arial" w:cs="Arial"/>
          <w:sz w:val="17"/>
          <w:szCs w:val="17"/>
          <w:vertAlign w:val="subscript"/>
          <w:lang w:val="en-US"/>
        </w:rPr>
        <w:t>5</w:t>
      </w:r>
      <w:r w:rsidRPr="002B1D6E">
        <w:rPr>
          <w:rFonts w:ascii="Arial" w:hAnsi="Arial" w:cs="Arial"/>
          <w:sz w:val="17"/>
          <w:szCs w:val="17"/>
          <w:lang w:val="en-US"/>
        </w:rPr>
        <w:t xml:space="preserve"> detected at a level of 21 ± </w:t>
      </w:r>
      <w:r w:rsidR="00ED78B6" w:rsidRPr="002B1D6E">
        <w:rPr>
          <w:rFonts w:ascii="Arial" w:hAnsi="Arial" w:cs="Arial"/>
          <w:sz w:val="17"/>
          <w:szCs w:val="17"/>
          <w:lang w:val="en-US"/>
        </w:rPr>
        <w:t>5</w:t>
      </w:r>
      <w:r w:rsidRPr="002B1D6E">
        <w:rPr>
          <w:rFonts w:ascii="Arial" w:hAnsi="Arial" w:cs="Arial"/>
          <w:sz w:val="17"/>
          <w:szCs w:val="17"/>
          <w:lang w:val="en-US"/>
        </w:rPr>
        <w:t xml:space="preserve">% compared to m/z = 92 </w:t>
      </w:r>
      <w:r w:rsidR="00C9148C" w:rsidRPr="002B1D6E">
        <w:rPr>
          <w:rFonts w:ascii="Arial" w:hAnsi="Arial" w:cs="Arial"/>
          <w:sz w:val="17"/>
          <w:szCs w:val="17"/>
          <w:lang w:val="en-US"/>
        </w:rPr>
        <w:t>would require a high level of H/D exchange to</w:t>
      </w:r>
      <w:r w:rsidRPr="002B1D6E">
        <w:rPr>
          <w:rFonts w:ascii="Arial" w:hAnsi="Arial" w:cs="Arial"/>
          <w:sz w:val="17"/>
          <w:szCs w:val="17"/>
          <w:lang w:val="en-US"/>
        </w:rPr>
        <w:t xml:space="preserve"> be rationalized with the aforementioned radical-radical recombination pathway (reactions (1)–(4)). Could the on</w:t>
      </w:r>
      <w:r w:rsidR="006E18CC">
        <w:rPr>
          <w:rFonts w:ascii="Arial" w:hAnsi="Arial" w:cs="Arial"/>
          <w:sz w:val="17"/>
          <w:szCs w:val="17"/>
          <w:lang w:val="en-US"/>
        </w:rPr>
        <w:t>ly other major reaction product</w:t>
      </w:r>
      <w:r w:rsidRPr="002B1D6E">
        <w:rPr>
          <w:rFonts w:ascii="Arial" w:hAnsi="Arial" w:cs="Arial"/>
          <w:sz w:val="17"/>
          <w:szCs w:val="17"/>
          <w:lang w:val="en-US"/>
        </w:rPr>
        <w:t>—ketene-d</w:t>
      </w:r>
      <w:r w:rsidRPr="002B1D6E">
        <w:rPr>
          <w:rFonts w:ascii="Arial" w:hAnsi="Arial" w:cs="Arial"/>
          <w:sz w:val="17"/>
          <w:szCs w:val="17"/>
          <w:vertAlign w:val="subscript"/>
          <w:lang w:val="en-US"/>
        </w:rPr>
        <w:t>2</w:t>
      </w:r>
      <w:r w:rsidRPr="002B1D6E">
        <w:rPr>
          <w:rFonts w:ascii="Arial" w:hAnsi="Arial" w:cs="Arial"/>
          <w:sz w:val="17"/>
          <w:szCs w:val="17"/>
          <w:lang w:val="en-US"/>
        </w:rPr>
        <w:t xml:space="preserve"> (D</w:t>
      </w:r>
      <w:r w:rsidRPr="002B1D6E">
        <w:rPr>
          <w:rFonts w:ascii="Arial" w:hAnsi="Arial" w:cs="Arial"/>
          <w:sz w:val="17"/>
          <w:szCs w:val="17"/>
          <w:vertAlign w:val="subscript"/>
          <w:lang w:val="en-US"/>
        </w:rPr>
        <w:t>2</w:t>
      </w:r>
      <w:r w:rsidRPr="002B1D6E">
        <w:rPr>
          <w:rFonts w:ascii="Arial" w:hAnsi="Arial" w:cs="Arial"/>
          <w:sz w:val="17"/>
          <w:szCs w:val="17"/>
          <w:lang w:val="en-US"/>
        </w:rPr>
        <w:t>CCO)—play a role in the formation of diacetyl-d</w:t>
      </w:r>
      <w:r w:rsidRPr="002B1D6E">
        <w:rPr>
          <w:rFonts w:ascii="Arial" w:hAnsi="Arial" w:cs="Arial"/>
          <w:sz w:val="17"/>
          <w:szCs w:val="17"/>
          <w:vertAlign w:val="subscript"/>
          <w:lang w:val="en-US"/>
        </w:rPr>
        <w:t>5</w:t>
      </w:r>
      <w:r w:rsidRPr="002B1D6E">
        <w:rPr>
          <w:rFonts w:ascii="Arial" w:hAnsi="Arial" w:cs="Arial"/>
          <w:sz w:val="17"/>
          <w:szCs w:val="17"/>
          <w:lang w:val="en-US"/>
        </w:rPr>
        <w:t>? As the formation of vinoxy-d</w:t>
      </w:r>
      <w:r w:rsidRPr="002B1D6E">
        <w:rPr>
          <w:rFonts w:ascii="Arial" w:hAnsi="Arial" w:cs="Arial"/>
          <w:sz w:val="17"/>
          <w:szCs w:val="17"/>
          <w:vertAlign w:val="subscript"/>
          <w:lang w:val="en-US"/>
        </w:rPr>
        <w:t>2</w:t>
      </w:r>
      <w:r w:rsidRPr="002B1D6E">
        <w:rPr>
          <w:rFonts w:ascii="Arial" w:hAnsi="Arial" w:cs="Arial"/>
          <w:sz w:val="17"/>
          <w:szCs w:val="17"/>
          <w:lang w:val="en-US"/>
        </w:rPr>
        <w:t xml:space="preserve"> (CD</w:t>
      </w:r>
      <w:r w:rsidRPr="002B1D6E">
        <w:rPr>
          <w:rFonts w:ascii="Arial" w:hAnsi="Arial" w:cs="Arial"/>
          <w:sz w:val="17"/>
          <w:szCs w:val="17"/>
          <w:vertAlign w:val="subscript"/>
          <w:lang w:val="en-US"/>
        </w:rPr>
        <w:t>2</w:t>
      </w:r>
      <w:r w:rsidRPr="002B1D6E">
        <w:rPr>
          <w:rFonts w:ascii="Arial" w:hAnsi="Arial" w:cs="Arial"/>
          <w:sz w:val="17"/>
          <w:szCs w:val="17"/>
          <w:lang w:val="en-US"/>
        </w:rPr>
        <w:t>CHO) radicals is not observed in the FTIR spectra, the formation of ketene-d</w:t>
      </w:r>
      <w:r w:rsidRPr="002B1D6E">
        <w:rPr>
          <w:rFonts w:ascii="Arial" w:hAnsi="Arial" w:cs="Arial"/>
          <w:sz w:val="17"/>
          <w:szCs w:val="17"/>
          <w:vertAlign w:val="subscript"/>
          <w:lang w:val="en-US"/>
        </w:rPr>
        <w:t>2</w:t>
      </w:r>
      <w:r w:rsidRPr="002B1D6E">
        <w:rPr>
          <w:rFonts w:ascii="Arial" w:hAnsi="Arial" w:cs="Arial"/>
          <w:sz w:val="17"/>
          <w:szCs w:val="17"/>
          <w:lang w:val="en-US"/>
        </w:rPr>
        <w:t xml:space="preserve"> does not proceed via hydrogen atom removal from the aldehyde group of the vinoxy-d</w:t>
      </w:r>
      <w:r w:rsidRPr="002B1D6E">
        <w:rPr>
          <w:rFonts w:ascii="Arial" w:hAnsi="Arial" w:cs="Arial"/>
          <w:sz w:val="17"/>
          <w:szCs w:val="17"/>
          <w:vertAlign w:val="subscript"/>
          <w:lang w:val="en-US"/>
        </w:rPr>
        <w:t>2</w:t>
      </w:r>
      <w:r w:rsidRPr="002B1D6E">
        <w:rPr>
          <w:rFonts w:ascii="Arial" w:hAnsi="Arial" w:cs="Arial"/>
          <w:sz w:val="17"/>
          <w:szCs w:val="17"/>
          <w:lang w:val="en-US"/>
        </w:rPr>
        <w:t xml:space="preserve"> radical. Consequently, ketene-d</w:t>
      </w:r>
      <w:r w:rsidRPr="002B1D6E">
        <w:rPr>
          <w:rFonts w:ascii="Arial" w:hAnsi="Arial" w:cs="Arial"/>
          <w:sz w:val="17"/>
          <w:szCs w:val="17"/>
          <w:vertAlign w:val="subscript"/>
          <w:lang w:val="en-US"/>
        </w:rPr>
        <w:t>2</w:t>
      </w:r>
      <w:r w:rsidRPr="002B1D6E">
        <w:rPr>
          <w:rFonts w:ascii="Arial" w:hAnsi="Arial" w:cs="Arial"/>
          <w:sz w:val="17"/>
          <w:szCs w:val="17"/>
          <w:lang w:val="en-US"/>
        </w:rPr>
        <w:t xml:space="preserve"> either forms by removal of one deuterium atom from the acetyl-d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radical by atomic hydrogen or by a concerted removal of the hydrogen atom from the aldehyde group and one deuterium atom from the methyl group leading to hydrogen </w:t>
      </w:r>
      <w:proofErr w:type="spellStart"/>
      <w:r w:rsidRPr="002B1D6E">
        <w:rPr>
          <w:rFonts w:ascii="Arial" w:hAnsi="Arial" w:cs="Arial"/>
          <w:sz w:val="17"/>
          <w:szCs w:val="17"/>
          <w:lang w:val="en-US"/>
        </w:rPr>
        <w:t>deuteride</w:t>
      </w:r>
      <w:proofErr w:type="spellEnd"/>
      <w:r w:rsidRPr="002B1D6E">
        <w:rPr>
          <w:rFonts w:ascii="Arial" w:hAnsi="Arial" w:cs="Arial"/>
          <w:sz w:val="17"/>
          <w:szCs w:val="17"/>
          <w:lang w:val="en-US"/>
        </w:rPr>
        <w:t xml:space="preserve"> (HD). This process is endoergic by 122</w:t>
      </w:r>
      <w:r w:rsidR="006E18CC">
        <w:rPr>
          <w:rFonts w:ascii="Arial" w:hAnsi="Arial" w:cs="Arial"/>
          <w:sz w:val="17"/>
          <w:szCs w:val="17"/>
          <w:lang w:val="en-US"/>
        </w:rPr>
        <w:t> </w:t>
      </w:r>
      <w:r w:rsidRPr="002B1D6E">
        <w:rPr>
          <w:rFonts w:ascii="Arial" w:hAnsi="Arial" w:cs="Arial"/>
          <w:sz w:val="17"/>
          <w:szCs w:val="17"/>
          <w:lang w:val="en-US"/>
        </w:rPr>
        <w:t>kJ</w:t>
      </w:r>
      <w:r w:rsidR="006E18CC">
        <w:rPr>
          <w:rFonts w:ascii="Arial" w:hAnsi="Arial" w:cs="Arial"/>
          <w:sz w:val="17"/>
          <w:szCs w:val="17"/>
          <w:lang w:val="en-US"/>
        </w:rPr>
        <w:t> </w:t>
      </w:r>
      <w:r w:rsidRPr="002B1D6E">
        <w:rPr>
          <w:rFonts w:ascii="Arial" w:hAnsi="Arial" w:cs="Arial"/>
          <w:sz w:val="17"/>
          <w:szCs w:val="17"/>
          <w:lang w:val="en-US"/>
        </w:rPr>
        <w:t>mol</w:t>
      </w:r>
      <w:r w:rsidRPr="002B1D6E">
        <w:rPr>
          <w:rFonts w:ascii="Arial" w:hAnsi="Arial" w:cs="Arial"/>
          <w:sz w:val="17"/>
          <w:szCs w:val="17"/>
          <w:vertAlign w:val="superscript"/>
          <w:lang w:val="en-US"/>
        </w:rPr>
        <w:t>-1</w:t>
      </w:r>
      <w:r w:rsidRPr="002B1D6E">
        <w:rPr>
          <w:rFonts w:ascii="Arial" w:hAnsi="Arial" w:cs="Arial"/>
          <w:sz w:val="17"/>
          <w:szCs w:val="17"/>
          <w:lang w:val="en-US"/>
        </w:rPr>
        <w:t xml:space="preserve"> (1.3 eV), but this energy could be supplied by the impinging </w:t>
      </w:r>
      <w:r w:rsidR="00C06BFD" w:rsidRPr="002B1D6E">
        <w:rPr>
          <w:rFonts w:ascii="Arial" w:hAnsi="Arial" w:cs="Arial"/>
          <w:sz w:val="17"/>
          <w:szCs w:val="17"/>
          <w:lang w:val="en-US"/>
        </w:rPr>
        <w:t>energetic</w:t>
      </w:r>
      <w:r w:rsidRPr="002B1D6E">
        <w:rPr>
          <w:rFonts w:ascii="Arial" w:hAnsi="Arial" w:cs="Arial"/>
          <w:sz w:val="17"/>
          <w:szCs w:val="17"/>
          <w:lang w:val="en-US"/>
        </w:rPr>
        <w:t xml:space="preserve"> electrons. Ketene-d</w:t>
      </w:r>
      <w:r w:rsidRPr="002B1D6E">
        <w:rPr>
          <w:rFonts w:ascii="Arial" w:hAnsi="Arial" w:cs="Arial"/>
          <w:sz w:val="17"/>
          <w:szCs w:val="17"/>
          <w:vertAlign w:val="subscript"/>
          <w:lang w:val="en-US"/>
        </w:rPr>
        <w:t>2</w:t>
      </w:r>
      <w:r w:rsidRPr="002B1D6E">
        <w:rPr>
          <w:rFonts w:ascii="Arial" w:hAnsi="Arial" w:cs="Arial"/>
          <w:sz w:val="17"/>
          <w:szCs w:val="17"/>
          <w:lang w:val="en-US"/>
        </w:rPr>
        <w:t xml:space="preserve"> (D</w:t>
      </w:r>
      <w:r w:rsidRPr="002B1D6E">
        <w:rPr>
          <w:rFonts w:ascii="Arial" w:hAnsi="Arial" w:cs="Arial"/>
          <w:sz w:val="17"/>
          <w:szCs w:val="17"/>
          <w:vertAlign w:val="subscript"/>
          <w:lang w:val="en-US"/>
        </w:rPr>
        <w:t>2</w:t>
      </w:r>
      <w:r w:rsidRPr="002B1D6E">
        <w:rPr>
          <w:rFonts w:ascii="Arial" w:hAnsi="Arial" w:cs="Arial"/>
          <w:sz w:val="17"/>
          <w:szCs w:val="17"/>
          <w:lang w:val="en-US"/>
        </w:rPr>
        <w:t>CCO) could react then with acetaldehyde-d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(CD</w:t>
      </w:r>
      <w:r w:rsidRPr="002B1D6E">
        <w:rPr>
          <w:rFonts w:ascii="Arial" w:hAnsi="Arial" w:cs="Arial"/>
          <w:sz w:val="17"/>
          <w:szCs w:val="17"/>
          <w:vertAlign w:val="subscript"/>
          <w:lang w:val="en-US"/>
        </w:rPr>
        <w:t>3</w:t>
      </w:r>
      <w:r w:rsidRPr="002B1D6E">
        <w:rPr>
          <w:rFonts w:ascii="Arial" w:hAnsi="Arial" w:cs="Arial"/>
          <w:sz w:val="17"/>
          <w:szCs w:val="17"/>
          <w:lang w:val="en-US"/>
        </w:rPr>
        <w:t>CHO) via a concerted, four-center molecular reaction pathway leading to diacetyl-d</w:t>
      </w:r>
      <w:r w:rsidRPr="002B1D6E">
        <w:rPr>
          <w:rFonts w:ascii="Arial" w:hAnsi="Arial" w:cs="Arial"/>
          <w:sz w:val="17"/>
          <w:szCs w:val="17"/>
          <w:vertAlign w:val="subscript"/>
          <w:lang w:val="en-US"/>
        </w:rPr>
        <w:t>5</w:t>
      </w:r>
      <w:r w:rsidRPr="002B1D6E">
        <w:rPr>
          <w:rFonts w:ascii="Arial" w:hAnsi="Arial" w:cs="Arial"/>
          <w:sz w:val="17"/>
          <w:szCs w:val="17"/>
          <w:lang w:val="en-US"/>
        </w:rPr>
        <w:t xml:space="preserve"> (CHD</w:t>
      </w:r>
      <w:r w:rsidRPr="002B1D6E">
        <w:rPr>
          <w:rFonts w:ascii="Arial" w:hAnsi="Arial" w:cs="Arial"/>
          <w:sz w:val="17"/>
          <w:szCs w:val="17"/>
          <w:vertAlign w:val="subscript"/>
          <w:lang w:val="en-US"/>
        </w:rPr>
        <w:t>2</w:t>
      </w:r>
      <w:r w:rsidRPr="002B1D6E">
        <w:rPr>
          <w:rFonts w:ascii="Arial" w:hAnsi="Arial" w:cs="Arial"/>
          <w:sz w:val="17"/>
          <w:szCs w:val="17"/>
          <w:lang w:val="en-US"/>
        </w:rPr>
        <w:t>COCOCD</w:t>
      </w:r>
      <w:r w:rsidRPr="002B1D6E">
        <w:rPr>
          <w:rFonts w:ascii="Arial" w:hAnsi="Arial" w:cs="Arial"/>
          <w:sz w:val="17"/>
          <w:szCs w:val="17"/>
          <w:vertAlign w:val="subscript"/>
          <w:lang w:val="en-US"/>
        </w:rPr>
        <w:t>3</w:t>
      </w:r>
      <w:r w:rsidRPr="002B1D6E">
        <w:rPr>
          <w:rFonts w:ascii="Arial" w:hAnsi="Arial" w:cs="Arial"/>
          <w:sz w:val="17"/>
          <w:szCs w:val="17"/>
          <w:lang w:val="en-US"/>
        </w:rPr>
        <w:t>). This reaction is exoergic by 107 kJ mol</w:t>
      </w:r>
      <w:r w:rsidRPr="002B1D6E">
        <w:rPr>
          <w:rFonts w:ascii="Arial" w:hAnsi="Arial" w:cs="Arial"/>
          <w:sz w:val="17"/>
          <w:szCs w:val="17"/>
          <w:vertAlign w:val="superscript"/>
          <w:lang w:val="en-US"/>
        </w:rPr>
        <w:t>-1</w:t>
      </w:r>
      <w:r w:rsidRPr="002B1D6E">
        <w:rPr>
          <w:rFonts w:ascii="Arial" w:hAnsi="Arial" w:cs="Arial"/>
          <w:sz w:val="17"/>
          <w:szCs w:val="17"/>
          <w:lang w:val="en-US"/>
        </w:rPr>
        <w:t xml:space="preserve"> (1.1 eV) but has to pass a transi</w:t>
      </w:r>
      <w:r w:rsidR="006E18CC">
        <w:rPr>
          <w:rFonts w:ascii="Arial" w:hAnsi="Arial" w:cs="Arial"/>
          <w:sz w:val="17"/>
          <w:szCs w:val="17"/>
          <w:lang w:val="en-US"/>
        </w:rPr>
        <w:t>tion state located about 170 kJ </w:t>
      </w:r>
      <w:r w:rsidRPr="002B1D6E">
        <w:rPr>
          <w:rFonts w:ascii="Arial" w:hAnsi="Arial" w:cs="Arial"/>
          <w:sz w:val="17"/>
          <w:szCs w:val="17"/>
          <w:lang w:val="en-US"/>
        </w:rPr>
        <w:t>mol</w:t>
      </w:r>
      <w:r w:rsidRPr="002B1D6E">
        <w:rPr>
          <w:rFonts w:ascii="Arial" w:hAnsi="Arial" w:cs="Arial"/>
          <w:sz w:val="17"/>
          <w:szCs w:val="17"/>
          <w:vertAlign w:val="superscript"/>
          <w:lang w:val="en-US"/>
        </w:rPr>
        <w:t>-1</w:t>
      </w:r>
      <w:r w:rsidRPr="002B1D6E">
        <w:rPr>
          <w:rFonts w:ascii="Arial" w:hAnsi="Arial" w:cs="Arial"/>
          <w:sz w:val="17"/>
          <w:szCs w:val="17"/>
          <w:lang w:val="en-US"/>
        </w:rPr>
        <w:t xml:space="preserve"> (1.</w:t>
      </w:r>
      <w:r w:rsidR="000E1087" w:rsidRPr="002B1D6E">
        <w:rPr>
          <w:rFonts w:ascii="Arial" w:hAnsi="Arial" w:cs="Arial"/>
          <w:sz w:val="17"/>
          <w:szCs w:val="17"/>
          <w:lang w:val="en-US"/>
        </w:rPr>
        <w:t>8</w:t>
      </w:r>
      <w:r w:rsidRPr="002B1D6E">
        <w:rPr>
          <w:rFonts w:ascii="Arial" w:hAnsi="Arial" w:cs="Arial"/>
          <w:sz w:val="17"/>
          <w:szCs w:val="17"/>
          <w:lang w:val="en-US"/>
        </w:rPr>
        <w:t xml:space="preserve"> eV) above the separated reactants</w:t>
      </w:r>
      <w:r w:rsidR="00F62756" w:rsidRPr="002B1D6E">
        <w:rPr>
          <w:rFonts w:ascii="Arial" w:hAnsi="Arial" w:cs="Arial"/>
          <w:sz w:val="17"/>
          <w:szCs w:val="17"/>
          <w:lang w:val="en-US"/>
        </w:rPr>
        <w:t xml:space="preserve"> </w:t>
      </w:r>
      <w:r w:rsidRPr="002B1D6E">
        <w:rPr>
          <w:rFonts w:ascii="Arial" w:hAnsi="Arial" w:cs="Arial"/>
          <w:sz w:val="17"/>
          <w:szCs w:val="17"/>
          <w:lang w:val="en-US"/>
        </w:rPr>
        <w:t xml:space="preserve">(reaction (5)). A comparison of this barrier to the </w:t>
      </w:r>
      <w:proofErr w:type="spellStart"/>
      <w:r w:rsidRPr="002B1D6E">
        <w:rPr>
          <w:rFonts w:ascii="Arial" w:hAnsi="Arial" w:cs="Arial"/>
          <w:sz w:val="17"/>
          <w:szCs w:val="17"/>
          <w:lang w:val="en-US"/>
        </w:rPr>
        <w:t>endoergicity</w:t>
      </w:r>
      <w:proofErr w:type="spellEnd"/>
      <w:r w:rsidRPr="002B1D6E">
        <w:rPr>
          <w:rFonts w:ascii="Arial" w:hAnsi="Arial" w:cs="Arial"/>
          <w:sz w:val="17"/>
          <w:szCs w:val="17"/>
          <w:lang w:val="en-US"/>
        </w:rPr>
        <w:t xml:space="preserve"> of the hydrogen atom loss from acetaldehyde forming the acetyl radical (reaction (1)) suggests that the barrier of the concerted, molecular reaction can be overcome with the excess energy supplied by the impinging radiation. Consequently, two pathways may contribute to the formation of </w:t>
      </w:r>
      <w:proofErr w:type="spellStart"/>
      <w:r w:rsidRPr="002B1D6E">
        <w:rPr>
          <w:rFonts w:ascii="Arial" w:hAnsi="Arial" w:cs="Arial"/>
          <w:sz w:val="17"/>
          <w:szCs w:val="17"/>
          <w:lang w:val="en-US"/>
        </w:rPr>
        <w:t>diacetyl</w:t>
      </w:r>
      <w:proofErr w:type="spellEnd"/>
      <w:r w:rsidRPr="002B1D6E">
        <w:rPr>
          <w:rFonts w:ascii="Arial" w:hAnsi="Arial" w:cs="Arial"/>
          <w:sz w:val="17"/>
          <w:szCs w:val="17"/>
          <w:lang w:val="en-US"/>
        </w:rPr>
        <w:t xml:space="preserve"> in acetaldehyde ices: a radical-radical mechanism leading to diacetyl-d</w:t>
      </w:r>
      <w:r w:rsidRPr="002B1D6E">
        <w:rPr>
          <w:rFonts w:ascii="Arial" w:hAnsi="Arial" w:cs="Arial"/>
          <w:sz w:val="17"/>
          <w:szCs w:val="17"/>
          <w:vertAlign w:val="subscript"/>
          <w:lang w:val="en-US"/>
        </w:rPr>
        <w:t>6</w:t>
      </w:r>
      <w:r w:rsidRPr="002B1D6E">
        <w:rPr>
          <w:rFonts w:ascii="Arial" w:hAnsi="Arial" w:cs="Arial"/>
          <w:sz w:val="17"/>
          <w:szCs w:val="17"/>
          <w:lang w:val="en-US"/>
        </w:rPr>
        <w:t xml:space="preserve"> (CD</w:t>
      </w:r>
      <w:r w:rsidRPr="002B1D6E">
        <w:rPr>
          <w:rFonts w:ascii="Arial" w:hAnsi="Arial" w:cs="Arial"/>
          <w:sz w:val="17"/>
          <w:szCs w:val="17"/>
          <w:vertAlign w:val="subscript"/>
          <w:lang w:val="en-US"/>
        </w:rPr>
        <w:t>3</w:t>
      </w:r>
      <w:r w:rsidRPr="002B1D6E">
        <w:rPr>
          <w:rFonts w:ascii="Arial" w:hAnsi="Arial" w:cs="Arial"/>
          <w:sz w:val="17"/>
          <w:szCs w:val="17"/>
          <w:lang w:val="en-US"/>
        </w:rPr>
        <w:t>COCOCD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92 </w:t>
      </w:r>
      <w:proofErr w:type="spellStart"/>
      <w:r w:rsidRPr="002B1D6E">
        <w:rPr>
          <w:rFonts w:ascii="Arial" w:hAnsi="Arial" w:cs="Arial"/>
          <w:sz w:val="17"/>
          <w:szCs w:val="17"/>
          <w:lang w:val="en-US"/>
        </w:rPr>
        <w:t>amu</w:t>
      </w:r>
      <w:proofErr w:type="spellEnd"/>
      <w:r w:rsidRPr="002B1D6E">
        <w:rPr>
          <w:rFonts w:ascii="Arial" w:hAnsi="Arial" w:cs="Arial"/>
          <w:sz w:val="17"/>
          <w:szCs w:val="17"/>
          <w:lang w:val="en-US"/>
        </w:rPr>
        <w:t xml:space="preserve">) </w:t>
      </w:r>
      <w:r w:rsidRPr="002B1D6E">
        <w:rPr>
          <w:rFonts w:ascii="Arial" w:hAnsi="Arial" w:cs="Arial"/>
          <w:i/>
          <w:sz w:val="17"/>
          <w:szCs w:val="17"/>
          <w:lang w:val="en-US"/>
        </w:rPr>
        <w:t>and</w:t>
      </w:r>
      <w:r w:rsidRPr="002B1D6E">
        <w:rPr>
          <w:rFonts w:ascii="Arial" w:hAnsi="Arial" w:cs="Arial"/>
          <w:sz w:val="17"/>
          <w:szCs w:val="17"/>
          <w:lang w:val="en-US"/>
        </w:rPr>
        <w:t xml:space="preserve"> a molecular pathway forming diacetyl-d</w:t>
      </w:r>
      <w:r w:rsidRPr="002B1D6E">
        <w:rPr>
          <w:rFonts w:ascii="Arial" w:hAnsi="Arial" w:cs="Arial"/>
          <w:sz w:val="17"/>
          <w:szCs w:val="17"/>
          <w:vertAlign w:val="subscript"/>
          <w:lang w:val="en-US"/>
        </w:rPr>
        <w:t>5</w:t>
      </w:r>
      <w:r w:rsidRPr="002B1D6E">
        <w:rPr>
          <w:rFonts w:ascii="Arial" w:hAnsi="Arial" w:cs="Arial"/>
          <w:sz w:val="17"/>
          <w:szCs w:val="17"/>
          <w:lang w:val="en-US"/>
        </w:rPr>
        <w:t xml:space="preserve"> (CHD</w:t>
      </w:r>
      <w:r w:rsidRPr="002B1D6E">
        <w:rPr>
          <w:rFonts w:ascii="Arial" w:hAnsi="Arial" w:cs="Arial"/>
          <w:sz w:val="17"/>
          <w:szCs w:val="17"/>
          <w:vertAlign w:val="subscript"/>
          <w:lang w:val="en-US"/>
        </w:rPr>
        <w:t>2</w:t>
      </w:r>
      <w:r w:rsidRPr="002B1D6E">
        <w:rPr>
          <w:rFonts w:ascii="Arial" w:hAnsi="Arial" w:cs="Arial"/>
          <w:sz w:val="17"/>
          <w:szCs w:val="17"/>
          <w:lang w:val="en-US"/>
        </w:rPr>
        <w:t>COCOCD</w:t>
      </w:r>
      <w:r w:rsidRPr="002B1D6E">
        <w:rPr>
          <w:rFonts w:ascii="Arial" w:hAnsi="Arial" w:cs="Arial"/>
          <w:sz w:val="17"/>
          <w:szCs w:val="17"/>
          <w:vertAlign w:val="subscript"/>
          <w:lang w:val="en-US"/>
        </w:rPr>
        <w:t>3</w:t>
      </w:r>
      <w:r w:rsidRPr="002B1D6E">
        <w:rPr>
          <w:rFonts w:ascii="Arial" w:hAnsi="Arial" w:cs="Arial"/>
          <w:sz w:val="17"/>
          <w:szCs w:val="17"/>
          <w:lang w:val="en-US"/>
        </w:rPr>
        <w:t>; 91 </w:t>
      </w:r>
      <w:proofErr w:type="spellStart"/>
      <w:r w:rsidRPr="002B1D6E">
        <w:rPr>
          <w:rFonts w:ascii="Arial" w:hAnsi="Arial" w:cs="Arial"/>
          <w:sz w:val="17"/>
          <w:szCs w:val="17"/>
          <w:lang w:val="en-US"/>
        </w:rPr>
        <w:t>amu</w:t>
      </w:r>
      <w:proofErr w:type="spellEnd"/>
      <w:r w:rsidRPr="002B1D6E">
        <w:rPr>
          <w:rFonts w:ascii="Arial" w:hAnsi="Arial" w:cs="Arial"/>
          <w:sz w:val="17"/>
          <w:szCs w:val="17"/>
          <w:lang w:val="en-US"/>
        </w:rPr>
        <w:t>) with branching ratios defined by the ion counts of m/z = 92 and 91 detected of 4.8 ± 1.0 : 1. Most importantly, the detection of ketene-d</w:t>
      </w:r>
      <w:r w:rsidRPr="002B1D6E">
        <w:rPr>
          <w:rFonts w:ascii="Arial" w:hAnsi="Arial" w:cs="Arial"/>
          <w:sz w:val="17"/>
          <w:szCs w:val="17"/>
          <w:vertAlign w:val="subscript"/>
          <w:lang w:val="en-US"/>
        </w:rPr>
        <w:t xml:space="preserve">1 </w:t>
      </w:r>
      <w:r w:rsidRPr="002B1D6E">
        <w:rPr>
          <w:rFonts w:ascii="Arial" w:hAnsi="Arial" w:cs="Arial"/>
          <w:sz w:val="17"/>
          <w:szCs w:val="17"/>
          <w:lang w:val="en-US"/>
        </w:rPr>
        <w:t>(HDC</w:t>
      </w:r>
      <w:r w:rsidR="00ED78B6" w:rsidRPr="002B1D6E">
        <w:rPr>
          <w:rFonts w:ascii="Arial" w:hAnsi="Arial" w:cs="Arial"/>
          <w:sz w:val="17"/>
          <w:szCs w:val="17"/>
          <w:lang w:val="en-US"/>
        </w:rPr>
        <w:t xml:space="preserve">CO; 43 </w:t>
      </w:r>
      <w:proofErr w:type="spellStart"/>
      <w:r w:rsidR="00ED78B6" w:rsidRPr="002B1D6E">
        <w:rPr>
          <w:rFonts w:ascii="Arial" w:hAnsi="Arial" w:cs="Arial"/>
          <w:sz w:val="17"/>
          <w:szCs w:val="17"/>
          <w:lang w:val="en-US"/>
        </w:rPr>
        <w:t>amu</w:t>
      </w:r>
      <w:proofErr w:type="spellEnd"/>
      <w:r w:rsidR="00ED78B6" w:rsidRPr="002B1D6E">
        <w:rPr>
          <w:rFonts w:ascii="Arial" w:hAnsi="Arial" w:cs="Arial"/>
          <w:sz w:val="17"/>
          <w:szCs w:val="17"/>
          <w:lang w:val="en-US"/>
        </w:rPr>
        <w:t>) at levels of 10 ± 2</w:t>
      </w:r>
      <w:r w:rsidRPr="002B1D6E">
        <w:rPr>
          <w:rFonts w:ascii="Arial" w:hAnsi="Arial" w:cs="Arial"/>
          <w:sz w:val="17"/>
          <w:szCs w:val="17"/>
          <w:lang w:val="en-US"/>
        </w:rPr>
        <w:t>% with respect to ketene-d</w:t>
      </w:r>
      <w:r w:rsidRPr="002B1D6E">
        <w:rPr>
          <w:rFonts w:ascii="Arial" w:hAnsi="Arial" w:cs="Arial"/>
          <w:sz w:val="17"/>
          <w:szCs w:val="17"/>
          <w:vertAlign w:val="subscript"/>
          <w:lang w:val="en-US"/>
        </w:rPr>
        <w:t>2</w:t>
      </w:r>
      <w:r w:rsidRPr="002B1D6E">
        <w:rPr>
          <w:rFonts w:ascii="Arial" w:hAnsi="Arial" w:cs="Arial"/>
          <w:sz w:val="17"/>
          <w:szCs w:val="17"/>
          <w:lang w:val="en-US"/>
        </w:rPr>
        <w:t xml:space="preserve"> (D</w:t>
      </w:r>
      <w:r w:rsidRPr="002B1D6E">
        <w:rPr>
          <w:rFonts w:ascii="Arial" w:hAnsi="Arial" w:cs="Arial"/>
          <w:sz w:val="17"/>
          <w:szCs w:val="17"/>
          <w:vertAlign w:val="subscript"/>
          <w:lang w:val="en-US"/>
        </w:rPr>
        <w:t>2</w:t>
      </w:r>
      <w:r w:rsidRPr="002B1D6E">
        <w:rPr>
          <w:rFonts w:ascii="Arial" w:hAnsi="Arial" w:cs="Arial"/>
          <w:sz w:val="17"/>
          <w:szCs w:val="17"/>
          <w:lang w:val="en-US"/>
        </w:rPr>
        <w:t xml:space="preserve">CCO; 44 </w:t>
      </w:r>
      <w:proofErr w:type="spellStart"/>
      <w:r w:rsidRPr="002B1D6E">
        <w:rPr>
          <w:rFonts w:ascii="Arial" w:hAnsi="Arial" w:cs="Arial"/>
          <w:sz w:val="17"/>
          <w:szCs w:val="17"/>
          <w:lang w:val="en-US"/>
        </w:rPr>
        <w:t>amu</w:t>
      </w:r>
      <w:proofErr w:type="spellEnd"/>
      <w:r w:rsidRPr="002B1D6E">
        <w:rPr>
          <w:rFonts w:ascii="Arial" w:hAnsi="Arial" w:cs="Arial"/>
          <w:sz w:val="17"/>
          <w:szCs w:val="17"/>
          <w:lang w:val="en-US"/>
        </w:rPr>
        <w:t xml:space="preserve">, Fig. </w:t>
      </w:r>
      <w:r w:rsidR="00CB5A74" w:rsidRPr="002B1D6E">
        <w:rPr>
          <w:rFonts w:ascii="Arial" w:hAnsi="Arial" w:cs="Arial"/>
          <w:sz w:val="17"/>
          <w:szCs w:val="17"/>
          <w:lang w:val="en-US"/>
        </w:rPr>
        <w:t>8</w:t>
      </w:r>
      <w:r w:rsidRPr="002B1D6E">
        <w:rPr>
          <w:rFonts w:ascii="Arial" w:hAnsi="Arial" w:cs="Arial"/>
          <w:sz w:val="17"/>
          <w:szCs w:val="17"/>
          <w:lang w:val="en-US"/>
        </w:rPr>
        <w:t>) and inherent reaction with acetaldehyde-d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(CD</w:t>
      </w:r>
      <w:r w:rsidRPr="002B1D6E">
        <w:rPr>
          <w:rFonts w:ascii="Arial" w:hAnsi="Arial" w:cs="Arial"/>
          <w:sz w:val="17"/>
          <w:szCs w:val="17"/>
          <w:vertAlign w:val="subscript"/>
          <w:lang w:val="en-US"/>
        </w:rPr>
        <w:t>3</w:t>
      </w:r>
      <w:r w:rsidRPr="002B1D6E">
        <w:rPr>
          <w:rFonts w:ascii="Arial" w:hAnsi="Arial" w:cs="Arial"/>
          <w:sz w:val="17"/>
          <w:szCs w:val="17"/>
          <w:lang w:val="en-US"/>
        </w:rPr>
        <w:t>CHO) to diacetyl-d</w:t>
      </w:r>
      <w:r w:rsidRPr="002B1D6E">
        <w:rPr>
          <w:rFonts w:ascii="Arial" w:hAnsi="Arial" w:cs="Arial"/>
          <w:sz w:val="17"/>
          <w:szCs w:val="17"/>
          <w:vertAlign w:val="subscript"/>
          <w:lang w:val="en-US"/>
        </w:rPr>
        <w:t>4</w:t>
      </w:r>
      <w:r w:rsidRPr="002B1D6E">
        <w:rPr>
          <w:rFonts w:ascii="Arial" w:hAnsi="Arial" w:cs="Arial"/>
          <w:sz w:val="17"/>
          <w:szCs w:val="17"/>
          <w:lang w:val="en-US"/>
        </w:rPr>
        <w:t xml:space="preserve"> (CH</w:t>
      </w:r>
      <w:r w:rsidRPr="002B1D6E">
        <w:rPr>
          <w:rFonts w:ascii="Arial" w:hAnsi="Arial" w:cs="Arial"/>
          <w:sz w:val="17"/>
          <w:szCs w:val="17"/>
          <w:vertAlign w:val="subscript"/>
          <w:lang w:val="en-US"/>
        </w:rPr>
        <w:t>2</w:t>
      </w:r>
      <w:r w:rsidRPr="002B1D6E">
        <w:rPr>
          <w:rFonts w:ascii="Arial" w:hAnsi="Arial" w:cs="Arial"/>
          <w:sz w:val="17"/>
          <w:szCs w:val="17"/>
          <w:lang w:val="en-US"/>
        </w:rPr>
        <w:t>DCOCOCD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90 </w:t>
      </w:r>
      <w:proofErr w:type="spellStart"/>
      <w:r w:rsidRPr="002B1D6E">
        <w:rPr>
          <w:rFonts w:ascii="Arial" w:hAnsi="Arial" w:cs="Arial"/>
          <w:sz w:val="17"/>
          <w:szCs w:val="17"/>
          <w:lang w:val="en-US"/>
        </w:rPr>
        <w:t>amu</w:t>
      </w:r>
      <w:proofErr w:type="spellEnd"/>
      <w:r w:rsidRPr="002B1D6E">
        <w:rPr>
          <w:rFonts w:ascii="Arial" w:hAnsi="Arial" w:cs="Arial"/>
          <w:sz w:val="17"/>
          <w:szCs w:val="17"/>
          <w:lang w:val="en-US"/>
        </w:rPr>
        <w:t>) involving the molecular pathways via reaction (6) might explain the detection of ion counts</w:t>
      </w:r>
      <w:r w:rsidR="00ED78B6" w:rsidRPr="002B1D6E">
        <w:rPr>
          <w:rFonts w:ascii="Arial" w:hAnsi="Arial" w:cs="Arial"/>
          <w:sz w:val="17"/>
          <w:szCs w:val="17"/>
          <w:lang w:val="en-US"/>
        </w:rPr>
        <w:t xml:space="preserve"> at m/z = 90 at levels of 7 ± 4</w:t>
      </w:r>
      <w:r w:rsidRPr="002B1D6E">
        <w:rPr>
          <w:rFonts w:ascii="Arial" w:hAnsi="Arial" w:cs="Arial"/>
          <w:sz w:val="17"/>
          <w:szCs w:val="17"/>
          <w:lang w:val="en-US"/>
        </w:rPr>
        <w:t xml:space="preserve">% with respect to m/z = 92. </w:t>
      </w:r>
    </w:p>
    <w:p w:rsidR="00516A3E" w:rsidRPr="002B1D6E" w:rsidRDefault="00516A3E" w:rsidP="00516A3E">
      <w:pPr>
        <w:autoSpaceDE w:val="0"/>
        <w:autoSpaceDN w:val="0"/>
        <w:adjustRightInd w:val="0"/>
        <w:spacing w:line="360" w:lineRule="auto"/>
        <w:jc w:val="both"/>
        <w:rPr>
          <w:rFonts w:ascii="Arial" w:hAnsi="Arial" w:cs="Arial"/>
          <w:sz w:val="17"/>
          <w:szCs w:val="17"/>
          <w:lang w:val="en-US"/>
        </w:rPr>
      </w:pPr>
    </w:p>
    <w:p w:rsidR="00516A3E" w:rsidRPr="002B1D6E" w:rsidRDefault="00516A3E" w:rsidP="00516A3E">
      <w:pPr>
        <w:autoSpaceDE w:val="0"/>
        <w:autoSpaceDN w:val="0"/>
        <w:adjustRightInd w:val="0"/>
        <w:spacing w:line="360" w:lineRule="auto"/>
        <w:jc w:val="both"/>
        <w:rPr>
          <w:rFonts w:ascii="Arial" w:hAnsi="Arial" w:cs="Arial"/>
          <w:sz w:val="17"/>
          <w:szCs w:val="17"/>
          <w:lang w:val="en-US"/>
        </w:rPr>
      </w:pPr>
      <w:r w:rsidRPr="002B1D6E">
        <w:rPr>
          <w:rFonts w:ascii="Arial" w:hAnsi="Arial" w:cs="Arial"/>
          <w:sz w:val="17"/>
          <w:szCs w:val="17"/>
          <w:lang w:val="en-US"/>
        </w:rPr>
        <w:t xml:space="preserve">(5) </w:t>
      </w:r>
      <w:r w:rsidRPr="002B1D6E">
        <w:rPr>
          <w:rFonts w:ascii="Arial" w:hAnsi="Arial" w:cs="Arial"/>
          <w:sz w:val="17"/>
          <w:szCs w:val="17"/>
          <w:lang w:val="en-US"/>
        </w:rPr>
        <w:tab/>
      </w:r>
      <w:r w:rsidRPr="002B1D6E">
        <w:rPr>
          <w:rFonts w:ascii="Arial" w:hAnsi="Arial" w:cs="Arial"/>
          <w:sz w:val="17"/>
          <w:szCs w:val="17"/>
          <w:lang w:val="en-US"/>
        </w:rPr>
        <w:tab/>
      </w:r>
      <w:r w:rsidRPr="002B1D6E">
        <w:rPr>
          <w:rFonts w:ascii="Arial" w:hAnsi="Arial" w:cs="Arial"/>
          <w:sz w:val="17"/>
          <w:szCs w:val="17"/>
          <w:lang w:val="en-US"/>
        </w:rPr>
        <w:tab/>
        <w:t xml:space="preserve"> D</w:t>
      </w:r>
      <w:r w:rsidRPr="002B1D6E">
        <w:rPr>
          <w:rFonts w:ascii="Arial" w:hAnsi="Arial" w:cs="Arial"/>
          <w:sz w:val="17"/>
          <w:szCs w:val="17"/>
          <w:vertAlign w:val="subscript"/>
          <w:lang w:val="en-US"/>
        </w:rPr>
        <w:t>2</w:t>
      </w:r>
      <w:r w:rsidRPr="002B1D6E">
        <w:rPr>
          <w:rFonts w:ascii="Arial" w:hAnsi="Arial" w:cs="Arial"/>
          <w:sz w:val="17"/>
          <w:szCs w:val="17"/>
          <w:lang w:val="en-US"/>
        </w:rPr>
        <w:t>CCO + CD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CHO  </w:t>
      </w:r>
      <w:r w:rsidRPr="002B1D6E">
        <w:rPr>
          <w:rFonts w:ascii="Arial" w:hAnsi="Arial" w:cs="Arial"/>
          <w:sz w:val="17"/>
          <w:szCs w:val="17"/>
        </w:rPr>
        <w:sym w:font="Symbol" w:char="F0AE"/>
      </w:r>
      <w:r w:rsidRPr="002B1D6E">
        <w:rPr>
          <w:rFonts w:ascii="Arial" w:hAnsi="Arial" w:cs="Arial"/>
          <w:sz w:val="17"/>
          <w:szCs w:val="17"/>
          <w:lang w:val="en-US"/>
        </w:rPr>
        <w:t xml:space="preserve"> CHD</w:t>
      </w:r>
      <w:r w:rsidRPr="002B1D6E">
        <w:rPr>
          <w:rFonts w:ascii="Arial" w:hAnsi="Arial" w:cs="Arial"/>
          <w:sz w:val="17"/>
          <w:szCs w:val="17"/>
          <w:vertAlign w:val="subscript"/>
          <w:lang w:val="en-US"/>
        </w:rPr>
        <w:t>2</w:t>
      </w:r>
      <w:r w:rsidRPr="002B1D6E">
        <w:rPr>
          <w:rFonts w:ascii="Arial" w:hAnsi="Arial" w:cs="Arial"/>
          <w:sz w:val="17"/>
          <w:szCs w:val="17"/>
          <w:lang w:val="en-US"/>
        </w:rPr>
        <w:t>COCOCD</w:t>
      </w:r>
      <w:r w:rsidRPr="002B1D6E">
        <w:rPr>
          <w:rFonts w:ascii="Arial" w:hAnsi="Arial" w:cs="Arial"/>
          <w:sz w:val="17"/>
          <w:szCs w:val="17"/>
          <w:vertAlign w:val="subscript"/>
          <w:lang w:val="en-US"/>
        </w:rPr>
        <w:t>3</w:t>
      </w:r>
    </w:p>
    <w:p w:rsidR="00516A3E" w:rsidRPr="002B1D6E" w:rsidRDefault="00516A3E" w:rsidP="00516A3E">
      <w:pPr>
        <w:autoSpaceDE w:val="0"/>
        <w:autoSpaceDN w:val="0"/>
        <w:adjustRightInd w:val="0"/>
        <w:spacing w:line="360" w:lineRule="auto"/>
        <w:jc w:val="both"/>
        <w:rPr>
          <w:rFonts w:ascii="Arial" w:hAnsi="Arial" w:cs="Arial"/>
          <w:sz w:val="17"/>
          <w:szCs w:val="17"/>
          <w:vertAlign w:val="subscript"/>
          <w:lang w:val="en-US"/>
        </w:rPr>
      </w:pPr>
      <w:r w:rsidRPr="002B1D6E">
        <w:rPr>
          <w:rFonts w:ascii="Arial" w:hAnsi="Arial" w:cs="Arial"/>
          <w:sz w:val="17"/>
          <w:szCs w:val="17"/>
          <w:lang w:val="en-US"/>
        </w:rPr>
        <w:t xml:space="preserve">(6) </w:t>
      </w:r>
      <w:r w:rsidRPr="002B1D6E">
        <w:rPr>
          <w:rFonts w:ascii="Arial" w:hAnsi="Arial" w:cs="Arial"/>
          <w:sz w:val="17"/>
          <w:szCs w:val="17"/>
          <w:lang w:val="en-US"/>
        </w:rPr>
        <w:tab/>
      </w:r>
      <w:r w:rsidRPr="002B1D6E">
        <w:rPr>
          <w:rFonts w:ascii="Arial" w:hAnsi="Arial" w:cs="Arial"/>
          <w:sz w:val="17"/>
          <w:szCs w:val="17"/>
          <w:lang w:val="en-US"/>
        </w:rPr>
        <w:tab/>
      </w:r>
      <w:r w:rsidRPr="002B1D6E">
        <w:rPr>
          <w:rFonts w:ascii="Arial" w:hAnsi="Arial" w:cs="Arial"/>
          <w:sz w:val="17"/>
          <w:szCs w:val="17"/>
          <w:lang w:val="en-US"/>
        </w:rPr>
        <w:tab/>
        <w:t>HDCCO + CD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CHO  </w:t>
      </w:r>
      <w:r w:rsidRPr="002B1D6E">
        <w:rPr>
          <w:rFonts w:ascii="Arial" w:hAnsi="Arial" w:cs="Arial"/>
          <w:sz w:val="17"/>
          <w:szCs w:val="17"/>
        </w:rPr>
        <w:sym w:font="Symbol" w:char="F0AE"/>
      </w:r>
      <w:r w:rsidRPr="002B1D6E">
        <w:rPr>
          <w:rFonts w:ascii="Arial" w:hAnsi="Arial" w:cs="Arial"/>
          <w:sz w:val="17"/>
          <w:szCs w:val="17"/>
          <w:lang w:val="en-US"/>
        </w:rPr>
        <w:t xml:space="preserve"> CH</w:t>
      </w:r>
      <w:r w:rsidRPr="002B1D6E">
        <w:rPr>
          <w:rFonts w:ascii="Arial" w:hAnsi="Arial" w:cs="Arial"/>
          <w:sz w:val="17"/>
          <w:szCs w:val="17"/>
          <w:vertAlign w:val="subscript"/>
          <w:lang w:val="en-US"/>
        </w:rPr>
        <w:t>2</w:t>
      </w:r>
      <w:r w:rsidRPr="002B1D6E">
        <w:rPr>
          <w:rFonts w:ascii="Arial" w:hAnsi="Arial" w:cs="Arial"/>
          <w:sz w:val="17"/>
          <w:szCs w:val="17"/>
          <w:lang w:val="en-US"/>
        </w:rPr>
        <w:t>DCOCOCD</w:t>
      </w:r>
      <w:r w:rsidRPr="002B1D6E">
        <w:rPr>
          <w:rFonts w:ascii="Arial" w:hAnsi="Arial" w:cs="Arial"/>
          <w:sz w:val="17"/>
          <w:szCs w:val="17"/>
          <w:vertAlign w:val="subscript"/>
          <w:lang w:val="en-US"/>
        </w:rPr>
        <w:t>3</w:t>
      </w:r>
    </w:p>
    <w:p w:rsidR="00CB5A74" w:rsidRPr="002B1D6E" w:rsidRDefault="00CB5A74" w:rsidP="00516A3E">
      <w:pPr>
        <w:autoSpaceDE w:val="0"/>
        <w:autoSpaceDN w:val="0"/>
        <w:adjustRightInd w:val="0"/>
        <w:spacing w:line="360" w:lineRule="auto"/>
        <w:jc w:val="both"/>
        <w:rPr>
          <w:rFonts w:ascii="Arial" w:hAnsi="Arial" w:cs="Arial"/>
          <w:sz w:val="17"/>
          <w:szCs w:val="17"/>
          <w:vertAlign w:val="subscript"/>
          <w:lang w:val="en-US"/>
        </w:rPr>
      </w:pPr>
    </w:p>
    <w:p w:rsidR="002B1D6E" w:rsidRDefault="002B1D6E" w:rsidP="00550901">
      <w:pPr>
        <w:autoSpaceDE w:val="0"/>
        <w:autoSpaceDN w:val="0"/>
        <w:adjustRightInd w:val="0"/>
        <w:spacing w:line="360" w:lineRule="auto"/>
        <w:jc w:val="both"/>
        <w:rPr>
          <w:rFonts w:cs="Arial"/>
          <w:sz w:val="14"/>
          <w:szCs w:val="14"/>
          <w:lang w:val="en-US"/>
        </w:rPr>
      </w:pPr>
      <w:r w:rsidRPr="008C4B50">
        <w:rPr>
          <w:rFonts w:ascii="Arial" w:hAnsi="Arial" w:cs="Arial"/>
          <w:sz w:val="17"/>
          <w:szCs w:val="17"/>
          <w:lang w:val="en-US"/>
        </w:rPr>
        <w:t>As acetaldehyde is only expected to be a minor constituent of interstellar ices with upper limits of 10 % with respect to water,</w:t>
      </w:r>
      <w:r w:rsidRPr="008C4B50">
        <w:rPr>
          <w:rFonts w:ascii="Arial" w:hAnsi="Arial" w:cs="Arial"/>
          <w:sz w:val="17"/>
          <w:szCs w:val="17"/>
          <w:vertAlign w:val="superscript"/>
          <w:lang w:val="en-US"/>
        </w:rPr>
        <w:t>[5]</w:t>
      </w:r>
      <w:r w:rsidRPr="008C4B50">
        <w:rPr>
          <w:rFonts w:ascii="Arial" w:hAnsi="Arial" w:cs="Arial"/>
          <w:sz w:val="17"/>
          <w:szCs w:val="17"/>
          <w:lang w:val="en-US"/>
        </w:rPr>
        <w:t xml:space="preserve"> the formation of </w:t>
      </w:r>
      <w:proofErr w:type="spellStart"/>
      <w:r w:rsidRPr="008C4B50">
        <w:rPr>
          <w:rFonts w:ascii="Arial" w:hAnsi="Arial" w:cs="Arial"/>
          <w:sz w:val="17"/>
          <w:szCs w:val="17"/>
          <w:lang w:val="en-US"/>
        </w:rPr>
        <w:t>diacetyl</w:t>
      </w:r>
      <w:proofErr w:type="spellEnd"/>
      <w:r w:rsidRPr="008C4B50">
        <w:rPr>
          <w:rFonts w:ascii="Arial" w:hAnsi="Arial" w:cs="Arial"/>
          <w:sz w:val="17"/>
          <w:szCs w:val="17"/>
          <w:lang w:val="en-US"/>
        </w:rPr>
        <w:t xml:space="preserve"> was additionally investigated in 10:1 mixtures of deuterium oxide (D</w:t>
      </w:r>
      <w:r w:rsidRPr="008C4B50">
        <w:rPr>
          <w:rFonts w:ascii="Arial" w:hAnsi="Arial" w:cs="Arial"/>
          <w:sz w:val="17"/>
          <w:szCs w:val="17"/>
          <w:vertAlign w:val="subscript"/>
          <w:lang w:val="en-US"/>
        </w:rPr>
        <w:t>2</w:t>
      </w:r>
      <w:r w:rsidRPr="008C4B50">
        <w:rPr>
          <w:rFonts w:ascii="Arial" w:hAnsi="Arial" w:cs="Arial"/>
          <w:sz w:val="17"/>
          <w:szCs w:val="17"/>
          <w:lang w:val="en-US"/>
        </w:rPr>
        <w:t>O) and either acetaldehyde or acetaldehyde-2,2,2-d</w:t>
      </w:r>
      <w:r w:rsidRPr="008C4B50">
        <w:rPr>
          <w:rFonts w:ascii="Arial" w:hAnsi="Arial" w:cs="Arial"/>
          <w:sz w:val="17"/>
          <w:szCs w:val="17"/>
          <w:vertAlign w:val="subscript"/>
          <w:lang w:val="en-US"/>
        </w:rPr>
        <w:t>3</w:t>
      </w:r>
      <w:r w:rsidRPr="008C4B50">
        <w:rPr>
          <w:rFonts w:ascii="Arial" w:hAnsi="Arial" w:cs="Arial"/>
          <w:sz w:val="17"/>
          <w:szCs w:val="17"/>
          <w:lang w:val="en-US"/>
        </w:rPr>
        <w:t xml:space="preserve">. After subjecting these ices to 5 keV </w:t>
      </w:r>
      <w:r w:rsidRPr="002B1D6E">
        <w:rPr>
          <w:rFonts w:cs="Arial"/>
          <w:noProof/>
          <w:szCs w:val="17"/>
          <w:vertAlign w:val="subscript"/>
          <w:lang w:val="en-US" w:eastAsia="en-US"/>
        </w:rPr>
        <w:lastRenderedPageBreak/>
        <w:drawing>
          <wp:inline distT="0" distB="0" distL="0" distR="0" wp14:anchorId="38D49485" wp14:editId="4E527C32">
            <wp:extent cx="3091815" cy="1308735"/>
            <wp:effectExtent l="0" t="0" r="0" b="0"/>
            <wp:docPr id="8" name="Picture 8" descr="ketene_isoto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ketene_isotope"/>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91815" cy="1308735"/>
                    </a:xfrm>
                    <a:prstGeom prst="rect">
                      <a:avLst/>
                    </a:prstGeom>
                    <a:noFill/>
                    <a:ln>
                      <a:noFill/>
                    </a:ln>
                  </pic:spPr>
                </pic:pic>
              </a:graphicData>
            </a:graphic>
          </wp:inline>
        </w:drawing>
      </w:r>
      <w:r w:rsidRPr="002B1D6E">
        <w:rPr>
          <w:rFonts w:cs="Arial"/>
          <w:b/>
          <w:sz w:val="14"/>
          <w:szCs w:val="14"/>
          <w:lang w:val="en-US"/>
        </w:rPr>
        <w:t xml:space="preserve"> Figure 8.</w:t>
      </w:r>
      <w:r w:rsidRPr="002B1D6E">
        <w:rPr>
          <w:rFonts w:cs="Arial"/>
          <w:sz w:val="14"/>
          <w:szCs w:val="14"/>
          <w:lang w:val="en-US"/>
        </w:rPr>
        <w:t xml:space="preserve"> PI-ReToF-MS TPD profiles of ketene-d</w:t>
      </w:r>
      <w:r w:rsidRPr="002B1D6E">
        <w:rPr>
          <w:rFonts w:cs="Arial"/>
          <w:sz w:val="14"/>
          <w:szCs w:val="14"/>
          <w:vertAlign w:val="subscript"/>
          <w:lang w:val="en-US"/>
        </w:rPr>
        <w:t>2</w:t>
      </w:r>
      <w:r w:rsidRPr="002B1D6E">
        <w:rPr>
          <w:rFonts w:cs="Arial"/>
          <w:sz w:val="14"/>
          <w:szCs w:val="14"/>
          <w:lang w:val="en-US"/>
        </w:rPr>
        <w:t xml:space="preserve"> (m/z = 44) and ketene-d1 (m/z = 43) recorded at 10.11 eV after irradiation of acetaldehyde-2,2,2-d</w:t>
      </w:r>
      <w:r w:rsidRPr="002B1D6E">
        <w:rPr>
          <w:rFonts w:cs="Arial"/>
          <w:sz w:val="14"/>
          <w:szCs w:val="14"/>
          <w:vertAlign w:val="subscript"/>
          <w:lang w:val="en-US"/>
        </w:rPr>
        <w:t>3</w:t>
      </w:r>
      <w:r w:rsidRPr="002B1D6E">
        <w:rPr>
          <w:rFonts w:cs="Arial"/>
          <w:sz w:val="14"/>
          <w:szCs w:val="14"/>
          <w:lang w:val="en-US"/>
        </w:rPr>
        <w:t xml:space="preserve"> ice (right) and normalized spectra compared to </w:t>
      </w:r>
      <w:r w:rsidRPr="002B1D6E">
        <w:rPr>
          <w:rFonts w:cs="Arial"/>
          <w:i/>
          <w:sz w:val="14"/>
          <w:szCs w:val="14"/>
          <w:lang w:val="en-US"/>
        </w:rPr>
        <w:t>m/z</w:t>
      </w:r>
      <w:r w:rsidRPr="002B1D6E">
        <w:rPr>
          <w:rFonts w:cs="Arial"/>
          <w:sz w:val="14"/>
          <w:szCs w:val="14"/>
          <w:lang w:val="en-US"/>
        </w:rPr>
        <w:t> = 42 and 44 in irradiated acetaldehyde and acetaldehyde-d</w:t>
      </w:r>
      <w:r w:rsidRPr="002B1D6E">
        <w:rPr>
          <w:rFonts w:cs="Arial"/>
          <w:sz w:val="14"/>
          <w:szCs w:val="14"/>
          <w:vertAlign w:val="subscript"/>
          <w:lang w:val="en-US"/>
        </w:rPr>
        <w:t>4</w:t>
      </w:r>
      <w:r w:rsidRPr="002B1D6E">
        <w:rPr>
          <w:rFonts w:cs="Arial"/>
          <w:sz w:val="14"/>
          <w:szCs w:val="14"/>
          <w:lang w:val="en-US"/>
        </w:rPr>
        <w:t>, respectively, recorded at 10.49 eV</w:t>
      </w:r>
    </w:p>
    <w:p w:rsidR="002B1D6E" w:rsidRDefault="002B1D6E" w:rsidP="00550901">
      <w:pPr>
        <w:autoSpaceDE w:val="0"/>
        <w:autoSpaceDN w:val="0"/>
        <w:adjustRightInd w:val="0"/>
        <w:spacing w:line="360" w:lineRule="auto"/>
        <w:jc w:val="both"/>
        <w:rPr>
          <w:rFonts w:cs="Arial"/>
          <w:sz w:val="14"/>
          <w:szCs w:val="14"/>
          <w:lang w:val="en-US"/>
        </w:rPr>
      </w:pPr>
    </w:p>
    <w:p w:rsidR="00CB5A74" w:rsidRPr="002B1D6E" w:rsidRDefault="00550901" w:rsidP="001A32B5">
      <w:pPr>
        <w:autoSpaceDE w:val="0"/>
        <w:autoSpaceDN w:val="0"/>
        <w:adjustRightInd w:val="0"/>
        <w:spacing w:line="360" w:lineRule="auto"/>
        <w:jc w:val="both"/>
        <w:rPr>
          <w:rFonts w:ascii="Arial" w:hAnsi="Arial" w:cs="Arial"/>
          <w:sz w:val="17"/>
          <w:szCs w:val="17"/>
          <w:lang w:val="en-US"/>
        </w:rPr>
      </w:pPr>
      <w:r w:rsidRPr="002B1D6E">
        <w:rPr>
          <w:rFonts w:ascii="Arial" w:hAnsi="Arial" w:cs="Arial"/>
          <w:sz w:val="17"/>
          <w:szCs w:val="17"/>
          <w:lang w:val="en-US"/>
        </w:rPr>
        <w:t>electrons with doses of 0.34 ± 0.05 eV molecule</w:t>
      </w:r>
      <w:r w:rsidRPr="002B1D6E">
        <w:rPr>
          <w:rFonts w:ascii="Arial" w:hAnsi="Arial" w:cs="Arial"/>
          <w:sz w:val="17"/>
          <w:szCs w:val="17"/>
          <w:vertAlign w:val="superscript"/>
          <w:lang w:val="en-US"/>
        </w:rPr>
        <w:t>-1</w:t>
      </w:r>
      <w:r w:rsidRPr="002B1D6E">
        <w:rPr>
          <w:rFonts w:ascii="Arial" w:hAnsi="Arial" w:cs="Arial"/>
          <w:sz w:val="17"/>
          <w:szCs w:val="17"/>
          <w:lang w:val="en-US"/>
        </w:rPr>
        <w:t xml:space="preserve">, </w:t>
      </w:r>
      <w:proofErr w:type="spellStart"/>
      <w:r w:rsidRPr="002B1D6E">
        <w:rPr>
          <w:rFonts w:ascii="Arial" w:hAnsi="Arial" w:cs="Arial"/>
          <w:sz w:val="17"/>
          <w:szCs w:val="17"/>
          <w:lang w:val="en-US"/>
        </w:rPr>
        <w:t>diacetyl</w:t>
      </w:r>
      <w:proofErr w:type="spellEnd"/>
      <w:r w:rsidRPr="002B1D6E">
        <w:rPr>
          <w:rFonts w:ascii="Arial" w:hAnsi="Arial" w:cs="Arial"/>
          <w:sz w:val="17"/>
          <w:szCs w:val="17"/>
          <w:lang w:val="en-US"/>
        </w:rPr>
        <w:t xml:space="preserve"> was still detected as the main react</w:t>
      </w:r>
      <w:r w:rsidR="002B1D6E">
        <w:rPr>
          <w:rFonts w:ascii="Arial" w:hAnsi="Arial" w:cs="Arial"/>
          <w:sz w:val="17"/>
          <w:szCs w:val="17"/>
          <w:lang w:val="en-US"/>
        </w:rPr>
        <w:t>ion product at m/z = 86 and m/z </w:t>
      </w:r>
      <w:r w:rsidRPr="002B1D6E">
        <w:rPr>
          <w:rFonts w:ascii="Arial" w:hAnsi="Arial" w:cs="Arial"/>
          <w:sz w:val="17"/>
          <w:szCs w:val="17"/>
          <w:lang w:val="en-US"/>
        </w:rPr>
        <w:t>=</w:t>
      </w:r>
      <w:r w:rsidR="002B1D6E">
        <w:rPr>
          <w:rFonts w:ascii="Arial" w:hAnsi="Arial" w:cs="Arial"/>
          <w:sz w:val="17"/>
          <w:szCs w:val="17"/>
          <w:lang w:val="en-US"/>
        </w:rPr>
        <w:t> </w:t>
      </w:r>
      <w:r w:rsidRPr="002B1D6E">
        <w:rPr>
          <w:rFonts w:ascii="Arial" w:hAnsi="Arial" w:cs="Arial"/>
          <w:sz w:val="17"/>
          <w:szCs w:val="17"/>
          <w:lang w:val="en-US"/>
        </w:rPr>
        <w:t>92 for acetaldehyde and acetaldehyde-2,2,2-d</w:t>
      </w:r>
      <w:r w:rsidRPr="002B1D6E">
        <w:rPr>
          <w:rFonts w:ascii="Arial" w:hAnsi="Arial" w:cs="Arial"/>
          <w:sz w:val="17"/>
          <w:szCs w:val="17"/>
          <w:vertAlign w:val="subscript"/>
          <w:lang w:val="en-US"/>
        </w:rPr>
        <w:t>3</w:t>
      </w:r>
      <w:r w:rsidRPr="002B1D6E">
        <w:rPr>
          <w:rFonts w:ascii="Arial" w:hAnsi="Arial" w:cs="Arial"/>
          <w:sz w:val="17"/>
          <w:szCs w:val="17"/>
          <w:lang w:val="en-US"/>
        </w:rPr>
        <w:t xml:space="preserve">, respectively, as shown in Fig. 9 and Fig. S5. In these ice mixtures, the desorption profile of </w:t>
      </w:r>
      <w:proofErr w:type="spellStart"/>
      <w:r w:rsidRPr="002B1D6E">
        <w:rPr>
          <w:rFonts w:ascii="Arial" w:hAnsi="Arial" w:cs="Arial"/>
          <w:sz w:val="17"/>
          <w:szCs w:val="17"/>
          <w:lang w:val="en-US"/>
        </w:rPr>
        <w:t>diacetyl</w:t>
      </w:r>
      <w:proofErr w:type="spellEnd"/>
      <w:r w:rsidRPr="002B1D6E">
        <w:rPr>
          <w:rFonts w:ascii="Arial" w:hAnsi="Arial" w:cs="Arial"/>
          <w:sz w:val="17"/>
          <w:szCs w:val="17"/>
          <w:lang w:val="en-US"/>
        </w:rPr>
        <w:t xml:space="preserve"> exhibits two distinct events. The first desorption</w:t>
      </w:r>
      <w:r w:rsidR="002B1D6E">
        <w:rPr>
          <w:rFonts w:ascii="Arial" w:hAnsi="Arial" w:cs="Arial"/>
          <w:sz w:val="17"/>
          <w:szCs w:val="17"/>
          <w:lang w:val="en-US"/>
        </w:rPr>
        <w:t xml:space="preserve"> </w:t>
      </w:r>
      <w:r w:rsidR="00CB5A74" w:rsidRPr="002B1D6E">
        <w:rPr>
          <w:rFonts w:ascii="Arial" w:hAnsi="Arial" w:cs="Arial"/>
          <w:sz w:val="17"/>
          <w:szCs w:val="17"/>
          <w:lang w:val="en-US"/>
        </w:rPr>
        <w:t xml:space="preserve">event coincides with the desorption of </w:t>
      </w:r>
      <w:proofErr w:type="spellStart"/>
      <w:r w:rsidR="00CB5A74" w:rsidRPr="002B1D6E">
        <w:rPr>
          <w:rFonts w:ascii="Arial" w:hAnsi="Arial" w:cs="Arial"/>
          <w:sz w:val="17"/>
          <w:szCs w:val="17"/>
          <w:lang w:val="en-US"/>
        </w:rPr>
        <w:t>diacetyl</w:t>
      </w:r>
      <w:proofErr w:type="spellEnd"/>
      <w:r w:rsidR="00CB5A74" w:rsidRPr="002B1D6E">
        <w:rPr>
          <w:rFonts w:ascii="Arial" w:hAnsi="Arial" w:cs="Arial"/>
          <w:sz w:val="17"/>
          <w:szCs w:val="17"/>
          <w:lang w:val="en-US"/>
        </w:rPr>
        <w:t xml:space="preserve"> not trapped in the polymer matrix (first peak in Fig. 7).</w:t>
      </w:r>
      <w:r w:rsidR="00186BC8">
        <w:rPr>
          <w:rFonts w:ascii="Arial" w:hAnsi="Arial" w:cs="Arial"/>
          <w:sz w:val="17"/>
          <w:szCs w:val="17"/>
          <w:lang w:val="en-US"/>
        </w:rPr>
        <w:t xml:space="preserve"> </w:t>
      </w:r>
      <w:r w:rsidR="00CB5A74" w:rsidRPr="001A32B5">
        <w:rPr>
          <w:rFonts w:ascii="Arial" w:hAnsi="Arial" w:cs="Arial"/>
          <w:sz w:val="17"/>
          <w:szCs w:val="17"/>
          <w:lang w:val="en-US"/>
        </w:rPr>
        <w:t xml:space="preserve">By comparison with the desorption profile of deuterium oxide recorded by a quadrupole mass spectrometer, the second desorption peak can be attributed to </w:t>
      </w:r>
      <w:proofErr w:type="spellStart"/>
      <w:r w:rsidR="00CB5A74" w:rsidRPr="001A32B5">
        <w:rPr>
          <w:rFonts w:ascii="Arial" w:hAnsi="Arial" w:cs="Arial"/>
          <w:sz w:val="17"/>
          <w:szCs w:val="17"/>
          <w:lang w:val="en-US"/>
        </w:rPr>
        <w:t>codesorption</w:t>
      </w:r>
      <w:proofErr w:type="spellEnd"/>
      <w:r w:rsidR="00CB5A74" w:rsidRPr="001A32B5">
        <w:rPr>
          <w:rFonts w:ascii="Arial" w:hAnsi="Arial" w:cs="Arial"/>
          <w:sz w:val="17"/>
          <w:szCs w:val="17"/>
          <w:lang w:val="en-US"/>
        </w:rPr>
        <w:t xml:space="preserve"> of the </w:t>
      </w:r>
      <w:proofErr w:type="spellStart"/>
      <w:r w:rsidR="00CB5A74" w:rsidRPr="001A32B5">
        <w:rPr>
          <w:rFonts w:ascii="Arial" w:hAnsi="Arial" w:cs="Arial"/>
          <w:sz w:val="17"/>
          <w:szCs w:val="17"/>
          <w:lang w:val="en-US"/>
        </w:rPr>
        <w:t>diacetyl</w:t>
      </w:r>
      <w:proofErr w:type="spellEnd"/>
      <w:r w:rsidR="00CB5A74" w:rsidRPr="001A32B5">
        <w:rPr>
          <w:rFonts w:ascii="Arial" w:hAnsi="Arial" w:cs="Arial"/>
          <w:sz w:val="17"/>
          <w:szCs w:val="17"/>
          <w:lang w:val="en-US"/>
        </w:rPr>
        <w:t xml:space="preserve"> with the deuterium oxide, which is seen for most of the molecules present in the ice.</w:t>
      </w:r>
      <w:r w:rsidR="00CB5A74" w:rsidRPr="001A32B5">
        <w:rPr>
          <w:lang w:val="en-US"/>
        </w:rPr>
        <w:t xml:space="preserve"> </w:t>
      </w:r>
    </w:p>
    <w:p w:rsidR="00F404C0" w:rsidRPr="002B1D6E" w:rsidRDefault="006A5DE8" w:rsidP="00F404C0">
      <w:pPr>
        <w:pStyle w:val="P1"/>
        <w:spacing w:line="360" w:lineRule="auto"/>
      </w:pPr>
      <w:r w:rsidRPr="002B1D6E">
        <w:rPr>
          <w:noProof/>
          <w:lang w:eastAsia="en-US"/>
        </w:rPr>
        <w:drawing>
          <wp:inline distT="0" distB="0" distL="0" distR="0" wp14:anchorId="164FB234" wp14:editId="0A742154">
            <wp:extent cx="3091815" cy="2474595"/>
            <wp:effectExtent l="0" t="0" r="0" b="0"/>
            <wp:docPr id="1" name="Picture 9" descr="Water diacety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ater diacetyl"/>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91815" cy="2474595"/>
                    </a:xfrm>
                    <a:prstGeom prst="rect">
                      <a:avLst/>
                    </a:prstGeom>
                    <a:noFill/>
                    <a:ln>
                      <a:noFill/>
                    </a:ln>
                  </pic:spPr>
                </pic:pic>
              </a:graphicData>
            </a:graphic>
          </wp:inline>
        </w:drawing>
      </w:r>
    </w:p>
    <w:p w:rsidR="00F404C0" w:rsidRPr="002B1D6E" w:rsidRDefault="00F404C0" w:rsidP="00F404C0">
      <w:pPr>
        <w:pStyle w:val="P1"/>
        <w:spacing w:line="360" w:lineRule="auto"/>
        <w:rPr>
          <w:vertAlign w:val="subscript"/>
        </w:rPr>
      </w:pPr>
      <w:r w:rsidRPr="002B1D6E">
        <w:rPr>
          <w:rFonts w:cs="Arial"/>
          <w:b/>
          <w:sz w:val="14"/>
          <w:szCs w:val="14"/>
        </w:rPr>
        <w:t xml:space="preserve">Figure </w:t>
      </w:r>
      <w:r w:rsidR="00CB5A74" w:rsidRPr="002B1D6E">
        <w:rPr>
          <w:rFonts w:cs="Arial"/>
          <w:b/>
          <w:sz w:val="14"/>
          <w:szCs w:val="14"/>
        </w:rPr>
        <w:t>9</w:t>
      </w:r>
      <w:r w:rsidRPr="002B1D6E">
        <w:rPr>
          <w:rFonts w:cs="Arial"/>
          <w:b/>
          <w:sz w:val="14"/>
          <w:szCs w:val="14"/>
        </w:rPr>
        <w:t>.</w:t>
      </w:r>
      <w:r w:rsidRPr="002B1D6E">
        <w:rPr>
          <w:rFonts w:cs="Arial"/>
          <w:sz w:val="14"/>
          <w:szCs w:val="14"/>
        </w:rPr>
        <w:t xml:space="preserve"> Temperature programmed desorption profiles of </w:t>
      </w:r>
      <w:proofErr w:type="spellStart"/>
      <w:r w:rsidRPr="002B1D6E">
        <w:rPr>
          <w:rFonts w:cs="Arial"/>
          <w:sz w:val="14"/>
          <w:szCs w:val="14"/>
        </w:rPr>
        <w:t>diacetyl</w:t>
      </w:r>
      <w:proofErr w:type="spellEnd"/>
      <w:r w:rsidRPr="002B1D6E">
        <w:rPr>
          <w:rFonts w:cs="Arial"/>
          <w:sz w:val="14"/>
          <w:szCs w:val="14"/>
        </w:rPr>
        <w:t xml:space="preserve"> (</w:t>
      </w:r>
      <w:r w:rsidRPr="002B1D6E">
        <w:rPr>
          <w:rFonts w:cs="Arial"/>
          <w:i/>
          <w:sz w:val="14"/>
          <w:szCs w:val="14"/>
        </w:rPr>
        <w:t>m/z </w:t>
      </w:r>
      <w:r w:rsidR="00962880" w:rsidRPr="002B1D6E">
        <w:rPr>
          <w:rFonts w:cs="Arial"/>
          <w:sz w:val="14"/>
          <w:szCs w:val="14"/>
        </w:rPr>
        <w:t>= 86</w:t>
      </w:r>
      <w:r w:rsidRPr="002B1D6E">
        <w:rPr>
          <w:rFonts w:cs="Arial"/>
          <w:sz w:val="14"/>
          <w:szCs w:val="14"/>
        </w:rPr>
        <w:t>) formed in a 10:1 mixture of deuterium oxide and acetaldehyde and diacetyl-d</w:t>
      </w:r>
      <w:r w:rsidRPr="002B1D6E">
        <w:rPr>
          <w:rFonts w:cs="Arial"/>
          <w:sz w:val="14"/>
          <w:szCs w:val="14"/>
          <w:vertAlign w:val="subscript"/>
        </w:rPr>
        <w:t>6</w:t>
      </w:r>
      <w:r w:rsidRPr="002B1D6E">
        <w:rPr>
          <w:rFonts w:cs="Arial"/>
          <w:sz w:val="14"/>
          <w:szCs w:val="14"/>
        </w:rPr>
        <w:t xml:space="preserve"> (</w:t>
      </w:r>
      <w:r w:rsidRPr="002B1D6E">
        <w:rPr>
          <w:rFonts w:cs="Arial"/>
          <w:i/>
          <w:sz w:val="14"/>
          <w:szCs w:val="14"/>
        </w:rPr>
        <w:t>m/z </w:t>
      </w:r>
      <w:r w:rsidRPr="002B1D6E">
        <w:rPr>
          <w:rFonts w:cs="Arial"/>
          <w:sz w:val="14"/>
          <w:szCs w:val="14"/>
        </w:rPr>
        <w:t>= 92) formed in a 10:1 mixture of deuterium oxide and acetaldehyde-d</w:t>
      </w:r>
      <w:r w:rsidRPr="002B1D6E">
        <w:rPr>
          <w:rFonts w:cs="Arial"/>
          <w:sz w:val="14"/>
          <w:szCs w:val="14"/>
          <w:vertAlign w:val="subscript"/>
        </w:rPr>
        <w:t>3</w:t>
      </w:r>
      <w:r w:rsidRPr="002B1D6E">
        <w:rPr>
          <w:rFonts w:cs="Arial"/>
          <w:sz w:val="14"/>
          <w:szCs w:val="14"/>
        </w:rPr>
        <w:t>. The QMS signal for deuterium oxide (</w:t>
      </w:r>
      <w:r w:rsidRPr="002B1D6E">
        <w:rPr>
          <w:rFonts w:cs="Arial"/>
          <w:i/>
          <w:sz w:val="14"/>
          <w:szCs w:val="14"/>
        </w:rPr>
        <w:t>m/z </w:t>
      </w:r>
      <w:r w:rsidRPr="002B1D6E">
        <w:rPr>
          <w:rFonts w:cs="Arial"/>
          <w:sz w:val="14"/>
          <w:szCs w:val="14"/>
        </w:rPr>
        <w:t xml:space="preserve">= 20) is also shown to demonstrate the overlap of its desorption with the second desorption peak, indicating </w:t>
      </w:r>
      <w:proofErr w:type="spellStart"/>
      <w:r w:rsidRPr="002B1D6E">
        <w:rPr>
          <w:rFonts w:cs="Arial"/>
          <w:sz w:val="14"/>
          <w:szCs w:val="14"/>
        </w:rPr>
        <w:t>codesorption</w:t>
      </w:r>
      <w:proofErr w:type="spellEnd"/>
      <w:r w:rsidRPr="002B1D6E">
        <w:rPr>
          <w:rFonts w:cs="Arial"/>
          <w:sz w:val="14"/>
          <w:szCs w:val="14"/>
        </w:rPr>
        <w:t xml:space="preserve"> of the molecules.</w:t>
      </w:r>
    </w:p>
    <w:p w:rsidR="00854A3E" w:rsidRPr="002B1D6E" w:rsidRDefault="00854A3E" w:rsidP="00854A3E">
      <w:pPr>
        <w:pStyle w:val="H1"/>
      </w:pPr>
      <w:r w:rsidRPr="002B1D6E">
        <w:t>Conclusion</w:t>
      </w:r>
    </w:p>
    <w:p w:rsidR="00516A3E" w:rsidRPr="002B1D6E" w:rsidRDefault="00BE6ABC" w:rsidP="00516A3E">
      <w:pPr>
        <w:spacing w:line="360" w:lineRule="auto"/>
        <w:jc w:val="both"/>
        <w:rPr>
          <w:rFonts w:ascii="Arial" w:hAnsi="Arial" w:cs="Arial"/>
          <w:sz w:val="17"/>
          <w:szCs w:val="17"/>
          <w:lang w:val="en-US"/>
        </w:rPr>
      </w:pPr>
      <w:r w:rsidRPr="002B1D6E">
        <w:rPr>
          <w:rFonts w:ascii="Arial" w:eastAsia="Calibri" w:hAnsi="Arial" w:cs="Arial"/>
          <w:sz w:val="17"/>
          <w:szCs w:val="17"/>
          <w:lang w:val="en-US"/>
        </w:rPr>
        <w:t xml:space="preserve">To conclude, by exposing (partially deuterated) acetaldehyde interstellar analog ices to ionizing radiation and exploiting an array of complementary </w:t>
      </w:r>
      <w:r w:rsidRPr="002B1D6E">
        <w:rPr>
          <w:rFonts w:ascii="Arial" w:eastAsia="Calibri" w:hAnsi="Arial" w:cs="Arial"/>
          <w:i/>
          <w:sz w:val="17"/>
          <w:szCs w:val="17"/>
          <w:lang w:val="en-US"/>
        </w:rPr>
        <w:t>in situ</w:t>
      </w:r>
      <w:r w:rsidRPr="002B1D6E">
        <w:rPr>
          <w:rFonts w:ascii="Arial" w:eastAsia="Calibri" w:hAnsi="Arial" w:cs="Arial"/>
          <w:sz w:val="17"/>
          <w:szCs w:val="17"/>
          <w:lang w:val="en-US"/>
        </w:rPr>
        <w:t xml:space="preserve"> analytical tools, the present study offers </w:t>
      </w:r>
      <w:r w:rsidRPr="002B1D6E">
        <w:rPr>
          <w:rFonts w:ascii="Arial" w:eastAsia="Calibri" w:hAnsi="Arial" w:cs="Arial"/>
          <w:sz w:val="17"/>
          <w:szCs w:val="17"/>
          <w:lang w:val="en-US"/>
        </w:rPr>
        <w:lastRenderedPageBreak/>
        <w:t>compelling evidence on a facile formation of</w:t>
      </w:r>
      <w:r w:rsidRPr="002B1D6E">
        <w:rPr>
          <w:rFonts w:ascii="Arial" w:hAnsi="Arial" w:cs="Arial"/>
          <w:sz w:val="17"/>
          <w:szCs w:val="17"/>
          <w:lang w:val="en-US"/>
        </w:rPr>
        <w:t xml:space="preserve"> the </w:t>
      </w:r>
      <w:proofErr w:type="spellStart"/>
      <w:r w:rsidRPr="002B1D6E">
        <w:rPr>
          <w:rFonts w:ascii="Arial" w:hAnsi="Arial" w:cs="Arial"/>
          <w:sz w:val="17"/>
          <w:szCs w:val="17"/>
          <w:lang w:val="en-US"/>
        </w:rPr>
        <w:t>diacetyl</w:t>
      </w:r>
      <w:proofErr w:type="spellEnd"/>
      <w:r w:rsidRPr="002B1D6E">
        <w:rPr>
          <w:rFonts w:ascii="Arial" w:hAnsi="Arial" w:cs="Arial"/>
          <w:sz w:val="17"/>
          <w:szCs w:val="17"/>
          <w:lang w:val="en-US"/>
        </w:rPr>
        <w:t xml:space="preserve"> isomer (CH</w:t>
      </w:r>
      <w:r w:rsidRPr="002B1D6E">
        <w:rPr>
          <w:rFonts w:ascii="Arial" w:hAnsi="Arial" w:cs="Arial"/>
          <w:sz w:val="17"/>
          <w:szCs w:val="17"/>
          <w:vertAlign w:val="subscript"/>
          <w:lang w:val="en-US"/>
        </w:rPr>
        <w:t>3</w:t>
      </w:r>
      <w:r w:rsidRPr="002B1D6E">
        <w:rPr>
          <w:rFonts w:ascii="Arial" w:hAnsi="Arial" w:cs="Arial"/>
          <w:sz w:val="17"/>
          <w:szCs w:val="17"/>
          <w:lang w:val="en-US"/>
        </w:rPr>
        <w:t>COCOCH</w:t>
      </w:r>
      <w:r w:rsidRPr="002B1D6E">
        <w:rPr>
          <w:rFonts w:ascii="Arial" w:hAnsi="Arial" w:cs="Arial"/>
          <w:sz w:val="17"/>
          <w:szCs w:val="17"/>
          <w:vertAlign w:val="subscript"/>
          <w:lang w:val="en-US"/>
        </w:rPr>
        <w:t>3</w:t>
      </w:r>
      <w:r w:rsidRPr="002B1D6E">
        <w:rPr>
          <w:rFonts w:ascii="Arial" w:hAnsi="Arial" w:cs="Arial"/>
          <w:sz w:val="17"/>
          <w:szCs w:val="17"/>
          <w:lang w:val="en-US"/>
        </w:rPr>
        <w:t>).</w:t>
      </w:r>
      <w:r w:rsidR="00666987" w:rsidRPr="002B1D6E">
        <w:rPr>
          <w:rFonts w:ascii="Arial" w:hAnsi="Arial" w:cs="Arial"/>
          <w:sz w:val="17"/>
          <w:szCs w:val="17"/>
          <w:lang w:val="en-US"/>
        </w:rPr>
        <w:t xml:space="preserve"> </w:t>
      </w:r>
      <w:r w:rsidR="00516A3E" w:rsidRPr="002B1D6E">
        <w:rPr>
          <w:rFonts w:ascii="Arial" w:hAnsi="Arial" w:cs="Arial"/>
          <w:sz w:val="17"/>
          <w:szCs w:val="17"/>
          <w:lang w:val="en-US"/>
        </w:rPr>
        <w:t xml:space="preserve">On Earth, the </w:t>
      </w:r>
      <w:proofErr w:type="spellStart"/>
      <w:r w:rsidR="00516A3E" w:rsidRPr="002B1D6E">
        <w:rPr>
          <w:rFonts w:ascii="Arial" w:hAnsi="Arial" w:cs="Arial"/>
          <w:sz w:val="17"/>
          <w:szCs w:val="17"/>
          <w:lang w:val="en-US"/>
        </w:rPr>
        <w:t>diacetyl</w:t>
      </w:r>
      <w:proofErr w:type="spellEnd"/>
      <w:r w:rsidR="00516A3E" w:rsidRPr="002B1D6E">
        <w:rPr>
          <w:rFonts w:ascii="Arial" w:hAnsi="Arial" w:cs="Arial"/>
          <w:sz w:val="17"/>
          <w:szCs w:val="17"/>
          <w:lang w:val="en-US"/>
        </w:rPr>
        <w:t xml:space="preserve"> molecule has been used to impart butter flavor in microwave popcorn and is also found in electronic cigarette fluids, where it is suspected to be linked to recent cases of vaping-related lung diseases</w:t>
      </w:r>
      <w:r w:rsidR="00516A3E" w:rsidRPr="002B1D6E">
        <w:rPr>
          <w:rFonts w:ascii="Arial" w:hAnsi="Arial" w:cs="Arial"/>
          <w:sz w:val="17"/>
          <w:szCs w:val="17"/>
        </w:rPr>
        <w:fldChar w:fldCharType="begin"/>
      </w:r>
      <w:r w:rsidR="004D6555" w:rsidRPr="002B1D6E">
        <w:rPr>
          <w:rFonts w:ascii="Arial" w:hAnsi="Arial" w:cs="Arial"/>
          <w:sz w:val="17"/>
          <w:szCs w:val="17"/>
          <w:lang w:val="en-US"/>
        </w:rPr>
        <w:instrText xml:space="preserve"> ADDIN ZOTERO_ITEM CSL_CITATION {"citationID":"LQV2C96N","properties":{"formattedCitation":"\\super [72]\\nosupersub{}","plainCitation":"[72]","noteIndex":0},"citationItems":[{"id":137,"uris":["http://zotero.org/users/local/pe8Kk4b5/items/CGNIJBR8"],"uri":["http://zotero.org/users/local/pe8Kk4b5/items/CGNIJBR8"],"itemData":{"id":137,"type":"article-journal","abstract":"BACKGROUND: Although electronic cigarettes (e-cigarettes) were initially marketed as a potential smoking-cessation aid and a safer alternative to smoking, the long-term health effect of e-cigarette use (“vaping”) is unknown. Vaping e-liquids expose the user to several potentially harmful chemicals, including diacetyl, a flavouring compound known to cause bronchiolitis obliterans with inhalational exposure (“popcorn worker’s lung”).\nCASE DESCRIPTION: We report the case of a 17-year-old male who presented with intractable cough, progressive dyspnea and malaise after vaping flavoured e-liquids and tetrahydrocannabinol intensively. Initial physical examination showed fever, tachycardia, hypoxemia, and bibasilar inspiratory crackles on lung auscultation. Computed tomography of the chest showed diffuse centrilobular “tree-inbud” nodularity, consistent with acute bronchiolitis. Multiple cultures, including from 2 bronchoalveolar lavage samples, and biopsy stains, were negative for infection. He required intubation, invasive mechanical ventilation and venovenous extracorporeal membrane oxygenation (ECMO) for refractory hypercapnia. The patient’s condition improved with high-dose corticosteroids. He was weaned off ECMO and mechanical ventilation, and discharged home after 47 days in hospital. Several months after hospital discharge, his exercise tolerance remained limited and pulmonary function tests showed persistent, fixed airflow obstruction with gas trapping. The patient’s clinical picture was suggestive of possible bronchiolitis obliterans, thought to be secondary to inhalation of flavouring agents in the e-liquids, although the exact mechanism of injury and causative agent are unknown.\nINTERPRETATION: This case of severe acute bronchiolitis, causing near-fatal hypercapnic respiratory failure and chronic airflow obstruction in a previously healthy Canadian youth, may represent vaping-associated bronchiolitis obliterans. This novel pattern of pulmonary disease associated with vaping appears distinct from the type of alveolar injury predominantly reported in the recent outbreak of cases of vaping-associated pulmonary illness in the United States, underscoring the need for further research into all potentially toxic components of e-liquids and tighter regulation of e-cigarettes.","container-title":"CMAJ","DOI":"10.1503/cmaj.191402","ISSN":"0820-3946, 1488-2329","issue":"48","language":"en","note":"PMID: 31753841","page":"E1321-E1331","source":"www.cmaj.ca","title":"Life-threatening bronchiolitis related to electronic cigarette use in a Canadian youth","volume":"191","author":[{"family":"Landman","given":"Simon T."},{"family":"Dhaliwal","given":"Inderdeep"},{"family":"Mackenzie","given":"Constance A."},{"family":"Martinu","given":"Tereza"},{"family":"Steele","given":"Andrew"},{"family":"Bosma","given":"Karen J."}],"issued":{"date-parts":[["2019",12,2]]}}}],"schema":"https://github.com/citation-style-language/schema/raw/master/csl-citation.json"} </w:instrText>
      </w:r>
      <w:r w:rsidR="00516A3E" w:rsidRPr="002B1D6E">
        <w:rPr>
          <w:rFonts w:ascii="Arial" w:hAnsi="Arial" w:cs="Arial"/>
          <w:sz w:val="17"/>
          <w:szCs w:val="17"/>
        </w:rPr>
        <w:fldChar w:fldCharType="separate"/>
      </w:r>
      <w:r w:rsidR="004D6555" w:rsidRPr="002B1D6E">
        <w:rPr>
          <w:rFonts w:ascii="Arial" w:hAnsi="Arial" w:cs="Arial"/>
          <w:sz w:val="17"/>
          <w:vertAlign w:val="superscript"/>
          <w:lang w:val="en-US"/>
        </w:rPr>
        <w:t>[72]</w:t>
      </w:r>
      <w:r w:rsidR="00516A3E" w:rsidRPr="002B1D6E">
        <w:rPr>
          <w:rFonts w:ascii="Arial" w:hAnsi="Arial" w:cs="Arial"/>
          <w:sz w:val="17"/>
          <w:szCs w:val="17"/>
        </w:rPr>
        <w:fldChar w:fldCharType="end"/>
      </w:r>
      <w:r w:rsidR="00516A3E" w:rsidRPr="002B1D6E">
        <w:rPr>
          <w:rFonts w:ascii="Arial" w:hAnsi="Arial" w:cs="Arial"/>
          <w:sz w:val="17"/>
          <w:szCs w:val="17"/>
          <w:lang w:val="en-US"/>
        </w:rPr>
        <w:t>.</w:t>
      </w:r>
    </w:p>
    <w:p w:rsidR="007F3DAA" w:rsidRPr="002B1D6E" w:rsidRDefault="00BE6ABC" w:rsidP="00516A3E">
      <w:pPr>
        <w:spacing w:line="360" w:lineRule="auto"/>
        <w:jc w:val="both"/>
        <w:rPr>
          <w:rFonts w:eastAsia="Calibri"/>
          <w:sz w:val="17"/>
          <w:szCs w:val="17"/>
          <w:lang w:val="en-US"/>
        </w:rPr>
      </w:pPr>
      <w:r w:rsidRPr="002B1D6E">
        <w:rPr>
          <w:rFonts w:ascii="Arial" w:hAnsi="Arial" w:cs="Arial"/>
          <w:sz w:val="17"/>
          <w:szCs w:val="17"/>
          <w:lang w:val="en-US"/>
        </w:rPr>
        <w:t xml:space="preserve">Overall, the </w:t>
      </w:r>
      <w:r w:rsidRPr="002B1D6E">
        <w:rPr>
          <w:rFonts w:ascii="Arial" w:hAnsi="Arial" w:cs="Arial"/>
          <w:bCs/>
          <w:sz w:val="17"/>
          <w:szCs w:val="17"/>
          <w:lang w:val="en-US"/>
        </w:rPr>
        <w:t xml:space="preserve">identification of </w:t>
      </w:r>
      <w:r w:rsidRPr="002B1D6E">
        <w:rPr>
          <w:rStyle w:val="e24kjd"/>
          <w:rFonts w:ascii="Arial" w:hAnsi="Arial" w:cs="Arial"/>
          <w:sz w:val="17"/>
          <w:szCs w:val="17"/>
          <w:lang w:val="en-US"/>
        </w:rPr>
        <w:t>2,3-butanedione</w:t>
      </w:r>
      <w:r w:rsidR="000E1087" w:rsidRPr="002B1D6E">
        <w:rPr>
          <w:rStyle w:val="e24kjd"/>
          <w:rFonts w:ascii="Arial" w:hAnsi="Arial" w:cs="Arial"/>
          <w:sz w:val="17"/>
          <w:szCs w:val="17"/>
          <w:lang w:val="en-US"/>
        </w:rPr>
        <w:t xml:space="preserve"> (</w:t>
      </w:r>
      <w:proofErr w:type="spellStart"/>
      <w:r w:rsidR="000E1087" w:rsidRPr="002B1D6E">
        <w:rPr>
          <w:rStyle w:val="e24kjd"/>
          <w:rFonts w:ascii="Arial" w:hAnsi="Arial" w:cs="Arial"/>
          <w:sz w:val="17"/>
          <w:szCs w:val="17"/>
          <w:lang w:val="en-US"/>
        </w:rPr>
        <w:t>diacetyl</w:t>
      </w:r>
      <w:proofErr w:type="spellEnd"/>
      <w:r w:rsidR="000E1087" w:rsidRPr="002B1D6E">
        <w:rPr>
          <w:rStyle w:val="e24kjd"/>
          <w:rFonts w:ascii="Arial" w:hAnsi="Arial" w:cs="Arial"/>
          <w:sz w:val="17"/>
          <w:szCs w:val="17"/>
          <w:lang w:val="en-US"/>
        </w:rPr>
        <w:t>)</w:t>
      </w:r>
      <w:r w:rsidR="00666987" w:rsidRPr="002B1D6E">
        <w:rPr>
          <w:rStyle w:val="e24kjd"/>
          <w:rFonts w:ascii="Arial" w:hAnsi="Arial" w:cs="Arial"/>
          <w:sz w:val="17"/>
          <w:szCs w:val="17"/>
          <w:lang w:val="en-US"/>
        </w:rPr>
        <w:t>—</w:t>
      </w:r>
      <w:r w:rsidRPr="002B1D6E">
        <w:rPr>
          <w:rFonts w:ascii="Arial" w:hAnsi="Arial" w:cs="Arial"/>
          <w:sz w:val="17"/>
          <w:szCs w:val="17"/>
          <w:lang w:val="en-US"/>
        </w:rPr>
        <w:t xml:space="preserve">a </w:t>
      </w:r>
      <w:r w:rsidR="00666987" w:rsidRPr="002B1D6E">
        <w:rPr>
          <w:rFonts w:ascii="Arial" w:hAnsi="Arial" w:cs="Arial"/>
          <w:sz w:val="17"/>
          <w:szCs w:val="17"/>
          <w:lang w:val="en-US"/>
        </w:rPr>
        <w:t xml:space="preserve">vicinal </w:t>
      </w:r>
      <w:proofErr w:type="spellStart"/>
      <w:r w:rsidR="00666987" w:rsidRPr="002B1D6E">
        <w:rPr>
          <w:rFonts w:ascii="Arial" w:hAnsi="Arial" w:cs="Arial"/>
          <w:sz w:val="17"/>
          <w:szCs w:val="17"/>
          <w:lang w:val="en-US"/>
        </w:rPr>
        <w:t>diketone</w:t>
      </w:r>
      <w:proofErr w:type="spellEnd"/>
      <w:r w:rsidR="00666987" w:rsidRPr="002B1D6E">
        <w:rPr>
          <w:rFonts w:ascii="Arial" w:hAnsi="Arial" w:cs="Arial"/>
          <w:sz w:val="17"/>
          <w:szCs w:val="17"/>
          <w:lang w:val="en-US"/>
        </w:rPr>
        <w:t xml:space="preserve"> </w:t>
      </w:r>
      <w:r w:rsidRPr="002B1D6E">
        <w:rPr>
          <w:rFonts w:ascii="Arial" w:hAnsi="Arial" w:cs="Arial"/>
          <w:sz w:val="17"/>
          <w:szCs w:val="17"/>
          <w:lang w:val="en-US"/>
        </w:rPr>
        <w:t xml:space="preserve">carrying two </w:t>
      </w:r>
      <w:r w:rsidR="00666987" w:rsidRPr="002B1D6E">
        <w:rPr>
          <w:rFonts w:ascii="Arial" w:hAnsi="Arial" w:cs="Arial"/>
          <w:sz w:val="17"/>
          <w:szCs w:val="17"/>
          <w:lang w:val="en-US"/>
        </w:rPr>
        <w:t xml:space="preserve">adjacent C=O </w:t>
      </w:r>
      <w:r w:rsidRPr="002B1D6E">
        <w:rPr>
          <w:rFonts w:ascii="Arial" w:hAnsi="Arial" w:cs="Arial"/>
          <w:sz w:val="17"/>
          <w:szCs w:val="17"/>
          <w:lang w:val="en-US"/>
        </w:rPr>
        <w:t>groups</w:t>
      </w:r>
      <w:r w:rsidR="00666987" w:rsidRPr="002B1D6E">
        <w:rPr>
          <w:rFonts w:ascii="Arial" w:hAnsi="Arial" w:cs="Arial"/>
          <w:sz w:val="17"/>
          <w:szCs w:val="17"/>
          <w:lang w:val="en-US"/>
        </w:rPr>
        <w:t>—</w:t>
      </w:r>
      <w:r w:rsidRPr="002B1D6E">
        <w:rPr>
          <w:rFonts w:ascii="Arial" w:hAnsi="Arial" w:cs="Arial"/>
          <w:sz w:val="17"/>
          <w:szCs w:val="17"/>
          <w:lang w:val="en-US"/>
        </w:rPr>
        <w:t>provides convincing testimony that chemically complex organics carrying two carbonyl moieties can be synthesized easily in acetaldehyde-bearing interstellar and solar system ices either via a dominating radical-radical recombination pathway through acetyl radicals o</w:t>
      </w:r>
      <w:r w:rsidR="00F404C0" w:rsidRPr="002B1D6E">
        <w:rPr>
          <w:rFonts w:ascii="Arial" w:hAnsi="Arial" w:cs="Arial"/>
          <w:sz w:val="17"/>
          <w:szCs w:val="17"/>
          <w:lang w:val="en-US"/>
        </w:rPr>
        <w:t>r through a molecular mechanism</w:t>
      </w:r>
      <w:r w:rsidRPr="002B1D6E">
        <w:rPr>
          <w:rFonts w:ascii="Arial" w:hAnsi="Arial" w:cs="Arial"/>
          <w:sz w:val="17"/>
          <w:szCs w:val="17"/>
          <w:lang w:val="en-US"/>
        </w:rPr>
        <w:t xml:space="preserve"> involving ketene and acetaldehyde with the excess energy for both mechanisms</w:t>
      </w:r>
      <w:r w:rsidR="00C06BFD" w:rsidRPr="002B1D6E">
        <w:rPr>
          <w:rFonts w:ascii="Arial" w:hAnsi="Arial" w:cs="Arial"/>
          <w:sz w:val="17"/>
          <w:szCs w:val="17"/>
          <w:lang w:val="en-US"/>
        </w:rPr>
        <w:t xml:space="preserve"> provided by the impinging energetic </w:t>
      </w:r>
      <w:r w:rsidRPr="002B1D6E">
        <w:rPr>
          <w:rFonts w:ascii="Arial" w:hAnsi="Arial" w:cs="Arial"/>
          <w:sz w:val="17"/>
          <w:szCs w:val="17"/>
          <w:lang w:val="en-US"/>
        </w:rPr>
        <w:t xml:space="preserve">radiation. </w:t>
      </w:r>
      <w:r w:rsidR="00F404C0" w:rsidRPr="002B1D6E">
        <w:rPr>
          <w:rFonts w:ascii="Arial" w:hAnsi="Arial" w:cs="Arial"/>
          <w:sz w:val="17"/>
          <w:szCs w:val="17"/>
          <w:lang w:val="en-US"/>
        </w:rPr>
        <w:t xml:space="preserve">The reaction pathways leading to </w:t>
      </w:r>
      <w:proofErr w:type="spellStart"/>
      <w:r w:rsidR="00F404C0" w:rsidRPr="002B1D6E">
        <w:rPr>
          <w:rFonts w:ascii="Arial" w:hAnsi="Arial" w:cs="Arial"/>
          <w:sz w:val="17"/>
          <w:szCs w:val="17"/>
          <w:lang w:val="en-US"/>
        </w:rPr>
        <w:t>diacetyl</w:t>
      </w:r>
      <w:proofErr w:type="spellEnd"/>
      <w:r w:rsidR="00F404C0" w:rsidRPr="002B1D6E">
        <w:rPr>
          <w:rFonts w:ascii="Arial" w:hAnsi="Arial" w:cs="Arial"/>
          <w:sz w:val="17"/>
          <w:szCs w:val="17"/>
          <w:lang w:val="en-US"/>
        </w:rPr>
        <w:t xml:space="preserve"> are efficient enough to dominate the reactions even in a </w:t>
      </w:r>
      <w:proofErr w:type="spellStart"/>
      <w:r w:rsidR="00F404C0" w:rsidRPr="002B1D6E">
        <w:rPr>
          <w:rFonts w:ascii="Arial" w:hAnsi="Arial" w:cs="Arial"/>
          <w:sz w:val="17"/>
          <w:szCs w:val="17"/>
          <w:lang w:val="en-US"/>
        </w:rPr>
        <w:t>astrochemically</w:t>
      </w:r>
      <w:proofErr w:type="spellEnd"/>
      <w:r w:rsidR="00F404C0" w:rsidRPr="002B1D6E">
        <w:rPr>
          <w:rFonts w:ascii="Arial" w:hAnsi="Arial" w:cs="Arial"/>
          <w:sz w:val="17"/>
          <w:szCs w:val="17"/>
          <w:lang w:val="en-US"/>
        </w:rPr>
        <w:t xml:space="preserve"> more relevant 10:1 mixture of </w:t>
      </w:r>
      <w:r w:rsidR="00580583" w:rsidRPr="002B1D6E">
        <w:rPr>
          <w:rFonts w:ascii="Arial" w:hAnsi="Arial" w:cs="Arial"/>
          <w:sz w:val="17"/>
          <w:szCs w:val="17"/>
          <w:lang w:val="en-US"/>
        </w:rPr>
        <w:t>deuterium oxide</w:t>
      </w:r>
      <w:r w:rsidR="00F404C0" w:rsidRPr="002B1D6E">
        <w:rPr>
          <w:rFonts w:ascii="Arial" w:hAnsi="Arial" w:cs="Arial"/>
          <w:sz w:val="17"/>
          <w:szCs w:val="17"/>
          <w:lang w:val="en-US"/>
        </w:rPr>
        <w:t xml:space="preserve"> and</w:t>
      </w:r>
      <w:r w:rsidR="00580583" w:rsidRPr="002B1D6E">
        <w:rPr>
          <w:rFonts w:ascii="Arial" w:hAnsi="Arial" w:cs="Arial"/>
          <w:sz w:val="17"/>
          <w:szCs w:val="17"/>
          <w:lang w:val="en-US"/>
        </w:rPr>
        <w:t xml:space="preserve"> acetaldehyde</w:t>
      </w:r>
      <w:r w:rsidR="00F404C0" w:rsidRPr="002B1D6E">
        <w:rPr>
          <w:rFonts w:ascii="Arial" w:hAnsi="Arial" w:cs="Arial"/>
          <w:sz w:val="17"/>
          <w:szCs w:val="17"/>
          <w:lang w:val="en-US"/>
        </w:rPr>
        <w:t xml:space="preserve">. </w:t>
      </w:r>
      <w:r w:rsidRPr="002B1D6E">
        <w:rPr>
          <w:rFonts w:ascii="Arial" w:hAnsi="Arial" w:cs="Arial"/>
          <w:sz w:val="17"/>
          <w:szCs w:val="17"/>
          <w:lang w:val="en-US"/>
        </w:rPr>
        <w:t xml:space="preserve">Therefore, </w:t>
      </w:r>
      <w:r w:rsidRPr="002B1D6E">
        <w:rPr>
          <w:rStyle w:val="e24kjd"/>
          <w:rFonts w:ascii="Arial" w:hAnsi="Arial" w:cs="Arial"/>
          <w:sz w:val="17"/>
          <w:szCs w:val="17"/>
          <w:lang w:val="en-US"/>
        </w:rPr>
        <w:t xml:space="preserve">2,3-butanedione </w:t>
      </w:r>
      <w:r w:rsidRPr="002B1D6E">
        <w:rPr>
          <w:rFonts w:ascii="Arial" w:eastAsia="Calibri" w:hAnsi="Arial" w:cs="Arial"/>
          <w:sz w:val="17"/>
          <w:szCs w:val="17"/>
          <w:lang w:val="en-US"/>
        </w:rPr>
        <w:t xml:space="preserve">should be </w:t>
      </w:r>
      <w:r w:rsidR="00E63BD3" w:rsidRPr="002B1D6E">
        <w:rPr>
          <w:rFonts w:ascii="Arial" w:eastAsia="Calibri" w:hAnsi="Arial" w:cs="Arial"/>
          <w:sz w:val="17"/>
          <w:szCs w:val="17"/>
          <w:lang w:val="en-US"/>
        </w:rPr>
        <w:t>spectroscopically detectable</w:t>
      </w:r>
      <w:r w:rsidRPr="002B1D6E">
        <w:rPr>
          <w:rFonts w:ascii="Arial" w:eastAsia="Calibri" w:hAnsi="Arial" w:cs="Arial"/>
          <w:sz w:val="17"/>
          <w:szCs w:val="17"/>
          <w:lang w:val="en-US"/>
        </w:rPr>
        <w:t xml:space="preserve"> upon sublimation of the irradiated ices in star forming regions</w:t>
      </w:r>
      <w:r w:rsidR="00E63BD3" w:rsidRPr="002B1D6E">
        <w:rPr>
          <w:rFonts w:ascii="Arial" w:eastAsia="Calibri" w:hAnsi="Arial" w:cs="Arial"/>
          <w:sz w:val="17"/>
          <w:szCs w:val="17"/>
          <w:lang w:val="en-US"/>
        </w:rPr>
        <w:t xml:space="preserve"> </w:t>
      </w:r>
      <w:r w:rsidR="003C030F" w:rsidRPr="002B1D6E">
        <w:rPr>
          <w:rFonts w:ascii="Arial" w:eastAsia="Calibri" w:hAnsi="Arial" w:cs="Arial"/>
          <w:sz w:val="17"/>
          <w:szCs w:val="17"/>
          <w:lang w:val="en-US"/>
        </w:rPr>
        <w:t>as it has</w:t>
      </w:r>
      <w:r w:rsidR="000B0B24" w:rsidRPr="002B1D6E">
        <w:rPr>
          <w:rFonts w:ascii="Arial" w:eastAsia="Calibri" w:hAnsi="Arial" w:cs="Arial"/>
          <w:sz w:val="17"/>
          <w:szCs w:val="17"/>
          <w:lang w:val="en-US"/>
        </w:rPr>
        <w:t xml:space="preserve"> a</w:t>
      </w:r>
      <w:r w:rsidR="00E63BD3" w:rsidRPr="002B1D6E">
        <w:rPr>
          <w:rFonts w:ascii="Arial" w:eastAsia="Calibri" w:hAnsi="Arial" w:cs="Arial"/>
          <w:sz w:val="17"/>
          <w:szCs w:val="17"/>
          <w:lang w:val="en-US"/>
        </w:rPr>
        <w:t xml:space="preserve"> non-zero dipole moment </w:t>
      </w:r>
      <w:r w:rsidR="002D294D" w:rsidRPr="002B1D6E">
        <w:rPr>
          <w:rFonts w:ascii="Arial" w:eastAsia="Calibri" w:hAnsi="Arial" w:cs="Arial"/>
          <w:sz w:val="17"/>
          <w:szCs w:val="17"/>
          <w:lang w:val="en-US"/>
        </w:rPr>
        <w:t xml:space="preserve">of about 1 Debye </w:t>
      </w:r>
      <w:r w:rsidR="00E63BD3" w:rsidRPr="002B1D6E">
        <w:rPr>
          <w:rFonts w:ascii="Arial" w:eastAsia="Calibri" w:hAnsi="Arial" w:cs="Arial"/>
          <w:sz w:val="17"/>
          <w:szCs w:val="17"/>
          <w:lang w:val="en-US"/>
        </w:rPr>
        <w:t>in the gas phase</w:t>
      </w:r>
      <w:r w:rsidR="00831E21" w:rsidRPr="002B1D6E">
        <w:rPr>
          <w:rFonts w:ascii="Arial" w:eastAsia="Calibri" w:hAnsi="Arial" w:cs="Arial"/>
          <w:sz w:val="17"/>
          <w:szCs w:val="17"/>
          <w:lang w:val="en-US"/>
        </w:rPr>
        <w:t xml:space="preserve"> due to torsional vibration around the central C-C bond</w:t>
      </w:r>
      <w:r w:rsidRPr="002B1D6E">
        <w:rPr>
          <w:rFonts w:ascii="Arial" w:eastAsia="Calibri" w:hAnsi="Arial" w:cs="Arial"/>
          <w:sz w:val="17"/>
          <w:szCs w:val="17"/>
          <w:lang w:val="en-US"/>
        </w:rPr>
        <w:t>.</w:t>
      </w:r>
      <w:r w:rsidR="00831E21" w:rsidRPr="002B1D6E">
        <w:rPr>
          <w:rFonts w:ascii="Arial" w:eastAsia="Calibri" w:hAnsi="Arial" w:cs="Arial"/>
          <w:sz w:val="17"/>
          <w:szCs w:val="17"/>
          <w:lang w:val="en-US"/>
        </w:rPr>
        <w:fldChar w:fldCharType="begin"/>
      </w:r>
      <w:r w:rsidR="004D6555" w:rsidRPr="002B1D6E">
        <w:rPr>
          <w:rFonts w:ascii="Arial" w:eastAsia="Calibri" w:hAnsi="Arial" w:cs="Arial"/>
          <w:sz w:val="17"/>
          <w:szCs w:val="17"/>
          <w:lang w:val="en-US"/>
        </w:rPr>
        <w:instrText xml:space="preserve"> ADDIN ZOTERO_ITEM CSL_CITATION {"citationID":"XB4fszZJ","properties":{"formattedCitation":"\\super [73,74]\\nosupersub{}","plainCitation":"[73,74]","noteIndex":0},"citationItems":[{"id":391,"uris":["http://zotero.org/users/local/pe8Kk4b5/items/D56AMRTH"],"uri":["http://zotero.org/users/local/pe8Kk4b5/items/D56AMRTH"],"itemData":{"id":391,"type":"article-journal","abstract":"2,3-Butanedione (diacetyl) was studied by matrix-isolation and low temperature solid state FT-IR spectroscopy, supported by molecular orbital calculations undertaken at the DFT(B3LYP) and MP2 levels of theory with the 6-311++G(d,p) basis set. Both in the crystalline phase and in the matrices, the compound exists in the C2h symmetry trans conformation (O</w:instrText>
      </w:r>
      <w:r w:rsidR="004D6555" w:rsidRPr="002B1D6E">
        <w:rPr>
          <w:rFonts w:ascii="Arial" w:eastAsia="Calibri" w:hAnsi="Arial" w:cs="Arial" w:hint="eastAsia"/>
          <w:sz w:val="17"/>
          <w:szCs w:val="17"/>
          <w:lang w:val="en-US"/>
        </w:rPr>
        <w:instrText></w:instrText>
      </w:r>
      <w:r w:rsidR="004D6555" w:rsidRPr="002B1D6E">
        <w:rPr>
          <w:rFonts w:ascii="Arial" w:eastAsia="Calibri" w:hAnsi="Arial" w:cs="Arial"/>
          <w:sz w:val="17"/>
          <w:szCs w:val="17"/>
          <w:lang w:val="en-US"/>
        </w:rPr>
        <w:instrText>C–C</w:instrText>
      </w:r>
      <w:r w:rsidR="004D6555" w:rsidRPr="002B1D6E">
        <w:rPr>
          <w:rFonts w:ascii="Arial" w:eastAsia="Calibri" w:hAnsi="Arial" w:cs="Arial" w:hint="eastAsia"/>
          <w:sz w:val="17"/>
          <w:szCs w:val="17"/>
          <w:lang w:val="en-US"/>
        </w:rPr>
        <w:instrText></w:instrText>
      </w:r>
      <w:r w:rsidR="004D6555" w:rsidRPr="002B1D6E">
        <w:rPr>
          <w:rFonts w:ascii="Arial" w:eastAsia="Calibri" w:hAnsi="Arial" w:cs="Arial"/>
          <w:sz w:val="17"/>
          <w:szCs w:val="17"/>
          <w:lang w:val="en-US"/>
        </w:rPr>
        <w:instrText xml:space="preserve">O dihedral angle of 180°). This form corresponds to the single conformational state predicted by the theoretical calculations for the compound in vacuum. However, in the low temperature amorphous state, obtained by fast deposition of the vapour of the compound onto a suitable cold (9 K) substrate, as well as in the liquid and gaseous phases, spectroscopic features are observed that can only be explained by assuming that conformations without an inversion centre (C2 symmetry) do also contribute to the spectra. These results are in agreement with the experimental evidence that diacetyl has a permanent dipole moment (ca.1Debye) in the vapour phase at room temperature and are here explained taking into consideration the influence of the low frequency large amplitude torsional vibration around the central C–C bond on the molecular properties.","collection-title":"Raman Spectroscopy and Molecular Structure","container-title":"Journal of Molecular Structure","DOI":"10.1016/j.molstruc.2003.06.003","ISSN":"0022-2860","journalAbbreviation":"Journal of Molecular Structure","language":"en","page":"195-208","source":"ScienceDirect","title":"Matrix-isolation and solid state low temperature FT-IR study of 2,3-butanedione (diacetyl)","volume":"661-662","author":[{"family":"Gómez-Zavaglia","given":"A"},{"family":"Fausto","given":"R"}],"issued":{"date-parts":[["2003",12,16]]}}},{"id":394,"uris":["http://zotero.org/users/local/pe8Kk4b5/items/UWRI6X3I"],"uri":["http://zotero.org/users/local/pe8Kk4b5/items/UWRI6X3I"],"itemData":{"id":394,"type":"article-journal","abstract":"No abstract available","container-title":"Journal of the Chemical Society","DOI":"10.1039/JR9410000727","ISSN":"0368-1769","issue":"0","journalAbbreviation":"J. Chem. Soc.","language":"en","page":"727-742","source":"pubs-rsc-org.eres.library.manoa.hawaii.edu","title":"129. Electric polarisation and molecular vibrations: the ethylene dihalides and diacetyl","title-short":"129. Electric polarisation and molecular vibrations","author":[{"family":"Bloom","given":"G. I. M."},{"family":"Sutton","given":"L. E."}],"issued":{"date-parts":[["1941",1,1]]}}}],"schema":"https://github.com/citation-style-language/schema/raw/master/csl-citation.json"} </w:instrText>
      </w:r>
      <w:r w:rsidR="00831E21" w:rsidRPr="002B1D6E">
        <w:rPr>
          <w:rFonts w:ascii="Arial" w:eastAsia="Calibri" w:hAnsi="Arial" w:cs="Arial"/>
          <w:sz w:val="17"/>
          <w:szCs w:val="17"/>
          <w:lang w:val="en-US"/>
        </w:rPr>
        <w:fldChar w:fldCharType="separate"/>
      </w:r>
      <w:r w:rsidR="004D6555" w:rsidRPr="002B1D6E">
        <w:rPr>
          <w:rFonts w:ascii="Arial" w:hAnsi="Arial" w:cs="Arial"/>
          <w:sz w:val="17"/>
          <w:vertAlign w:val="superscript"/>
          <w:lang w:val="en-US"/>
        </w:rPr>
        <w:t>[73,74]</w:t>
      </w:r>
      <w:r w:rsidR="00831E21" w:rsidRPr="002B1D6E">
        <w:rPr>
          <w:rFonts w:ascii="Arial" w:eastAsia="Calibri" w:hAnsi="Arial" w:cs="Arial"/>
          <w:sz w:val="17"/>
          <w:szCs w:val="17"/>
          <w:lang w:val="en-US"/>
        </w:rPr>
        <w:fldChar w:fldCharType="end"/>
      </w:r>
      <w:r w:rsidR="00E63BD3" w:rsidRPr="002B1D6E">
        <w:rPr>
          <w:rFonts w:ascii="Arial" w:eastAsia="Calibri" w:hAnsi="Arial" w:cs="Arial"/>
          <w:sz w:val="17"/>
          <w:szCs w:val="17"/>
          <w:lang w:val="en-US"/>
        </w:rPr>
        <w:t xml:space="preserve"> </w:t>
      </w:r>
      <w:r w:rsidRPr="002B1D6E">
        <w:rPr>
          <w:rFonts w:ascii="Arial" w:eastAsia="Calibri" w:hAnsi="Arial" w:cs="Arial"/>
          <w:sz w:val="17"/>
          <w:szCs w:val="17"/>
          <w:lang w:val="en-US"/>
        </w:rPr>
        <w:t xml:space="preserve">With the commission of the Atacama Large Millimeter/Submillimeter Array (ALMA), the detection of heavier molecular weight organics will continue to grow, and a critical understanding of these data does rely on substantial advances in experimental laboratory astrophysics as </w:t>
      </w:r>
      <w:r w:rsidR="00CB5A74" w:rsidRPr="002B1D6E">
        <w:rPr>
          <w:rFonts w:ascii="Arial" w:eastAsia="Calibri" w:hAnsi="Arial" w:cs="Arial"/>
          <w:sz w:val="17"/>
          <w:szCs w:val="17"/>
          <w:lang w:val="en-US"/>
        </w:rPr>
        <w:t>demonstrated</w:t>
      </w:r>
      <w:r w:rsidRPr="002B1D6E">
        <w:rPr>
          <w:rFonts w:ascii="Arial" w:eastAsia="Calibri" w:hAnsi="Arial" w:cs="Arial"/>
          <w:sz w:val="17"/>
          <w:szCs w:val="17"/>
          <w:lang w:val="en-US"/>
        </w:rPr>
        <w:t xml:space="preserve"> here</w:t>
      </w:r>
      <w:r w:rsidRPr="002B1D6E">
        <w:rPr>
          <w:rFonts w:eastAsia="Calibri"/>
          <w:sz w:val="17"/>
          <w:szCs w:val="17"/>
          <w:lang w:val="en-US"/>
        </w:rPr>
        <w:t xml:space="preserve">. </w:t>
      </w:r>
    </w:p>
    <w:p w:rsidR="007D2ED9" w:rsidRPr="002B1D6E" w:rsidRDefault="000E76B8" w:rsidP="000E76B8">
      <w:pPr>
        <w:pStyle w:val="HExperimentalSection"/>
        <w:rPr>
          <w:lang w:val="en-US"/>
        </w:rPr>
      </w:pPr>
      <w:r w:rsidRPr="002B1D6E">
        <w:rPr>
          <w:lang w:val="en-US"/>
        </w:rPr>
        <w:t>Experimental Section</w:t>
      </w:r>
    </w:p>
    <w:p w:rsidR="007F3DAA" w:rsidRPr="002B1D6E" w:rsidRDefault="007F3DAA" w:rsidP="007F3DAA">
      <w:pPr>
        <w:spacing w:line="360" w:lineRule="auto"/>
        <w:jc w:val="both"/>
        <w:rPr>
          <w:rFonts w:ascii="Arial" w:hAnsi="Arial" w:cs="Arial"/>
          <w:sz w:val="17"/>
          <w:szCs w:val="17"/>
          <w:lang w:val="en-US"/>
        </w:rPr>
      </w:pPr>
      <w:r w:rsidRPr="002B1D6E">
        <w:rPr>
          <w:rFonts w:ascii="Arial" w:hAnsi="Arial" w:cs="Arial"/>
          <w:sz w:val="17"/>
          <w:szCs w:val="17"/>
          <w:lang w:val="en-US"/>
        </w:rPr>
        <w:t>Experiments were conducted in an ultrahigh vacuum (UHV) chamber evacuated down to 10</w:t>
      </w:r>
      <w:r w:rsidRPr="002B1D6E">
        <w:rPr>
          <w:rFonts w:ascii="Arial" w:hAnsi="Arial" w:cs="Arial"/>
          <w:sz w:val="17"/>
          <w:szCs w:val="17"/>
          <w:vertAlign w:val="superscript"/>
          <w:lang w:val="en-US"/>
        </w:rPr>
        <w:t>-11</w:t>
      </w:r>
      <w:r w:rsidRPr="002B1D6E">
        <w:rPr>
          <w:rFonts w:ascii="Arial" w:hAnsi="Arial" w:cs="Arial"/>
          <w:sz w:val="17"/>
          <w:szCs w:val="17"/>
          <w:lang w:val="en-US"/>
        </w:rPr>
        <w:t xml:space="preserve"> Torr using hydrocarbon free magnetically levitated turbo molecular and scroll pumps.</w:t>
      </w:r>
      <w:r w:rsidRPr="002B1D6E">
        <w:rPr>
          <w:rFonts w:ascii="Arial" w:hAnsi="Arial" w:cs="Arial"/>
          <w:sz w:val="17"/>
          <w:szCs w:val="17"/>
        </w:rPr>
        <w:fldChar w:fldCharType="begin"/>
      </w:r>
      <w:r w:rsidRPr="002B1D6E">
        <w:rPr>
          <w:rFonts w:ascii="Arial" w:hAnsi="Arial" w:cs="Arial"/>
          <w:sz w:val="17"/>
          <w:szCs w:val="17"/>
          <w:lang w:val="en-US"/>
        </w:rPr>
        <w:instrText xml:space="preserve"> ADDIN ZOTERO_ITEM CSL_CITATION {"citationID":"6goMJ1rX","properties":{"formattedCitation":"\\super [64]\\nosupersub{}","plainCitation":"[64]","noteIndex":0},"citationItems":[{"id":167,"uris":["http://zotero.org/users/local/pe8Kk4b5/items/PYYV3EE7"],"uri":["http://zotero.org/users/local/pe8Kk4b5/items/PYYV3EE7"],"itemData":{"id":167,"type":"article-journal","abstract":"Methane ices have been detected on ice-coated interstellar grains and on the surface of Kuiper belt objects. These ices are chemically altered by ionizing radiation in the form of energetic photons and charged particles, leading to complex organic molecules. Despite decades of research, the chemical makeup of these newly synthesized molecules has not been completely understood to date. Here, we present a novel application of reflectron time-of-flight mass spectrometry coupled to soft photoionization to probe the molecular formulas of the molecules formed upon interaction of ionizing radiation with simple methane and D4-methane ices. Our study depicts clear evidence of high-molecular-weight hydrocarbons of up to C22, among them alkanes, alkenes, and alkynes/dienes, with those product classes in italics identified for the first time on line and in situ. These studies are particular timely as they provide laboratory data of methane-processed ices, which can be compared to actual data from the New Horizons mission on route to Pluto.","container-title":"The Journal of Physical Chemistry Letters","DOI":"10.1021/jz400692r","issue":"11","journalAbbreviation":"J. Phys. Chem. Lett.","page":"1965-1971","source":"ACS Publications","title":"Application of Reflectron Time-of-Flight Mass Spectroscopy in the Analysis of Astrophysically Relevant Ices Exposed to Ionization Radiation: Methane (CH4) and D4-Methane (CD4) as a Case Study","title-short":"Application of Reflectron Time-of-Flight Mass Spectroscopy in the Analysis of Astrophysically Relevant Ices Exposed to Ionization Radiation","volume":"4","author":[{"family":"Jones","given":"Brant M."},{"family":"Kaiser","given":"Ralf I."}],"issued":{"date-parts":[["2013",6,6]]}}}],"schema":"https://github.com/citation-style-language/schema/raw/master/csl-citation.json"} </w:instrText>
      </w:r>
      <w:r w:rsidRPr="002B1D6E">
        <w:rPr>
          <w:rFonts w:ascii="Arial" w:hAnsi="Arial" w:cs="Arial"/>
          <w:sz w:val="17"/>
          <w:szCs w:val="17"/>
        </w:rPr>
        <w:fldChar w:fldCharType="separate"/>
      </w:r>
      <w:r w:rsidR="00671C7D" w:rsidRPr="002B1D6E">
        <w:rPr>
          <w:rFonts w:ascii="Arial" w:hAnsi="Arial" w:cs="Arial"/>
          <w:sz w:val="17"/>
          <w:vertAlign w:val="superscript"/>
          <w:lang w:val="en-US"/>
        </w:rPr>
        <w:t>[64]</w:t>
      </w:r>
      <w:r w:rsidRPr="002B1D6E">
        <w:rPr>
          <w:rFonts w:ascii="Arial" w:hAnsi="Arial" w:cs="Arial"/>
          <w:sz w:val="17"/>
          <w:szCs w:val="17"/>
        </w:rPr>
        <w:fldChar w:fldCharType="end"/>
      </w:r>
      <w:r w:rsidRPr="002B1D6E">
        <w:rPr>
          <w:rFonts w:ascii="Arial" w:hAnsi="Arial" w:cs="Arial"/>
          <w:sz w:val="17"/>
          <w:szCs w:val="17"/>
          <w:lang w:val="en-US"/>
        </w:rPr>
        <w:t xml:space="preserve"> A silver mirror was mounted onto an oxygen free high conductivity copper target interfaced to a helium closed cycle refrigerator (cold head). Cooled down to 5 K, the cold head is rotatable and can be translated vertically using a doubly differentially pumped rotational feedthrough and a UHV compatible bellow. Isotopically labeled acetaldehyde (CD</w:t>
      </w:r>
      <w:r w:rsidRPr="002B1D6E">
        <w:rPr>
          <w:rFonts w:ascii="Arial" w:hAnsi="Arial" w:cs="Arial"/>
          <w:sz w:val="17"/>
          <w:szCs w:val="17"/>
          <w:vertAlign w:val="subscript"/>
          <w:lang w:val="en-US"/>
        </w:rPr>
        <w:t>3</w:t>
      </w:r>
      <w:r w:rsidRPr="002B1D6E">
        <w:rPr>
          <w:rFonts w:ascii="Arial" w:hAnsi="Arial" w:cs="Arial"/>
          <w:sz w:val="17"/>
          <w:szCs w:val="17"/>
          <w:lang w:val="en-US"/>
        </w:rPr>
        <w:t>CDO,</w:t>
      </w:r>
      <w:r w:rsidR="004928AC" w:rsidRPr="002B1D6E">
        <w:rPr>
          <w:rFonts w:ascii="Arial" w:hAnsi="Arial" w:cs="Arial"/>
          <w:sz w:val="17"/>
          <w:szCs w:val="17"/>
          <w:lang w:val="en-US"/>
        </w:rPr>
        <w:t xml:space="preserve"> </w:t>
      </w:r>
      <w:r w:rsidRPr="002B1D6E">
        <w:rPr>
          <w:rFonts w:ascii="Arial" w:hAnsi="Arial" w:cs="Arial"/>
          <w:sz w:val="17"/>
          <w:szCs w:val="17"/>
          <w:lang w:val="en-US"/>
        </w:rPr>
        <w:t>Sigma</w:t>
      </w:r>
      <w:r w:rsidR="004928AC" w:rsidRPr="002B1D6E">
        <w:rPr>
          <w:rFonts w:ascii="Arial" w:hAnsi="Arial" w:cs="Arial"/>
          <w:sz w:val="17"/>
          <w:szCs w:val="17"/>
          <w:lang w:val="en-US"/>
        </w:rPr>
        <w:t xml:space="preserve"> Aldrich</w:t>
      </w:r>
      <w:r w:rsidRPr="002B1D6E">
        <w:rPr>
          <w:rFonts w:ascii="Arial" w:hAnsi="Arial" w:cs="Arial"/>
          <w:sz w:val="17"/>
          <w:szCs w:val="17"/>
          <w:lang w:val="en-US"/>
        </w:rPr>
        <w:t>, ≥ 99 atom</w:t>
      </w:r>
      <w:r w:rsidR="00ED78B6" w:rsidRPr="002B1D6E">
        <w:rPr>
          <w:rFonts w:ascii="Arial" w:hAnsi="Arial" w:cs="Arial"/>
          <w:sz w:val="17"/>
          <w:szCs w:val="17"/>
          <w:lang w:val="en-US"/>
        </w:rPr>
        <w:t xml:space="preserve"> </w:t>
      </w:r>
      <w:r w:rsidRPr="002B1D6E">
        <w:rPr>
          <w:rFonts w:ascii="Arial" w:hAnsi="Arial" w:cs="Arial"/>
          <w:sz w:val="17"/>
          <w:szCs w:val="17"/>
          <w:lang w:val="en-US"/>
        </w:rPr>
        <w:t>% D; CD</w:t>
      </w:r>
      <w:r w:rsidRPr="002B1D6E">
        <w:rPr>
          <w:rFonts w:ascii="Arial" w:hAnsi="Arial" w:cs="Arial"/>
          <w:sz w:val="17"/>
          <w:szCs w:val="17"/>
          <w:vertAlign w:val="subscript"/>
          <w:lang w:val="en-US"/>
        </w:rPr>
        <w:t>3</w:t>
      </w:r>
      <w:r w:rsidRPr="002B1D6E">
        <w:rPr>
          <w:rFonts w:ascii="Arial" w:hAnsi="Arial" w:cs="Arial"/>
          <w:sz w:val="17"/>
          <w:szCs w:val="17"/>
          <w:lang w:val="en-US"/>
        </w:rPr>
        <w:t>CHO, CDN isotopes, ≥ 98 atom % D) or unlabeled acetaldehyde (Sigma</w:t>
      </w:r>
      <w:r w:rsidR="004928AC" w:rsidRPr="002B1D6E">
        <w:rPr>
          <w:rFonts w:ascii="Arial" w:hAnsi="Arial" w:cs="Arial"/>
          <w:sz w:val="17"/>
          <w:szCs w:val="17"/>
          <w:lang w:val="en-US"/>
        </w:rPr>
        <w:t xml:space="preserve"> Aldrich</w:t>
      </w:r>
      <w:r w:rsidRPr="002B1D6E">
        <w:rPr>
          <w:rFonts w:ascii="Arial" w:hAnsi="Arial" w:cs="Arial"/>
          <w:sz w:val="17"/>
          <w:szCs w:val="17"/>
          <w:lang w:val="en-US"/>
        </w:rPr>
        <w:t xml:space="preserve">, p. a., anhydrous, ≥ 99.5% purity) was stored in </w:t>
      </w:r>
      <w:r w:rsidR="00E45E72" w:rsidRPr="002B1D6E">
        <w:rPr>
          <w:rFonts w:ascii="Arial" w:hAnsi="Arial" w:cs="Arial"/>
          <w:sz w:val="17"/>
          <w:szCs w:val="17"/>
          <w:lang w:val="en-US"/>
        </w:rPr>
        <w:t xml:space="preserve">a </w:t>
      </w:r>
      <w:r w:rsidRPr="002B1D6E">
        <w:rPr>
          <w:rFonts w:ascii="Arial" w:hAnsi="Arial" w:cs="Arial"/>
          <w:sz w:val="17"/>
          <w:szCs w:val="17"/>
          <w:lang w:val="en-US"/>
        </w:rPr>
        <w:t>glass vial and residual atmospheric gases were removed by several freeze-thaw cycles exploiting liquid nitrogen. Acetaldehyde vapor was introduced into the main chamber through a glass capillary array at pressures of 3 × 10</w:t>
      </w:r>
      <w:r w:rsidRPr="002B1D6E">
        <w:rPr>
          <w:rFonts w:ascii="Arial" w:hAnsi="Arial" w:cs="Arial"/>
          <w:sz w:val="17"/>
          <w:szCs w:val="17"/>
          <w:vertAlign w:val="superscript"/>
          <w:lang w:val="en-US"/>
        </w:rPr>
        <w:noBreakHyphen/>
        <w:t>8 </w:t>
      </w:r>
      <w:r w:rsidR="00E45E72" w:rsidRPr="002B1D6E">
        <w:rPr>
          <w:rFonts w:ascii="Arial" w:hAnsi="Arial" w:cs="Arial"/>
          <w:sz w:val="17"/>
          <w:szCs w:val="17"/>
          <w:lang w:val="en-US"/>
        </w:rPr>
        <w:t>T</w:t>
      </w:r>
      <w:r w:rsidRPr="002B1D6E">
        <w:rPr>
          <w:rFonts w:ascii="Arial" w:hAnsi="Arial" w:cs="Arial"/>
          <w:sz w:val="17"/>
          <w:szCs w:val="17"/>
          <w:lang w:val="en-US"/>
        </w:rPr>
        <w:t>orr. The deposition onto the cooled silver substrate was monitored by recording interference fringes u</w:t>
      </w:r>
      <w:r w:rsidR="006E18CC">
        <w:rPr>
          <w:rFonts w:ascii="Arial" w:hAnsi="Arial" w:cs="Arial"/>
          <w:sz w:val="17"/>
          <w:szCs w:val="17"/>
          <w:lang w:val="en-US"/>
        </w:rPr>
        <w:t>sing a helium-neon laser (632.8 </w:t>
      </w:r>
      <w:r w:rsidRPr="002B1D6E">
        <w:rPr>
          <w:rFonts w:ascii="Arial" w:hAnsi="Arial" w:cs="Arial"/>
          <w:sz w:val="17"/>
          <w:szCs w:val="17"/>
          <w:lang w:val="en-US"/>
        </w:rPr>
        <w:t>nm) and a photodiode as described previously.</w:t>
      </w:r>
      <w:r w:rsidRPr="002B1D6E">
        <w:rPr>
          <w:rFonts w:ascii="Arial" w:hAnsi="Arial" w:cs="Arial"/>
          <w:sz w:val="17"/>
          <w:szCs w:val="17"/>
        </w:rPr>
        <w:fldChar w:fldCharType="begin"/>
      </w:r>
      <w:r w:rsidR="004D6555" w:rsidRPr="002B1D6E">
        <w:rPr>
          <w:rFonts w:ascii="Arial" w:hAnsi="Arial" w:cs="Arial"/>
          <w:sz w:val="17"/>
          <w:szCs w:val="17"/>
          <w:lang w:val="en-US"/>
        </w:rPr>
        <w:instrText xml:space="preserve"> ADDIN ZOTERO_ITEM CSL_CITATION {"citationID":"Czywqyxv","properties":{"formattedCitation":"\\super [75]\\nosupersub{}","plainCitation":"[75]","noteIndex":0},"citationItems":[{"id":131,"uris":["http://zotero.org/users/local/pe8Kk4b5/items/5LWSCQMN"],"uri":["http://zotero.org/users/local/pe8Kk4b5/items/5LWSCQMN"],"itemData":{"id":131,"type":"article-journal","abstract":"Isovalency rationalizes fundamental chemical properties of elements in the same group, but often fails to account for differences in the molecular structure due to the distinct atomic sizes and electron-pair repulsion of the isovalent atoms. With respect to main group V, saturated hydrides of nitrogen are limited to ammonia (NH3) and hydrazine (N2H4) along with ionic and/or metal-bound triazene (N3H5) and potentially tetrazene (N4H6). Here, we present a novel approach for synthesizing and detecting phosphanes formed via non-classical synthesis exploiting irradiation of phosphine ices with energetic electrons, subliming the newly formed phosphanes via fractionated sublimation, and detecting these species via reflectron time-of-flight mass spectrometry (ReTOF) coupled with vacuum ultraviolet (VUV) single photon ionization. This approach is able to synthesize, to separate, and to detect phosphanes as large as octaphosphane (P8H10), which far out-performs the traditional analytical tools of infrared spectroscopy and residual gas analysis via mass spectrometry coupled with electron impact ionization that could barely detect triphosphane (P3H5) thus providing an unconventional tool to prepare complex inorganic compounds such as a homologues series of phosphanes, which are difficult to synthesize via classical synthetic methods.","container-title":"Physical Chemistry Chemical Physics","DOI":"10.1039/C5CP02835C","ISSN":"1463-9084","issue":"41","journalAbbreviation":"Phys. Chem. Chem. Phys.","language":"en","page":"27281-27291","source":"pubs-rsc-org.eres.library.manoa.hawaii.edu","title":"A photoionization mass spectroscopic study on the formation of phosphanes in low temperature phosphine ices","volume":"17","author":[{"family":"Turner","given":"Andrew M."},{"family":"Abplanalp","given":"Matthew J."},{"family":"Chen","given":"Si Y."},{"family":"Chen","given":"Yu T."},{"family":"Chang","given":"Agnes H. H."},{"family":"Kaiser","given":"Ralf I."}],"issued":{"date-parts":[["2015",10,14]]}}}],"schema":"https://github.com/citation-style-language/schema/raw/master/csl-citation.json"} </w:instrText>
      </w:r>
      <w:r w:rsidRPr="002B1D6E">
        <w:rPr>
          <w:rFonts w:ascii="Arial" w:hAnsi="Arial" w:cs="Arial"/>
          <w:sz w:val="17"/>
          <w:szCs w:val="17"/>
        </w:rPr>
        <w:fldChar w:fldCharType="separate"/>
      </w:r>
      <w:r w:rsidR="004D6555" w:rsidRPr="002B1D6E">
        <w:rPr>
          <w:rFonts w:ascii="Arial" w:hAnsi="Arial" w:cs="Arial"/>
          <w:sz w:val="17"/>
          <w:vertAlign w:val="superscript"/>
          <w:lang w:val="en-US"/>
        </w:rPr>
        <w:t>[75]</w:t>
      </w:r>
      <w:r w:rsidRPr="002B1D6E">
        <w:rPr>
          <w:rFonts w:ascii="Arial" w:hAnsi="Arial" w:cs="Arial"/>
          <w:sz w:val="17"/>
          <w:szCs w:val="17"/>
        </w:rPr>
        <w:fldChar w:fldCharType="end"/>
      </w:r>
      <w:r w:rsidRPr="002B1D6E">
        <w:rPr>
          <w:rFonts w:ascii="Arial" w:hAnsi="Arial" w:cs="Arial"/>
          <w:sz w:val="17"/>
          <w:szCs w:val="17"/>
          <w:lang w:val="en-US"/>
        </w:rPr>
        <w:t xml:space="preserve"> Using a </w:t>
      </w:r>
      <w:r w:rsidRPr="002B1D6E">
        <w:rPr>
          <w:rFonts w:ascii="Arial" w:hAnsi="Arial" w:cs="Arial"/>
          <w:sz w:val="17"/>
          <w:szCs w:val="17"/>
          <w:lang w:val="en-US"/>
        </w:rPr>
        <w:lastRenderedPageBreak/>
        <w:t>refractive index of n = 1.303 for acetaldehyde,</w:t>
      </w:r>
      <w:r w:rsidRPr="002B1D6E">
        <w:rPr>
          <w:rFonts w:ascii="Arial" w:hAnsi="Arial" w:cs="Arial"/>
          <w:sz w:val="17"/>
          <w:szCs w:val="17"/>
        </w:rPr>
        <w:fldChar w:fldCharType="begin"/>
      </w:r>
      <w:r w:rsidR="004D6555" w:rsidRPr="002B1D6E">
        <w:rPr>
          <w:rFonts w:ascii="Arial" w:hAnsi="Arial" w:cs="Arial"/>
          <w:sz w:val="17"/>
          <w:szCs w:val="17"/>
          <w:lang w:val="en-US"/>
        </w:rPr>
        <w:instrText xml:space="preserve"> ADDIN ZOTERO_ITEM CSL_CITATION {"citationID":"7EMxlTCa","properties":{"formattedCitation":"\\super [76]\\nosupersub{}","plainCitation":"[76]","noteIndex":0},"citationItems":[{"id":134,"uris":["http://zotero.org/users/local/pe8Kk4b5/items/WFTEHAVD"],"uri":["http://zotero.org/users/local/pe8Kk4b5/items/WFTEHAVD"],"itemData":{"id":134,"type":"article-journal","container-title":"Physical Chemistry Chemical Physics","DOI":"10.1039/C9CP01709G","issue":"21","language":"en","page":"11284-11289","source":"pubs-rsc-org.eres.library.manoa.hawaii.edu","title":"Infrared intensities and molar refraction of amorphous dimethyl carbonate – comparisons to four interstellar molecules","volume":"21","author":[{"family":"L. Hudson","given":"Reggie"},{"family":"M. Coleman","given":"Falvia"}],"issued":{"date-parts":[["2019"]]}}}],"schema":"https://github.com/citation-style-language/schema/raw/master/csl-citation.json"} </w:instrText>
      </w:r>
      <w:r w:rsidRPr="002B1D6E">
        <w:rPr>
          <w:rFonts w:ascii="Arial" w:hAnsi="Arial" w:cs="Arial"/>
          <w:sz w:val="17"/>
          <w:szCs w:val="17"/>
        </w:rPr>
        <w:fldChar w:fldCharType="separate"/>
      </w:r>
      <w:r w:rsidR="004D6555" w:rsidRPr="002B1D6E">
        <w:rPr>
          <w:rFonts w:ascii="Arial" w:hAnsi="Arial" w:cs="Arial"/>
          <w:sz w:val="17"/>
          <w:vertAlign w:val="superscript"/>
          <w:lang w:val="en-US"/>
        </w:rPr>
        <w:t>[76]</w:t>
      </w:r>
      <w:r w:rsidRPr="002B1D6E">
        <w:rPr>
          <w:rFonts w:ascii="Arial" w:hAnsi="Arial" w:cs="Arial"/>
          <w:sz w:val="17"/>
          <w:szCs w:val="17"/>
        </w:rPr>
        <w:fldChar w:fldCharType="end"/>
      </w:r>
      <w:r w:rsidRPr="002B1D6E">
        <w:rPr>
          <w:rFonts w:ascii="Arial" w:hAnsi="Arial" w:cs="Arial"/>
          <w:sz w:val="17"/>
          <w:szCs w:val="17"/>
          <w:lang w:val="en-US"/>
        </w:rPr>
        <w:t xml:space="preserve"> the thickness of the ices was determined to be  500 ± 50 nm. After the deposition, an infrared spectrum was collected using a Fourier Transform Infrared (FTIR) spectrometer (Nicolet 6700). Afterwards, the ice was processed by irradiating an area of 1.0 ± 0.1 cm</w:t>
      </w:r>
      <w:r w:rsidRPr="002B1D6E">
        <w:rPr>
          <w:rFonts w:ascii="Arial" w:hAnsi="Arial" w:cs="Arial"/>
          <w:sz w:val="17"/>
          <w:szCs w:val="17"/>
          <w:vertAlign w:val="superscript"/>
          <w:lang w:val="en-US"/>
        </w:rPr>
        <w:t>2</w:t>
      </w:r>
      <w:r w:rsidRPr="002B1D6E">
        <w:rPr>
          <w:rFonts w:ascii="Arial" w:hAnsi="Arial" w:cs="Arial"/>
          <w:sz w:val="17"/>
          <w:szCs w:val="17"/>
          <w:lang w:val="en-US"/>
        </w:rPr>
        <w:t xml:space="preserve"> with 5 keV electrons at a current of 15 ± 2 nA for 5 minutes (0.31 ± 0.06 eV molecule</w:t>
      </w:r>
      <w:r w:rsidRPr="002B1D6E">
        <w:rPr>
          <w:rFonts w:ascii="Arial" w:hAnsi="Arial" w:cs="Arial"/>
          <w:sz w:val="17"/>
          <w:szCs w:val="17"/>
          <w:vertAlign w:val="superscript"/>
          <w:lang w:val="en-US"/>
        </w:rPr>
        <w:t>-1</w:t>
      </w:r>
      <w:r w:rsidRPr="002B1D6E">
        <w:rPr>
          <w:rFonts w:ascii="Arial" w:hAnsi="Arial" w:cs="Arial"/>
          <w:sz w:val="17"/>
          <w:szCs w:val="17"/>
          <w:lang w:val="en-US"/>
        </w:rPr>
        <w:t>) and 20 minutes (1.2 ± 0.2 eV molecule</w:t>
      </w:r>
      <w:r w:rsidRPr="002B1D6E">
        <w:rPr>
          <w:rFonts w:ascii="Arial" w:hAnsi="Arial" w:cs="Arial"/>
          <w:sz w:val="17"/>
          <w:szCs w:val="17"/>
          <w:vertAlign w:val="superscript"/>
          <w:lang w:val="en-US"/>
        </w:rPr>
        <w:t>-1</w:t>
      </w:r>
      <w:r w:rsidRPr="002B1D6E">
        <w:rPr>
          <w:rFonts w:ascii="Arial" w:hAnsi="Arial" w:cs="Arial"/>
          <w:sz w:val="17"/>
          <w:szCs w:val="17"/>
          <w:lang w:val="en-US"/>
        </w:rPr>
        <w:t>) to simulate secondary electrons generated by galactic cosmic rays penetrating interstellar ices.</w:t>
      </w:r>
      <w:r w:rsidRPr="002B1D6E">
        <w:rPr>
          <w:rFonts w:ascii="Arial" w:hAnsi="Arial" w:cs="Arial"/>
          <w:sz w:val="17"/>
          <w:szCs w:val="17"/>
        </w:rPr>
        <w:fldChar w:fldCharType="begin"/>
      </w:r>
      <w:r w:rsidR="004D6555" w:rsidRPr="002B1D6E">
        <w:rPr>
          <w:rFonts w:ascii="Arial" w:hAnsi="Arial" w:cs="Arial"/>
          <w:sz w:val="17"/>
          <w:szCs w:val="17"/>
          <w:lang w:val="en-US"/>
        </w:rPr>
        <w:instrText xml:space="preserve"> ADDIN ZOTERO_ITEM CSL_CITATION {"citationID":"57AoF2MF","properties":{"formattedCitation":"\\super [77,78]\\nosupersub{}","plainCitation":"[77,78]","noteIndex":0},"citationItems":[{"id":275,"uris":["http://zotero.org/users/local/pe8Kk4b5/items/497VC6D8"],"uri":["http://zotero.org/users/local/pe8Kk4b5/items/497VC6D8"],"itemData":{"id":275,"type":"article-journal","container-title":"The Astrophysical Journal","DOI":"10.1086/303506","ISSN":"0004-637X","issue":"1","journalAbbreviation":"ApJ","language":"en","page":"144","source":"iopscience-iop-org.eres.library.manoa.hawaii.edu","title":"Theoretical and Laboratory Studies on the Interaction of Cosmic-Ray Particles with Interstellar Ices. I. Synthesis of Polycyclic Aromatic Hydrocarbons by a Cosmic-Ray-Induced Multicenter Mechanism","volume":"475","author":[{"family":"Kaiser","given":"R. I."},{"family":"Roessler","given":"K."}],"issued":{"date-parts":[["1997",1,20]]}}},{"id":276,"uris":["http://zotero.org/users/local/pe8Kk4b5/items/ZRUZRTK5"],"uri":["http://zotero.org/users/local/pe8Kk4b5/items/ZRUZRTK5"],"itemData":{"id":276,"type":"article-journal","container-title":"The Astrophysical Journal","DOI":"10.1086/304316","ISSN":"0004-637X","issue":"1","journalAbbreviation":"ApJ","language":"en","page":"487","source":"iopscience-iop-org.eres.library.manoa.hawaii.edu","title":"Theoretical and Laboratory Studies on the Interaction of Cosmic-Ray Particles with Interstellar Ices. II. Formation of Atomic and Molecular Hydrogen in Frozen Organic Molecules","volume":"484","author":[{"family":"Kaiser","given":"R. I."},{"family":"Eich","given":"G."},{"family":"Gabrysch","given":"A."},{"family":"Roessler","given":"K."}],"issued":{"date-parts":[["1997",7,20]]}}}],"schema":"https://github.com/citation-style-language/schema/raw/master/csl-citation.json"} </w:instrText>
      </w:r>
      <w:r w:rsidRPr="002B1D6E">
        <w:rPr>
          <w:rFonts w:ascii="Arial" w:hAnsi="Arial" w:cs="Arial"/>
          <w:sz w:val="17"/>
          <w:szCs w:val="17"/>
        </w:rPr>
        <w:fldChar w:fldCharType="separate"/>
      </w:r>
      <w:r w:rsidR="004D6555" w:rsidRPr="002B1D6E">
        <w:rPr>
          <w:rFonts w:ascii="Arial" w:hAnsi="Arial" w:cs="Arial"/>
          <w:sz w:val="17"/>
          <w:vertAlign w:val="superscript"/>
          <w:lang w:val="en-US"/>
        </w:rPr>
        <w:t>[77,78]</w:t>
      </w:r>
      <w:r w:rsidRPr="002B1D6E">
        <w:rPr>
          <w:rFonts w:ascii="Arial" w:hAnsi="Arial" w:cs="Arial"/>
          <w:sz w:val="17"/>
          <w:szCs w:val="17"/>
        </w:rPr>
        <w:fldChar w:fldCharType="end"/>
      </w:r>
      <w:r w:rsidRPr="002B1D6E">
        <w:rPr>
          <w:rFonts w:ascii="Arial" w:hAnsi="Arial" w:cs="Arial"/>
          <w:sz w:val="17"/>
          <w:szCs w:val="17"/>
          <w:lang w:val="en-US"/>
        </w:rPr>
        <w:t xml:space="preserve"> Monte Carlo simulations were performed exploiting the CASINO program suite to determine the corresponding dose (Table S1).</w:t>
      </w:r>
      <w:r w:rsidR="00E45E72" w:rsidRPr="002B1D6E">
        <w:rPr>
          <w:rFonts w:ascii="Arial" w:hAnsi="Arial" w:cs="Arial"/>
          <w:sz w:val="17"/>
          <w:szCs w:val="17"/>
          <w:lang w:val="en-US"/>
        </w:rPr>
        <w:fldChar w:fldCharType="begin"/>
      </w:r>
      <w:r w:rsidR="004D6555" w:rsidRPr="002B1D6E">
        <w:rPr>
          <w:rFonts w:ascii="Arial" w:hAnsi="Arial" w:cs="Arial"/>
          <w:sz w:val="17"/>
          <w:szCs w:val="17"/>
          <w:lang w:val="en-US"/>
        </w:rPr>
        <w:instrText xml:space="preserve"> ADDIN ZOTERO_ITEM CSL_CITATION {"citationID":"DkvFd9Gl","properties":{"formattedCitation":"\\super [79]\\nosupersub{}","plainCitation":"[79]","noteIndex":0},"citationItems":[{"id":385,"uris":["http://zotero.org/users/local/pe8Kk4b5/items/IUEXXSMR"],"uri":["http://zotero.org/users/local/pe8Kk4b5/items/IUEXXSMR"],"itemData":{"id":385,"type":"article-journal","abstract":"Monte Carlo simulations have been widely used by microscopists for the last few decades. In the beginning it was a tedious and slow process, requiring a high level of computer skills from users and long computational times. Recent progress in the microelectronics industry now provides researchers with affordable desktop computers with clock rates greater than 3 GHz. With this type of computing power routinely available, Monte Carlo simulation is no longer an exclusive or long (overnight) process. The aim of this paper is to present a new user-friendly simulation program based on the earlier CASINO Monte Carlo program. The intent of this software is to assist scanning electron microscope users in interpretation of imaging and microanalysis and also with more advanced procedures including electron-beam lithography. This version uses a new architecture that provides results twice as quickly. This program is freely available to the scientific community and can be downloaded from the website: www.gel.usherb.ca/casino. SCANNING 29: 000-000, 2007. © 2007 Wiley Periodicals, Inc.","container-title":"Scanning","DOI":"10.1002/sca.20000","ISSN":"1932-8745","issue":"3","language":"en","page":"92-101","source":"Wiley Online Library","title":"CASINO V2.42—A Fast and Easy-to-use Modeling Tool for Scanning Electron Microscopy and Microanalysis Users","volume":"29","author":[{"family":"Drouin","given":"Dominique"},{"family":"Couture","given":"Alexandre Réal"},{"family":"Joly","given":"Dany"},{"family":"Tastet","given":"Xavier"},{"family":"Aimez","given":"Vincent"},{"family":"Gauvin","given":"Raynald"}],"issued":{"date-parts":[["2007"]]}}}],"schema":"https://github.com/citation-style-language/schema/raw/master/csl-citation.json"} </w:instrText>
      </w:r>
      <w:r w:rsidR="00E45E72" w:rsidRPr="002B1D6E">
        <w:rPr>
          <w:rFonts w:ascii="Arial" w:hAnsi="Arial" w:cs="Arial"/>
          <w:sz w:val="17"/>
          <w:szCs w:val="17"/>
          <w:lang w:val="en-US"/>
        </w:rPr>
        <w:fldChar w:fldCharType="separate"/>
      </w:r>
      <w:r w:rsidR="004D6555" w:rsidRPr="002B1D6E">
        <w:rPr>
          <w:rFonts w:ascii="Arial" w:hAnsi="Arial" w:cs="Arial"/>
          <w:sz w:val="17"/>
          <w:vertAlign w:val="superscript"/>
          <w:lang w:val="en-US"/>
        </w:rPr>
        <w:t>[79]</w:t>
      </w:r>
      <w:r w:rsidR="00E45E72" w:rsidRPr="002B1D6E">
        <w:rPr>
          <w:rFonts w:ascii="Arial" w:hAnsi="Arial" w:cs="Arial"/>
          <w:sz w:val="17"/>
          <w:szCs w:val="17"/>
          <w:lang w:val="en-US"/>
        </w:rPr>
        <w:fldChar w:fldCharType="end"/>
      </w:r>
      <w:r w:rsidRPr="002B1D6E">
        <w:rPr>
          <w:rFonts w:ascii="Arial" w:hAnsi="Arial" w:cs="Arial"/>
          <w:sz w:val="17"/>
          <w:szCs w:val="17"/>
          <w:lang w:val="en-US"/>
        </w:rPr>
        <w:t xml:space="preserve"> During the irradiation, IR spectra were collected to monitor the chemical changes </w:t>
      </w:r>
      <w:r w:rsidRPr="002B1D6E">
        <w:rPr>
          <w:rFonts w:ascii="Arial" w:hAnsi="Arial" w:cs="Arial"/>
          <w:i/>
          <w:sz w:val="17"/>
          <w:szCs w:val="17"/>
          <w:lang w:val="en-US"/>
        </w:rPr>
        <w:t>on line</w:t>
      </w:r>
      <w:r w:rsidRPr="002B1D6E">
        <w:rPr>
          <w:rFonts w:ascii="Arial" w:hAnsi="Arial" w:cs="Arial"/>
          <w:sz w:val="17"/>
          <w:szCs w:val="17"/>
          <w:lang w:val="en-US"/>
        </w:rPr>
        <w:t xml:space="preserve"> and </w:t>
      </w:r>
      <w:r w:rsidRPr="002B1D6E">
        <w:rPr>
          <w:rFonts w:ascii="Arial" w:hAnsi="Arial" w:cs="Arial"/>
          <w:i/>
          <w:sz w:val="17"/>
          <w:szCs w:val="17"/>
          <w:lang w:val="en-US"/>
        </w:rPr>
        <w:t>in situ</w:t>
      </w:r>
      <w:r w:rsidRPr="002B1D6E">
        <w:rPr>
          <w:rFonts w:ascii="Arial" w:hAnsi="Arial" w:cs="Arial"/>
          <w:sz w:val="17"/>
          <w:szCs w:val="17"/>
          <w:lang w:val="en-US"/>
        </w:rPr>
        <w:t>. Following the irradiation, the temperature programmed desorption (TPD) phase was executed by heating the substrate from 5 K to 320 K at 0.5 K min</w:t>
      </w:r>
      <w:r w:rsidRPr="002B1D6E">
        <w:rPr>
          <w:rFonts w:ascii="Arial" w:hAnsi="Arial" w:cs="Arial"/>
          <w:sz w:val="17"/>
          <w:szCs w:val="17"/>
          <w:vertAlign w:val="superscript"/>
          <w:lang w:val="en-US"/>
        </w:rPr>
        <w:t>-1</w:t>
      </w:r>
      <w:r w:rsidRPr="002B1D6E">
        <w:rPr>
          <w:rFonts w:ascii="Arial" w:hAnsi="Arial" w:cs="Arial"/>
          <w:sz w:val="17"/>
          <w:szCs w:val="17"/>
          <w:lang w:val="en-US"/>
        </w:rPr>
        <w:t xml:space="preserve"> thus subliming the acetaldehyde ice along with the volatile reaction products. Changes in the ice during the TPD </w:t>
      </w:r>
      <w:r w:rsidR="00E45E72" w:rsidRPr="002B1D6E">
        <w:rPr>
          <w:rFonts w:ascii="Arial" w:hAnsi="Arial" w:cs="Arial"/>
          <w:sz w:val="17"/>
          <w:szCs w:val="17"/>
          <w:lang w:val="en-US"/>
        </w:rPr>
        <w:t>were</w:t>
      </w:r>
      <w:r w:rsidRPr="002B1D6E">
        <w:rPr>
          <w:rFonts w:ascii="Arial" w:hAnsi="Arial" w:cs="Arial"/>
          <w:sz w:val="17"/>
          <w:szCs w:val="17"/>
          <w:lang w:val="en-US"/>
        </w:rPr>
        <w:t xml:space="preserve"> also monitored by taking IR spectra with integration times of 2 minutes to collect one spectrum per 1 K. This allows distinguishing between radicals</w:t>
      </w:r>
      <w:r w:rsidR="00E45E72" w:rsidRPr="002B1D6E">
        <w:rPr>
          <w:rFonts w:ascii="Arial" w:hAnsi="Arial" w:cs="Arial"/>
          <w:sz w:val="17"/>
          <w:szCs w:val="17"/>
          <w:lang w:val="en-US"/>
        </w:rPr>
        <w:t xml:space="preserve">, </w:t>
      </w:r>
      <w:r w:rsidRPr="002B1D6E">
        <w:rPr>
          <w:rFonts w:ascii="Arial" w:hAnsi="Arial" w:cs="Arial"/>
          <w:sz w:val="17"/>
          <w:szCs w:val="17"/>
          <w:lang w:val="en-US"/>
        </w:rPr>
        <w:t>which will disappear at low temperatures due to their reactivity</w:t>
      </w:r>
      <w:r w:rsidR="00E45E72" w:rsidRPr="002B1D6E">
        <w:rPr>
          <w:rFonts w:ascii="Arial" w:hAnsi="Arial" w:cs="Arial"/>
          <w:sz w:val="17"/>
          <w:szCs w:val="17"/>
          <w:lang w:val="en-US"/>
        </w:rPr>
        <w:t>,</w:t>
      </w:r>
      <w:r w:rsidRPr="002B1D6E">
        <w:rPr>
          <w:rFonts w:ascii="Arial" w:hAnsi="Arial" w:cs="Arial"/>
          <w:sz w:val="17"/>
          <w:szCs w:val="17"/>
          <w:lang w:val="en-US"/>
        </w:rPr>
        <w:t xml:space="preserve"> and stable reaction products. Critical information on the nature of the subliming molecules is obtained by exploiting tunable vacuum ultraviolet (VUV) photoionization </w:t>
      </w:r>
      <w:r w:rsidR="00E45E72" w:rsidRPr="002B1D6E">
        <w:rPr>
          <w:rFonts w:ascii="Arial" w:hAnsi="Arial" w:cs="Arial"/>
          <w:sz w:val="17"/>
          <w:szCs w:val="17"/>
          <w:lang w:val="en-US"/>
        </w:rPr>
        <w:t>r</w:t>
      </w:r>
      <w:r w:rsidRPr="002B1D6E">
        <w:rPr>
          <w:rFonts w:ascii="Arial" w:hAnsi="Arial" w:cs="Arial"/>
          <w:sz w:val="17"/>
          <w:szCs w:val="17"/>
          <w:lang w:val="en-US"/>
        </w:rPr>
        <w:t xml:space="preserve">eflectron </w:t>
      </w:r>
      <w:r w:rsidR="00E45E72" w:rsidRPr="002B1D6E">
        <w:rPr>
          <w:rFonts w:ascii="Arial" w:hAnsi="Arial" w:cs="Arial"/>
          <w:sz w:val="17"/>
          <w:szCs w:val="17"/>
          <w:lang w:val="en-US"/>
        </w:rPr>
        <w:t>t</w:t>
      </w:r>
      <w:r w:rsidRPr="002B1D6E">
        <w:rPr>
          <w:rFonts w:ascii="Arial" w:hAnsi="Arial" w:cs="Arial"/>
          <w:sz w:val="17"/>
          <w:szCs w:val="17"/>
          <w:lang w:val="en-US"/>
        </w:rPr>
        <w:t>ime-of-</w:t>
      </w:r>
      <w:r w:rsidR="00E45E72" w:rsidRPr="002B1D6E">
        <w:rPr>
          <w:rFonts w:ascii="Arial" w:hAnsi="Arial" w:cs="Arial"/>
          <w:sz w:val="17"/>
          <w:szCs w:val="17"/>
          <w:lang w:val="en-US"/>
        </w:rPr>
        <w:t>f</w:t>
      </w:r>
      <w:r w:rsidRPr="002B1D6E">
        <w:rPr>
          <w:rFonts w:ascii="Arial" w:hAnsi="Arial" w:cs="Arial"/>
          <w:sz w:val="17"/>
          <w:szCs w:val="17"/>
          <w:lang w:val="en-US"/>
        </w:rPr>
        <w:t xml:space="preserve">light </w:t>
      </w:r>
      <w:r w:rsidR="00E45E72" w:rsidRPr="002B1D6E">
        <w:rPr>
          <w:rFonts w:ascii="Arial" w:hAnsi="Arial" w:cs="Arial"/>
          <w:sz w:val="17"/>
          <w:szCs w:val="17"/>
          <w:lang w:val="en-US"/>
        </w:rPr>
        <w:t>m</w:t>
      </w:r>
      <w:r w:rsidRPr="002B1D6E">
        <w:rPr>
          <w:rFonts w:ascii="Arial" w:hAnsi="Arial" w:cs="Arial"/>
          <w:sz w:val="17"/>
          <w:szCs w:val="17"/>
          <w:lang w:val="en-US"/>
        </w:rPr>
        <w:t xml:space="preserve">ass </w:t>
      </w:r>
      <w:r w:rsidR="00E45E72" w:rsidRPr="002B1D6E">
        <w:rPr>
          <w:rFonts w:ascii="Arial" w:hAnsi="Arial" w:cs="Arial"/>
          <w:sz w:val="17"/>
          <w:szCs w:val="17"/>
          <w:lang w:val="en-US"/>
        </w:rPr>
        <w:t>s</w:t>
      </w:r>
      <w:r w:rsidRPr="002B1D6E">
        <w:rPr>
          <w:rFonts w:ascii="Arial" w:hAnsi="Arial" w:cs="Arial"/>
          <w:sz w:val="17"/>
          <w:szCs w:val="17"/>
          <w:lang w:val="en-US"/>
        </w:rPr>
        <w:t>pectrometry (PI-ReToF-MS). The subliming molecules are ionized by coherent VUV light at 30 Hz repetition rate in a soft single photon ionization process to minimize (or exclude) fragmentation of parent molecules in the ionization process. The VUV light for this process was generated by resonant or non-resonant four wave mixing in a pulsed krypton or xenon gas jet with backing pressures of the pulsed valve at 2,000 Torr and pressures inside the mixing chamber around 10</w:t>
      </w:r>
      <w:r w:rsidR="00E45E72" w:rsidRPr="002B1D6E">
        <w:rPr>
          <w:rFonts w:ascii="Arial" w:hAnsi="Arial" w:cs="Arial"/>
          <w:sz w:val="17"/>
          <w:szCs w:val="17"/>
          <w:vertAlign w:val="superscript"/>
          <w:lang w:val="en-US"/>
        </w:rPr>
        <w:noBreakHyphen/>
      </w:r>
      <w:r w:rsidRPr="002B1D6E">
        <w:rPr>
          <w:rFonts w:ascii="Arial" w:hAnsi="Arial" w:cs="Arial"/>
          <w:sz w:val="17"/>
          <w:szCs w:val="17"/>
          <w:vertAlign w:val="superscript"/>
          <w:lang w:val="en-US"/>
        </w:rPr>
        <w:t>4</w:t>
      </w:r>
      <w:r w:rsidR="00E45E72" w:rsidRPr="002B1D6E">
        <w:rPr>
          <w:rFonts w:ascii="Arial" w:hAnsi="Arial" w:cs="Arial"/>
          <w:sz w:val="17"/>
          <w:szCs w:val="17"/>
          <w:vertAlign w:val="superscript"/>
          <w:lang w:val="en-US"/>
        </w:rPr>
        <w:t> </w:t>
      </w:r>
      <w:r w:rsidRPr="002B1D6E">
        <w:rPr>
          <w:rFonts w:ascii="Arial" w:hAnsi="Arial" w:cs="Arial"/>
          <w:sz w:val="17"/>
          <w:szCs w:val="17"/>
          <w:lang w:val="en-US"/>
        </w:rPr>
        <w:t>Torr. Photon energies of 10.49 eV were generated inside the xenon jet by non-resonant four wave mixing of the frequency tripled output of a Nd:YAG laser (354.6</w:t>
      </w:r>
      <w:r w:rsidR="00D1417E" w:rsidRPr="002B1D6E">
        <w:rPr>
          <w:rFonts w:ascii="Arial" w:hAnsi="Arial" w:cs="Arial"/>
          <w:sz w:val="17"/>
          <w:szCs w:val="17"/>
          <w:lang w:val="en-US"/>
        </w:rPr>
        <w:t> </w:t>
      </w:r>
      <w:r w:rsidRPr="002B1D6E">
        <w:rPr>
          <w:rFonts w:ascii="Arial" w:hAnsi="Arial" w:cs="Arial"/>
          <w:sz w:val="17"/>
          <w:szCs w:val="17"/>
          <w:lang w:val="en-US"/>
        </w:rPr>
        <w:t>nm, Spectra Physics, Quanta Ray Pro 250-30). The remaining photon energies used in this study were generated by resonant four wave mixing</w:t>
      </w:r>
      <w:r w:rsidRPr="002B1D6E">
        <w:rPr>
          <w:rFonts w:ascii="Arial" w:hAnsi="Arial" w:cs="Arial"/>
          <w:sz w:val="17"/>
          <w:szCs w:val="17"/>
        </w:rPr>
        <w:fldChar w:fldCharType="begin"/>
      </w:r>
      <w:r w:rsidR="004D6555" w:rsidRPr="002B1D6E">
        <w:rPr>
          <w:rFonts w:ascii="Arial" w:hAnsi="Arial" w:cs="Arial"/>
          <w:sz w:val="17"/>
          <w:szCs w:val="17"/>
          <w:lang w:val="en-US"/>
        </w:rPr>
        <w:instrText xml:space="preserve"> ADDIN ZOTERO_ITEM CSL_CITATION {"citationID":"3KsiBQJI","properties":{"formattedCitation":"\\super [80]\\nosupersub{}","plainCitation":"[80]","noteIndex":0},"citationItems":[{"id":165,"uris":["http://zotero.org/users/local/pe8Kk4b5/items/VZBTGHEM"],"uri":["http://zotero.org/users/local/pe8Kk4b5/items/VZBTGHEM"],"itemData":{"id":165,"type":"article-journal","abstract":"Nonresonant frequency tripling of intense dye laser radiation in negative dispersive Kr (\\lambda = 1203-1235Å ) is efficiently enhanced by phase matching with the positive dispersive tare gas Ar or Xe. Phase matching of Kr with Ar improved the efficiency of the conversion of 3648 Å toL_\\alpha = 1216Å by more than two orders of magnitude. AtL_\\alpha, 16W (4 \\cdot 10^10photons/pulse) could be generated with 1.5 MW pulses of a frequency doubled dye laser. The optimum conversion is limited by absorption of the VUV in the rare gas mixture and by dielectric breakdown. In mixtures of Kr and Xe, the dependence of the VUV on the density of the two gas components indicates a phase difference between their contributions to the induced third-order polarization. Measurements of the VUV output of different Kr-Xe mixtures provide a determination of the ratio of the third-order nonlinear susceptibilities χKr/χXeand of the wave vector mismatches per atom CKr/CXeat wavelengths\\lambda = 1205-1230Å Besides frequency tripling in Kr, third-harmonic generation of blue dye laser light (\\lambda = 4208-4406Å) has been investigated in Xe phase matched with Kr. The peak power of the tunable VUV at\\lambda = 1403-1469Å exceeded 30 W (8.7 \\cdot 10^10photons/pulse).","container-title":"IEEE Journal of Quantum Electronics","DOI":"10.1109/JQE.1981.1071298","ISSN":"1558-1713","issue":"8","page":"1566-1573","source":"IEEE Xplore","title":"Enhanced production of tunable VUV radiation by phase-matched frequency tripling in krypton and xenon","volume":"17","author":[{"family":"Hilbig","given":"R."},{"family":"Wallenstein","given":"R."}],"issued":{"date-parts":[["1981",8]]}}}],"schema":"https://github.com/citation-style-language/schema/raw/master/csl-citation.json"} </w:instrText>
      </w:r>
      <w:r w:rsidRPr="002B1D6E">
        <w:rPr>
          <w:rFonts w:ascii="Arial" w:hAnsi="Arial" w:cs="Arial"/>
          <w:sz w:val="17"/>
          <w:szCs w:val="17"/>
        </w:rPr>
        <w:fldChar w:fldCharType="separate"/>
      </w:r>
      <w:r w:rsidR="004D6555" w:rsidRPr="002B1D6E">
        <w:rPr>
          <w:rFonts w:ascii="Arial" w:hAnsi="Arial" w:cs="Arial"/>
          <w:sz w:val="17"/>
          <w:vertAlign w:val="superscript"/>
          <w:lang w:val="en-US"/>
        </w:rPr>
        <w:t>[80]</w:t>
      </w:r>
      <w:r w:rsidRPr="002B1D6E">
        <w:rPr>
          <w:rFonts w:ascii="Arial" w:hAnsi="Arial" w:cs="Arial"/>
          <w:sz w:val="17"/>
          <w:szCs w:val="17"/>
        </w:rPr>
        <w:fldChar w:fldCharType="end"/>
      </w:r>
      <w:r w:rsidRPr="002B1D6E">
        <w:rPr>
          <w:rFonts w:ascii="Arial" w:hAnsi="Arial" w:cs="Arial"/>
          <w:sz w:val="17"/>
          <w:szCs w:val="17"/>
          <w:lang w:val="en-US"/>
        </w:rPr>
        <w:t xml:space="preserve"> in a xenon (10.11 eV, 9.5</w:t>
      </w:r>
      <w:r w:rsidR="00E45E72" w:rsidRPr="002B1D6E">
        <w:rPr>
          <w:rFonts w:ascii="Arial" w:hAnsi="Arial" w:cs="Arial"/>
          <w:sz w:val="17"/>
          <w:szCs w:val="17"/>
          <w:lang w:val="en-US"/>
        </w:rPr>
        <w:t>0</w:t>
      </w:r>
      <w:r w:rsidRPr="002B1D6E">
        <w:rPr>
          <w:rFonts w:ascii="Arial" w:hAnsi="Arial" w:cs="Arial"/>
          <w:sz w:val="17"/>
          <w:szCs w:val="17"/>
          <w:lang w:val="en-US"/>
        </w:rPr>
        <w:t xml:space="preserve"> eV) or krypton jet (9.3</w:t>
      </w:r>
      <w:r w:rsidR="00E45E72" w:rsidRPr="002B1D6E">
        <w:rPr>
          <w:rFonts w:ascii="Arial" w:hAnsi="Arial" w:cs="Arial"/>
          <w:sz w:val="17"/>
          <w:szCs w:val="17"/>
          <w:lang w:val="en-US"/>
        </w:rPr>
        <w:t xml:space="preserve">0 </w:t>
      </w:r>
      <w:r w:rsidRPr="002B1D6E">
        <w:rPr>
          <w:rFonts w:ascii="Arial" w:hAnsi="Arial" w:cs="Arial"/>
          <w:sz w:val="17"/>
          <w:szCs w:val="17"/>
          <w:lang w:val="en-US"/>
        </w:rPr>
        <w:t>eV, 9.1</w:t>
      </w:r>
      <w:r w:rsidR="00E45E72" w:rsidRPr="002B1D6E">
        <w:rPr>
          <w:rFonts w:ascii="Arial" w:hAnsi="Arial" w:cs="Arial"/>
          <w:sz w:val="17"/>
          <w:szCs w:val="17"/>
          <w:lang w:val="en-US"/>
        </w:rPr>
        <w:t>0</w:t>
      </w:r>
      <w:r w:rsidRPr="002B1D6E">
        <w:rPr>
          <w:rFonts w:ascii="Arial" w:hAnsi="Arial" w:cs="Arial"/>
          <w:sz w:val="17"/>
          <w:szCs w:val="17"/>
          <w:lang w:val="en-US"/>
        </w:rPr>
        <w:t xml:space="preserve"> eV). To achieve this, the outputs of two separate dye lasers (</w:t>
      </w:r>
      <w:proofErr w:type="spellStart"/>
      <w:r w:rsidRPr="002B1D6E">
        <w:rPr>
          <w:rFonts w:ascii="Arial" w:hAnsi="Arial" w:cs="Arial"/>
          <w:sz w:val="17"/>
          <w:szCs w:val="17"/>
          <w:lang w:val="en-US"/>
        </w:rPr>
        <w:t>Sirah</w:t>
      </w:r>
      <w:proofErr w:type="spellEnd"/>
      <w:r w:rsidRPr="002B1D6E">
        <w:rPr>
          <w:rFonts w:ascii="Arial" w:hAnsi="Arial" w:cs="Arial"/>
          <w:sz w:val="17"/>
          <w:szCs w:val="17"/>
          <w:lang w:val="en-US"/>
        </w:rPr>
        <w:t xml:space="preserve">, Cobra-Stretch) pumped by two Nd:YAG lasers (Spectra Physics, Quanta Ray Pro 250-30 and 270-30, respectively) were tuned to the wavelengths needed to generate the VUV light and spatially and temporally overlapped inside the pulsed valve (Table S9, supporting information). Separation of different energies generated in the four-wave mixing was achieved by passing the beams through a bi-convex </w:t>
      </w:r>
      <w:proofErr w:type="spellStart"/>
      <w:r w:rsidRPr="002B1D6E">
        <w:rPr>
          <w:rFonts w:ascii="Arial" w:hAnsi="Arial" w:cs="Arial"/>
          <w:sz w:val="17"/>
          <w:szCs w:val="17"/>
          <w:lang w:val="en-US"/>
        </w:rPr>
        <w:t>LiF</w:t>
      </w:r>
      <w:proofErr w:type="spellEnd"/>
      <w:r w:rsidRPr="002B1D6E">
        <w:rPr>
          <w:rFonts w:ascii="Arial" w:hAnsi="Arial" w:cs="Arial"/>
          <w:sz w:val="17"/>
          <w:szCs w:val="17"/>
          <w:lang w:val="en-US"/>
        </w:rPr>
        <w:t xml:space="preserve"> lens in an off-axis geometry. The dispersion of this lens separates the different photon energies and allows only</w:t>
      </w:r>
      <w:r w:rsidR="004928AC" w:rsidRPr="002B1D6E">
        <w:rPr>
          <w:rFonts w:ascii="Arial" w:hAnsi="Arial" w:cs="Arial"/>
          <w:sz w:val="17"/>
          <w:szCs w:val="17"/>
          <w:lang w:val="en-US"/>
        </w:rPr>
        <w:t xml:space="preserve"> </w:t>
      </w:r>
      <w:r w:rsidRPr="002B1D6E">
        <w:rPr>
          <w:rFonts w:ascii="Arial" w:hAnsi="Arial" w:cs="Arial"/>
          <w:sz w:val="17"/>
          <w:szCs w:val="17"/>
          <w:lang w:val="en-US"/>
        </w:rPr>
        <w:t xml:space="preserve">the desired photon energy </w:t>
      </w:r>
      <w:r w:rsidR="004928AC" w:rsidRPr="002B1D6E">
        <w:rPr>
          <w:rFonts w:ascii="Arial" w:hAnsi="Arial" w:cs="Arial"/>
          <w:sz w:val="17"/>
          <w:szCs w:val="17"/>
          <w:lang w:val="en-US"/>
        </w:rPr>
        <w:t xml:space="preserve">to pass </w:t>
      </w:r>
      <w:r w:rsidRPr="002B1D6E">
        <w:rPr>
          <w:rFonts w:ascii="Arial" w:hAnsi="Arial" w:cs="Arial"/>
          <w:sz w:val="17"/>
          <w:szCs w:val="17"/>
          <w:lang w:val="en-US"/>
        </w:rPr>
        <w:t>through a 1</w:t>
      </w:r>
      <w:r w:rsidR="004928AC" w:rsidRPr="002B1D6E">
        <w:rPr>
          <w:rFonts w:ascii="Arial" w:hAnsi="Arial" w:cs="Arial"/>
          <w:sz w:val="17"/>
          <w:szCs w:val="17"/>
          <w:lang w:val="en-US"/>
        </w:rPr>
        <w:t> </w:t>
      </w:r>
      <w:r w:rsidRPr="002B1D6E">
        <w:rPr>
          <w:rFonts w:ascii="Arial" w:hAnsi="Arial" w:cs="Arial"/>
          <w:sz w:val="17"/>
          <w:szCs w:val="17"/>
          <w:lang w:val="en-US"/>
        </w:rPr>
        <w:t xml:space="preserve">mm aperture into the </w:t>
      </w:r>
      <w:r w:rsidRPr="002B1D6E">
        <w:rPr>
          <w:rFonts w:ascii="Arial" w:hAnsi="Arial" w:cs="Arial"/>
          <w:sz w:val="17"/>
          <w:szCs w:val="17"/>
          <w:lang w:val="en-US"/>
        </w:rPr>
        <w:lastRenderedPageBreak/>
        <w:t xml:space="preserve">main UHV chamber to ionize the molecules. The ions generated by the VUV light are then probed with a ReToF-MS (Jordan TOF Products, Inc.) and detected by a microchannel plate (MCP). A multichannel scalar (FAST </w:t>
      </w:r>
      <w:proofErr w:type="spellStart"/>
      <w:r w:rsidRPr="002B1D6E">
        <w:rPr>
          <w:rFonts w:ascii="Arial" w:hAnsi="Arial" w:cs="Arial"/>
          <w:sz w:val="17"/>
          <w:szCs w:val="17"/>
          <w:lang w:val="en-US"/>
        </w:rPr>
        <w:t>ComTec</w:t>
      </w:r>
      <w:proofErr w:type="spellEnd"/>
      <w:r w:rsidRPr="002B1D6E">
        <w:rPr>
          <w:rFonts w:ascii="Arial" w:hAnsi="Arial" w:cs="Arial"/>
          <w:sz w:val="17"/>
          <w:szCs w:val="17"/>
          <w:lang w:val="en-US"/>
        </w:rPr>
        <w:t>, P788-1 E) analyzes the signal according to arrival times in 4 ns bin widths. Spectra are integrated for 3600 sweeps at 30 Hz, corresponding to an integration time of 2 minutes, which corresponds to a temperature increase in the TPD experiments of 1 K per individual mass spectrum.</w:t>
      </w:r>
    </w:p>
    <w:p w:rsidR="00D1417E" w:rsidRPr="002B1D6E" w:rsidRDefault="00D1417E" w:rsidP="007F3DAA">
      <w:pPr>
        <w:spacing w:line="360" w:lineRule="auto"/>
        <w:jc w:val="both"/>
        <w:rPr>
          <w:rFonts w:cs="Calibri"/>
          <w:sz w:val="17"/>
          <w:szCs w:val="17"/>
          <w:lang w:val="en-US"/>
        </w:rPr>
      </w:pPr>
    </w:p>
    <w:p w:rsidR="00D1417E" w:rsidRPr="002B1D6E" w:rsidRDefault="009C1210" w:rsidP="00D1417E">
      <w:pPr>
        <w:spacing w:line="360" w:lineRule="auto"/>
        <w:jc w:val="both"/>
        <w:rPr>
          <w:rFonts w:ascii="Arial" w:hAnsi="Arial" w:cs="Arial"/>
          <w:b/>
          <w:sz w:val="22"/>
          <w:szCs w:val="22"/>
          <w:lang w:val="en-US"/>
        </w:rPr>
      </w:pPr>
      <w:r w:rsidRPr="002B1D6E">
        <w:rPr>
          <w:rFonts w:ascii="Arial" w:hAnsi="Arial" w:cs="Arial"/>
          <w:b/>
          <w:sz w:val="22"/>
          <w:szCs w:val="22"/>
          <w:lang w:val="en-US"/>
        </w:rPr>
        <w:t>Computational Methods</w:t>
      </w:r>
    </w:p>
    <w:p w:rsidR="00D1417E" w:rsidRPr="002B1D6E" w:rsidRDefault="00D1417E" w:rsidP="00D1417E">
      <w:pPr>
        <w:spacing w:line="360" w:lineRule="auto"/>
        <w:jc w:val="both"/>
        <w:rPr>
          <w:rFonts w:ascii="Arial" w:hAnsi="Arial" w:cs="Arial"/>
          <w:sz w:val="17"/>
          <w:szCs w:val="17"/>
          <w:lang w:val="en-US"/>
        </w:rPr>
      </w:pPr>
      <w:r w:rsidRPr="002B1D6E">
        <w:rPr>
          <w:rFonts w:ascii="Arial" w:hAnsi="Arial" w:cs="Arial"/>
          <w:sz w:val="17"/>
          <w:szCs w:val="17"/>
          <w:shd w:val="clear" w:color="auto" w:fill="FFFFFF"/>
          <w:lang w:val="en-US"/>
        </w:rPr>
        <w:t>The geometries were optimized and harmonic frequencies computed utilizing density functional theory (DFT) via the B3LYP</w:t>
      </w:r>
      <w:r w:rsidRPr="002B1D6E">
        <w:rPr>
          <w:rFonts w:ascii="Arial" w:hAnsi="Arial" w:cs="Arial"/>
          <w:sz w:val="17"/>
          <w:szCs w:val="17"/>
          <w:shd w:val="clear" w:color="auto" w:fill="FFFFFF"/>
        </w:rPr>
        <w:fldChar w:fldCharType="begin"/>
      </w:r>
      <w:r w:rsidR="004D6555" w:rsidRPr="002B1D6E">
        <w:rPr>
          <w:rFonts w:ascii="Arial" w:hAnsi="Arial" w:cs="Arial"/>
          <w:sz w:val="17"/>
          <w:szCs w:val="17"/>
          <w:shd w:val="clear" w:color="auto" w:fill="FFFFFF"/>
          <w:lang w:val="en-US"/>
        </w:rPr>
        <w:instrText xml:space="preserve"> ADDIN ZOTERO_ITEM CSL_CITATION {"citationID":"MxqDPP2f","properties":{"formattedCitation":"\\super [81\\uc0\\u8211{}83]\\nosupersub{}","plainCitation":"[81–83]","noteIndex":0},"citationItems":[{"id":281,"uris":["http://zotero.org/users/local/pe8Kk4b5/items/FSEVAHZV"],"uri":["http://zotero.org/users/local/pe8Kk4b5/items/FSEVAHZV"],"itemData":{"id":281,"type":"article-journal","abstract":"Various approximate density functionals for the kinetic energy density of atoms and molecules are analyzed. These include the results of a gradient expansion to first and second orders and a form recently derived from a new Green’s function approximation [W. Yang, preceding paper, Phys. Rev. A 34, 4575 (1986)]. All the approximate functionals studied diverge to minus infi</w:instrText>
      </w:r>
      <w:r w:rsidR="004D6555" w:rsidRPr="002B1D6E">
        <w:rPr>
          <w:rFonts w:ascii="Arial" w:hAnsi="Arial" w:cs="Arial" w:hint="eastAsia"/>
          <w:sz w:val="17"/>
          <w:szCs w:val="17"/>
          <w:shd w:val="clear" w:color="auto" w:fill="FFFFFF"/>
          <w:lang w:val="en-US"/>
        </w:rPr>
        <w:instrText xml:space="preserve">nity at a nucleus, due to the </w:instrText>
      </w:r>
      <w:r w:rsidR="004D6555" w:rsidRPr="002B1D6E">
        <w:rPr>
          <w:rFonts w:ascii="Arial" w:hAnsi="Arial" w:cs="Arial" w:hint="eastAsia"/>
          <w:sz w:val="17"/>
          <w:szCs w:val="17"/>
          <w:shd w:val="clear" w:color="auto" w:fill="FFFFFF"/>
          <w:lang w:val="en-US"/>
        </w:rPr>
        <w:instrText>∇</w:instrText>
      </w:r>
      <w:r w:rsidR="004D6555" w:rsidRPr="002B1D6E">
        <w:rPr>
          <w:rFonts w:ascii="Arial" w:hAnsi="Arial" w:cs="Arial" w:hint="eastAsia"/>
          <w:sz w:val="17"/>
          <w:szCs w:val="17"/>
          <w:shd w:val="clear" w:color="auto" w:fill="FFFFFF"/>
          <w:lang w:val="en-US"/>
        </w:rPr>
        <w:instrText>2</w:instrText>
      </w:r>
      <w:r w:rsidR="004D6555" w:rsidRPr="002B1D6E">
        <w:rPr>
          <w:rFonts w:ascii="Arial" w:hAnsi="Arial" w:cs="Arial" w:hint="eastAsia"/>
          <w:sz w:val="17"/>
          <w:szCs w:val="17"/>
          <w:shd w:val="clear" w:color="auto" w:fill="FFFFFF"/>
          <w:lang w:val="en-US"/>
        </w:rPr>
        <w:instrText>ρ</w:instrText>
      </w:r>
      <w:r w:rsidR="004D6555" w:rsidRPr="002B1D6E">
        <w:rPr>
          <w:rFonts w:ascii="Arial" w:hAnsi="Arial" w:cs="Arial" w:hint="eastAsia"/>
          <w:sz w:val="17"/>
          <w:szCs w:val="17"/>
          <w:shd w:val="clear" w:color="auto" w:fill="FFFFFF"/>
          <w:lang w:val="en-US"/>
        </w:rPr>
        <w:instrText xml:space="preserve"> term that is in them, while the exact functional is positive and finite everywhere. Away from nuclei, however, the Hartree-Fock results are well reproduced, including the atomic shell structure. New functionals are propos</w:instrText>
      </w:r>
      <w:r w:rsidR="004D6555" w:rsidRPr="002B1D6E">
        <w:rPr>
          <w:rFonts w:ascii="Arial" w:hAnsi="Arial" w:cs="Arial"/>
          <w:sz w:val="17"/>
          <w:szCs w:val="17"/>
          <w:shd w:val="clear" w:color="auto" w:fill="FFFFFF"/>
          <w:lang w:val="en-US"/>
        </w:rPr>
        <w:instrText>ed to correct the divergent behavior, and accurate total kinetic energy values are obtained from a new formula for kinetic energy density tMP(r)=Ckρ(r)5/3 +(1/72)‖</w:instrText>
      </w:r>
      <w:r w:rsidR="004D6555" w:rsidRPr="002B1D6E">
        <w:rPr>
          <w:rFonts w:ascii="Arial" w:hAnsi="Arial" w:cs="Arial" w:hint="eastAsia"/>
          <w:sz w:val="17"/>
          <w:szCs w:val="17"/>
          <w:shd w:val="clear" w:color="auto" w:fill="FFFFFF"/>
          <w:lang w:val="en-US"/>
        </w:rPr>
        <w:instrText>∇ρ</w:instrText>
      </w:r>
      <w:r w:rsidR="004D6555" w:rsidRPr="002B1D6E">
        <w:rPr>
          <w:rFonts w:ascii="Arial" w:hAnsi="Arial" w:cs="Arial"/>
          <w:sz w:val="17"/>
          <w:szCs w:val="17"/>
          <w:shd w:val="clear" w:color="auto" w:fill="FFFFFF"/>
          <w:lang w:val="en-US"/>
        </w:rPr>
        <w:instrText>(r)</w:instrText>
      </w:r>
      <w:r w:rsidR="004D6555" w:rsidRPr="002B1D6E">
        <w:rPr>
          <w:rFonts w:ascii="Arial" w:hAnsi="Arial" w:cs="Arial" w:hint="eastAsia"/>
          <w:sz w:val="17"/>
          <w:szCs w:val="17"/>
          <w:shd w:val="clear" w:color="auto" w:fill="FFFFFF"/>
          <w:lang w:val="en-US"/>
        </w:rPr>
        <w:instrText>∥</w:instrText>
      </w:r>
      <w:r w:rsidR="004D6555" w:rsidRPr="002B1D6E">
        <w:rPr>
          <w:rFonts w:ascii="Arial" w:hAnsi="Arial" w:cs="Arial"/>
          <w:sz w:val="17"/>
          <w:szCs w:val="17"/>
          <w:shd w:val="clear" w:color="auto" w:fill="FFFFFF"/>
          <w:lang w:val="en-US"/>
        </w:rPr>
        <w:instrText>2/ρ(r)+( 1/12)</w:instrText>
      </w:r>
      <w:r w:rsidR="004D6555" w:rsidRPr="002B1D6E">
        <w:rPr>
          <w:rFonts w:ascii="Arial" w:hAnsi="Arial" w:cs="Arial" w:hint="eastAsia"/>
          <w:sz w:val="17"/>
          <w:szCs w:val="17"/>
          <w:shd w:val="clear" w:color="auto" w:fill="FFFFFF"/>
          <w:lang w:val="en-US"/>
        </w:rPr>
        <w:instrText>∇</w:instrText>
      </w:r>
      <w:r w:rsidR="004D6555" w:rsidRPr="002B1D6E">
        <w:rPr>
          <w:rFonts w:ascii="Arial" w:hAnsi="Arial" w:cs="Arial"/>
          <w:sz w:val="17"/>
          <w:szCs w:val="17"/>
          <w:shd w:val="clear" w:color="auto" w:fill="FFFFFF"/>
          <w:lang w:val="en-US"/>
        </w:rPr>
        <w:instrText>2ρ(r), with a divergence correction.","container-title":"Physical Review A","DOI":"10.1103/PhysRevA.34.4586","issue":"6","journalAbbreviation":"Phys. Rev. A","page":"4586-4590","source":"APS","title":"Various functionals for the kinetic energy density of an atom or molecule","volume":"34","author":[{"family":"Yang","given":"Weitao"},{"family":"Parr","given":"Robert G."},{"family":"Lee","given":"Chengteh"}],"issued":{"date-parts":[["1986",12,1]]}}},{"id":286,"uris":["http://zotero.org/users/local/pe8Kk4b5/items/55ZCDBFY"],"uri":["http://zotero.org/users/local/pe8Kk4b5/items/55ZCDBFY"],"itemData":{"id":286,"type":"article-journal","abstract":"A correlation-energy formula due to Colle and Salvetti [Theor. Chim. Acta 37, 329 (1975)], in which the correlation energy density is expressed in terms of the electron density and a Laplacian of the second-order Hartree-Fock density matrix, is restated as a formula involving the density and local kinetic-energy density. On insertion of gradient expansions for the local kinetic-energy density, density-functional formulas for the correlation energy and correlation potential are then obtained. Through numerical calculations on a number of atoms, positive ions, and molecules, of both open- and closed-shell type, it is demonstrated that these formulas, like the original Colle-Salvetti formulas, give correlation energies within a few percent.","container-title":"Physical Review B","DOI":"10.1103/PhysRevB.37.785","issue":"2","journalAbbreviation":"Phys. Rev. B","page":"785-789","source":"APS","title":"Development of the Colle-Salvetti correlation-energy formula into a functional of the electron density","volume":"37","author":[{"family":"Lee","given":"Chengteh"},{"family":"Yang","given":"Weitao"},{"family":"Parr","given":"Robert G."}],"issued":{"date-parts":[["1988",1,15]]}}},{"id":289,"uris":["http://zotero.org/users/local/pe8Kk4b5/items/RXJQ3UX5"],"uri":["http://zotero.org/users/local/pe8Kk4b5/items/RXJQ3UX5"],"itemData":{"id":289,"type":"article-journal","container-title":"The Journal of Chemical Physics","DOI":"10.1063/1.464913","ISSN":"002</w:instrText>
      </w:r>
      <w:r w:rsidR="004D6555" w:rsidRPr="002B1D6E">
        <w:rPr>
          <w:rFonts w:ascii="Arial" w:hAnsi="Arial" w:cs="Arial" w:hint="eastAsia"/>
          <w:sz w:val="17"/>
          <w:szCs w:val="17"/>
          <w:shd w:val="clear" w:color="auto" w:fill="FFFFFF"/>
          <w:lang w:val="en-US"/>
        </w:rPr>
        <w:instrText>1-9606","issue":"7","journalAbbreviation":"J. Chem. Phys.","page":"5648-5652","source":"aip-scitation-org.eres.library.manoa.hawaii.edu (Atypon)","title":"Density</w:instrText>
      </w:r>
      <w:r w:rsidR="004D6555" w:rsidRPr="002B1D6E">
        <w:rPr>
          <w:rFonts w:ascii="Arial" w:hAnsi="Arial" w:cs="Arial" w:hint="eastAsia"/>
          <w:sz w:val="17"/>
          <w:szCs w:val="17"/>
          <w:shd w:val="clear" w:color="auto" w:fill="FFFFFF"/>
          <w:lang w:val="en-US"/>
        </w:rPr>
        <w:instrText>‐</w:instrText>
      </w:r>
      <w:r w:rsidR="004D6555" w:rsidRPr="002B1D6E">
        <w:rPr>
          <w:rFonts w:ascii="Arial" w:hAnsi="Arial" w:cs="Arial" w:hint="eastAsia"/>
          <w:sz w:val="17"/>
          <w:szCs w:val="17"/>
          <w:shd w:val="clear" w:color="auto" w:fill="FFFFFF"/>
          <w:lang w:val="en-US"/>
        </w:rPr>
        <w:instrText>functional thermochemistry. III. The role of exact exchange","volume":"98","author":[{"famil</w:instrText>
      </w:r>
      <w:r w:rsidR="004D6555" w:rsidRPr="002B1D6E">
        <w:rPr>
          <w:rFonts w:ascii="Arial" w:hAnsi="Arial" w:cs="Arial"/>
          <w:sz w:val="17"/>
          <w:szCs w:val="17"/>
          <w:shd w:val="clear" w:color="auto" w:fill="FFFFFF"/>
          <w:lang w:val="en-US"/>
        </w:rPr>
        <w:instrText xml:space="preserve">y":"Becke","given":"Axel D."}],"issued":{"date-parts":[["1993",4,1]]}}}],"schema":"https://github.com/citation-style-language/schema/raw/master/csl-citation.json"} </w:instrText>
      </w:r>
      <w:r w:rsidRPr="002B1D6E">
        <w:rPr>
          <w:rFonts w:ascii="Arial" w:hAnsi="Arial" w:cs="Arial"/>
          <w:sz w:val="17"/>
          <w:szCs w:val="17"/>
          <w:shd w:val="clear" w:color="auto" w:fill="FFFFFF"/>
        </w:rPr>
        <w:fldChar w:fldCharType="separate"/>
      </w:r>
      <w:r w:rsidR="004D6555" w:rsidRPr="002B1D6E">
        <w:rPr>
          <w:rFonts w:ascii="Arial" w:hAnsi="Arial" w:cs="Arial"/>
          <w:sz w:val="17"/>
          <w:vertAlign w:val="superscript"/>
          <w:lang w:val="en-US"/>
        </w:rPr>
        <w:t>[81–83]</w:t>
      </w:r>
      <w:r w:rsidRPr="002B1D6E">
        <w:rPr>
          <w:rFonts w:ascii="Arial" w:hAnsi="Arial" w:cs="Arial"/>
          <w:sz w:val="17"/>
          <w:szCs w:val="17"/>
          <w:shd w:val="clear" w:color="auto" w:fill="FFFFFF"/>
        </w:rPr>
        <w:fldChar w:fldCharType="end"/>
      </w:r>
      <w:r w:rsidRPr="002B1D6E">
        <w:rPr>
          <w:rFonts w:ascii="Arial" w:hAnsi="Arial" w:cs="Arial"/>
          <w:sz w:val="17"/>
          <w:szCs w:val="17"/>
          <w:shd w:val="clear" w:color="auto" w:fill="FFFFFF"/>
          <w:lang w:val="en-US"/>
        </w:rPr>
        <w:t xml:space="preserve"> method along with the </w:t>
      </w:r>
      <w:proofErr w:type="spellStart"/>
      <w:r w:rsidRPr="002B1D6E">
        <w:rPr>
          <w:rFonts w:ascii="Arial" w:hAnsi="Arial" w:cs="Arial"/>
          <w:sz w:val="17"/>
          <w:szCs w:val="17"/>
          <w:shd w:val="clear" w:color="auto" w:fill="FFFFFF"/>
          <w:lang w:val="en-US"/>
        </w:rPr>
        <w:t>aug</w:t>
      </w:r>
      <w:proofErr w:type="spellEnd"/>
      <w:r w:rsidRPr="002B1D6E">
        <w:rPr>
          <w:rFonts w:ascii="Arial" w:hAnsi="Arial" w:cs="Arial"/>
          <w:sz w:val="17"/>
          <w:szCs w:val="17"/>
          <w:shd w:val="clear" w:color="auto" w:fill="FFFFFF"/>
          <w:lang w:val="en-US"/>
        </w:rPr>
        <w:t>-cc-</w:t>
      </w:r>
      <w:proofErr w:type="spellStart"/>
      <w:r w:rsidRPr="002B1D6E">
        <w:rPr>
          <w:rFonts w:ascii="Arial" w:hAnsi="Arial" w:cs="Arial"/>
          <w:sz w:val="17"/>
          <w:szCs w:val="17"/>
          <w:shd w:val="clear" w:color="auto" w:fill="FFFFFF"/>
          <w:lang w:val="en-US"/>
        </w:rPr>
        <w:t>pVTZ</w:t>
      </w:r>
      <w:proofErr w:type="spellEnd"/>
      <w:r w:rsidRPr="002B1D6E">
        <w:rPr>
          <w:rFonts w:ascii="Arial" w:hAnsi="Arial" w:cs="Arial"/>
          <w:sz w:val="17"/>
          <w:szCs w:val="17"/>
          <w:shd w:val="clear" w:color="auto" w:fill="FFFFFF"/>
          <w:lang w:val="en-US"/>
        </w:rPr>
        <w:t xml:space="preserve"> basis set. These geometries are then utilized to determine single-point energies with coupled cluster theory at the singles, doubles, and perturbative triples [CCSD(T)] level</w:t>
      </w:r>
      <w:r w:rsidRPr="002B1D6E">
        <w:rPr>
          <w:rFonts w:ascii="Arial" w:hAnsi="Arial" w:cs="Arial"/>
          <w:sz w:val="17"/>
          <w:szCs w:val="17"/>
          <w:shd w:val="clear" w:color="auto" w:fill="FFFFFF"/>
        </w:rPr>
        <w:fldChar w:fldCharType="begin"/>
      </w:r>
      <w:r w:rsidR="004D6555" w:rsidRPr="002B1D6E">
        <w:rPr>
          <w:rFonts w:ascii="Arial" w:hAnsi="Arial" w:cs="Arial"/>
          <w:sz w:val="17"/>
          <w:szCs w:val="17"/>
          <w:shd w:val="clear" w:color="auto" w:fill="FFFFFF"/>
          <w:lang w:val="en-US"/>
        </w:rPr>
        <w:instrText xml:space="preserve"> ADDIN ZOTERO_ITEM CSL_CITATION {"citationID":"hvimhIn6","properties":{"formattedCitation":"\\super [84,85]\\nosupersub{}","plainCitation":"[84,85]","noteIndex":0},"citationItems":[{"id":304,"uris":["http://zotero.org/users/local/pe8Kk4b5/items/EZXX79TJ"],"uri":["http://zotero.org/users/local/pe8Kk4b5/items/EZXX79TJ"],"itemData":{"id":304,"type":"chapter","abstract":"Summary This chapter contains sections titled: Introduction Fundamental Concepts Formal Coupled Cluster Theory Derivation of the Coupled Cluster Equations Connection to Many-Body Perturbation Theory Computer Implementation of Coupled Cluster Theory Current Research and Future Directions Acknowledgments","container-title":"Reviews in Computational Chemistry","ISBN":"978-0-470-12591-5","note":"DOI: 10.1002/9780470125915.ch2","page":"33-136","publisher":"John Wiley &amp; Sons, Ltd","title":"An Introduction to Coupled Cluster Theory for Computational Chemists","URL":"https://onlinelibrary.wiley.com/doi/abs/10.1002/9780470125915.ch2","author":[{"family":"Crawford","given":"T. Daniel"},{"family":"Schaefer III","given":"Henry F."}],"issued":{"date-parts":[["2000"]]}}},{"id":298,"uris":["http://zotero.org/users/local/pe8Kk4b5/items/VFPBGGXZ"],"uri":["http://zotero.org/users/local/pe8Kk4b5/items/VFPBGGXZ"],"itemData":{"id":298,"type":"article-journal","abstract":"Electron correlation theories such as configuration interaction (CI), coupled-cluster theory (CC), and quadratic configuration interaction (QCI) are assessed by means of a Møller-Plesset perturbation expansion of the correlation energy up to fifth order. The computational efficiencies and relative merits of the different techniques are outlined. A new augmented version of coupled-cluster theory, denoted as CCSD(T), is proposed to remedy some of the deficiencies of previous augmented coupled-cluster models.","container-title":"Chemical Physics Letters","DOI":"10.1016/S0009-2614(89)87395-6","ISSN":"0009-2614","issue":"6","journalAbbreviation":"Chemical Physics Letters","language":"en","page":"479-483","source":"ScienceDirect","title":"A fifth-order perturbation comparison of electron correlation theories","volume":"157","author":[{"family":"Raghavachari","given":"Krishnan"},{"family":"Trucks","given":"Gary W."},{"family":"Pople","given":"John A."},{"family":"Head-Gordon","given":"Martin"}],"issued":{"date-parts":[["1989",5,26]]}}}],"schema":"https://github.com/citation-style-language/schema/raw/master/csl-citation.json"} </w:instrText>
      </w:r>
      <w:r w:rsidRPr="002B1D6E">
        <w:rPr>
          <w:rFonts w:ascii="Arial" w:hAnsi="Arial" w:cs="Arial"/>
          <w:sz w:val="17"/>
          <w:szCs w:val="17"/>
          <w:shd w:val="clear" w:color="auto" w:fill="FFFFFF"/>
        </w:rPr>
        <w:fldChar w:fldCharType="separate"/>
      </w:r>
      <w:r w:rsidR="004D6555" w:rsidRPr="002B1D6E">
        <w:rPr>
          <w:rFonts w:ascii="Arial" w:hAnsi="Arial" w:cs="Arial"/>
          <w:sz w:val="17"/>
          <w:vertAlign w:val="superscript"/>
          <w:lang w:val="en-US"/>
        </w:rPr>
        <w:t>[84,85]</w:t>
      </w:r>
      <w:r w:rsidRPr="002B1D6E">
        <w:rPr>
          <w:rFonts w:ascii="Arial" w:hAnsi="Arial" w:cs="Arial"/>
          <w:sz w:val="17"/>
          <w:szCs w:val="17"/>
          <w:shd w:val="clear" w:color="auto" w:fill="FFFFFF"/>
        </w:rPr>
        <w:fldChar w:fldCharType="end"/>
      </w:r>
      <w:r w:rsidRPr="002B1D6E">
        <w:rPr>
          <w:rFonts w:ascii="Arial" w:hAnsi="Arial" w:cs="Arial"/>
          <w:sz w:val="17"/>
          <w:szCs w:val="17"/>
          <w:shd w:val="clear" w:color="auto" w:fill="FFFFFF"/>
          <w:lang w:val="en-US"/>
        </w:rPr>
        <w:t xml:space="preserve"> in conjunction with </w:t>
      </w:r>
      <w:proofErr w:type="spellStart"/>
      <w:r w:rsidRPr="002B1D6E">
        <w:rPr>
          <w:rFonts w:ascii="Arial" w:hAnsi="Arial" w:cs="Arial"/>
          <w:sz w:val="17"/>
          <w:szCs w:val="17"/>
          <w:shd w:val="clear" w:color="auto" w:fill="FFFFFF"/>
          <w:lang w:val="en-US"/>
        </w:rPr>
        <w:t>aug</w:t>
      </w:r>
      <w:proofErr w:type="spellEnd"/>
      <w:r w:rsidRPr="002B1D6E">
        <w:rPr>
          <w:rFonts w:ascii="Arial" w:hAnsi="Arial" w:cs="Arial"/>
          <w:sz w:val="17"/>
          <w:szCs w:val="17"/>
          <w:shd w:val="clear" w:color="auto" w:fill="FFFFFF"/>
          <w:lang w:val="en-US"/>
        </w:rPr>
        <w:t>-cc-</w:t>
      </w:r>
      <w:proofErr w:type="spellStart"/>
      <w:r w:rsidRPr="002B1D6E">
        <w:rPr>
          <w:rFonts w:ascii="Arial" w:hAnsi="Arial" w:cs="Arial"/>
          <w:sz w:val="17"/>
          <w:szCs w:val="17"/>
          <w:shd w:val="clear" w:color="auto" w:fill="FFFFFF"/>
          <w:lang w:val="en-US"/>
        </w:rPr>
        <w:t>pVTZ</w:t>
      </w:r>
      <w:proofErr w:type="spellEnd"/>
      <w:r w:rsidRPr="002B1D6E">
        <w:rPr>
          <w:rFonts w:ascii="Arial" w:hAnsi="Arial" w:cs="Arial"/>
          <w:sz w:val="17"/>
          <w:szCs w:val="17"/>
          <w:shd w:val="clear" w:color="auto" w:fill="FFFFFF"/>
          <w:lang w:val="en-US"/>
        </w:rPr>
        <w:t xml:space="preserve"> and </w:t>
      </w:r>
      <w:proofErr w:type="spellStart"/>
      <w:r w:rsidRPr="002B1D6E">
        <w:rPr>
          <w:rFonts w:ascii="Arial" w:hAnsi="Arial" w:cs="Arial"/>
          <w:sz w:val="17"/>
          <w:szCs w:val="17"/>
          <w:shd w:val="clear" w:color="auto" w:fill="FFFFFF"/>
          <w:lang w:val="en-US"/>
        </w:rPr>
        <w:t>aug</w:t>
      </w:r>
      <w:proofErr w:type="spellEnd"/>
      <w:r w:rsidRPr="002B1D6E">
        <w:rPr>
          <w:rFonts w:ascii="Arial" w:hAnsi="Arial" w:cs="Arial"/>
          <w:sz w:val="17"/>
          <w:szCs w:val="17"/>
          <w:shd w:val="clear" w:color="auto" w:fill="FFFFFF"/>
          <w:lang w:val="en-US"/>
        </w:rPr>
        <w:t>-cc-</w:t>
      </w:r>
      <w:proofErr w:type="spellStart"/>
      <w:r w:rsidRPr="002B1D6E">
        <w:rPr>
          <w:rFonts w:ascii="Arial" w:hAnsi="Arial" w:cs="Arial"/>
          <w:sz w:val="17"/>
          <w:szCs w:val="17"/>
          <w:shd w:val="clear" w:color="auto" w:fill="FFFFFF"/>
          <w:lang w:val="en-US"/>
        </w:rPr>
        <w:t>pVQZ</w:t>
      </w:r>
      <w:proofErr w:type="spellEnd"/>
      <w:r w:rsidRPr="002B1D6E">
        <w:rPr>
          <w:rFonts w:ascii="Arial" w:hAnsi="Arial" w:cs="Arial"/>
          <w:sz w:val="17"/>
          <w:szCs w:val="17"/>
          <w:shd w:val="clear" w:color="auto" w:fill="FFFFFF"/>
          <w:lang w:val="en-US"/>
        </w:rPr>
        <w:t xml:space="preserve"> basis sets.  The CCSD(T)/</w:t>
      </w:r>
      <w:proofErr w:type="spellStart"/>
      <w:r w:rsidRPr="002B1D6E">
        <w:rPr>
          <w:rFonts w:ascii="Arial" w:hAnsi="Arial" w:cs="Arial"/>
          <w:sz w:val="17"/>
          <w:szCs w:val="17"/>
          <w:shd w:val="clear" w:color="auto" w:fill="FFFFFF"/>
          <w:lang w:val="en-US"/>
        </w:rPr>
        <w:t>aug</w:t>
      </w:r>
      <w:proofErr w:type="spellEnd"/>
      <w:r w:rsidRPr="002B1D6E">
        <w:rPr>
          <w:rFonts w:ascii="Arial" w:hAnsi="Arial" w:cs="Arial"/>
          <w:sz w:val="17"/>
          <w:szCs w:val="17"/>
          <w:shd w:val="clear" w:color="auto" w:fill="FFFFFF"/>
          <w:lang w:val="en-US"/>
        </w:rPr>
        <w:t>-cc-</w:t>
      </w:r>
      <w:proofErr w:type="spellStart"/>
      <w:r w:rsidRPr="002B1D6E">
        <w:rPr>
          <w:rFonts w:ascii="Arial" w:hAnsi="Arial" w:cs="Arial"/>
          <w:sz w:val="17"/>
          <w:szCs w:val="17"/>
          <w:shd w:val="clear" w:color="auto" w:fill="FFFFFF"/>
          <w:lang w:val="en-US"/>
        </w:rPr>
        <w:t>pVTZ</w:t>
      </w:r>
      <w:proofErr w:type="spellEnd"/>
      <w:r w:rsidRPr="002B1D6E">
        <w:rPr>
          <w:rFonts w:ascii="Arial" w:hAnsi="Arial" w:cs="Arial"/>
          <w:sz w:val="17"/>
          <w:szCs w:val="17"/>
          <w:shd w:val="clear" w:color="auto" w:fill="FFFFFF"/>
          <w:lang w:val="en-US"/>
        </w:rPr>
        <w:t xml:space="preserve"> and </w:t>
      </w:r>
      <w:proofErr w:type="spellStart"/>
      <w:r w:rsidRPr="002B1D6E">
        <w:rPr>
          <w:rFonts w:ascii="Arial" w:hAnsi="Arial" w:cs="Arial"/>
          <w:sz w:val="17"/>
          <w:szCs w:val="17"/>
          <w:shd w:val="clear" w:color="auto" w:fill="FFFFFF"/>
          <w:lang w:val="en-US"/>
        </w:rPr>
        <w:t>aug</w:t>
      </w:r>
      <w:proofErr w:type="spellEnd"/>
      <w:r w:rsidRPr="002B1D6E">
        <w:rPr>
          <w:rFonts w:ascii="Arial" w:hAnsi="Arial" w:cs="Arial"/>
          <w:sz w:val="17"/>
          <w:szCs w:val="17"/>
          <w:shd w:val="clear" w:color="auto" w:fill="FFFFFF"/>
          <w:lang w:val="en-US"/>
        </w:rPr>
        <w:t>-cc-</w:t>
      </w:r>
      <w:proofErr w:type="spellStart"/>
      <w:r w:rsidRPr="002B1D6E">
        <w:rPr>
          <w:rFonts w:ascii="Arial" w:hAnsi="Arial" w:cs="Arial"/>
          <w:sz w:val="17"/>
          <w:szCs w:val="17"/>
          <w:shd w:val="clear" w:color="auto" w:fill="FFFFFF"/>
          <w:lang w:val="en-US"/>
        </w:rPr>
        <w:t>pVQZ</w:t>
      </w:r>
      <w:proofErr w:type="spellEnd"/>
      <w:r w:rsidRPr="002B1D6E">
        <w:rPr>
          <w:rFonts w:ascii="Arial" w:hAnsi="Arial" w:cs="Arial"/>
          <w:sz w:val="17"/>
          <w:szCs w:val="17"/>
          <w:shd w:val="clear" w:color="auto" w:fill="FFFFFF"/>
          <w:lang w:val="en-US"/>
        </w:rPr>
        <w:t xml:space="preserve"> energies are extrapolated to the complete basis set (CBS) limit via a 2-point formula.</w:t>
      </w:r>
      <w:r w:rsidRPr="002B1D6E">
        <w:rPr>
          <w:rFonts w:ascii="Arial" w:hAnsi="Arial" w:cs="Arial"/>
          <w:sz w:val="17"/>
          <w:szCs w:val="17"/>
          <w:shd w:val="clear" w:color="auto" w:fill="FFFFFF"/>
        </w:rPr>
        <w:fldChar w:fldCharType="begin"/>
      </w:r>
      <w:r w:rsidR="004D6555" w:rsidRPr="002B1D6E">
        <w:rPr>
          <w:rFonts w:ascii="Arial" w:hAnsi="Arial" w:cs="Arial"/>
          <w:sz w:val="17"/>
          <w:szCs w:val="17"/>
          <w:shd w:val="clear" w:color="auto" w:fill="FFFFFF"/>
          <w:lang w:val="en-US"/>
        </w:rPr>
        <w:instrText xml:space="preserve"> ADDIN ZOTERO_ITEM CSL_CITATION {"citationID":"BACa6dBP","properties":{"formattedCitation":"\\super [86]\\nosupersub{}","plainCitation":"[86]","noteIndex":0},"citationItems":[{"id":309,"uris":["http://zotero.org/users/local/pe8Kk4b5/items/26WAL4XX"],"uri":["http://zotero.org/users/local/pe8Kk4b5/items/26WAL4XX"],"itemData":{"id":309,"type":"article-journal","container-title":"The Journal of Chemical Physics","DOI":"10.1063/1.1534091","ISSN":"0021-9606","issue":"7","journalAbbreviation":"J. Chem. Phys.","page":"3035-3042","source":"aip-scitation-org.eres.library.manoa.hawaii.edu (Atypon)","title":"Basis set and correlation dependent extrapolation of correlation energy","volume":"118","author":[{"family":"Huh","given":"Soon Bum"},{"family":"Lee","given":"Jae Shin"}],"issued":{"date-parts":[["2003",1,30]]}}}],"schema":"https://github.com/citation-style-language/schema/raw/master/csl-citation.json"} </w:instrText>
      </w:r>
      <w:r w:rsidRPr="002B1D6E">
        <w:rPr>
          <w:rFonts w:ascii="Arial" w:hAnsi="Arial" w:cs="Arial"/>
          <w:sz w:val="17"/>
          <w:szCs w:val="17"/>
          <w:shd w:val="clear" w:color="auto" w:fill="FFFFFF"/>
        </w:rPr>
        <w:fldChar w:fldCharType="separate"/>
      </w:r>
      <w:r w:rsidR="004D6555" w:rsidRPr="002B1D6E">
        <w:rPr>
          <w:rFonts w:ascii="Arial" w:hAnsi="Arial" w:cs="Arial"/>
          <w:sz w:val="17"/>
          <w:vertAlign w:val="superscript"/>
          <w:lang w:val="en-US"/>
        </w:rPr>
        <w:t>[86]</w:t>
      </w:r>
      <w:r w:rsidRPr="002B1D6E">
        <w:rPr>
          <w:rFonts w:ascii="Arial" w:hAnsi="Arial" w:cs="Arial"/>
          <w:sz w:val="17"/>
          <w:szCs w:val="17"/>
          <w:shd w:val="clear" w:color="auto" w:fill="FFFFFF"/>
        </w:rPr>
        <w:fldChar w:fldCharType="end"/>
      </w:r>
      <w:r w:rsidRPr="002B1D6E">
        <w:rPr>
          <w:rFonts w:ascii="Arial" w:hAnsi="Arial" w:cs="Arial"/>
          <w:sz w:val="17"/>
          <w:szCs w:val="17"/>
          <w:shd w:val="clear" w:color="auto" w:fill="FFFFFF"/>
          <w:lang w:val="en-US"/>
        </w:rPr>
        <w:t xml:space="preserve"> These CCSD(T)/CBS energies are then combined with the zero-point vibrational energies (ZPVEs) from B3LYP/</w:t>
      </w:r>
      <w:proofErr w:type="spellStart"/>
      <w:r w:rsidRPr="002B1D6E">
        <w:rPr>
          <w:rFonts w:ascii="Arial" w:hAnsi="Arial" w:cs="Arial"/>
          <w:sz w:val="17"/>
          <w:szCs w:val="17"/>
          <w:shd w:val="clear" w:color="auto" w:fill="FFFFFF"/>
          <w:lang w:val="en-US"/>
        </w:rPr>
        <w:t>aug</w:t>
      </w:r>
      <w:proofErr w:type="spellEnd"/>
      <w:r w:rsidRPr="002B1D6E">
        <w:rPr>
          <w:rFonts w:ascii="Arial" w:hAnsi="Arial" w:cs="Arial"/>
          <w:sz w:val="17"/>
          <w:szCs w:val="17"/>
          <w:shd w:val="clear" w:color="auto" w:fill="FFFFFF"/>
          <w:lang w:val="en-US"/>
        </w:rPr>
        <w:t>-cc-</w:t>
      </w:r>
      <w:proofErr w:type="spellStart"/>
      <w:r w:rsidRPr="002B1D6E">
        <w:rPr>
          <w:rFonts w:ascii="Arial" w:hAnsi="Arial" w:cs="Arial"/>
          <w:sz w:val="17"/>
          <w:szCs w:val="17"/>
          <w:shd w:val="clear" w:color="auto" w:fill="FFFFFF"/>
          <w:lang w:val="en-US"/>
        </w:rPr>
        <w:t>pVTZ</w:t>
      </w:r>
      <w:proofErr w:type="spellEnd"/>
      <w:r w:rsidRPr="002B1D6E">
        <w:rPr>
          <w:rFonts w:ascii="Arial" w:hAnsi="Arial" w:cs="Arial"/>
          <w:sz w:val="17"/>
          <w:szCs w:val="17"/>
          <w:shd w:val="clear" w:color="auto" w:fill="FFFFFF"/>
          <w:lang w:val="en-US"/>
        </w:rPr>
        <w:t> for the total energy of each isomer. The relative energies and ionization potentials are then determined from these CBS+ZPVE isomeric energies.  The CCSD(T) computations utilize the Molpro2015.1 quantum chemistry program,</w:t>
      </w:r>
      <w:r w:rsidRPr="002B1D6E">
        <w:rPr>
          <w:rFonts w:ascii="Arial" w:hAnsi="Arial" w:cs="Arial"/>
          <w:sz w:val="17"/>
          <w:szCs w:val="17"/>
          <w:shd w:val="clear" w:color="auto" w:fill="FFFFFF"/>
        </w:rPr>
        <w:fldChar w:fldCharType="begin"/>
      </w:r>
      <w:r w:rsidR="004D6555" w:rsidRPr="002B1D6E">
        <w:rPr>
          <w:rFonts w:ascii="Arial" w:hAnsi="Arial" w:cs="Arial"/>
          <w:sz w:val="17"/>
          <w:szCs w:val="17"/>
          <w:shd w:val="clear" w:color="auto" w:fill="FFFFFF"/>
          <w:lang w:val="en-US"/>
        </w:rPr>
        <w:instrText xml:space="preserve"> ADDIN ZOTERO_ITEM CSL_CITATION {"citationID":"nIilmsmu","properties":{"formattedCitation":"\\super [87,88]\\nosupersub{}","plainCitation":"[87,88]","noteIndex":0},"citationItems":[{"id":314,"uris":["http://zotero.org/users/local/pe8Kk4b5/items/3XUEKC5I"],"uri":["http://zotero.org/users/local/pe8Kk4b5/items/3XUEKC5I"],"itemData":{"id":314,"type":"article-journal","container-title":"WIREs Comput Mol Sci","page":"242–253","title":"Molpro: a general-purpose quantum chemistry program package","volume":"2","author":[{"family":"Werner","given":"H.-J."},{"family":"Knowles","given":"P. J."},{"family":"Knizia","given":"G."},{"family":"Manby","given":"F. R."},{"family":"Schütz","given":"M."}],"issued":{"date-parts":[["2012"]]}}},{"id":317,"uris":["http://zotero.org/users/local/pe8Kk4b5/items/YHZP8PY3"],"uri":["http://zotero.org/users/local/pe8Kk4b5/items/YHZP8PY3"],"itemData":{"id":317,"type":"book","event-place":"Cardiff, UK","publisher-place":"Cardiff, UK","title":"MOLPRO, version 2015.1, a package of ab initio programs","author":[{"family":"Werner","given":"H.-J."},{"family":"Knowles","given":"P. J."},{"family":"Knizia","given":"G."},{"family":"Manby","given":"F. R."},{"family":"Schütz","given":"M."},{"literal":"others"}],"issued":{"date-parts":[["2015"]]}}}],"schema":"https://github.com/citation-style-language/schema/raw/master/csl-citation.json"} </w:instrText>
      </w:r>
      <w:r w:rsidRPr="002B1D6E">
        <w:rPr>
          <w:rFonts w:ascii="Arial" w:hAnsi="Arial" w:cs="Arial"/>
          <w:sz w:val="17"/>
          <w:szCs w:val="17"/>
          <w:shd w:val="clear" w:color="auto" w:fill="FFFFFF"/>
        </w:rPr>
        <w:fldChar w:fldCharType="separate"/>
      </w:r>
      <w:r w:rsidR="004D6555" w:rsidRPr="002B1D6E">
        <w:rPr>
          <w:rFonts w:ascii="Arial" w:hAnsi="Arial" w:cs="Arial"/>
          <w:sz w:val="17"/>
          <w:vertAlign w:val="superscript"/>
          <w:lang w:val="en-US"/>
        </w:rPr>
        <w:t>[87,88]</w:t>
      </w:r>
      <w:r w:rsidRPr="002B1D6E">
        <w:rPr>
          <w:rFonts w:ascii="Arial" w:hAnsi="Arial" w:cs="Arial"/>
          <w:sz w:val="17"/>
          <w:szCs w:val="17"/>
          <w:shd w:val="clear" w:color="auto" w:fill="FFFFFF"/>
        </w:rPr>
        <w:fldChar w:fldCharType="end"/>
      </w:r>
      <w:r w:rsidRPr="002B1D6E">
        <w:rPr>
          <w:rFonts w:ascii="Arial" w:hAnsi="Arial" w:cs="Arial"/>
          <w:sz w:val="17"/>
          <w:szCs w:val="17"/>
          <w:shd w:val="clear" w:color="auto" w:fill="FFFFFF"/>
          <w:lang w:val="en-US"/>
        </w:rPr>
        <w:t xml:space="preserve"> and the DFT optimizations and vibrational frequencies are from Gaussian09.</w:t>
      </w:r>
      <w:r w:rsidRPr="002B1D6E">
        <w:rPr>
          <w:rFonts w:ascii="Arial" w:hAnsi="Arial" w:cs="Arial"/>
          <w:sz w:val="17"/>
          <w:szCs w:val="17"/>
          <w:shd w:val="clear" w:color="auto" w:fill="FFFFFF"/>
        </w:rPr>
        <w:fldChar w:fldCharType="begin"/>
      </w:r>
      <w:r w:rsidR="004D6555" w:rsidRPr="002B1D6E">
        <w:rPr>
          <w:rFonts w:ascii="Arial" w:hAnsi="Arial" w:cs="Arial"/>
          <w:sz w:val="17"/>
          <w:szCs w:val="17"/>
          <w:shd w:val="clear" w:color="auto" w:fill="FFFFFF"/>
          <w:lang w:val="en-US"/>
        </w:rPr>
        <w:instrText xml:space="preserve"> ADDIN ZOTERO_ITEM CSL_CITATION {"citationID":"yi179Jas","properties":{"formattedCitation":"\\super [89]\\nosupersub{}","plainCitation":"[89]","noteIndex":0},"citationItems":[{"id":330,"uris":["http://zotero.org/users/local/pe8Kk4b5/items/BPWZ3L5U"],"uri":["http://zotero.org/users/local/pe8Kk4b5/items/BPWZ3L5U"],"itemData":{"id":330,"type":"book","event-place":"Wallingford, CT","publisher":"Gaussian Inc.","publisher-place":"Wallingford, CT","title":"Gaussian 09 Revision D.01","author":[{"family":"Frisch","given":"M. J."},{"family":"Trucks","given":"G. W."},{"family":"Schlegel","given":"H. B."},{"family":"Scuseria","given":"G. E."},{"family":"Robb","given":"M. A."},{"family":"Cheeseman","given":"J. R."},{"family":"Scalmani","given":"G."},{"family":"Barone","given":"V."},{"family":"Petersson","given":"G. A."},{"family":"Nakatsuji","given":"H."},{"family":"Li","given":"X."},{"family":"Caricato","given":"M."},{"family":"Marenich","given":"A. V."},{"family":"Bloino","given":"J."},{"family":"Janesko","given":"B. G."},{"family":"Gomperts","given":"R."},{"family":"Mennucci","given":"B."},{"family":"Hratchian","given":"H. P."},{"family":"Ortiz","given":"J. V."},{"family":"Izmaylov","given":"A. F."},{"family":"Sonnenberg","given":"J. L."},{"family":"Williams-Young","given":"D."},{"family":"Ding","given":"F."},{"family":"Lipparini","given":"F."},{"family":"Egidi","given":"F."},{"family":"Goings","given":"J."},{"family":"Peng","given":"B."},{"family":"Petrone","given":"A."},{"family":"Henderson","given":"T."},{"family":"Ranasinghe","given":"D."},{"family":"Zakrzewski","given":"V. G."},{"family":"Gao","given":"J."},{"family":"Rega","given":"N."},{"family":"Zheng","given":"G."},{"family":"Liang","given":"W."},{"family":"Hada","given":"M."},{"family":"Ehara","given":"M."},{"family":"Toyota","given":"K."},{"family":"Fukuda","given":"R."},{"family":"Hasegawa","given":"J."},{"family":"Ishida","given":"M."},{"family":"Nakajima","given":"T."},{"family":"Honda","given":"Y."},{"family":"Kitao","given":"O."},{"family":"Nakai","given":"H."},{"family":"Vreven","given":"T."},{"family":"Throssell","given":"K."},{"family":"Montgomery","given":"J. A.","suffix":"Jr."},{"family":"Peralta","given":"J. E."},{"family":"Ogliaro","given":"F."},{"family":"Bearpark","given":"M. J."},{"family":"Heyd","given":"J. J."},{"family":"Brothers","given":"E. N."},{"family":"Kudin","given":"K. N."},{"family":"Staroverov","given":"V. N."},{"family":"Keith","given":"T. A."},{"family":"Kobayashi","given":"R."},{"family":"Normand","given":"J."},{"family":"Raghavachari","given":"K."},{"family":"Rendell","given":"A. P."},{"family":"Burant","given":"J. C."},{"family":"Iyengar","given":"S. S."},{"family":"Tomasi","given":"J."},{"family":"Cossi","given":"M."},{"family":"Millam","given":"J. M."},{"family":"Klene","given":"M."},{"family":"Adamo","given":"C."},{"family":"Cammi","given":"R."},{"family":"Ochterski","given":"J. W."},{"family":"Martin","given":"R. L."},{"family":"Morokuma","given":"K."},{"family":"Farkas","given":"O."},{"family":"Foresman","given":"J. B."},{"family":"Fox","given":"D. J."}],"issued":{"date-parts":[["2009"]]}}}],"schema":"https://github.com/citation-style-language/schema/raw/master/csl-citation.json"} </w:instrText>
      </w:r>
      <w:r w:rsidRPr="002B1D6E">
        <w:rPr>
          <w:rFonts w:ascii="Arial" w:hAnsi="Arial" w:cs="Arial"/>
          <w:sz w:val="17"/>
          <w:szCs w:val="17"/>
          <w:shd w:val="clear" w:color="auto" w:fill="FFFFFF"/>
        </w:rPr>
        <w:fldChar w:fldCharType="separate"/>
      </w:r>
      <w:r w:rsidR="004D6555" w:rsidRPr="002B1D6E">
        <w:rPr>
          <w:rFonts w:ascii="Arial" w:hAnsi="Arial" w:cs="Arial"/>
          <w:sz w:val="17"/>
          <w:vertAlign w:val="superscript"/>
          <w:lang w:val="en-US"/>
        </w:rPr>
        <w:t>[89]</w:t>
      </w:r>
      <w:r w:rsidRPr="002B1D6E">
        <w:rPr>
          <w:rFonts w:ascii="Arial" w:hAnsi="Arial" w:cs="Arial"/>
          <w:sz w:val="17"/>
          <w:szCs w:val="17"/>
          <w:shd w:val="clear" w:color="auto" w:fill="FFFFFF"/>
        </w:rPr>
        <w:fldChar w:fldCharType="end"/>
      </w:r>
    </w:p>
    <w:p w:rsidR="00E4350D" w:rsidRPr="002B1D6E" w:rsidRDefault="00E4350D" w:rsidP="00E4350D">
      <w:pPr>
        <w:pStyle w:val="HAcknowledgements"/>
        <w:rPr>
          <w:lang w:val="en-US"/>
        </w:rPr>
      </w:pPr>
      <w:r w:rsidRPr="002B1D6E">
        <w:t xml:space="preserve">Acknowledgements </w:t>
      </w:r>
    </w:p>
    <w:p w:rsidR="00872803" w:rsidRPr="002B1D6E" w:rsidRDefault="00872803" w:rsidP="00872803">
      <w:pPr>
        <w:spacing w:line="360" w:lineRule="auto"/>
        <w:jc w:val="both"/>
        <w:rPr>
          <w:rFonts w:ascii="Arial" w:hAnsi="Arial" w:cs="Arial"/>
          <w:sz w:val="17"/>
          <w:szCs w:val="17"/>
          <w:lang w:val="en-US"/>
        </w:rPr>
      </w:pPr>
      <w:r w:rsidRPr="002B1D6E">
        <w:rPr>
          <w:rFonts w:ascii="Arial" w:hAnsi="Arial" w:cs="Arial"/>
          <w:sz w:val="17"/>
          <w:szCs w:val="17"/>
          <w:lang w:val="en-US"/>
        </w:rPr>
        <w:t xml:space="preserve">Financial support from the US National Science Foundation (AST-1800975) is </w:t>
      </w:r>
      <w:r w:rsidR="00EC54C6" w:rsidRPr="002B1D6E">
        <w:rPr>
          <w:rFonts w:ascii="Arial" w:hAnsi="Arial" w:cs="Arial"/>
          <w:sz w:val="17"/>
          <w:szCs w:val="17"/>
          <w:lang w:val="en-US"/>
        </w:rPr>
        <w:t xml:space="preserve">greatly </w:t>
      </w:r>
      <w:r w:rsidRPr="002B1D6E">
        <w:rPr>
          <w:rFonts w:ascii="Arial" w:hAnsi="Arial" w:cs="Arial"/>
          <w:sz w:val="17"/>
          <w:szCs w:val="17"/>
          <w:lang w:val="en-US"/>
        </w:rPr>
        <w:t>acknowledged</w:t>
      </w:r>
      <w:r w:rsidR="00EC54C6" w:rsidRPr="002B1D6E">
        <w:rPr>
          <w:rFonts w:ascii="Arial" w:hAnsi="Arial" w:cs="Arial"/>
          <w:sz w:val="17"/>
          <w:szCs w:val="17"/>
          <w:lang w:val="en-US"/>
        </w:rPr>
        <w:t xml:space="preserve"> (NFK, RIK)</w:t>
      </w:r>
      <w:r w:rsidRPr="002B1D6E">
        <w:rPr>
          <w:rFonts w:ascii="Arial" w:hAnsi="Arial" w:cs="Arial"/>
          <w:sz w:val="17"/>
          <w:szCs w:val="17"/>
          <w:lang w:val="en-US"/>
        </w:rPr>
        <w:t xml:space="preserve">. The experimental setup was financed by the W. M. Keck Foundation. The data analysis and preparation of the manuscript was partially supported by the Deutsche </w:t>
      </w:r>
      <w:proofErr w:type="spellStart"/>
      <w:r w:rsidRPr="002B1D6E">
        <w:rPr>
          <w:rFonts w:ascii="Arial" w:hAnsi="Arial" w:cs="Arial"/>
          <w:sz w:val="17"/>
          <w:szCs w:val="17"/>
          <w:lang w:val="en-US"/>
        </w:rPr>
        <w:t>Forschungsgemeinschaft</w:t>
      </w:r>
      <w:proofErr w:type="spellEnd"/>
      <w:r w:rsidRPr="002B1D6E">
        <w:rPr>
          <w:rFonts w:ascii="Arial" w:hAnsi="Arial" w:cs="Arial"/>
          <w:sz w:val="17"/>
          <w:szCs w:val="17"/>
          <w:lang w:val="en-US"/>
        </w:rPr>
        <w:t xml:space="preserve"> (DFG) </w:t>
      </w:r>
      <w:bookmarkStart w:id="9" w:name="_Hlk29466047"/>
      <w:r w:rsidRPr="002B1D6E">
        <w:rPr>
          <w:rFonts w:ascii="Arial" w:hAnsi="Arial" w:cs="Arial"/>
          <w:sz w:val="17"/>
          <w:szCs w:val="17"/>
          <w:lang w:val="en-US"/>
        </w:rPr>
        <w:t>(432686099</w:t>
      </w:r>
      <w:bookmarkEnd w:id="9"/>
      <w:r w:rsidRPr="002B1D6E">
        <w:rPr>
          <w:rFonts w:ascii="Arial" w:hAnsi="Arial" w:cs="Arial"/>
          <w:sz w:val="17"/>
          <w:szCs w:val="17"/>
          <w:lang w:val="en-US"/>
        </w:rPr>
        <w:t xml:space="preserve">; NFK). RCF acknowledges funding from NASA Grant NNX17AH15G and NSF Grant OIA-1757220, and he also wishes to thank C. Zachary Palmer of Georgia Southern University for assistance in generating the </w:t>
      </w:r>
      <w:r w:rsidR="003E7D7B" w:rsidRPr="002B1D6E">
        <w:rPr>
          <w:rFonts w:ascii="Arial" w:hAnsi="Arial" w:cs="Arial"/>
          <w:sz w:val="17"/>
          <w:szCs w:val="17"/>
          <w:lang w:val="en-US"/>
        </w:rPr>
        <w:t>images utilized in Tables S5-S7 and Prof. Steven R. Davis for work related to exploring the transition states</w:t>
      </w:r>
      <w:r w:rsidR="00F32D86" w:rsidRPr="002B1D6E">
        <w:rPr>
          <w:rFonts w:ascii="Arial" w:hAnsi="Arial" w:cs="Arial"/>
          <w:sz w:val="17"/>
          <w:szCs w:val="17"/>
          <w:lang w:val="en-US"/>
        </w:rPr>
        <w:t>.</w:t>
      </w:r>
    </w:p>
    <w:p w:rsidR="00872803" w:rsidRPr="002B1D6E" w:rsidRDefault="00872803" w:rsidP="00872803">
      <w:pPr>
        <w:spacing w:line="360" w:lineRule="auto"/>
        <w:jc w:val="both"/>
        <w:rPr>
          <w:rFonts w:ascii="Arial" w:hAnsi="Arial" w:cs="Arial"/>
          <w:sz w:val="17"/>
          <w:szCs w:val="17"/>
          <w:lang w:val="en-US"/>
        </w:rPr>
      </w:pPr>
    </w:p>
    <w:p w:rsidR="00514F07" w:rsidRPr="002B1D6E" w:rsidRDefault="00F45722" w:rsidP="00514F07">
      <w:pPr>
        <w:pStyle w:val="Keywords"/>
      </w:pPr>
      <w:r w:rsidRPr="002B1D6E">
        <w:rPr>
          <w:b/>
        </w:rPr>
        <w:t>Keywords:</w:t>
      </w:r>
      <w:r w:rsidR="00731690" w:rsidRPr="002B1D6E">
        <w:t xml:space="preserve"> complex organic molecules</w:t>
      </w:r>
      <w:r w:rsidRPr="002B1D6E">
        <w:t xml:space="preserve"> </w:t>
      </w:r>
      <w:r w:rsidR="00731690" w:rsidRPr="002B1D6E">
        <w:t xml:space="preserve">• </w:t>
      </w:r>
      <w:r w:rsidR="00514F07" w:rsidRPr="002B1D6E">
        <w:t>interstellar synthesis • IR spectroscopy • mass spectroscopy• non</w:t>
      </w:r>
      <w:r w:rsidR="00EC54C6" w:rsidRPr="002B1D6E">
        <w:t>-</w:t>
      </w:r>
      <w:r w:rsidR="00731690" w:rsidRPr="002B1D6E">
        <w:t>equilibrium processes</w:t>
      </w:r>
    </w:p>
    <w:p w:rsidR="006E18CC" w:rsidRDefault="006E18CC" w:rsidP="00315735">
      <w:pPr>
        <w:pStyle w:val="Bibliography"/>
        <w:rPr>
          <w:rFonts w:ascii="Arial" w:hAnsi="Arial" w:cs="Arial"/>
          <w:sz w:val="14"/>
          <w:szCs w:val="14"/>
        </w:rPr>
      </w:pPr>
    </w:p>
    <w:p w:rsidR="00315735" w:rsidRPr="002B1D6E" w:rsidRDefault="00872803" w:rsidP="00315735">
      <w:pPr>
        <w:pStyle w:val="Bibliography"/>
        <w:rPr>
          <w:rFonts w:ascii="Arial" w:hAnsi="Arial" w:cs="Arial"/>
          <w:sz w:val="14"/>
          <w:szCs w:val="14"/>
          <w:lang w:val="en-US"/>
        </w:rPr>
      </w:pPr>
      <w:r w:rsidRPr="002B1D6E">
        <w:rPr>
          <w:rFonts w:ascii="Arial" w:hAnsi="Arial" w:cs="Arial"/>
          <w:sz w:val="14"/>
          <w:szCs w:val="14"/>
        </w:rPr>
        <w:lastRenderedPageBreak/>
        <w:fldChar w:fldCharType="begin"/>
      </w:r>
      <w:r w:rsidR="00315735" w:rsidRPr="002B1D6E">
        <w:rPr>
          <w:rFonts w:ascii="Arial" w:hAnsi="Arial" w:cs="Arial"/>
          <w:sz w:val="14"/>
          <w:szCs w:val="14"/>
          <w:lang w:val="en-US"/>
        </w:rPr>
        <w:instrText xml:space="preserve"> ADDIN ZOTERO_BIBL {"uncited":[],"omitted":[],"custom":[]} CSL_BIBLIOGRAPHY </w:instrText>
      </w:r>
      <w:r w:rsidRPr="002B1D6E">
        <w:rPr>
          <w:rFonts w:ascii="Arial" w:hAnsi="Arial" w:cs="Arial"/>
          <w:sz w:val="14"/>
          <w:szCs w:val="14"/>
        </w:rPr>
        <w:fldChar w:fldCharType="separate"/>
      </w:r>
      <w:r w:rsidR="00315735" w:rsidRPr="002B1D6E">
        <w:rPr>
          <w:rFonts w:ascii="Arial" w:hAnsi="Arial" w:cs="Arial"/>
          <w:sz w:val="14"/>
          <w:szCs w:val="14"/>
          <w:lang w:val="en-US"/>
        </w:rPr>
        <w:t>[1]</w:t>
      </w:r>
      <w:r w:rsidR="00315735" w:rsidRPr="002B1D6E">
        <w:rPr>
          <w:rFonts w:ascii="Arial" w:hAnsi="Arial" w:cs="Arial"/>
          <w:sz w:val="14"/>
          <w:szCs w:val="14"/>
          <w:lang w:val="en-US"/>
        </w:rPr>
        <w:tab/>
        <w:t xml:space="preserve">B. A. McGuire, </w:t>
      </w:r>
      <w:r w:rsidR="00315735" w:rsidRPr="002B1D6E">
        <w:rPr>
          <w:rFonts w:ascii="Arial" w:hAnsi="Arial" w:cs="Arial"/>
          <w:i/>
          <w:iCs/>
          <w:sz w:val="14"/>
          <w:szCs w:val="14"/>
          <w:lang w:val="en-US"/>
        </w:rPr>
        <w:t>Astrophys. J. Suppl. Ser.</w:t>
      </w:r>
      <w:r w:rsidR="00315735" w:rsidRPr="002B1D6E">
        <w:rPr>
          <w:rFonts w:ascii="Arial" w:hAnsi="Arial" w:cs="Arial"/>
          <w:sz w:val="14"/>
          <w:szCs w:val="14"/>
          <w:lang w:val="en-US"/>
        </w:rPr>
        <w:t xml:space="preserve"> </w:t>
      </w:r>
      <w:r w:rsidR="00315735" w:rsidRPr="002B1D6E">
        <w:rPr>
          <w:rFonts w:ascii="Arial" w:hAnsi="Arial" w:cs="Arial"/>
          <w:b/>
          <w:bCs/>
          <w:sz w:val="14"/>
          <w:szCs w:val="14"/>
          <w:lang w:val="en-US"/>
        </w:rPr>
        <w:t>2018</w:t>
      </w:r>
      <w:r w:rsidR="00315735" w:rsidRPr="002B1D6E">
        <w:rPr>
          <w:rFonts w:ascii="Arial" w:hAnsi="Arial" w:cs="Arial"/>
          <w:sz w:val="14"/>
          <w:szCs w:val="14"/>
          <w:lang w:val="en-US"/>
        </w:rPr>
        <w:t xml:space="preserve">, </w:t>
      </w:r>
      <w:r w:rsidR="00315735" w:rsidRPr="002B1D6E">
        <w:rPr>
          <w:rFonts w:ascii="Arial" w:hAnsi="Arial" w:cs="Arial"/>
          <w:i/>
          <w:iCs/>
          <w:sz w:val="14"/>
          <w:szCs w:val="14"/>
          <w:lang w:val="en-US"/>
        </w:rPr>
        <w:t>239</w:t>
      </w:r>
      <w:r w:rsidR="00315735" w:rsidRPr="002B1D6E">
        <w:rPr>
          <w:rFonts w:ascii="Arial" w:hAnsi="Arial" w:cs="Arial"/>
          <w:sz w:val="14"/>
          <w:szCs w:val="14"/>
          <w:lang w:val="en-US"/>
        </w:rPr>
        <w:t>, 17.</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[2]</w:t>
      </w:r>
      <w:r w:rsidRPr="002B1D6E">
        <w:rPr>
          <w:rFonts w:ascii="Arial" w:hAnsi="Arial" w:cs="Arial"/>
          <w:sz w:val="14"/>
          <w:szCs w:val="14"/>
          <w:lang w:val="en-US"/>
        </w:rPr>
        <w:tab/>
        <w:t xml:space="preserve">E. Herbst, </w:t>
      </w:r>
      <w:r w:rsidRPr="002B1D6E">
        <w:rPr>
          <w:rFonts w:ascii="Arial" w:hAnsi="Arial" w:cs="Arial"/>
          <w:i/>
          <w:iCs/>
          <w:sz w:val="14"/>
          <w:szCs w:val="14"/>
          <w:lang w:val="en-US"/>
        </w:rPr>
        <w:t>Int. Rev. Phys. Chem.</w:t>
      </w:r>
      <w:r w:rsidRPr="002B1D6E">
        <w:rPr>
          <w:rFonts w:ascii="Arial" w:hAnsi="Arial" w:cs="Arial"/>
          <w:sz w:val="14"/>
          <w:szCs w:val="14"/>
          <w:lang w:val="en-US"/>
        </w:rPr>
        <w:t xml:space="preserve"> </w:t>
      </w:r>
      <w:r w:rsidRPr="002B1D6E">
        <w:rPr>
          <w:rFonts w:ascii="Arial" w:hAnsi="Arial" w:cs="Arial"/>
          <w:b/>
          <w:bCs/>
          <w:sz w:val="14"/>
          <w:szCs w:val="14"/>
          <w:lang w:val="en-US"/>
        </w:rPr>
        <w:t>2017</w:t>
      </w:r>
      <w:r w:rsidRPr="002B1D6E">
        <w:rPr>
          <w:rFonts w:ascii="Arial" w:hAnsi="Arial" w:cs="Arial"/>
          <w:sz w:val="14"/>
          <w:szCs w:val="14"/>
          <w:lang w:val="en-US"/>
        </w:rPr>
        <w:t xml:space="preserve">, </w:t>
      </w:r>
      <w:r w:rsidRPr="002B1D6E">
        <w:rPr>
          <w:rFonts w:ascii="Arial" w:hAnsi="Arial" w:cs="Arial"/>
          <w:i/>
          <w:iCs/>
          <w:sz w:val="14"/>
          <w:szCs w:val="14"/>
          <w:lang w:val="en-US"/>
        </w:rPr>
        <w:t>36</w:t>
      </w:r>
      <w:r w:rsidRPr="002B1D6E">
        <w:rPr>
          <w:rFonts w:ascii="Arial" w:hAnsi="Arial" w:cs="Arial"/>
          <w:sz w:val="14"/>
          <w:szCs w:val="14"/>
          <w:lang w:val="en-US"/>
        </w:rPr>
        <w:t>, 287–331.</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[3]</w:t>
      </w:r>
      <w:r w:rsidRPr="002B1D6E">
        <w:rPr>
          <w:rFonts w:ascii="Arial" w:hAnsi="Arial" w:cs="Arial"/>
          <w:sz w:val="14"/>
          <w:szCs w:val="14"/>
          <w:lang w:val="en-US"/>
        </w:rPr>
        <w:tab/>
        <w:t xml:space="preserve">P. Ehrenfreund, S. B. Charnley, </w:t>
      </w:r>
      <w:r w:rsidRPr="002B1D6E">
        <w:rPr>
          <w:rFonts w:ascii="Arial" w:hAnsi="Arial" w:cs="Arial"/>
          <w:i/>
          <w:iCs/>
          <w:sz w:val="14"/>
          <w:szCs w:val="14"/>
          <w:lang w:val="en-US"/>
        </w:rPr>
        <w:t>Annu. Rev. Astron. Astrophys.</w:t>
      </w:r>
      <w:r w:rsidRPr="002B1D6E">
        <w:rPr>
          <w:rFonts w:ascii="Arial" w:hAnsi="Arial" w:cs="Arial"/>
          <w:sz w:val="14"/>
          <w:szCs w:val="14"/>
          <w:lang w:val="en-US"/>
        </w:rPr>
        <w:t xml:space="preserve"> </w:t>
      </w:r>
      <w:r w:rsidRPr="002B1D6E">
        <w:rPr>
          <w:rFonts w:ascii="Arial" w:hAnsi="Arial" w:cs="Arial"/>
          <w:b/>
          <w:bCs/>
          <w:sz w:val="14"/>
          <w:szCs w:val="14"/>
          <w:lang w:val="en-US"/>
        </w:rPr>
        <w:t>2000</w:t>
      </w:r>
      <w:r w:rsidRPr="002B1D6E">
        <w:rPr>
          <w:rFonts w:ascii="Arial" w:hAnsi="Arial" w:cs="Arial"/>
          <w:sz w:val="14"/>
          <w:szCs w:val="14"/>
          <w:lang w:val="en-US"/>
        </w:rPr>
        <w:t xml:space="preserve">, </w:t>
      </w:r>
      <w:r w:rsidRPr="002B1D6E">
        <w:rPr>
          <w:rFonts w:ascii="Arial" w:hAnsi="Arial" w:cs="Arial"/>
          <w:i/>
          <w:iCs/>
          <w:sz w:val="14"/>
          <w:szCs w:val="14"/>
          <w:lang w:val="en-US"/>
        </w:rPr>
        <w:t>38</w:t>
      </w:r>
      <w:r w:rsidRPr="002B1D6E">
        <w:rPr>
          <w:rFonts w:ascii="Arial" w:hAnsi="Arial" w:cs="Arial"/>
          <w:sz w:val="14"/>
          <w:szCs w:val="14"/>
          <w:lang w:val="en-US"/>
        </w:rPr>
        <w:t>, 427–483.</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[4]</w:t>
      </w:r>
      <w:r w:rsidRPr="002B1D6E">
        <w:rPr>
          <w:rFonts w:ascii="Arial" w:hAnsi="Arial" w:cs="Arial"/>
          <w:sz w:val="14"/>
          <w:szCs w:val="14"/>
          <w:lang w:val="en-US"/>
        </w:rPr>
        <w:tab/>
        <w:t xml:space="preserve">A. C. A. Boogert, P. A. Gerakines, D. C. B. Whittet, </w:t>
      </w:r>
      <w:r w:rsidRPr="002B1D6E">
        <w:rPr>
          <w:rFonts w:ascii="Arial" w:hAnsi="Arial" w:cs="Arial"/>
          <w:i/>
          <w:iCs/>
          <w:sz w:val="14"/>
          <w:szCs w:val="14"/>
          <w:lang w:val="en-US"/>
        </w:rPr>
        <w:t>Annu. Rev. Astron. Astrophys.</w:t>
      </w:r>
      <w:r w:rsidRPr="002B1D6E">
        <w:rPr>
          <w:rFonts w:ascii="Arial" w:hAnsi="Arial" w:cs="Arial"/>
          <w:sz w:val="14"/>
          <w:szCs w:val="14"/>
          <w:lang w:val="en-US"/>
        </w:rPr>
        <w:t xml:space="preserve"> </w:t>
      </w:r>
      <w:r w:rsidRPr="002B1D6E">
        <w:rPr>
          <w:rFonts w:ascii="Arial" w:hAnsi="Arial" w:cs="Arial"/>
          <w:b/>
          <w:bCs/>
          <w:sz w:val="14"/>
          <w:szCs w:val="14"/>
          <w:lang w:val="en-US"/>
        </w:rPr>
        <w:t>2015</w:t>
      </w:r>
      <w:r w:rsidRPr="002B1D6E">
        <w:rPr>
          <w:rFonts w:ascii="Arial" w:hAnsi="Arial" w:cs="Arial"/>
          <w:sz w:val="14"/>
          <w:szCs w:val="14"/>
          <w:lang w:val="en-US"/>
        </w:rPr>
        <w:t xml:space="preserve">, </w:t>
      </w:r>
      <w:r w:rsidRPr="002B1D6E">
        <w:rPr>
          <w:rFonts w:ascii="Arial" w:hAnsi="Arial" w:cs="Arial"/>
          <w:i/>
          <w:iCs/>
          <w:sz w:val="14"/>
          <w:szCs w:val="14"/>
          <w:lang w:val="en-US"/>
        </w:rPr>
        <w:t>53</w:t>
      </w:r>
      <w:r w:rsidRPr="002B1D6E">
        <w:rPr>
          <w:rFonts w:ascii="Arial" w:hAnsi="Arial" w:cs="Arial"/>
          <w:sz w:val="14"/>
          <w:szCs w:val="14"/>
          <w:lang w:val="en-US"/>
        </w:rPr>
        <w:t>, 541–581.</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[5]</w:t>
      </w:r>
      <w:r w:rsidRPr="002B1D6E">
        <w:rPr>
          <w:rFonts w:ascii="Arial" w:hAnsi="Arial" w:cs="Arial"/>
          <w:sz w:val="14"/>
          <w:szCs w:val="14"/>
          <w:lang w:val="en-US"/>
        </w:rPr>
        <w:tab/>
        <w:t xml:space="preserve">E. L. Gibb, D. C. B. Whittet, A. C. A. Boogert, A. G. G. M. Tielens, </w:t>
      </w:r>
      <w:r w:rsidRPr="002B1D6E">
        <w:rPr>
          <w:rFonts w:ascii="Arial" w:hAnsi="Arial" w:cs="Arial"/>
          <w:i/>
          <w:iCs/>
          <w:sz w:val="14"/>
          <w:szCs w:val="14"/>
          <w:lang w:val="en-US"/>
        </w:rPr>
        <w:t>Astrophys. J. Suppl. Ser.</w:t>
      </w:r>
      <w:r w:rsidRPr="002B1D6E">
        <w:rPr>
          <w:rFonts w:ascii="Arial" w:hAnsi="Arial" w:cs="Arial"/>
          <w:sz w:val="14"/>
          <w:szCs w:val="14"/>
          <w:lang w:val="en-US"/>
        </w:rPr>
        <w:t xml:space="preserve"> </w:t>
      </w:r>
      <w:r w:rsidRPr="002B1D6E">
        <w:rPr>
          <w:rFonts w:ascii="Arial" w:hAnsi="Arial" w:cs="Arial"/>
          <w:b/>
          <w:bCs/>
          <w:sz w:val="14"/>
          <w:szCs w:val="14"/>
          <w:lang w:val="en-US"/>
        </w:rPr>
        <w:t>2004</w:t>
      </w:r>
      <w:r w:rsidRPr="002B1D6E">
        <w:rPr>
          <w:rFonts w:ascii="Arial" w:hAnsi="Arial" w:cs="Arial"/>
          <w:sz w:val="14"/>
          <w:szCs w:val="14"/>
          <w:lang w:val="en-US"/>
        </w:rPr>
        <w:t xml:space="preserve">, </w:t>
      </w:r>
      <w:r w:rsidRPr="002B1D6E">
        <w:rPr>
          <w:rFonts w:ascii="Arial" w:hAnsi="Arial" w:cs="Arial"/>
          <w:i/>
          <w:iCs/>
          <w:sz w:val="14"/>
          <w:szCs w:val="14"/>
          <w:lang w:val="en-US"/>
        </w:rPr>
        <w:t>151</w:t>
      </w:r>
      <w:r w:rsidRPr="002B1D6E">
        <w:rPr>
          <w:rFonts w:ascii="Arial" w:hAnsi="Arial" w:cs="Arial"/>
          <w:sz w:val="14"/>
          <w:szCs w:val="14"/>
          <w:lang w:val="en-US"/>
        </w:rPr>
        <w:t>, 35.</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[6]</w:t>
      </w:r>
      <w:r w:rsidRPr="002B1D6E">
        <w:rPr>
          <w:rFonts w:ascii="Arial" w:hAnsi="Arial" w:cs="Arial"/>
          <w:sz w:val="14"/>
          <w:szCs w:val="14"/>
          <w:lang w:val="en-US"/>
        </w:rPr>
        <w:tab/>
        <w:t xml:space="preserve">S. S. Prasad, S. P. Tarafdar, </w:t>
      </w:r>
      <w:r w:rsidRPr="002B1D6E">
        <w:rPr>
          <w:rFonts w:ascii="Arial" w:hAnsi="Arial" w:cs="Arial"/>
          <w:i/>
          <w:iCs/>
          <w:sz w:val="14"/>
          <w:szCs w:val="14"/>
          <w:lang w:val="en-US"/>
        </w:rPr>
        <w:t>ApJ</w:t>
      </w:r>
      <w:r w:rsidRPr="002B1D6E">
        <w:rPr>
          <w:rFonts w:ascii="Arial" w:hAnsi="Arial" w:cs="Arial"/>
          <w:sz w:val="14"/>
          <w:szCs w:val="14"/>
          <w:lang w:val="en-US"/>
        </w:rPr>
        <w:t xml:space="preserve"> </w:t>
      </w:r>
      <w:r w:rsidRPr="002B1D6E">
        <w:rPr>
          <w:rFonts w:ascii="Arial" w:hAnsi="Arial" w:cs="Arial"/>
          <w:b/>
          <w:bCs/>
          <w:sz w:val="14"/>
          <w:szCs w:val="14"/>
          <w:lang w:val="en-US"/>
        </w:rPr>
        <w:t>1983</w:t>
      </w:r>
      <w:r w:rsidRPr="002B1D6E">
        <w:rPr>
          <w:rFonts w:ascii="Arial" w:hAnsi="Arial" w:cs="Arial"/>
          <w:sz w:val="14"/>
          <w:szCs w:val="14"/>
          <w:lang w:val="en-US"/>
        </w:rPr>
        <w:t xml:space="preserve">, </w:t>
      </w:r>
      <w:r w:rsidRPr="002B1D6E">
        <w:rPr>
          <w:rFonts w:ascii="Arial" w:hAnsi="Arial" w:cs="Arial"/>
          <w:i/>
          <w:iCs/>
          <w:sz w:val="14"/>
          <w:szCs w:val="14"/>
          <w:lang w:val="en-US"/>
        </w:rPr>
        <w:t>267</w:t>
      </w:r>
      <w:r w:rsidRPr="002B1D6E">
        <w:rPr>
          <w:rFonts w:ascii="Arial" w:hAnsi="Arial" w:cs="Arial"/>
          <w:sz w:val="14"/>
          <w:szCs w:val="14"/>
          <w:lang w:val="en-US"/>
        </w:rPr>
        <w:t>, 603–609.</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[7]</w:t>
      </w:r>
      <w:r w:rsidRPr="002B1D6E">
        <w:rPr>
          <w:rFonts w:ascii="Arial" w:hAnsi="Arial" w:cs="Arial"/>
          <w:sz w:val="14"/>
          <w:szCs w:val="14"/>
          <w:lang w:val="en-US"/>
        </w:rPr>
        <w:tab/>
        <w:t xml:space="preserve">M. H. Moore, R. L. Hudson, </w:t>
      </w:r>
      <w:r w:rsidRPr="002B1D6E">
        <w:rPr>
          <w:rFonts w:ascii="Arial" w:hAnsi="Arial" w:cs="Arial"/>
          <w:i/>
          <w:iCs/>
          <w:sz w:val="14"/>
          <w:szCs w:val="14"/>
          <w:lang w:val="en-US"/>
        </w:rPr>
        <w:t>Proc. Int. Astron. Union</w:t>
      </w:r>
      <w:r w:rsidRPr="002B1D6E">
        <w:rPr>
          <w:rFonts w:ascii="Arial" w:hAnsi="Arial" w:cs="Arial"/>
          <w:sz w:val="14"/>
          <w:szCs w:val="14"/>
          <w:lang w:val="en-US"/>
        </w:rPr>
        <w:t xml:space="preserve"> </w:t>
      </w:r>
      <w:r w:rsidRPr="002B1D6E">
        <w:rPr>
          <w:rFonts w:ascii="Arial" w:hAnsi="Arial" w:cs="Arial"/>
          <w:b/>
          <w:bCs/>
          <w:sz w:val="14"/>
          <w:szCs w:val="14"/>
          <w:lang w:val="en-US"/>
        </w:rPr>
        <w:t>2005</w:t>
      </w:r>
      <w:r w:rsidRPr="002B1D6E">
        <w:rPr>
          <w:rFonts w:ascii="Arial" w:hAnsi="Arial" w:cs="Arial"/>
          <w:sz w:val="14"/>
          <w:szCs w:val="14"/>
          <w:lang w:val="en-US"/>
        </w:rPr>
        <w:t xml:space="preserve">, </w:t>
      </w:r>
      <w:r w:rsidRPr="002B1D6E">
        <w:rPr>
          <w:rFonts w:ascii="Arial" w:hAnsi="Arial" w:cs="Arial"/>
          <w:i/>
          <w:iCs/>
          <w:sz w:val="14"/>
          <w:szCs w:val="14"/>
          <w:lang w:val="en-US"/>
        </w:rPr>
        <w:t>1</w:t>
      </w:r>
      <w:r w:rsidRPr="002B1D6E">
        <w:rPr>
          <w:rFonts w:ascii="Arial" w:hAnsi="Arial" w:cs="Arial"/>
          <w:sz w:val="14"/>
          <w:szCs w:val="14"/>
          <w:lang w:val="en-US"/>
        </w:rPr>
        <w:t>, 247–260.</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[8]</w:t>
      </w:r>
      <w:r w:rsidRPr="002B1D6E">
        <w:rPr>
          <w:rFonts w:ascii="Arial" w:hAnsi="Arial" w:cs="Arial"/>
          <w:sz w:val="14"/>
          <w:szCs w:val="14"/>
          <w:lang w:val="en-US"/>
        </w:rPr>
        <w:tab/>
        <w:t xml:space="preserve">M. P. Bernstein, J. P. Dworkin, S. A. Sandford, G. W. Cooper, L. J. Allamandola, </w:t>
      </w:r>
      <w:r w:rsidRPr="002B1D6E">
        <w:rPr>
          <w:rFonts w:ascii="Arial" w:hAnsi="Arial" w:cs="Arial"/>
          <w:i/>
          <w:iCs/>
          <w:sz w:val="14"/>
          <w:szCs w:val="14"/>
          <w:lang w:val="en-US"/>
        </w:rPr>
        <w:t>Nature</w:t>
      </w:r>
      <w:r w:rsidRPr="002B1D6E">
        <w:rPr>
          <w:rFonts w:ascii="Arial" w:hAnsi="Arial" w:cs="Arial"/>
          <w:sz w:val="14"/>
          <w:szCs w:val="14"/>
          <w:lang w:val="en-US"/>
        </w:rPr>
        <w:t xml:space="preserve"> </w:t>
      </w:r>
      <w:r w:rsidRPr="002B1D6E">
        <w:rPr>
          <w:rFonts w:ascii="Arial" w:hAnsi="Arial" w:cs="Arial"/>
          <w:b/>
          <w:bCs/>
          <w:sz w:val="14"/>
          <w:szCs w:val="14"/>
          <w:lang w:val="en-US"/>
        </w:rPr>
        <w:t>2002</w:t>
      </w:r>
      <w:r w:rsidRPr="002B1D6E">
        <w:rPr>
          <w:rFonts w:ascii="Arial" w:hAnsi="Arial" w:cs="Arial"/>
          <w:sz w:val="14"/>
          <w:szCs w:val="14"/>
          <w:lang w:val="en-US"/>
        </w:rPr>
        <w:t xml:space="preserve">, </w:t>
      </w:r>
      <w:r w:rsidRPr="002B1D6E">
        <w:rPr>
          <w:rFonts w:ascii="Arial" w:hAnsi="Arial" w:cs="Arial"/>
          <w:i/>
          <w:iCs/>
          <w:sz w:val="14"/>
          <w:szCs w:val="14"/>
          <w:lang w:val="en-US"/>
        </w:rPr>
        <w:t>416</w:t>
      </w:r>
      <w:r w:rsidRPr="002B1D6E">
        <w:rPr>
          <w:rFonts w:ascii="Arial" w:hAnsi="Arial" w:cs="Arial"/>
          <w:sz w:val="14"/>
          <w:szCs w:val="14"/>
          <w:lang w:val="en-US"/>
        </w:rPr>
        <w:t>, 401–403.</w:t>
      </w:r>
    </w:p>
    <w:p w:rsidR="00315735" w:rsidRPr="006E18CC" w:rsidRDefault="00315735" w:rsidP="00315735">
      <w:pPr>
        <w:pStyle w:val="Bibliography"/>
        <w:rPr>
          <w:rFonts w:ascii="Arial" w:hAnsi="Arial" w:cs="Arial"/>
          <w:sz w:val="14"/>
          <w:szCs w:val="14"/>
          <w:lang w:val="en-US"/>
        </w:rPr>
      </w:pPr>
      <w:r w:rsidRPr="006E18CC">
        <w:rPr>
          <w:rFonts w:ascii="Arial" w:hAnsi="Arial" w:cs="Arial"/>
          <w:sz w:val="14"/>
          <w:szCs w:val="14"/>
          <w:lang w:val="en-US"/>
        </w:rPr>
        <w:t>[9]</w:t>
      </w:r>
      <w:r w:rsidRPr="006E18CC">
        <w:rPr>
          <w:rFonts w:ascii="Arial" w:hAnsi="Arial" w:cs="Arial"/>
          <w:sz w:val="14"/>
          <w:szCs w:val="14"/>
          <w:lang w:val="en-US"/>
        </w:rPr>
        <w:tab/>
        <w:t xml:space="preserve">G. M. Muñoz Caro, U. J. Meierhenrich, W. A. Schutte, B. Barbier, A. Arcones Segovia, H. Rosenbauer, W. H.-P. Thiemann, A. Brack, J. M. Greenberg, </w:t>
      </w:r>
      <w:r w:rsidRPr="006E18CC">
        <w:rPr>
          <w:rFonts w:ascii="Arial" w:hAnsi="Arial" w:cs="Arial"/>
          <w:i/>
          <w:iCs/>
          <w:sz w:val="14"/>
          <w:szCs w:val="14"/>
          <w:lang w:val="en-US"/>
        </w:rPr>
        <w:t>Nature</w:t>
      </w:r>
      <w:r w:rsidRPr="006E18CC">
        <w:rPr>
          <w:rFonts w:ascii="Arial" w:hAnsi="Arial" w:cs="Arial"/>
          <w:sz w:val="14"/>
          <w:szCs w:val="14"/>
          <w:lang w:val="en-US"/>
        </w:rPr>
        <w:t xml:space="preserve"> </w:t>
      </w:r>
      <w:r w:rsidRPr="006E18CC">
        <w:rPr>
          <w:rFonts w:ascii="Arial" w:hAnsi="Arial" w:cs="Arial"/>
          <w:b/>
          <w:bCs/>
          <w:sz w:val="14"/>
          <w:szCs w:val="14"/>
          <w:lang w:val="en-US"/>
        </w:rPr>
        <w:t>2002</w:t>
      </w:r>
      <w:r w:rsidRPr="006E18CC">
        <w:rPr>
          <w:rFonts w:ascii="Arial" w:hAnsi="Arial" w:cs="Arial"/>
          <w:sz w:val="14"/>
          <w:szCs w:val="14"/>
          <w:lang w:val="en-US"/>
        </w:rPr>
        <w:t xml:space="preserve">, </w:t>
      </w:r>
      <w:r w:rsidRPr="006E18CC">
        <w:rPr>
          <w:rFonts w:ascii="Arial" w:hAnsi="Arial" w:cs="Arial"/>
          <w:i/>
          <w:iCs/>
          <w:sz w:val="14"/>
          <w:szCs w:val="14"/>
          <w:lang w:val="en-US"/>
        </w:rPr>
        <w:t>416</w:t>
      </w:r>
      <w:r w:rsidRPr="006E18CC">
        <w:rPr>
          <w:rFonts w:ascii="Arial" w:hAnsi="Arial" w:cs="Arial"/>
          <w:sz w:val="14"/>
          <w:szCs w:val="14"/>
          <w:lang w:val="en-US"/>
        </w:rPr>
        <w:t>, 403–406.</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rPr>
        <w:t>[10]</w:t>
      </w:r>
      <w:r w:rsidRPr="002B1D6E">
        <w:rPr>
          <w:rFonts w:ascii="Arial" w:hAnsi="Arial" w:cs="Arial"/>
          <w:sz w:val="14"/>
          <w:szCs w:val="14"/>
        </w:rPr>
        <w:tab/>
        <w:t xml:space="preserve">P. de Marcellus, C. Meinert, M. Nuevo, J.-J. Filippi, G. Danger, D. Deboffle, L. Nahon, L. L. S. d’Hendecourt, U. J. Meierhenrich, </w:t>
      </w:r>
      <w:r w:rsidRPr="002B1D6E">
        <w:rPr>
          <w:rFonts w:ascii="Arial" w:hAnsi="Arial" w:cs="Arial"/>
          <w:i/>
          <w:iCs/>
          <w:sz w:val="14"/>
          <w:szCs w:val="14"/>
        </w:rPr>
        <w:t>Astrophys. J.</w:t>
      </w:r>
      <w:r w:rsidRPr="002B1D6E">
        <w:rPr>
          <w:rFonts w:ascii="Arial" w:hAnsi="Arial" w:cs="Arial"/>
          <w:sz w:val="14"/>
          <w:szCs w:val="14"/>
        </w:rPr>
        <w:t xml:space="preserve"> </w:t>
      </w:r>
      <w:r w:rsidRPr="002B1D6E">
        <w:rPr>
          <w:rFonts w:ascii="Arial" w:hAnsi="Arial" w:cs="Arial"/>
          <w:b/>
          <w:bCs/>
          <w:sz w:val="14"/>
          <w:szCs w:val="14"/>
        </w:rPr>
        <w:t>2011</w:t>
      </w:r>
      <w:r w:rsidRPr="002B1D6E">
        <w:rPr>
          <w:rFonts w:ascii="Arial" w:hAnsi="Arial" w:cs="Arial"/>
          <w:sz w:val="14"/>
          <w:szCs w:val="14"/>
        </w:rPr>
        <w:t xml:space="preserve">, </w:t>
      </w:r>
      <w:r w:rsidRPr="002B1D6E">
        <w:rPr>
          <w:rFonts w:ascii="Arial" w:hAnsi="Arial" w:cs="Arial"/>
          <w:i/>
          <w:iCs/>
          <w:sz w:val="14"/>
          <w:szCs w:val="14"/>
        </w:rPr>
        <w:t>727</w:t>
      </w:r>
      <w:r w:rsidRPr="002B1D6E">
        <w:rPr>
          <w:rFonts w:ascii="Arial" w:hAnsi="Arial" w:cs="Arial"/>
          <w:sz w:val="14"/>
          <w:szCs w:val="14"/>
        </w:rPr>
        <w:t>, L27.</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rPr>
        <w:t>[11]</w:t>
      </w:r>
      <w:r w:rsidRPr="002B1D6E">
        <w:rPr>
          <w:rFonts w:ascii="Arial" w:hAnsi="Arial" w:cs="Arial"/>
          <w:sz w:val="14"/>
          <w:szCs w:val="14"/>
        </w:rPr>
        <w:tab/>
        <w:t xml:space="preserve">P. D. Holtom, C. J. Bennett, Y. Osamura, N. J. Mason, R. I. Kaiser, </w:t>
      </w:r>
      <w:r w:rsidRPr="002B1D6E">
        <w:rPr>
          <w:rFonts w:ascii="Arial" w:hAnsi="Arial" w:cs="Arial"/>
          <w:i/>
          <w:iCs/>
          <w:sz w:val="14"/>
          <w:szCs w:val="14"/>
        </w:rPr>
        <w:t>Astrophys. J.</w:t>
      </w:r>
      <w:r w:rsidRPr="002B1D6E">
        <w:rPr>
          <w:rFonts w:ascii="Arial" w:hAnsi="Arial" w:cs="Arial"/>
          <w:sz w:val="14"/>
          <w:szCs w:val="14"/>
        </w:rPr>
        <w:t xml:space="preserve"> </w:t>
      </w:r>
      <w:r w:rsidRPr="002B1D6E">
        <w:rPr>
          <w:rFonts w:ascii="Arial" w:hAnsi="Arial" w:cs="Arial"/>
          <w:b/>
          <w:bCs/>
          <w:sz w:val="14"/>
          <w:szCs w:val="14"/>
        </w:rPr>
        <w:t>2005</w:t>
      </w:r>
      <w:r w:rsidRPr="002B1D6E">
        <w:rPr>
          <w:rFonts w:ascii="Arial" w:hAnsi="Arial" w:cs="Arial"/>
          <w:sz w:val="14"/>
          <w:szCs w:val="14"/>
        </w:rPr>
        <w:t xml:space="preserve">, </w:t>
      </w:r>
      <w:r w:rsidRPr="002B1D6E">
        <w:rPr>
          <w:rFonts w:ascii="Arial" w:hAnsi="Arial" w:cs="Arial"/>
          <w:i/>
          <w:iCs/>
          <w:sz w:val="14"/>
          <w:szCs w:val="14"/>
        </w:rPr>
        <w:t>626</w:t>
      </w:r>
      <w:r w:rsidRPr="002B1D6E">
        <w:rPr>
          <w:rFonts w:ascii="Arial" w:hAnsi="Arial" w:cs="Arial"/>
          <w:sz w:val="14"/>
          <w:szCs w:val="14"/>
        </w:rPr>
        <w:t>, 940–952.</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rPr>
        <w:t>[12]</w:t>
      </w:r>
      <w:r w:rsidRPr="002B1D6E">
        <w:rPr>
          <w:rFonts w:ascii="Arial" w:hAnsi="Arial" w:cs="Arial"/>
          <w:sz w:val="14"/>
          <w:szCs w:val="14"/>
        </w:rPr>
        <w:tab/>
        <w:t xml:space="preserve">R. I. Kaiser, A. M. Stockton, Y. S. Kim, E. C. Jensen, R. A. Mathies, </w:t>
      </w:r>
      <w:r w:rsidRPr="002B1D6E">
        <w:rPr>
          <w:rFonts w:ascii="Arial" w:hAnsi="Arial" w:cs="Arial"/>
          <w:i/>
          <w:iCs/>
          <w:sz w:val="14"/>
          <w:szCs w:val="14"/>
        </w:rPr>
        <w:t>Astrophys. J.</w:t>
      </w:r>
      <w:r w:rsidRPr="002B1D6E">
        <w:rPr>
          <w:rFonts w:ascii="Arial" w:hAnsi="Arial" w:cs="Arial"/>
          <w:sz w:val="14"/>
          <w:szCs w:val="14"/>
        </w:rPr>
        <w:t xml:space="preserve"> </w:t>
      </w:r>
      <w:r w:rsidRPr="002B1D6E">
        <w:rPr>
          <w:rFonts w:ascii="Arial" w:hAnsi="Arial" w:cs="Arial"/>
          <w:b/>
          <w:bCs/>
          <w:sz w:val="14"/>
          <w:szCs w:val="14"/>
        </w:rPr>
        <w:t>2013</w:t>
      </w:r>
      <w:r w:rsidRPr="002B1D6E">
        <w:rPr>
          <w:rFonts w:ascii="Arial" w:hAnsi="Arial" w:cs="Arial"/>
          <w:sz w:val="14"/>
          <w:szCs w:val="14"/>
        </w:rPr>
        <w:t xml:space="preserve">, </w:t>
      </w:r>
      <w:r w:rsidRPr="002B1D6E">
        <w:rPr>
          <w:rFonts w:ascii="Arial" w:hAnsi="Arial" w:cs="Arial"/>
          <w:i/>
          <w:iCs/>
          <w:sz w:val="14"/>
          <w:szCs w:val="14"/>
        </w:rPr>
        <w:t>765</w:t>
      </w:r>
      <w:r w:rsidRPr="002B1D6E">
        <w:rPr>
          <w:rFonts w:ascii="Arial" w:hAnsi="Arial" w:cs="Arial"/>
          <w:sz w:val="14"/>
          <w:szCs w:val="14"/>
        </w:rPr>
        <w:t>, 111.</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rPr>
        <w:t>[13]</w:t>
      </w:r>
      <w:r w:rsidRPr="002B1D6E">
        <w:rPr>
          <w:rFonts w:ascii="Arial" w:hAnsi="Arial" w:cs="Arial"/>
          <w:sz w:val="14"/>
          <w:szCs w:val="14"/>
        </w:rPr>
        <w:tab/>
        <w:t xml:space="preserve">A. M. Turner, A. Bergantini, M. J. Abplanalp, C. Zhu, S. Góbi, B.-J. Sun, K.-H. Chao, A. H. H. Chang, C. Meinert, R. I. Kaiser, </w:t>
      </w:r>
      <w:r w:rsidRPr="002B1D6E">
        <w:rPr>
          <w:rFonts w:ascii="Arial" w:hAnsi="Arial" w:cs="Arial"/>
          <w:i/>
          <w:iCs/>
          <w:sz w:val="14"/>
          <w:szCs w:val="14"/>
        </w:rPr>
        <w:t>Nat. Commun.</w:t>
      </w:r>
      <w:r w:rsidRPr="002B1D6E">
        <w:rPr>
          <w:rFonts w:ascii="Arial" w:hAnsi="Arial" w:cs="Arial"/>
          <w:sz w:val="14"/>
          <w:szCs w:val="14"/>
        </w:rPr>
        <w:t xml:space="preserve"> </w:t>
      </w:r>
      <w:r w:rsidRPr="002B1D6E">
        <w:rPr>
          <w:rFonts w:ascii="Arial" w:hAnsi="Arial" w:cs="Arial"/>
          <w:b/>
          <w:bCs/>
          <w:sz w:val="14"/>
          <w:szCs w:val="14"/>
        </w:rPr>
        <w:t>2018</w:t>
      </w:r>
      <w:r w:rsidRPr="002B1D6E">
        <w:rPr>
          <w:rFonts w:ascii="Arial" w:hAnsi="Arial" w:cs="Arial"/>
          <w:sz w:val="14"/>
          <w:szCs w:val="14"/>
        </w:rPr>
        <w:t xml:space="preserve">, </w:t>
      </w:r>
      <w:r w:rsidRPr="002B1D6E">
        <w:rPr>
          <w:rFonts w:ascii="Arial" w:hAnsi="Arial" w:cs="Arial"/>
          <w:i/>
          <w:iCs/>
          <w:sz w:val="14"/>
          <w:szCs w:val="14"/>
        </w:rPr>
        <w:t>9</w:t>
      </w:r>
      <w:r w:rsidRPr="002B1D6E">
        <w:rPr>
          <w:rFonts w:ascii="Arial" w:hAnsi="Arial" w:cs="Arial"/>
          <w:sz w:val="14"/>
          <w:szCs w:val="14"/>
        </w:rPr>
        <w:t>, 1–9.</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rPr>
        <w:t>[14]</w:t>
      </w:r>
      <w:r w:rsidRPr="002B1D6E">
        <w:rPr>
          <w:rFonts w:ascii="Arial" w:hAnsi="Arial" w:cs="Arial"/>
          <w:sz w:val="14"/>
          <w:szCs w:val="14"/>
        </w:rPr>
        <w:tab/>
        <w:t xml:space="preserve">A. M. Turner, M. J. Abplanalp, A. Bergantini, R. Frigge, C. Zhu, B.-J. Sun, C.-T. Hsiao, A. H. H. Chang, C. Meinert, R. I. Kaiser, </w:t>
      </w:r>
      <w:r w:rsidRPr="002B1D6E">
        <w:rPr>
          <w:rFonts w:ascii="Arial" w:hAnsi="Arial" w:cs="Arial"/>
          <w:i/>
          <w:iCs/>
          <w:sz w:val="14"/>
          <w:szCs w:val="14"/>
        </w:rPr>
        <w:t>Sci. Adv.</w:t>
      </w:r>
      <w:r w:rsidRPr="002B1D6E">
        <w:rPr>
          <w:rFonts w:ascii="Arial" w:hAnsi="Arial" w:cs="Arial"/>
          <w:sz w:val="14"/>
          <w:szCs w:val="14"/>
        </w:rPr>
        <w:t xml:space="preserve"> </w:t>
      </w:r>
      <w:r w:rsidRPr="002B1D6E">
        <w:rPr>
          <w:rFonts w:ascii="Arial" w:hAnsi="Arial" w:cs="Arial"/>
          <w:b/>
          <w:bCs/>
          <w:sz w:val="14"/>
          <w:szCs w:val="14"/>
        </w:rPr>
        <w:t>2019</w:t>
      </w:r>
      <w:r w:rsidRPr="002B1D6E">
        <w:rPr>
          <w:rFonts w:ascii="Arial" w:hAnsi="Arial" w:cs="Arial"/>
          <w:sz w:val="14"/>
          <w:szCs w:val="14"/>
        </w:rPr>
        <w:t xml:space="preserve">, </w:t>
      </w:r>
      <w:r w:rsidRPr="002B1D6E">
        <w:rPr>
          <w:rFonts w:ascii="Arial" w:hAnsi="Arial" w:cs="Arial"/>
          <w:i/>
          <w:iCs/>
          <w:sz w:val="14"/>
          <w:szCs w:val="14"/>
        </w:rPr>
        <w:t>5</w:t>
      </w:r>
      <w:r w:rsidRPr="002B1D6E">
        <w:rPr>
          <w:rFonts w:ascii="Arial" w:hAnsi="Arial" w:cs="Arial"/>
          <w:sz w:val="14"/>
          <w:szCs w:val="14"/>
        </w:rPr>
        <w:t>, eaaw4307.</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[15]</w:t>
      </w:r>
      <w:r w:rsidRPr="002B1D6E">
        <w:rPr>
          <w:rFonts w:ascii="Arial" w:hAnsi="Arial" w:cs="Arial"/>
          <w:sz w:val="14"/>
          <w:szCs w:val="14"/>
          <w:lang w:val="en-US"/>
        </w:rPr>
        <w:tab/>
        <w:t xml:space="preserve">S. Maity, R. I. Kaiser, B. M. Jones, </w:t>
      </w:r>
      <w:r w:rsidRPr="002B1D6E">
        <w:rPr>
          <w:rFonts w:ascii="Arial" w:hAnsi="Arial" w:cs="Arial"/>
          <w:i/>
          <w:iCs/>
          <w:sz w:val="14"/>
          <w:szCs w:val="14"/>
          <w:lang w:val="en-US"/>
        </w:rPr>
        <w:t>Faraday Discuss.</w:t>
      </w:r>
      <w:r w:rsidRPr="002B1D6E">
        <w:rPr>
          <w:rFonts w:ascii="Arial" w:hAnsi="Arial" w:cs="Arial"/>
          <w:sz w:val="14"/>
          <w:szCs w:val="14"/>
          <w:lang w:val="en-US"/>
        </w:rPr>
        <w:t xml:space="preserve"> </w:t>
      </w:r>
      <w:r w:rsidRPr="002B1D6E">
        <w:rPr>
          <w:rFonts w:ascii="Arial" w:hAnsi="Arial" w:cs="Arial"/>
          <w:b/>
          <w:bCs/>
          <w:sz w:val="14"/>
          <w:szCs w:val="14"/>
          <w:lang w:val="en-US"/>
        </w:rPr>
        <w:t>2014</w:t>
      </w:r>
      <w:r w:rsidRPr="002B1D6E">
        <w:rPr>
          <w:rFonts w:ascii="Arial" w:hAnsi="Arial" w:cs="Arial"/>
          <w:sz w:val="14"/>
          <w:szCs w:val="14"/>
          <w:lang w:val="en-US"/>
        </w:rPr>
        <w:t xml:space="preserve">, </w:t>
      </w:r>
      <w:r w:rsidRPr="002B1D6E">
        <w:rPr>
          <w:rFonts w:ascii="Arial" w:hAnsi="Arial" w:cs="Arial"/>
          <w:i/>
          <w:iCs/>
          <w:sz w:val="14"/>
          <w:szCs w:val="14"/>
          <w:lang w:val="en-US"/>
        </w:rPr>
        <w:t>168</w:t>
      </w:r>
      <w:r w:rsidRPr="002B1D6E">
        <w:rPr>
          <w:rFonts w:ascii="Arial" w:hAnsi="Arial" w:cs="Arial"/>
          <w:sz w:val="14"/>
          <w:szCs w:val="14"/>
          <w:lang w:val="en-US"/>
        </w:rPr>
        <w:t>, 485–516.</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[16]</w:t>
      </w:r>
      <w:r w:rsidRPr="002B1D6E">
        <w:rPr>
          <w:rFonts w:ascii="Arial" w:hAnsi="Arial" w:cs="Arial"/>
          <w:sz w:val="14"/>
          <w:szCs w:val="14"/>
          <w:lang w:val="en-US"/>
        </w:rPr>
        <w:tab/>
        <w:t xml:space="preserve">A. L. Weber, S. Pizzarello, </w:t>
      </w:r>
      <w:r w:rsidRPr="002B1D6E">
        <w:rPr>
          <w:rFonts w:ascii="Arial" w:hAnsi="Arial" w:cs="Arial"/>
          <w:i/>
          <w:iCs/>
          <w:sz w:val="14"/>
          <w:szCs w:val="14"/>
          <w:lang w:val="en-US"/>
        </w:rPr>
        <w:t>Proc. Natl. Acad. Sci. U. S. A.</w:t>
      </w:r>
      <w:r w:rsidRPr="002B1D6E">
        <w:rPr>
          <w:rFonts w:ascii="Arial" w:hAnsi="Arial" w:cs="Arial"/>
          <w:sz w:val="14"/>
          <w:szCs w:val="14"/>
          <w:lang w:val="en-US"/>
        </w:rPr>
        <w:t xml:space="preserve"> </w:t>
      </w:r>
      <w:r w:rsidRPr="002B1D6E">
        <w:rPr>
          <w:rFonts w:ascii="Arial" w:hAnsi="Arial" w:cs="Arial"/>
          <w:b/>
          <w:bCs/>
          <w:sz w:val="14"/>
          <w:szCs w:val="14"/>
          <w:lang w:val="en-US"/>
        </w:rPr>
        <w:t>2006</w:t>
      </w:r>
      <w:r w:rsidRPr="002B1D6E">
        <w:rPr>
          <w:rFonts w:ascii="Arial" w:hAnsi="Arial" w:cs="Arial"/>
          <w:sz w:val="14"/>
          <w:szCs w:val="14"/>
          <w:lang w:val="en-US"/>
        </w:rPr>
        <w:t xml:space="preserve">, </w:t>
      </w:r>
      <w:r w:rsidRPr="002B1D6E">
        <w:rPr>
          <w:rFonts w:ascii="Arial" w:hAnsi="Arial" w:cs="Arial"/>
          <w:i/>
          <w:iCs/>
          <w:sz w:val="14"/>
          <w:szCs w:val="14"/>
          <w:lang w:val="en-US"/>
        </w:rPr>
        <w:t>103</w:t>
      </w:r>
      <w:r w:rsidRPr="002B1D6E">
        <w:rPr>
          <w:rFonts w:ascii="Arial" w:hAnsi="Arial" w:cs="Arial"/>
          <w:sz w:val="14"/>
          <w:szCs w:val="14"/>
          <w:lang w:val="en-US"/>
        </w:rPr>
        <w:t>, 12713–12717.</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rPr>
        <w:t>[17]</w:t>
      </w:r>
      <w:r w:rsidRPr="002B1D6E">
        <w:rPr>
          <w:rFonts w:ascii="Arial" w:hAnsi="Arial" w:cs="Arial"/>
          <w:sz w:val="14"/>
          <w:szCs w:val="14"/>
        </w:rPr>
        <w:tab/>
        <w:t xml:space="preserve">A. Strecker, </w:t>
      </w:r>
      <w:r w:rsidRPr="002B1D6E">
        <w:rPr>
          <w:rFonts w:ascii="Arial" w:hAnsi="Arial" w:cs="Arial"/>
          <w:i/>
          <w:iCs/>
          <w:sz w:val="14"/>
          <w:szCs w:val="14"/>
        </w:rPr>
        <w:t>Justus Liebigs Ann. Chem.</w:t>
      </w:r>
      <w:r w:rsidRPr="002B1D6E">
        <w:rPr>
          <w:rFonts w:ascii="Arial" w:hAnsi="Arial" w:cs="Arial"/>
          <w:sz w:val="14"/>
          <w:szCs w:val="14"/>
        </w:rPr>
        <w:t xml:space="preserve"> </w:t>
      </w:r>
      <w:r w:rsidRPr="002B1D6E">
        <w:rPr>
          <w:rFonts w:ascii="Arial" w:hAnsi="Arial" w:cs="Arial"/>
          <w:b/>
          <w:bCs/>
          <w:sz w:val="14"/>
          <w:szCs w:val="14"/>
        </w:rPr>
        <w:t>1850</w:t>
      </w:r>
      <w:r w:rsidRPr="002B1D6E">
        <w:rPr>
          <w:rFonts w:ascii="Arial" w:hAnsi="Arial" w:cs="Arial"/>
          <w:sz w:val="14"/>
          <w:szCs w:val="14"/>
        </w:rPr>
        <w:t xml:space="preserve">, </w:t>
      </w:r>
      <w:r w:rsidRPr="002B1D6E">
        <w:rPr>
          <w:rFonts w:ascii="Arial" w:hAnsi="Arial" w:cs="Arial"/>
          <w:i/>
          <w:iCs/>
          <w:sz w:val="14"/>
          <w:szCs w:val="14"/>
        </w:rPr>
        <w:t>75</w:t>
      </w:r>
      <w:r w:rsidRPr="002B1D6E">
        <w:rPr>
          <w:rFonts w:ascii="Arial" w:hAnsi="Arial" w:cs="Arial"/>
          <w:sz w:val="14"/>
          <w:szCs w:val="14"/>
        </w:rPr>
        <w:t>, 27–45.</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rPr>
        <w:t>[18]</w:t>
      </w:r>
      <w:r w:rsidRPr="002B1D6E">
        <w:rPr>
          <w:rFonts w:ascii="Arial" w:hAnsi="Arial" w:cs="Arial"/>
          <w:sz w:val="14"/>
          <w:szCs w:val="14"/>
        </w:rPr>
        <w:tab/>
        <w:t xml:space="preserve">D. N. Simkus, J. C. Aponte, R. W. Hilts, J. E. Elsila, C. D. K. Herd, </w:t>
      </w:r>
      <w:r w:rsidRPr="002B1D6E">
        <w:rPr>
          <w:rFonts w:ascii="Arial" w:hAnsi="Arial" w:cs="Arial"/>
          <w:i/>
          <w:iCs/>
          <w:sz w:val="14"/>
          <w:szCs w:val="14"/>
        </w:rPr>
        <w:t>Meteorit. Planet. Sci.</w:t>
      </w:r>
      <w:r w:rsidRPr="002B1D6E">
        <w:rPr>
          <w:rFonts w:ascii="Arial" w:hAnsi="Arial" w:cs="Arial"/>
          <w:sz w:val="14"/>
          <w:szCs w:val="14"/>
        </w:rPr>
        <w:t xml:space="preserve"> </w:t>
      </w:r>
      <w:r w:rsidRPr="002B1D6E">
        <w:rPr>
          <w:rFonts w:ascii="Arial" w:hAnsi="Arial" w:cs="Arial"/>
          <w:b/>
          <w:bCs/>
          <w:sz w:val="14"/>
          <w:szCs w:val="14"/>
        </w:rPr>
        <w:t>2019</w:t>
      </w:r>
      <w:r w:rsidRPr="002B1D6E">
        <w:rPr>
          <w:rFonts w:ascii="Arial" w:hAnsi="Arial" w:cs="Arial"/>
          <w:sz w:val="14"/>
          <w:szCs w:val="14"/>
        </w:rPr>
        <w:t xml:space="preserve">, </w:t>
      </w:r>
      <w:r w:rsidRPr="002B1D6E">
        <w:rPr>
          <w:rFonts w:ascii="Arial" w:hAnsi="Arial" w:cs="Arial"/>
          <w:i/>
          <w:iCs/>
          <w:sz w:val="14"/>
          <w:szCs w:val="14"/>
        </w:rPr>
        <w:t>54</w:t>
      </w:r>
      <w:r w:rsidRPr="002B1D6E">
        <w:rPr>
          <w:rFonts w:ascii="Arial" w:hAnsi="Arial" w:cs="Arial"/>
          <w:sz w:val="14"/>
          <w:szCs w:val="14"/>
        </w:rPr>
        <w:t>, 142–156.</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[19]</w:t>
      </w:r>
      <w:r w:rsidRPr="002B1D6E">
        <w:rPr>
          <w:rFonts w:ascii="Arial" w:hAnsi="Arial" w:cs="Arial"/>
          <w:sz w:val="14"/>
          <w:szCs w:val="14"/>
          <w:lang w:val="en-US"/>
        </w:rPr>
        <w:tab/>
        <w:t xml:space="preserve">T. Butscher, F. Duvernay, G. Danger, T. Chiavassa, </w:t>
      </w:r>
      <w:r w:rsidRPr="002B1D6E">
        <w:rPr>
          <w:rFonts w:ascii="Arial" w:hAnsi="Arial" w:cs="Arial"/>
          <w:i/>
          <w:iCs/>
          <w:sz w:val="14"/>
          <w:szCs w:val="14"/>
          <w:lang w:val="en-US"/>
        </w:rPr>
        <w:t>Astron. Astrophys.</w:t>
      </w:r>
      <w:r w:rsidRPr="002B1D6E">
        <w:rPr>
          <w:rFonts w:ascii="Arial" w:hAnsi="Arial" w:cs="Arial"/>
          <w:sz w:val="14"/>
          <w:szCs w:val="14"/>
          <w:lang w:val="en-US"/>
        </w:rPr>
        <w:t xml:space="preserve"> </w:t>
      </w:r>
      <w:r w:rsidRPr="002B1D6E">
        <w:rPr>
          <w:rFonts w:ascii="Arial" w:hAnsi="Arial" w:cs="Arial"/>
          <w:b/>
          <w:bCs/>
          <w:sz w:val="14"/>
          <w:szCs w:val="14"/>
          <w:lang w:val="en-US"/>
        </w:rPr>
        <w:t>2016</w:t>
      </w:r>
      <w:r w:rsidRPr="002B1D6E">
        <w:rPr>
          <w:rFonts w:ascii="Arial" w:hAnsi="Arial" w:cs="Arial"/>
          <w:sz w:val="14"/>
          <w:szCs w:val="14"/>
          <w:lang w:val="en-US"/>
        </w:rPr>
        <w:t xml:space="preserve">, </w:t>
      </w:r>
      <w:r w:rsidRPr="002B1D6E">
        <w:rPr>
          <w:rFonts w:ascii="Arial" w:hAnsi="Arial" w:cs="Arial"/>
          <w:i/>
          <w:iCs/>
          <w:sz w:val="14"/>
          <w:szCs w:val="14"/>
          <w:lang w:val="en-US"/>
        </w:rPr>
        <w:t>593</w:t>
      </w:r>
      <w:r w:rsidRPr="002B1D6E">
        <w:rPr>
          <w:rFonts w:ascii="Arial" w:hAnsi="Arial" w:cs="Arial"/>
          <w:sz w:val="14"/>
          <w:szCs w:val="14"/>
          <w:lang w:val="en-US"/>
        </w:rPr>
        <w:t>, A60.</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rPr>
        <w:t>[20]</w:t>
      </w:r>
      <w:r w:rsidRPr="002B1D6E">
        <w:rPr>
          <w:rFonts w:ascii="Arial" w:hAnsi="Arial" w:cs="Arial"/>
          <w:sz w:val="14"/>
          <w:szCs w:val="14"/>
        </w:rPr>
        <w:tab/>
        <w:t xml:space="preserve">C. J. Bennett, R. I. Kaiser, </w:t>
      </w:r>
      <w:r w:rsidRPr="002B1D6E">
        <w:rPr>
          <w:rFonts w:ascii="Arial" w:hAnsi="Arial" w:cs="Arial"/>
          <w:i/>
          <w:iCs/>
          <w:sz w:val="14"/>
          <w:szCs w:val="14"/>
        </w:rPr>
        <w:t xml:space="preserve">Astrophys. </w:t>
      </w:r>
      <w:r w:rsidRPr="002B1D6E">
        <w:rPr>
          <w:rFonts w:ascii="Arial" w:hAnsi="Arial" w:cs="Arial"/>
          <w:i/>
          <w:iCs/>
          <w:sz w:val="14"/>
          <w:szCs w:val="14"/>
          <w:lang w:val="en-US"/>
        </w:rPr>
        <w:t>J.</w:t>
      </w:r>
      <w:r w:rsidRPr="002B1D6E">
        <w:rPr>
          <w:rFonts w:ascii="Arial" w:hAnsi="Arial" w:cs="Arial"/>
          <w:sz w:val="14"/>
          <w:szCs w:val="14"/>
          <w:lang w:val="en-US"/>
        </w:rPr>
        <w:t xml:space="preserve"> </w:t>
      </w:r>
      <w:r w:rsidRPr="002B1D6E">
        <w:rPr>
          <w:rFonts w:ascii="Arial" w:hAnsi="Arial" w:cs="Arial"/>
          <w:b/>
          <w:bCs/>
          <w:sz w:val="14"/>
          <w:szCs w:val="14"/>
          <w:lang w:val="en-US"/>
        </w:rPr>
        <w:t>2007</w:t>
      </w:r>
      <w:r w:rsidRPr="002B1D6E">
        <w:rPr>
          <w:rFonts w:ascii="Arial" w:hAnsi="Arial" w:cs="Arial"/>
          <w:sz w:val="14"/>
          <w:szCs w:val="14"/>
          <w:lang w:val="en-US"/>
        </w:rPr>
        <w:t xml:space="preserve">, </w:t>
      </w:r>
      <w:r w:rsidRPr="002B1D6E">
        <w:rPr>
          <w:rFonts w:ascii="Arial" w:hAnsi="Arial" w:cs="Arial"/>
          <w:i/>
          <w:iCs/>
          <w:sz w:val="14"/>
          <w:szCs w:val="14"/>
          <w:lang w:val="en-US"/>
        </w:rPr>
        <w:t>660</w:t>
      </w:r>
      <w:r w:rsidRPr="002B1D6E">
        <w:rPr>
          <w:rFonts w:ascii="Arial" w:hAnsi="Arial" w:cs="Arial"/>
          <w:sz w:val="14"/>
          <w:szCs w:val="14"/>
          <w:lang w:val="en-US"/>
        </w:rPr>
        <w:t>, 1289.</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[21]</w:t>
      </w:r>
      <w:r w:rsidRPr="002B1D6E">
        <w:rPr>
          <w:rFonts w:ascii="Arial" w:hAnsi="Arial" w:cs="Arial"/>
          <w:sz w:val="14"/>
          <w:szCs w:val="14"/>
          <w:lang w:val="en-US"/>
        </w:rPr>
        <w:tab/>
        <w:t xml:space="preserve">B. Marty, K. Altwegg, H. Balsiger, A. Bar-Nun, D. V. Bekaert, J.-J. Berthelier, A. Bieler, C. Briois, U. Calmonte, M. Combi, et al., </w:t>
      </w:r>
      <w:r w:rsidRPr="002B1D6E">
        <w:rPr>
          <w:rFonts w:ascii="Arial" w:hAnsi="Arial" w:cs="Arial"/>
          <w:i/>
          <w:iCs/>
          <w:sz w:val="14"/>
          <w:szCs w:val="14"/>
          <w:lang w:val="en-US"/>
        </w:rPr>
        <w:t>Science</w:t>
      </w:r>
      <w:r w:rsidRPr="002B1D6E">
        <w:rPr>
          <w:rFonts w:ascii="Arial" w:hAnsi="Arial" w:cs="Arial"/>
          <w:sz w:val="14"/>
          <w:szCs w:val="14"/>
          <w:lang w:val="en-US"/>
        </w:rPr>
        <w:t xml:space="preserve"> </w:t>
      </w:r>
      <w:r w:rsidRPr="002B1D6E">
        <w:rPr>
          <w:rFonts w:ascii="Arial" w:hAnsi="Arial" w:cs="Arial"/>
          <w:b/>
          <w:bCs/>
          <w:sz w:val="14"/>
          <w:szCs w:val="14"/>
          <w:lang w:val="en-US"/>
        </w:rPr>
        <w:t>2017</w:t>
      </w:r>
      <w:r w:rsidRPr="002B1D6E">
        <w:rPr>
          <w:rFonts w:ascii="Arial" w:hAnsi="Arial" w:cs="Arial"/>
          <w:sz w:val="14"/>
          <w:szCs w:val="14"/>
          <w:lang w:val="en-US"/>
        </w:rPr>
        <w:t xml:space="preserve">, </w:t>
      </w:r>
      <w:r w:rsidRPr="002B1D6E">
        <w:rPr>
          <w:rFonts w:ascii="Arial" w:hAnsi="Arial" w:cs="Arial"/>
          <w:i/>
          <w:iCs/>
          <w:sz w:val="14"/>
          <w:szCs w:val="14"/>
          <w:lang w:val="en-US"/>
        </w:rPr>
        <w:t>356</w:t>
      </w:r>
      <w:r w:rsidRPr="002B1D6E">
        <w:rPr>
          <w:rFonts w:ascii="Arial" w:hAnsi="Arial" w:cs="Arial"/>
          <w:sz w:val="14"/>
          <w:szCs w:val="14"/>
          <w:lang w:val="en-US"/>
        </w:rPr>
        <w:t>, 1069–1072.</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[22]</w:t>
      </w:r>
      <w:r w:rsidRPr="002B1D6E">
        <w:rPr>
          <w:rFonts w:ascii="Arial" w:hAnsi="Arial" w:cs="Arial"/>
          <w:sz w:val="14"/>
          <w:szCs w:val="14"/>
          <w:lang w:val="en-US"/>
        </w:rPr>
        <w:tab/>
        <w:t xml:space="preserve">M. J. Mottl, B. T. Glazer, R. I. Kaiser, K. J. Meech, </w:t>
      </w:r>
      <w:r w:rsidRPr="002B1D6E">
        <w:rPr>
          <w:rFonts w:ascii="Arial" w:hAnsi="Arial" w:cs="Arial"/>
          <w:i/>
          <w:iCs/>
          <w:sz w:val="14"/>
          <w:szCs w:val="14"/>
          <w:lang w:val="en-US"/>
        </w:rPr>
        <w:t>Geochemistry</w:t>
      </w:r>
      <w:r w:rsidRPr="002B1D6E">
        <w:rPr>
          <w:rFonts w:ascii="Arial" w:hAnsi="Arial" w:cs="Arial"/>
          <w:sz w:val="14"/>
          <w:szCs w:val="14"/>
          <w:lang w:val="en-US"/>
        </w:rPr>
        <w:t xml:space="preserve"> </w:t>
      </w:r>
      <w:r w:rsidRPr="002B1D6E">
        <w:rPr>
          <w:rFonts w:ascii="Arial" w:hAnsi="Arial" w:cs="Arial"/>
          <w:b/>
          <w:bCs/>
          <w:sz w:val="14"/>
          <w:szCs w:val="14"/>
          <w:lang w:val="en-US"/>
        </w:rPr>
        <w:t>2007</w:t>
      </w:r>
      <w:r w:rsidRPr="002B1D6E">
        <w:rPr>
          <w:rFonts w:ascii="Arial" w:hAnsi="Arial" w:cs="Arial"/>
          <w:sz w:val="14"/>
          <w:szCs w:val="14"/>
          <w:lang w:val="en-US"/>
        </w:rPr>
        <w:t xml:space="preserve">, </w:t>
      </w:r>
      <w:r w:rsidRPr="002B1D6E">
        <w:rPr>
          <w:rFonts w:ascii="Arial" w:hAnsi="Arial" w:cs="Arial"/>
          <w:i/>
          <w:iCs/>
          <w:sz w:val="14"/>
          <w:szCs w:val="14"/>
          <w:lang w:val="en-US"/>
        </w:rPr>
        <w:t>67</w:t>
      </w:r>
      <w:r w:rsidRPr="002B1D6E">
        <w:rPr>
          <w:rFonts w:ascii="Arial" w:hAnsi="Arial" w:cs="Arial"/>
          <w:sz w:val="14"/>
          <w:szCs w:val="14"/>
          <w:lang w:val="en-US"/>
        </w:rPr>
        <w:t>, 253–282.</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lang w:val="en-US"/>
        </w:rPr>
        <w:t>[23]</w:t>
      </w:r>
      <w:r w:rsidRPr="002B1D6E">
        <w:rPr>
          <w:rFonts w:ascii="Arial" w:hAnsi="Arial" w:cs="Arial"/>
          <w:sz w:val="14"/>
          <w:szCs w:val="14"/>
          <w:lang w:val="en-US"/>
        </w:rPr>
        <w:tab/>
        <w:t xml:space="preserve">A. M. Steer, N. Bia, D. K. Smith, P. A. Clarke, </w:t>
      </w:r>
      <w:r w:rsidRPr="002B1D6E">
        <w:rPr>
          <w:rFonts w:ascii="Arial" w:hAnsi="Arial" w:cs="Arial"/>
          <w:i/>
          <w:iCs/>
          <w:sz w:val="14"/>
          <w:szCs w:val="14"/>
          <w:lang w:val="en-US"/>
        </w:rPr>
        <w:t xml:space="preserve">Chem. </w:t>
      </w:r>
      <w:r w:rsidRPr="002B1D6E">
        <w:rPr>
          <w:rFonts w:ascii="Arial" w:hAnsi="Arial" w:cs="Arial"/>
          <w:i/>
          <w:iCs/>
          <w:sz w:val="14"/>
          <w:szCs w:val="14"/>
        </w:rPr>
        <w:t>Commun.</w:t>
      </w:r>
      <w:r w:rsidRPr="002B1D6E">
        <w:rPr>
          <w:rFonts w:ascii="Arial" w:hAnsi="Arial" w:cs="Arial"/>
          <w:sz w:val="14"/>
          <w:szCs w:val="14"/>
        </w:rPr>
        <w:t xml:space="preserve"> </w:t>
      </w:r>
      <w:r w:rsidRPr="002B1D6E">
        <w:rPr>
          <w:rFonts w:ascii="Arial" w:hAnsi="Arial" w:cs="Arial"/>
          <w:b/>
          <w:bCs/>
          <w:sz w:val="14"/>
          <w:szCs w:val="14"/>
        </w:rPr>
        <w:t>2017</w:t>
      </w:r>
      <w:r w:rsidRPr="002B1D6E">
        <w:rPr>
          <w:rFonts w:ascii="Arial" w:hAnsi="Arial" w:cs="Arial"/>
          <w:sz w:val="14"/>
          <w:szCs w:val="14"/>
        </w:rPr>
        <w:t xml:space="preserve">, </w:t>
      </w:r>
      <w:r w:rsidRPr="002B1D6E">
        <w:rPr>
          <w:rFonts w:ascii="Arial" w:hAnsi="Arial" w:cs="Arial"/>
          <w:i/>
          <w:iCs/>
          <w:sz w:val="14"/>
          <w:szCs w:val="14"/>
        </w:rPr>
        <w:t>53</w:t>
      </w:r>
      <w:r w:rsidRPr="002B1D6E">
        <w:rPr>
          <w:rFonts w:ascii="Arial" w:hAnsi="Arial" w:cs="Arial"/>
          <w:sz w:val="14"/>
          <w:szCs w:val="14"/>
        </w:rPr>
        <w:t>, 10362–10365.</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rPr>
        <w:t>[24]</w:t>
      </w:r>
      <w:r w:rsidRPr="002B1D6E">
        <w:rPr>
          <w:rFonts w:ascii="Arial" w:hAnsi="Arial" w:cs="Arial"/>
          <w:sz w:val="14"/>
          <w:szCs w:val="14"/>
        </w:rPr>
        <w:tab/>
        <w:t xml:space="preserve">C. J. Bennett, R. I. Kaiser, </w:t>
      </w:r>
      <w:r w:rsidRPr="002B1D6E">
        <w:rPr>
          <w:rFonts w:ascii="Arial" w:hAnsi="Arial" w:cs="Arial"/>
          <w:i/>
          <w:iCs/>
          <w:sz w:val="14"/>
          <w:szCs w:val="14"/>
        </w:rPr>
        <w:t>Astrophys. J.</w:t>
      </w:r>
      <w:r w:rsidRPr="002B1D6E">
        <w:rPr>
          <w:rFonts w:ascii="Arial" w:hAnsi="Arial" w:cs="Arial"/>
          <w:sz w:val="14"/>
          <w:szCs w:val="14"/>
        </w:rPr>
        <w:t xml:space="preserve"> </w:t>
      </w:r>
      <w:r w:rsidRPr="002B1D6E">
        <w:rPr>
          <w:rFonts w:ascii="Arial" w:hAnsi="Arial" w:cs="Arial"/>
          <w:b/>
          <w:bCs/>
          <w:sz w:val="14"/>
          <w:szCs w:val="14"/>
        </w:rPr>
        <w:t>2007</w:t>
      </w:r>
      <w:r w:rsidRPr="002B1D6E">
        <w:rPr>
          <w:rFonts w:ascii="Arial" w:hAnsi="Arial" w:cs="Arial"/>
          <w:sz w:val="14"/>
          <w:szCs w:val="14"/>
        </w:rPr>
        <w:t xml:space="preserve">, </w:t>
      </w:r>
      <w:r w:rsidRPr="002B1D6E">
        <w:rPr>
          <w:rFonts w:ascii="Arial" w:hAnsi="Arial" w:cs="Arial"/>
          <w:i/>
          <w:iCs/>
          <w:sz w:val="14"/>
          <w:szCs w:val="14"/>
        </w:rPr>
        <w:t>661</w:t>
      </w:r>
      <w:r w:rsidRPr="002B1D6E">
        <w:rPr>
          <w:rFonts w:ascii="Arial" w:hAnsi="Arial" w:cs="Arial"/>
          <w:sz w:val="14"/>
          <w:szCs w:val="14"/>
        </w:rPr>
        <w:t>, 899–909.</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rPr>
        <w:t>[25]</w:t>
      </w:r>
      <w:r w:rsidRPr="002B1D6E">
        <w:rPr>
          <w:rFonts w:ascii="Arial" w:hAnsi="Arial" w:cs="Arial"/>
          <w:sz w:val="14"/>
          <w:szCs w:val="14"/>
        </w:rPr>
        <w:tab/>
        <w:t xml:space="preserve">C. J. Bennett, C. S. Jamieson, Y. Osamura, R. I. Kaiser, </w:t>
      </w:r>
      <w:r w:rsidRPr="002B1D6E">
        <w:rPr>
          <w:rFonts w:ascii="Arial" w:hAnsi="Arial" w:cs="Arial"/>
          <w:i/>
          <w:iCs/>
          <w:sz w:val="14"/>
          <w:szCs w:val="14"/>
        </w:rPr>
        <w:t>Astrophys. J.</w:t>
      </w:r>
      <w:r w:rsidRPr="002B1D6E">
        <w:rPr>
          <w:rFonts w:ascii="Arial" w:hAnsi="Arial" w:cs="Arial"/>
          <w:sz w:val="14"/>
          <w:szCs w:val="14"/>
        </w:rPr>
        <w:t xml:space="preserve"> </w:t>
      </w:r>
      <w:r w:rsidRPr="002B1D6E">
        <w:rPr>
          <w:rFonts w:ascii="Arial" w:hAnsi="Arial" w:cs="Arial"/>
          <w:b/>
          <w:bCs/>
          <w:sz w:val="14"/>
          <w:szCs w:val="14"/>
        </w:rPr>
        <w:t>2005</w:t>
      </w:r>
      <w:r w:rsidRPr="002B1D6E">
        <w:rPr>
          <w:rFonts w:ascii="Arial" w:hAnsi="Arial" w:cs="Arial"/>
          <w:sz w:val="14"/>
          <w:szCs w:val="14"/>
        </w:rPr>
        <w:t xml:space="preserve">, </w:t>
      </w:r>
      <w:r w:rsidRPr="002B1D6E">
        <w:rPr>
          <w:rFonts w:ascii="Arial" w:hAnsi="Arial" w:cs="Arial"/>
          <w:i/>
          <w:iCs/>
          <w:sz w:val="14"/>
          <w:szCs w:val="14"/>
        </w:rPr>
        <w:t>624</w:t>
      </w:r>
      <w:r w:rsidRPr="002B1D6E">
        <w:rPr>
          <w:rFonts w:ascii="Arial" w:hAnsi="Arial" w:cs="Arial"/>
          <w:sz w:val="14"/>
          <w:szCs w:val="14"/>
        </w:rPr>
        <w:t>, 1097.</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rPr>
        <w:t>[26]</w:t>
      </w:r>
      <w:r w:rsidRPr="002B1D6E">
        <w:rPr>
          <w:rFonts w:ascii="Arial" w:hAnsi="Arial" w:cs="Arial"/>
          <w:sz w:val="14"/>
          <w:szCs w:val="14"/>
        </w:rPr>
        <w:tab/>
        <w:t xml:space="preserve">M. J. Abplanalp, S. Gozem, A. I. Krylov, C. N. Shingledecker, E. Herbst, R. I. Kaiser, </w:t>
      </w:r>
      <w:r w:rsidRPr="002B1D6E">
        <w:rPr>
          <w:rFonts w:ascii="Arial" w:hAnsi="Arial" w:cs="Arial"/>
          <w:i/>
          <w:iCs/>
          <w:sz w:val="14"/>
          <w:szCs w:val="14"/>
        </w:rPr>
        <w:t>Proc. Natl. Acad. Sci.</w:t>
      </w:r>
      <w:r w:rsidRPr="002B1D6E">
        <w:rPr>
          <w:rFonts w:ascii="Arial" w:hAnsi="Arial" w:cs="Arial"/>
          <w:sz w:val="14"/>
          <w:szCs w:val="14"/>
        </w:rPr>
        <w:t xml:space="preserve"> </w:t>
      </w:r>
      <w:r w:rsidRPr="002B1D6E">
        <w:rPr>
          <w:rFonts w:ascii="Arial" w:hAnsi="Arial" w:cs="Arial"/>
          <w:b/>
          <w:bCs/>
          <w:sz w:val="14"/>
          <w:szCs w:val="14"/>
        </w:rPr>
        <w:t>2016</w:t>
      </w:r>
      <w:r w:rsidRPr="002B1D6E">
        <w:rPr>
          <w:rFonts w:ascii="Arial" w:hAnsi="Arial" w:cs="Arial"/>
          <w:sz w:val="14"/>
          <w:szCs w:val="14"/>
        </w:rPr>
        <w:t xml:space="preserve">, </w:t>
      </w:r>
      <w:r w:rsidRPr="002B1D6E">
        <w:rPr>
          <w:rFonts w:ascii="Arial" w:hAnsi="Arial" w:cs="Arial"/>
          <w:i/>
          <w:iCs/>
          <w:sz w:val="14"/>
          <w:szCs w:val="14"/>
        </w:rPr>
        <w:t>113</w:t>
      </w:r>
      <w:r w:rsidRPr="002B1D6E">
        <w:rPr>
          <w:rFonts w:ascii="Arial" w:hAnsi="Arial" w:cs="Arial"/>
          <w:sz w:val="14"/>
          <w:szCs w:val="14"/>
        </w:rPr>
        <w:t>, 7727–7732.</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[27]</w:t>
      </w:r>
      <w:r w:rsidRPr="002B1D6E">
        <w:rPr>
          <w:rFonts w:ascii="Arial" w:hAnsi="Arial" w:cs="Arial"/>
          <w:sz w:val="14"/>
          <w:szCs w:val="14"/>
          <w:lang w:val="en-US"/>
        </w:rPr>
        <w:tab/>
        <w:t xml:space="preserve">T. Lamberts, M. N. Markmeyer, F. J. Kolb, J. Kästner, </w:t>
      </w:r>
      <w:r w:rsidRPr="002B1D6E">
        <w:rPr>
          <w:rFonts w:ascii="Arial" w:hAnsi="Arial" w:cs="Arial"/>
          <w:i/>
          <w:iCs/>
          <w:sz w:val="14"/>
          <w:szCs w:val="14"/>
          <w:lang w:val="en-US"/>
        </w:rPr>
        <w:t>ACS Earth Space Chem.</w:t>
      </w:r>
      <w:r w:rsidRPr="002B1D6E">
        <w:rPr>
          <w:rFonts w:ascii="Arial" w:hAnsi="Arial" w:cs="Arial"/>
          <w:sz w:val="14"/>
          <w:szCs w:val="14"/>
          <w:lang w:val="en-US"/>
        </w:rPr>
        <w:t xml:space="preserve"> </w:t>
      </w:r>
      <w:r w:rsidRPr="002B1D6E">
        <w:rPr>
          <w:rFonts w:ascii="Arial" w:hAnsi="Arial" w:cs="Arial"/>
          <w:b/>
          <w:bCs/>
          <w:sz w:val="14"/>
          <w:szCs w:val="14"/>
          <w:lang w:val="en-US"/>
        </w:rPr>
        <w:t>2019</w:t>
      </w:r>
      <w:r w:rsidRPr="002B1D6E">
        <w:rPr>
          <w:rFonts w:ascii="Arial" w:hAnsi="Arial" w:cs="Arial"/>
          <w:sz w:val="14"/>
          <w:szCs w:val="14"/>
          <w:lang w:val="en-US"/>
        </w:rPr>
        <w:t xml:space="preserve">, </w:t>
      </w:r>
      <w:r w:rsidRPr="002B1D6E">
        <w:rPr>
          <w:rFonts w:ascii="Arial" w:hAnsi="Arial" w:cs="Arial"/>
          <w:i/>
          <w:iCs/>
          <w:sz w:val="14"/>
          <w:szCs w:val="14"/>
          <w:lang w:val="en-US"/>
        </w:rPr>
        <w:t>3</w:t>
      </w:r>
      <w:r w:rsidRPr="002B1D6E">
        <w:rPr>
          <w:rFonts w:ascii="Arial" w:hAnsi="Arial" w:cs="Arial"/>
          <w:sz w:val="14"/>
          <w:szCs w:val="14"/>
          <w:lang w:val="en-US"/>
        </w:rPr>
        <w:t>, 958–963.</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rPr>
        <w:t>[28]</w:t>
      </w:r>
      <w:r w:rsidRPr="002B1D6E">
        <w:rPr>
          <w:rFonts w:ascii="Arial" w:hAnsi="Arial" w:cs="Arial"/>
          <w:sz w:val="14"/>
          <w:szCs w:val="14"/>
        </w:rPr>
        <w:tab/>
        <w:t xml:space="preserve">C. J. Bennett, Y. Osamura, M. D. Lebar, R. I. Kaiser, </w:t>
      </w:r>
      <w:r w:rsidRPr="002B1D6E">
        <w:rPr>
          <w:rFonts w:ascii="Arial" w:hAnsi="Arial" w:cs="Arial"/>
          <w:i/>
          <w:iCs/>
          <w:sz w:val="14"/>
          <w:szCs w:val="14"/>
        </w:rPr>
        <w:t xml:space="preserve">Astrophys. </w:t>
      </w:r>
      <w:r w:rsidRPr="002B1D6E">
        <w:rPr>
          <w:rFonts w:ascii="Arial" w:hAnsi="Arial" w:cs="Arial"/>
          <w:i/>
          <w:iCs/>
          <w:sz w:val="14"/>
          <w:szCs w:val="14"/>
          <w:lang w:val="en-US"/>
        </w:rPr>
        <w:t>J.</w:t>
      </w:r>
      <w:r w:rsidRPr="002B1D6E">
        <w:rPr>
          <w:rFonts w:ascii="Arial" w:hAnsi="Arial" w:cs="Arial"/>
          <w:sz w:val="14"/>
          <w:szCs w:val="14"/>
          <w:lang w:val="en-US"/>
        </w:rPr>
        <w:t xml:space="preserve"> </w:t>
      </w:r>
      <w:r w:rsidRPr="002B1D6E">
        <w:rPr>
          <w:rFonts w:ascii="Arial" w:hAnsi="Arial" w:cs="Arial"/>
          <w:b/>
          <w:bCs/>
          <w:sz w:val="14"/>
          <w:szCs w:val="14"/>
          <w:lang w:val="en-US"/>
        </w:rPr>
        <w:t>2005</w:t>
      </w:r>
      <w:r w:rsidRPr="002B1D6E">
        <w:rPr>
          <w:rFonts w:ascii="Arial" w:hAnsi="Arial" w:cs="Arial"/>
          <w:sz w:val="14"/>
          <w:szCs w:val="14"/>
          <w:lang w:val="en-US"/>
        </w:rPr>
        <w:t xml:space="preserve">, </w:t>
      </w:r>
      <w:r w:rsidRPr="002B1D6E">
        <w:rPr>
          <w:rFonts w:ascii="Arial" w:hAnsi="Arial" w:cs="Arial"/>
          <w:i/>
          <w:iCs/>
          <w:sz w:val="14"/>
          <w:szCs w:val="14"/>
          <w:lang w:val="en-US"/>
        </w:rPr>
        <w:t>634</w:t>
      </w:r>
      <w:r w:rsidRPr="002B1D6E">
        <w:rPr>
          <w:rFonts w:ascii="Arial" w:hAnsi="Arial" w:cs="Arial"/>
          <w:sz w:val="14"/>
          <w:szCs w:val="14"/>
          <w:lang w:val="en-US"/>
        </w:rPr>
        <w:t>, 698.</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[29]</w:t>
      </w:r>
      <w:r w:rsidRPr="002B1D6E">
        <w:rPr>
          <w:rFonts w:ascii="Arial" w:hAnsi="Arial" w:cs="Arial"/>
          <w:sz w:val="14"/>
          <w:szCs w:val="14"/>
          <w:lang w:val="en-US"/>
        </w:rPr>
        <w:tab/>
        <w:t xml:space="preserve">S. Maity, R. I. Kaiser, B. M. Jones, </w:t>
      </w:r>
      <w:r w:rsidRPr="002B1D6E">
        <w:rPr>
          <w:rFonts w:ascii="Arial" w:hAnsi="Arial" w:cs="Arial"/>
          <w:i/>
          <w:iCs/>
          <w:sz w:val="14"/>
          <w:szCs w:val="14"/>
          <w:lang w:val="en-US"/>
        </w:rPr>
        <w:t>Phys. Chem. Chem. Phys.</w:t>
      </w:r>
      <w:r w:rsidRPr="002B1D6E">
        <w:rPr>
          <w:rFonts w:ascii="Arial" w:hAnsi="Arial" w:cs="Arial"/>
          <w:sz w:val="14"/>
          <w:szCs w:val="14"/>
          <w:lang w:val="en-US"/>
        </w:rPr>
        <w:t xml:space="preserve"> </w:t>
      </w:r>
      <w:r w:rsidRPr="002B1D6E">
        <w:rPr>
          <w:rFonts w:ascii="Arial" w:hAnsi="Arial" w:cs="Arial"/>
          <w:b/>
          <w:bCs/>
          <w:sz w:val="14"/>
          <w:szCs w:val="14"/>
          <w:lang w:val="en-US"/>
        </w:rPr>
        <w:t>2015</w:t>
      </w:r>
      <w:r w:rsidRPr="002B1D6E">
        <w:rPr>
          <w:rFonts w:ascii="Arial" w:hAnsi="Arial" w:cs="Arial"/>
          <w:sz w:val="14"/>
          <w:szCs w:val="14"/>
          <w:lang w:val="en-US"/>
        </w:rPr>
        <w:t xml:space="preserve">, </w:t>
      </w:r>
      <w:r w:rsidRPr="002B1D6E">
        <w:rPr>
          <w:rFonts w:ascii="Arial" w:hAnsi="Arial" w:cs="Arial"/>
          <w:i/>
          <w:iCs/>
          <w:sz w:val="14"/>
          <w:szCs w:val="14"/>
          <w:lang w:val="en-US"/>
        </w:rPr>
        <w:t>17</w:t>
      </w:r>
      <w:r w:rsidRPr="002B1D6E">
        <w:rPr>
          <w:rFonts w:ascii="Arial" w:hAnsi="Arial" w:cs="Arial"/>
          <w:sz w:val="14"/>
          <w:szCs w:val="14"/>
          <w:lang w:val="en-US"/>
        </w:rPr>
        <w:t>, 3081–3114.</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[30]</w:t>
      </w:r>
      <w:r w:rsidRPr="002B1D6E">
        <w:rPr>
          <w:rFonts w:ascii="Arial" w:hAnsi="Arial" w:cs="Arial"/>
          <w:sz w:val="14"/>
          <w:szCs w:val="14"/>
          <w:lang w:val="en-US"/>
        </w:rPr>
        <w:tab/>
        <w:t xml:space="preserve">M. J. Abplanalp, R. I. Kaiser, </w:t>
      </w:r>
      <w:r w:rsidRPr="002B1D6E">
        <w:rPr>
          <w:rFonts w:ascii="Arial" w:hAnsi="Arial" w:cs="Arial"/>
          <w:i/>
          <w:iCs/>
          <w:sz w:val="14"/>
          <w:szCs w:val="14"/>
          <w:lang w:val="en-US"/>
        </w:rPr>
        <w:t>Phys. Chem. Chem. Phys.</w:t>
      </w:r>
      <w:r w:rsidRPr="002B1D6E">
        <w:rPr>
          <w:rFonts w:ascii="Arial" w:hAnsi="Arial" w:cs="Arial"/>
          <w:sz w:val="14"/>
          <w:szCs w:val="14"/>
          <w:lang w:val="en-US"/>
        </w:rPr>
        <w:t xml:space="preserve"> </w:t>
      </w:r>
      <w:r w:rsidRPr="002B1D6E">
        <w:rPr>
          <w:rFonts w:ascii="Arial" w:hAnsi="Arial" w:cs="Arial"/>
          <w:b/>
          <w:bCs/>
          <w:sz w:val="14"/>
          <w:szCs w:val="14"/>
          <w:lang w:val="en-US"/>
        </w:rPr>
        <w:t>2019</w:t>
      </w:r>
      <w:r w:rsidRPr="002B1D6E">
        <w:rPr>
          <w:rFonts w:ascii="Arial" w:hAnsi="Arial" w:cs="Arial"/>
          <w:sz w:val="14"/>
          <w:szCs w:val="14"/>
          <w:lang w:val="en-US"/>
        </w:rPr>
        <w:t xml:space="preserve">, </w:t>
      </w:r>
      <w:r w:rsidRPr="002B1D6E">
        <w:rPr>
          <w:rFonts w:ascii="Arial" w:hAnsi="Arial" w:cs="Arial"/>
          <w:i/>
          <w:iCs/>
          <w:sz w:val="14"/>
          <w:szCs w:val="14"/>
          <w:lang w:val="en-US"/>
        </w:rPr>
        <w:t>21</w:t>
      </w:r>
      <w:r w:rsidRPr="002B1D6E">
        <w:rPr>
          <w:rFonts w:ascii="Arial" w:hAnsi="Arial" w:cs="Arial"/>
          <w:sz w:val="14"/>
          <w:szCs w:val="14"/>
          <w:lang w:val="en-US"/>
        </w:rPr>
        <w:t>, 16949–16980.</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[31]</w:t>
      </w:r>
      <w:r w:rsidRPr="002B1D6E">
        <w:rPr>
          <w:rFonts w:ascii="Arial" w:hAnsi="Arial" w:cs="Arial"/>
          <w:sz w:val="14"/>
          <w:szCs w:val="14"/>
          <w:lang w:val="en-US"/>
        </w:rPr>
        <w:tab/>
        <w:t xml:space="preserve">K. I. Öberg, R. T. Garrod, E. F. van Dishoeck, H. Linnartz, </w:t>
      </w:r>
      <w:r w:rsidRPr="002B1D6E">
        <w:rPr>
          <w:rFonts w:ascii="Arial" w:hAnsi="Arial" w:cs="Arial"/>
          <w:i/>
          <w:iCs/>
          <w:sz w:val="14"/>
          <w:szCs w:val="14"/>
          <w:lang w:val="en-US"/>
        </w:rPr>
        <w:t>Astron. Astrophys.</w:t>
      </w:r>
      <w:r w:rsidRPr="002B1D6E">
        <w:rPr>
          <w:rFonts w:ascii="Arial" w:hAnsi="Arial" w:cs="Arial"/>
          <w:sz w:val="14"/>
          <w:szCs w:val="14"/>
          <w:lang w:val="en-US"/>
        </w:rPr>
        <w:t xml:space="preserve"> </w:t>
      </w:r>
      <w:r w:rsidRPr="002B1D6E">
        <w:rPr>
          <w:rFonts w:ascii="Arial" w:hAnsi="Arial" w:cs="Arial"/>
          <w:b/>
          <w:bCs/>
          <w:sz w:val="14"/>
          <w:szCs w:val="14"/>
          <w:lang w:val="en-US"/>
        </w:rPr>
        <w:t>2009</w:t>
      </w:r>
      <w:r w:rsidRPr="002B1D6E">
        <w:rPr>
          <w:rFonts w:ascii="Arial" w:hAnsi="Arial" w:cs="Arial"/>
          <w:sz w:val="14"/>
          <w:szCs w:val="14"/>
          <w:lang w:val="en-US"/>
        </w:rPr>
        <w:t xml:space="preserve">, </w:t>
      </w:r>
      <w:r w:rsidRPr="002B1D6E">
        <w:rPr>
          <w:rFonts w:ascii="Arial" w:hAnsi="Arial" w:cs="Arial"/>
          <w:i/>
          <w:iCs/>
          <w:sz w:val="14"/>
          <w:szCs w:val="14"/>
          <w:lang w:val="en-US"/>
        </w:rPr>
        <w:t>504</w:t>
      </w:r>
      <w:r w:rsidRPr="002B1D6E">
        <w:rPr>
          <w:rFonts w:ascii="Arial" w:hAnsi="Arial" w:cs="Arial"/>
          <w:sz w:val="14"/>
          <w:szCs w:val="14"/>
          <w:lang w:val="en-US"/>
        </w:rPr>
        <w:t>, 891–913.</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[32]</w:t>
      </w:r>
      <w:r w:rsidRPr="002B1D6E">
        <w:rPr>
          <w:rFonts w:ascii="Arial" w:hAnsi="Arial" w:cs="Arial"/>
          <w:sz w:val="14"/>
          <w:szCs w:val="14"/>
          <w:lang w:val="en-US"/>
        </w:rPr>
        <w:tab/>
        <w:t xml:space="preserve">R. Martín-Doménech, G. M. M. Caro, G. A. Cruz-Díaz, </w:t>
      </w:r>
      <w:r w:rsidRPr="002B1D6E">
        <w:rPr>
          <w:rFonts w:ascii="Arial" w:hAnsi="Arial" w:cs="Arial"/>
          <w:i/>
          <w:iCs/>
          <w:sz w:val="14"/>
          <w:szCs w:val="14"/>
          <w:lang w:val="en-US"/>
        </w:rPr>
        <w:t>Astron. Astrophys.</w:t>
      </w:r>
      <w:r w:rsidRPr="002B1D6E">
        <w:rPr>
          <w:rFonts w:ascii="Arial" w:hAnsi="Arial" w:cs="Arial"/>
          <w:sz w:val="14"/>
          <w:szCs w:val="14"/>
          <w:lang w:val="en-US"/>
        </w:rPr>
        <w:t xml:space="preserve"> </w:t>
      </w:r>
      <w:r w:rsidRPr="002B1D6E">
        <w:rPr>
          <w:rFonts w:ascii="Arial" w:hAnsi="Arial" w:cs="Arial"/>
          <w:b/>
          <w:bCs/>
          <w:sz w:val="14"/>
          <w:szCs w:val="14"/>
          <w:lang w:val="en-US"/>
        </w:rPr>
        <w:t>2016</w:t>
      </w:r>
      <w:r w:rsidRPr="002B1D6E">
        <w:rPr>
          <w:rFonts w:ascii="Arial" w:hAnsi="Arial" w:cs="Arial"/>
          <w:sz w:val="14"/>
          <w:szCs w:val="14"/>
          <w:lang w:val="en-US"/>
        </w:rPr>
        <w:t xml:space="preserve">, </w:t>
      </w:r>
      <w:r w:rsidRPr="002B1D6E">
        <w:rPr>
          <w:rFonts w:ascii="Arial" w:hAnsi="Arial" w:cs="Arial"/>
          <w:i/>
          <w:iCs/>
          <w:sz w:val="14"/>
          <w:szCs w:val="14"/>
          <w:lang w:val="en-US"/>
        </w:rPr>
        <w:t>589</w:t>
      </w:r>
      <w:r w:rsidRPr="002B1D6E">
        <w:rPr>
          <w:rFonts w:ascii="Arial" w:hAnsi="Arial" w:cs="Arial"/>
          <w:sz w:val="14"/>
          <w:szCs w:val="14"/>
          <w:lang w:val="en-US"/>
        </w:rPr>
        <w:t>, A107.</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[33]</w:t>
      </w:r>
      <w:r w:rsidRPr="002B1D6E">
        <w:rPr>
          <w:rFonts w:ascii="Arial" w:hAnsi="Arial" w:cs="Arial"/>
          <w:sz w:val="14"/>
          <w:szCs w:val="14"/>
          <w:lang w:val="en-US"/>
        </w:rPr>
        <w:tab/>
        <w:t xml:space="preserve">R. L. Hudson, M. H. Moore, </w:t>
      </w:r>
      <w:r w:rsidRPr="002B1D6E">
        <w:rPr>
          <w:rFonts w:ascii="Arial" w:hAnsi="Arial" w:cs="Arial"/>
          <w:i/>
          <w:iCs/>
          <w:sz w:val="14"/>
          <w:szCs w:val="14"/>
          <w:lang w:val="en-US"/>
        </w:rPr>
        <w:t>Astrophys. J.</w:t>
      </w:r>
      <w:r w:rsidRPr="002B1D6E">
        <w:rPr>
          <w:rFonts w:ascii="Arial" w:hAnsi="Arial" w:cs="Arial"/>
          <w:sz w:val="14"/>
          <w:szCs w:val="14"/>
          <w:lang w:val="en-US"/>
        </w:rPr>
        <w:t xml:space="preserve"> </w:t>
      </w:r>
      <w:r w:rsidRPr="002B1D6E">
        <w:rPr>
          <w:rFonts w:ascii="Arial" w:hAnsi="Arial" w:cs="Arial"/>
          <w:b/>
          <w:bCs/>
          <w:sz w:val="14"/>
          <w:szCs w:val="14"/>
          <w:lang w:val="en-US"/>
        </w:rPr>
        <w:t>2018</w:t>
      </w:r>
      <w:r w:rsidRPr="002B1D6E">
        <w:rPr>
          <w:rFonts w:ascii="Arial" w:hAnsi="Arial" w:cs="Arial"/>
          <w:sz w:val="14"/>
          <w:szCs w:val="14"/>
          <w:lang w:val="en-US"/>
        </w:rPr>
        <w:t xml:space="preserve">, </w:t>
      </w:r>
      <w:r w:rsidRPr="002B1D6E">
        <w:rPr>
          <w:rFonts w:ascii="Arial" w:hAnsi="Arial" w:cs="Arial"/>
          <w:i/>
          <w:iCs/>
          <w:sz w:val="14"/>
          <w:szCs w:val="14"/>
          <w:lang w:val="en-US"/>
        </w:rPr>
        <w:t>857</w:t>
      </w:r>
      <w:r w:rsidRPr="002B1D6E">
        <w:rPr>
          <w:rFonts w:ascii="Arial" w:hAnsi="Arial" w:cs="Arial"/>
          <w:sz w:val="14"/>
          <w:szCs w:val="14"/>
          <w:lang w:val="en-US"/>
        </w:rPr>
        <w:t>, 89.</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[34]</w:t>
      </w:r>
      <w:r w:rsidRPr="002B1D6E">
        <w:rPr>
          <w:rFonts w:ascii="Arial" w:hAnsi="Arial" w:cs="Arial"/>
          <w:sz w:val="14"/>
          <w:szCs w:val="14"/>
          <w:lang w:val="en-US"/>
        </w:rPr>
        <w:tab/>
        <w:t xml:space="preserve">H. E. Matthews, P. Friberg, W. M. Irvine, </w:t>
      </w:r>
      <w:r w:rsidRPr="002B1D6E">
        <w:rPr>
          <w:rFonts w:ascii="Arial" w:hAnsi="Arial" w:cs="Arial"/>
          <w:i/>
          <w:iCs/>
          <w:sz w:val="14"/>
          <w:szCs w:val="14"/>
          <w:lang w:val="en-US"/>
        </w:rPr>
        <w:t>Astrophys. J.</w:t>
      </w:r>
      <w:r w:rsidRPr="002B1D6E">
        <w:rPr>
          <w:rFonts w:ascii="Arial" w:hAnsi="Arial" w:cs="Arial"/>
          <w:sz w:val="14"/>
          <w:szCs w:val="14"/>
          <w:lang w:val="en-US"/>
        </w:rPr>
        <w:t xml:space="preserve"> </w:t>
      </w:r>
      <w:r w:rsidRPr="002B1D6E">
        <w:rPr>
          <w:rFonts w:ascii="Arial" w:hAnsi="Arial" w:cs="Arial"/>
          <w:b/>
          <w:bCs/>
          <w:sz w:val="14"/>
          <w:szCs w:val="14"/>
          <w:lang w:val="en-US"/>
        </w:rPr>
        <w:t>1985</w:t>
      </w:r>
      <w:r w:rsidRPr="002B1D6E">
        <w:rPr>
          <w:rFonts w:ascii="Arial" w:hAnsi="Arial" w:cs="Arial"/>
          <w:sz w:val="14"/>
          <w:szCs w:val="14"/>
          <w:lang w:val="en-US"/>
        </w:rPr>
        <w:t xml:space="preserve">, </w:t>
      </w:r>
      <w:r w:rsidRPr="002B1D6E">
        <w:rPr>
          <w:rFonts w:ascii="Arial" w:hAnsi="Arial" w:cs="Arial"/>
          <w:i/>
          <w:iCs/>
          <w:sz w:val="14"/>
          <w:szCs w:val="14"/>
          <w:lang w:val="en-US"/>
        </w:rPr>
        <w:t>290</w:t>
      </w:r>
      <w:r w:rsidRPr="002B1D6E">
        <w:rPr>
          <w:rFonts w:ascii="Arial" w:hAnsi="Arial" w:cs="Arial"/>
          <w:sz w:val="14"/>
          <w:szCs w:val="14"/>
          <w:lang w:val="en-US"/>
        </w:rPr>
        <w:t>, 609–614.</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[35]</w:t>
      </w:r>
      <w:r w:rsidRPr="002B1D6E">
        <w:rPr>
          <w:rFonts w:ascii="Arial" w:hAnsi="Arial" w:cs="Arial"/>
          <w:sz w:val="14"/>
          <w:szCs w:val="14"/>
          <w:lang w:val="en-US"/>
        </w:rPr>
        <w:tab/>
        <w:t xml:space="preserve">N. Fourikis, M. W. Sinclair, B. J. Robinson, P. D. Godfrey, R. D. Brown, </w:t>
      </w:r>
      <w:r w:rsidRPr="002B1D6E">
        <w:rPr>
          <w:rFonts w:ascii="Arial" w:hAnsi="Arial" w:cs="Arial"/>
          <w:i/>
          <w:iCs/>
          <w:sz w:val="14"/>
          <w:szCs w:val="14"/>
          <w:lang w:val="en-US"/>
        </w:rPr>
        <w:t>Aust. J. Phys.</w:t>
      </w:r>
      <w:r w:rsidRPr="002B1D6E">
        <w:rPr>
          <w:rFonts w:ascii="Arial" w:hAnsi="Arial" w:cs="Arial"/>
          <w:sz w:val="14"/>
          <w:szCs w:val="14"/>
          <w:lang w:val="en-US"/>
        </w:rPr>
        <w:t xml:space="preserve"> </w:t>
      </w:r>
      <w:r w:rsidRPr="002B1D6E">
        <w:rPr>
          <w:rFonts w:ascii="Arial" w:hAnsi="Arial" w:cs="Arial"/>
          <w:b/>
          <w:bCs/>
          <w:sz w:val="14"/>
          <w:szCs w:val="14"/>
          <w:lang w:val="en-US"/>
        </w:rPr>
        <w:t>1974</w:t>
      </w:r>
      <w:r w:rsidRPr="002B1D6E">
        <w:rPr>
          <w:rFonts w:ascii="Arial" w:hAnsi="Arial" w:cs="Arial"/>
          <w:sz w:val="14"/>
          <w:szCs w:val="14"/>
          <w:lang w:val="en-US"/>
        </w:rPr>
        <w:t xml:space="preserve">, </w:t>
      </w:r>
      <w:r w:rsidRPr="002B1D6E">
        <w:rPr>
          <w:rFonts w:ascii="Arial" w:hAnsi="Arial" w:cs="Arial"/>
          <w:i/>
          <w:iCs/>
          <w:sz w:val="14"/>
          <w:szCs w:val="14"/>
          <w:lang w:val="en-US"/>
        </w:rPr>
        <w:t>27</w:t>
      </w:r>
      <w:r w:rsidRPr="002B1D6E">
        <w:rPr>
          <w:rFonts w:ascii="Arial" w:hAnsi="Arial" w:cs="Arial"/>
          <w:sz w:val="14"/>
          <w:szCs w:val="14"/>
          <w:lang w:val="en-US"/>
        </w:rPr>
        <w:t>, 425–430.</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rPr>
        <w:t>[36]</w:t>
      </w:r>
      <w:r w:rsidRPr="002B1D6E">
        <w:rPr>
          <w:rFonts w:ascii="Arial" w:hAnsi="Arial" w:cs="Arial"/>
          <w:sz w:val="14"/>
          <w:szCs w:val="14"/>
        </w:rPr>
        <w:tab/>
        <w:t xml:space="preserve">A. Nummelin, J. E. Dickens, P. Bergman, Aa. </w:t>
      </w:r>
      <w:r w:rsidRPr="002B1D6E">
        <w:rPr>
          <w:rFonts w:ascii="Arial" w:hAnsi="Arial" w:cs="Arial"/>
          <w:sz w:val="14"/>
          <w:szCs w:val="14"/>
          <w:lang w:val="en-US"/>
        </w:rPr>
        <w:t xml:space="preserve">Hjalmarson, W. M. Irvine, M. Ikeda, M. Ohishi, </w:t>
      </w:r>
      <w:r w:rsidRPr="002B1D6E">
        <w:rPr>
          <w:rFonts w:ascii="Arial" w:hAnsi="Arial" w:cs="Arial"/>
          <w:i/>
          <w:iCs/>
          <w:sz w:val="14"/>
          <w:szCs w:val="14"/>
          <w:lang w:val="en-US"/>
        </w:rPr>
        <w:t>Astron. Astrophys.</w:t>
      </w:r>
      <w:r w:rsidRPr="002B1D6E">
        <w:rPr>
          <w:rFonts w:ascii="Arial" w:hAnsi="Arial" w:cs="Arial"/>
          <w:sz w:val="14"/>
          <w:szCs w:val="14"/>
          <w:lang w:val="en-US"/>
        </w:rPr>
        <w:t xml:space="preserve"> </w:t>
      </w:r>
      <w:r w:rsidRPr="002B1D6E">
        <w:rPr>
          <w:rFonts w:ascii="Arial" w:hAnsi="Arial" w:cs="Arial"/>
          <w:b/>
          <w:bCs/>
          <w:sz w:val="14"/>
          <w:szCs w:val="14"/>
          <w:lang w:val="en-US"/>
        </w:rPr>
        <w:t>1998</w:t>
      </w:r>
      <w:r w:rsidRPr="002B1D6E">
        <w:rPr>
          <w:rFonts w:ascii="Arial" w:hAnsi="Arial" w:cs="Arial"/>
          <w:sz w:val="14"/>
          <w:szCs w:val="14"/>
          <w:lang w:val="en-US"/>
        </w:rPr>
        <w:t xml:space="preserve">, </w:t>
      </w:r>
      <w:r w:rsidRPr="002B1D6E">
        <w:rPr>
          <w:rFonts w:ascii="Arial" w:hAnsi="Arial" w:cs="Arial"/>
          <w:i/>
          <w:iCs/>
          <w:sz w:val="14"/>
          <w:szCs w:val="14"/>
          <w:lang w:val="en-US"/>
        </w:rPr>
        <w:t>337</w:t>
      </w:r>
      <w:r w:rsidRPr="002B1D6E">
        <w:rPr>
          <w:rFonts w:ascii="Arial" w:hAnsi="Arial" w:cs="Arial"/>
          <w:sz w:val="14"/>
          <w:szCs w:val="14"/>
          <w:lang w:val="en-US"/>
        </w:rPr>
        <w:t>, 275–286.</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[37]</w:t>
      </w:r>
      <w:r w:rsidRPr="002B1D6E">
        <w:rPr>
          <w:rFonts w:ascii="Arial" w:hAnsi="Arial" w:cs="Arial"/>
          <w:sz w:val="14"/>
          <w:szCs w:val="14"/>
          <w:lang w:val="en-US"/>
        </w:rPr>
        <w:tab/>
        <w:t xml:space="preserve">B. E. Turner, R. Terzieva, E. Herbst, </w:t>
      </w:r>
      <w:r w:rsidRPr="002B1D6E">
        <w:rPr>
          <w:rFonts w:ascii="Arial" w:hAnsi="Arial" w:cs="Arial"/>
          <w:i/>
          <w:iCs/>
          <w:sz w:val="14"/>
          <w:szCs w:val="14"/>
          <w:lang w:val="en-US"/>
        </w:rPr>
        <w:t>Astrophys. J.</w:t>
      </w:r>
      <w:r w:rsidRPr="002B1D6E">
        <w:rPr>
          <w:rFonts w:ascii="Arial" w:hAnsi="Arial" w:cs="Arial"/>
          <w:sz w:val="14"/>
          <w:szCs w:val="14"/>
          <w:lang w:val="en-US"/>
        </w:rPr>
        <w:t xml:space="preserve"> </w:t>
      </w:r>
      <w:r w:rsidRPr="002B1D6E">
        <w:rPr>
          <w:rFonts w:ascii="Arial" w:hAnsi="Arial" w:cs="Arial"/>
          <w:b/>
          <w:bCs/>
          <w:sz w:val="14"/>
          <w:szCs w:val="14"/>
          <w:lang w:val="en-US"/>
        </w:rPr>
        <w:t>1999</w:t>
      </w:r>
      <w:r w:rsidRPr="002B1D6E">
        <w:rPr>
          <w:rFonts w:ascii="Arial" w:hAnsi="Arial" w:cs="Arial"/>
          <w:sz w:val="14"/>
          <w:szCs w:val="14"/>
          <w:lang w:val="en-US"/>
        </w:rPr>
        <w:t xml:space="preserve">, </w:t>
      </w:r>
      <w:r w:rsidRPr="002B1D6E">
        <w:rPr>
          <w:rFonts w:ascii="Arial" w:hAnsi="Arial" w:cs="Arial"/>
          <w:i/>
          <w:iCs/>
          <w:sz w:val="14"/>
          <w:szCs w:val="14"/>
          <w:lang w:val="en-US"/>
        </w:rPr>
        <w:t>518</w:t>
      </w:r>
      <w:r w:rsidRPr="002B1D6E">
        <w:rPr>
          <w:rFonts w:ascii="Arial" w:hAnsi="Arial" w:cs="Arial"/>
          <w:sz w:val="14"/>
          <w:szCs w:val="14"/>
          <w:lang w:val="en-US"/>
        </w:rPr>
        <w:t>, 699–732.</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[38]</w:t>
      </w:r>
      <w:r w:rsidRPr="002B1D6E">
        <w:rPr>
          <w:rFonts w:ascii="Arial" w:hAnsi="Arial" w:cs="Arial"/>
          <w:sz w:val="14"/>
          <w:szCs w:val="14"/>
          <w:lang w:val="en-US"/>
        </w:rPr>
        <w:tab/>
        <w:t xml:space="preserve">G. A. Jungclaus, G. U. Yuen, C. B. Moore, J. G. Lawless, </w:t>
      </w:r>
      <w:r w:rsidRPr="002B1D6E">
        <w:rPr>
          <w:rFonts w:ascii="Arial" w:hAnsi="Arial" w:cs="Arial"/>
          <w:i/>
          <w:iCs/>
          <w:sz w:val="14"/>
          <w:szCs w:val="14"/>
          <w:lang w:val="en-US"/>
        </w:rPr>
        <w:t>Meteoritics</w:t>
      </w:r>
      <w:r w:rsidRPr="002B1D6E">
        <w:rPr>
          <w:rFonts w:ascii="Arial" w:hAnsi="Arial" w:cs="Arial"/>
          <w:sz w:val="14"/>
          <w:szCs w:val="14"/>
          <w:lang w:val="en-US"/>
        </w:rPr>
        <w:t xml:space="preserve"> </w:t>
      </w:r>
      <w:r w:rsidRPr="002B1D6E">
        <w:rPr>
          <w:rFonts w:ascii="Arial" w:hAnsi="Arial" w:cs="Arial"/>
          <w:b/>
          <w:bCs/>
          <w:sz w:val="14"/>
          <w:szCs w:val="14"/>
          <w:lang w:val="en-US"/>
        </w:rPr>
        <w:t>1976</w:t>
      </w:r>
      <w:r w:rsidRPr="002B1D6E">
        <w:rPr>
          <w:rFonts w:ascii="Arial" w:hAnsi="Arial" w:cs="Arial"/>
          <w:sz w:val="14"/>
          <w:szCs w:val="14"/>
          <w:lang w:val="en-US"/>
        </w:rPr>
        <w:t xml:space="preserve">, </w:t>
      </w:r>
      <w:r w:rsidRPr="002B1D6E">
        <w:rPr>
          <w:rFonts w:ascii="Arial" w:hAnsi="Arial" w:cs="Arial"/>
          <w:i/>
          <w:iCs/>
          <w:sz w:val="14"/>
          <w:szCs w:val="14"/>
          <w:lang w:val="en-US"/>
        </w:rPr>
        <w:t>11</w:t>
      </w:r>
      <w:r w:rsidRPr="002B1D6E">
        <w:rPr>
          <w:rFonts w:ascii="Arial" w:hAnsi="Arial" w:cs="Arial"/>
          <w:sz w:val="14"/>
          <w:szCs w:val="14"/>
          <w:lang w:val="en-US"/>
        </w:rPr>
        <w:t>, 231–237.</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[39]</w:t>
      </w:r>
      <w:r w:rsidRPr="002B1D6E">
        <w:rPr>
          <w:rFonts w:ascii="Arial" w:hAnsi="Arial" w:cs="Arial"/>
          <w:sz w:val="14"/>
          <w:szCs w:val="14"/>
          <w:lang w:val="en-US"/>
        </w:rPr>
        <w:tab/>
        <w:t xml:space="preserve">J. Crovisier, D. Bockelée-Morvan, P. Colom, N. Biver, D. Despois, D. C. Lis, </w:t>
      </w:r>
      <w:r w:rsidRPr="002B1D6E">
        <w:rPr>
          <w:rFonts w:ascii="Arial" w:hAnsi="Arial" w:cs="Arial"/>
          <w:i/>
          <w:iCs/>
          <w:sz w:val="14"/>
          <w:szCs w:val="14"/>
          <w:lang w:val="en-US"/>
        </w:rPr>
        <w:t>Astron. Astrophys.</w:t>
      </w:r>
      <w:r w:rsidRPr="002B1D6E">
        <w:rPr>
          <w:rFonts w:ascii="Arial" w:hAnsi="Arial" w:cs="Arial"/>
          <w:sz w:val="14"/>
          <w:szCs w:val="14"/>
          <w:lang w:val="en-US"/>
        </w:rPr>
        <w:t xml:space="preserve"> </w:t>
      </w:r>
      <w:r w:rsidRPr="002B1D6E">
        <w:rPr>
          <w:rFonts w:ascii="Arial" w:hAnsi="Arial" w:cs="Arial"/>
          <w:b/>
          <w:bCs/>
          <w:sz w:val="14"/>
          <w:szCs w:val="14"/>
          <w:lang w:val="en-US"/>
        </w:rPr>
        <w:t>2004</w:t>
      </w:r>
      <w:r w:rsidRPr="002B1D6E">
        <w:rPr>
          <w:rFonts w:ascii="Arial" w:hAnsi="Arial" w:cs="Arial"/>
          <w:sz w:val="14"/>
          <w:szCs w:val="14"/>
          <w:lang w:val="en-US"/>
        </w:rPr>
        <w:t xml:space="preserve">, </w:t>
      </w:r>
      <w:r w:rsidRPr="002B1D6E">
        <w:rPr>
          <w:rFonts w:ascii="Arial" w:hAnsi="Arial" w:cs="Arial"/>
          <w:i/>
          <w:iCs/>
          <w:sz w:val="14"/>
          <w:szCs w:val="14"/>
          <w:lang w:val="en-US"/>
        </w:rPr>
        <w:t>418</w:t>
      </w:r>
      <w:r w:rsidRPr="002B1D6E">
        <w:rPr>
          <w:rFonts w:ascii="Arial" w:hAnsi="Arial" w:cs="Arial"/>
          <w:sz w:val="14"/>
          <w:szCs w:val="14"/>
          <w:lang w:val="en-US"/>
        </w:rPr>
        <w:t>, 1141–1157.</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[40]</w:t>
      </w:r>
      <w:r w:rsidRPr="002B1D6E">
        <w:rPr>
          <w:rFonts w:ascii="Arial" w:hAnsi="Arial" w:cs="Arial"/>
          <w:sz w:val="14"/>
          <w:szCs w:val="14"/>
          <w:lang w:val="en-US"/>
        </w:rPr>
        <w:tab/>
        <w:t xml:space="preserve">K. Altwegg, H. Balsiger, J. J. Berthelier, A. Bieler, U. Calmonte, S. A. Fuselier, F. Goesmann, S. Gasc, T. I. Gombosi, L. Le Roy, et al., </w:t>
      </w:r>
      <w:r w:rsidRPr="002B1D6E">
        <w:rPr>
          <w:rFonts w:ascii="Arial" w:hAnsi="Arial" w:cs="Arial"/>
          <w:i/>
          <w:iCs/>
          <w:sz w:val="14"/>
          <w:szCs w:val="14"/>
          <w:lang w:val="en-US"/>
        </w:rPr>
        <w:t>Mon. Not. R. Astron. Soc.</w:t>
      </w:r>
      <w:r w:rsidRPr="002B1D6E">
        <w:rPr>
          <w:rFonts w:ascii="Arial" w:hAnsi="Arial" w:cs="Arial"/>
          <w:sz w:val="14"/>
          <w:szCs w:val="14"/>
          <w:lang w:val="en-US"/>
        </w:rPr>
        <w:t xml:space="preserve"> </w:t>
      </w:r>
      <w:r w:rsidRPr="002B1D6E">
        <w:rPr>
          <w:rFonts w:ascii="Arial" w:hAnsi="Arial" w:cs="Arial"/>
          <w:b/>
          <w:bCs/>
          <w:sz w:val="14"/>
          <w:szCs w:val="14"/>
          <w:lang w:val="en-US"/>
        </w:rPr>
        <w:t>2017</w:t>
      </w:r>
      <w:r w:rsidRPr="002B1D6E">
        <w:rPr>
          <w:rFonts w:ascii="Arial" w:hAnsi="Arial" w:cs="Arial"/>
          <w:sz w:val="14"/>
          <w:szCs w:val="14"/>
          <w:lang w:val="en-US"/>
        </w:rPr>
        <w:t xml:space="preserve">, </w:t>
      </w:r>
      <w:r w:rsidRPr="002B1D6E">
        <w:rPr>
          <w:rFonts w:ascii="Arial" w:hAnsi="Arial" w:cs="Arial"/>
          <w:i/>
          <w:iCs/>
          <w:sz w:val="14"/>
          <w:szCs w:val="14"/>
          <w:lang w:val="en-US"/>
        </w:rPr>
        <w:t>469</w:t>
      </w:r>
      <w:r w:rsidRPr="002B1D6E">
        <w:rPr>
          <w:rFonts w:ascii="Arial" w:hAnsi="Arial" w:cs="Arial"/>
          <w:sz w:val="14"/>
          <w:szCs w:val="14"/>
          <w:lang w:val="en-US"/>
        </w:rPr>
        <w:t>, S130–S141.</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[41]</w:t>
      </w:r>
      <w:r w:rsidRPr="002B1D6E">
        <w:rPr>
          <w:rFonts w:ascii="Arial" w:hAnsi="Arial" w:cs="Arial"/>
          <w:sz w:val="14"/>
          <w:szCs w:val="14"/>
          <w:lang w:val="en-US"/>
        </w:rPr>
        <w:tab/>
        <w:t xml:space="preserve">W. A. Schutte, J. M. Greenberg, E. F. Van Dishoeck, A. G. G. M. Tielens, A. C. A. Boogert, D. C. B. Whittet, </w:t>
      </w:r>
      <w:r w:rsidRPr="002B1D6E">
        <w:rPr>
          <w:rFonts w:ascii="Arial" w:hAnsi="Arial" w:cs="Arial"/>
          <w:i/>
          <w:iCs/>
          <w:sz w:val="14"/>
          <w:szCs w:val="14"/>
          <w:lang w:val="en-US"/>
        </w:rPr>
        <w:t>Astrophys. Space Sci.</w:t>
      </w:r>
      <w:r w:rsidRPr="002B1D6E">
        <w:rPr>
          <w:rFonts w:ascii="Arial" w:hAnsi="Arial" w:cs="Arial"/>
          <w:sz w:val="14"/>
          <w:szCs w:val="14"/>
          <w:lang w:val="en-US"/>
        </w:rPr>
        <w:t xml:space="preserve"> </w:t>
      </w:r>
      <w:r w:rsidRPr="002B1D6E">
        <w:rPr>
          <w:rFonts w:ascii="Arial" w:hAnsi="Arial" w:cs="Arial"/>
          <w:b/>
          <w:bCs/>
          <w:sz w:val="14"/>
          <w:szCs w:val="14"/>
          <w:lang w:val="en-US"/>
        </w:rPr>
        <w:t>1997</w:t>
      </w:r>
      <w:r w:rsidRPr="002B1D6E">
        <w:rPr>
          <w:rFonts w:ascii="Arial" w:hAnsi="Arial" w:cs="Arial"/>
          <w:sz w:val="14"/>
          <w:szCs w:val="14"/>
          <w:lang w:val="en-US"/>
        </w:rPr>
        <w:t xml:space="preserve">, </w:t>
      </w:r>
      <w:r w:rsidRPr="002B1D6E">
        <w:rPr>
          <w:rFonts w:ascii="Arial" w:hAnsi="Arial" w:cs="Arial"/>
          <w:i/>
          <w:iCs/>
          <w:sz w:val="14"/>
          <w:szCs w:val="14"/>
          <w:lang w:val="en-US"/>
        </w:rPr>
        <w:t>255</w:t>
      </w:r>
      <w:r w:rsidRPr="002B1D6E">
        <w:rPr>
          <w:rFonts w:ascii="Arial" w:hAnsi="Arial" w:cs="Arial"/>
          <w:sz w:val="14"/>
          <w:szCs w:val="14"/>
          <w:lang w:val="en-US"/>
        </w:rPr>
        <w:t>, 61–66.</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[42]</w:t>
      </w:r>
      <w:r w:rsidRPr="002B1D6E">
        <w:rPr>
          <w:rFonts w:ascii="Arial" w:hAnsi="Arial" w:cs="Arial"/>
          <w:sz w:val="14"/>
          <w:szCs w:val="14"/>
          <w:lang w:val="en-US"/>
        </w:rPr>
        <w:tab/>
        <w:t xml:space="preserve">W. A. Schutte, A. C. A. Boogert, A. G. G. M. Tielens, D. C. B. Whittet, P. A. Gerakines, J. E. Chiar, P. Ehrenfreund, J. M. Greenberg, E. F. van Dishoeck, Th. de Graauw, </w:t>
      </w:r>
      <w:r w:rsidRPr="002B1D6E">
        <w:rPr>
          <w:rFonts w:ascii="Arial" w:hAnsi="Arial" w:cs="Arial"/>
          <w:i/>
          <w:iCs/>
          <w:sz w:val="14"/>
          <w:szCs w:val="14"/>
          <w:lang w:val="en-US"/>
        </w:rPr>
        <w:t>Astron. Astrophys.</w:t>
      </w:r>
      <w:r w:rsidRPr="002B1D6E">
        <w:rPr>
          <w:rFonts w:ascii="Arial" w:hAnsi="Arial" w:cs="Arial"/>
          <w:sz w:val="14"/>
          <w:szCs w:val="14"/>
          <w:lang w:val="en-US"/>
        </w:rPr>
        <w:t xml:space="preserve"> </w:t>
      </w:r>
      <w:r w:rsidRPr="002B1D6E">
        <w:rPr>
          <w:rFonts w:ascii="Arial" w:hAnsi="Arial" w:cs="Arial"/>
          <w:b/>
          <w:bCs/>
          <w:sz w:val="14"/>
          <w:szCs w:val="14"/>
          <w:lang w:val="en-US"/>
        </w:rPr>
        <w:t>1999</w:t>
      </w:r>
      <w:r w:rsidRPr="002B1D6E">
        <w:rPr>
          <w:rFonts w:ascii="Arial" w:hAnsi="Arial" w:cs="Arial"/>
          <w:sz w:val="14"/>
          <w:szCs w:val="14"/>
          <w:lang w:val="en-US"/>
        </w:rPr>
        <w:t xml:space="preserve">, </w:t>
      </w:r>
      <w:r w:rsidRPr="002B1D6E">
        <w:rPr>
          <w:rFonts w:ascii="Arial" w:hAnsi="Arial" w:cs="Arial"/>
          <w:i/>
          <w:iCs/>
          <w:sz w:val="14"/>
          <w:szCs w:val="14"/>
          <w:lang w:val="en-US"/>
        </w:rPr>
        <w:t>343</w:t>
      </w:r>
      <w:r w:rsidRPr="002B1D6E">
        <w:rPr>
          <w:rFonts w:ascii="Arial" w:hAnsi="Arial" w:cs="Arial"/>
          <w:sz w:val="14"/>
          <w:szCs w:val="14"/>
          <w:lang w:val="en-US"/>
        </w:rPr>
        <w:t>, 966–976.</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[43]</w:t>
      </w:r>
      <w:r w:rsidRPr="002B1D6E">
        <w:rPr>
          <w:rFonts w:ascii="Arial" w:hAnsi="Arial" w:cs="Arial"/>
          <w:sz w:val="14"/>
          <w:szCs w:val="14"/>
          <w:lang w:val="en-US"/>
        </w:rPr>
        <w:tab/>
        <w:t xml:space="preserve">A. G. Suits, </w:t>
      </w:r>
      <w:r w:rsidRPr="002B1D6E">
        <w:rPr>
          <w:rFonts w:ascii="Arial" w:hAnsi="Arial" w:cs="Arial"/>
          <w:i/>
          <w:iCs/>
          <w:sz w:val="14"/>
          <w:szCs w:val="14"/>
          <w:lang w:val="en-US"/>
        </w:rPr>
        <w:t>Acc. Chem. Res.</w:t>
      </w:r>
      <w:r w:rsidRPr="002B1D6E">
        <w:rPr>
          <w:rFonts w:ascii="Arial" w:hAnsi="Arial" w:cs="Arial"/>
          <w:sz w:val="14"/>
          <w:szCs w:val="14"/>
          <w:lang w:val="en-US"/>
        </w:rPr>
        <w:t xml:space="preserve"> </w:t>
      </w:r>
      <w:r w:rsidRPr="002B1D6E">
        <w:rPr>
          <w:rFonts w:ascii="Arial" w:hAnsi="Arial" w:cs="Arial"/>
          <w:b/>
          <w:bCs/>
          <w:sz w:val="14"/>
          <w:szCs w:val="14"/>
          <w:lang w:val="en-US"/>
        </w:rPr>
        <w:t>2008</w:t>
      </w:r>
      <w:r w:rsidRPr="002B1D6E">
        <w:rPr>
          <w:rFonts w:ascii="Arial" w:hAnsi="Arial" w:cs="Arial"/>
          <w:sz w:val="14"/>
          <w:szCs w:val="14"/>
          <w:lang w:val="en-US"/>
        </w:rPr>
        <w:t xml:space="preserve">, </w:t>
      </w:r>
      <w:r w:rsidRPr="002B1D6E">
        <w:rPr>
          <w:rFonts w:ascii="Arial" w:hAnsi="Arial" w:cs="Arial"/>
          <w:i/>
          <w:iCs/>
          <w:sz w:val="14"/>
          <w:szCs w:val="14"/>
          <w:lang w:val="en-US"/>
        </w:rPr>
        <w:t>41</w:t>
      </w:r>
      <w:r w:rsidRPr="002B1D6E">
        <w:rPr>
          <w:rFonts w:ascii="Arial" w:hAnsi="Arial" w:cs="Arial"/>
          <w:sz w:val="14"/>
          <w:szCs w:val="14"/>
          <w:lang w:val="en-US"/>
        </w:rPr>
        <w:t>, 873–881.</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lastRenderedPageBreak/>
        <w:t>[44]</w:t>
      </w:r>
      <w:r w:rsidRPr="002B1D6E">
        <w:rPr>
          <w:rFonts w:ascii="Arial" w:hAnsi="Arial" w:cs="Arial"/>
          <w:sz w:val="14"/>
          <w:szCs w:val="14"/>
          <w:lang w:val="en-US"/>
        </w:rPr>
        <w:tab/>
        <w:t xml:space="preserve">K. J. Laidler, M. T. H. Liu, F. S. Dainton, </w:t>
      </w:r>
      <w:r w:rsidRPr="002B1D6E">
        <w:rPr>
          <w:rFonts w:ascii="Arial" w:hAnsi="Arial" w:cs="Arial"/>
          <w:i/>
          <w:iCs/>
          <w:sz w:val="14"/>
          <w:szCs w:val="14"/>
          <w:lang w:val="en-US"/>
        </w:rPr>
        <w:t>Proc. R. Soc. Lond. Ser. Math. Phys. Sci.</w:t>
      </w:r>
      <w:r w:rsidRPr="002B1D6E">
        <w:rPr>
          <w:rFonts w:ascii="Arial" w:hAnsi="Arial" w:cs="Arial"/>
          <w:sz w:val="14"/>
          <w:szCs w:val="14"/>
          <w:lang w:val="en-US"/>
        </w:rPr>
        <w:t xml:space="preserve"> </w:t>
      </w:r>
      <w:r w:rsidRPr="002B1D6E">
        <w:rPr>
          <w:rFonts w:ascii="Arial" w:hAnsi="Arial" w:cs="Arial"/>
          <w:b/>
          <w:bCs/>
          <w:sz w:val="14"/>
          <w:szCs w:val="14"/>
          <w:lang w:val="en-US"/>
        </w:rPr>
        <w:t>1967</w:t>
      </w:r>
      <w:r w:rsidRPr="002B1D6E">
        <w:rPr>
          <w:rFonts w:ascii="Arial" w:hAnsi="Arial" w:cs="Arial"/>
          <w:sz w:val="14"/>
          <w:szCs w:val="14"/>
          <w:lang w:val="en-US"/>
        </w:rPr>
        <w:t xml:space="preserve">, </w:t>
      </w:r>
      <w:r w:rsidRPr="002B1D6E">
        <w:rPr>
          <w:rFonts w:ascii="Arial" w:hAnsi="Arial" w:cs="Arial"/>
          <w:i/>
          <w:iCs/>
          <w:sz w:val="14"/>
          <w:szCs w:val="14"/>
          <w:lang w:val="en-US"/>
        </w:rPr>
        <w:t>297</w:t>
      </w:r>
      <w:r w:rsidRPr="002B1D6E">
        <w:rPr>
          <w:rFonts w:ascii="Arial" w:hAnsi="Arial" w:cs="Arial"/>
          <w:sz w:val="14"/>
          <w:szCs w:val="14"/>
          <w:lang w:val="en-US"/>
        </w:rPr>
        <w:t>, 365–375.</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[45]</w:t>
      </w:r>
      <w:r w:rsidRPr="002B1D6E">
        <w:rPr>
          <w:rFonts w:ascii="Arial" w:hAnsi="Arial" w:cs="Arial"/>
          <w:sz w:val="14"/>
          <w:szCs w:val="14"/>
          <w:lang w:val="en-US"/>
        </w:rPr>
        <w:tab/>
        <w:t xml:space="preserve">A. K. Vasiliou, K. M. Piech, B. Reed, X. Zhang, M. R. Nimlos, M. Ahmed, A. Golan, O. Kostko, D. L. Osborn, D. E. David, et al., </w:t>
      </w:r>
      <w:r w:rsidRPr="002B1D6E">
        <w:rPr>
          <w:rFonts w:ascii="Arial" w:hAnsi="Arial" w:cs="Arial"/>
          <w:i/>
          <w:iCs/>
          <w:sz w:val="14"/>
          <w:szCs w:val="14"/>
          <w:lang w:val="en-US"/>
        </w:rPr>
        <w:t>J. Chem. Phys.</w:t>
      </w:r>
      <w:r w:rsidRPr="002B1D6E">
        <w:rPr>
          <w:rFonts w:ascii="Arial" w:hAnsi="Arial" w:cs="Arial"/>
          <w:sz w:val="14"/>
          <w:szCs w:val="14"/>
          <w:lang w:val="en-US"/>
        </w:rPr>
        <w:t xml:space="preserve"> </w:t>
      </w:r>
      <w:r w:rsidRPr="002B1D6E">
        <w:rPr>
          <w:rFonts w:ascii="Arial" w:hAnsi="Arial" w:cs="Arial"/>
          <w:b/>
          <w:bCs/>
          <w:sz w:val="14"/>
          <w:szCs w:val="14"/>
          <w:lang w:val="en-US"/>
        </w:rPr>
        <w:t>2012</w:t>
      </w:r>
      <w:r w:rsidRPr="002B1D6E">
        <w:rPr>
          <w:rFonts w:ascii="Arial" w:hAnsi="Arial" w:cs="Arial"/>
          <w:sz w:val="14"/>
          <w:szCs w:val="14"/>
          <w:lang w:val="en-US"/>
        </w:rPr>
        <w:t xml:space="preserve">, </w:t>
      </w:r>
      <w:r w:rsidRPr="002B1D6E">
        <w:rPr>
          <w:rFonts w:ascii="Arial" w:hAnsi="Arial" w:cs="Arial"/>
          <w:i/>
          <w:iCs/>
          <w:sz w:val="14"/>
          <w:szCs w:val="14"/>
          <w:lang w:val="en-US"/>
        </w:rPr>
        <w:t>137</w:t>
      </w:r>
      <w:r w:rsidRPr="002B1D6E">
        <w:rPr>
          <w:rFonts w:ascii="Arial" w:hAnsi="Arial" w:cs="Arial"/>
          <w:sz w:val="14"/>
          <w:szCs w:val="14"/>
          <w:lang w:val="en-US"/>
        </w:rPr>
        <w:t>, 164308.</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[46]</w:t>
      </w:r>
      <w:r w:rsidRPr="002B1D6E">
        <w:rPr>
          <w:rFonts w:ascii="Arial" w:hAnsi="Arial" w:cs="Arial"/>
          <w:sz w:val="14"/>
          <w:szCs w:val="14"/>
          <w:lang w:val="en-US"/>
        </w:rPr>
        <w:tab/>
        <w:t xml:space="preserve">L. B. Harding, Y. Georgievskii, S. J. Klippenstein, </w:t>
      </w:r>
      <w:r w:rsidRPr="002B1D6E">
        <w:rPr>
          <w:rFonts w:ascii="Arial" w:hAnsi="Arial" w:cs="Arial"/>
          <w:i/>
          <w:iCs/>
          <w:sz w:val="14"/>
          <w:szCs w:val="14"/>
          <w:lang w:val="en-US"/>
        </w:rPr>
        <w:t>J. Phys. Chem. A</w:t>
      </w:r>
      <w:r w:rsidRPr="002B1D6E">
        <w:rPr>
          <w:rFonts w:ascii="Arial" w:hAnsi="Arial" w:cs="Arial"/>
          <w:sz w:val="14"/>
          <w:szCs w:val="14"/>
          <w:lang w:val="en-US"/>
        </w:rPr>
        <w:t xml:space="preserve"> </w:t>
      </w:r>
      <w:r w:rsidRPr="002B1D6E">
        <w:rPr>
          <w:rFonts w:ascii="Arial" w:hAnsi="Arial" w:cs="Arial"/>
          <w:b/>
          <w:bCs/>
          <w:sz w:val="14"/>
          <w:szCs w:val="14"/>
          <w:lang w:val="en-US"/>
        </w:rPr>
        <w:t>2010</w:t>
      </w:r>
      <w:r w:rsidRPr="002B1D6E">
        <w:rPr>
          <w:rFonts w:ascii="Arial" w:hAnsi="Arial" w:cs="Arial"/>
          <w:sz w:val="14"/>
          <w:szCs w:val="14"/>
          <w:lang w:val="en-US"/>
        </w:rPr>
        <w:t xml:space="preserve">, </w:t>
      </w:r>
      <w:r w:rsidRPr="002B1D6E">
        <w:rPr>
          <w:rFonts w:ascii="Arial" w:hAnsi="Arial" w:cs="Arial"/>
          <w:i/>
          <w:iCs/>
          <w:sz w:val="14"/>
          <w:szCs w:val="14"/>
          <w:lang w:val="en-US"/>
        </w:rPr>
        <w:t>114</w:t>
      </w:r>
      <w:r w:rsidRPr="002B1D6E">
        <w:rPr>
          <w:rFonts w:ascii="Arial" w:hAnsi="Arial" w:cs="Arial"/>
          <w:sz w:val="14"/>
          <w:szCs w:val="14"/>
          <w:lang w:val="en-US"/>
        </w:rPr>
        <w:t>, 765–777.</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[47]</w:t>
      </w:r>
      <w:r w:rsidRPr="002B1D6E">
        <w:rPr>
          <w:rFonts w:ascii="Arial" w:hAnsi="Arial" w:cs="Arial"/>
          <w:sz w:val="14"/>
          <w:szCs w:val="14"/>
          <w:lang w:val="en-US"/>
        </w:rPr>
        <w:tab/>
        <w:t xml:space="preserve">R. Sivaramakrishnan, J. V. Michael, L. B. Harding, S. J. Klippenstein, </w:t>
      </w:r>
      <w:r w:rsidRPr="002B1D6E">
        <w:rPr>
          <w:rFonts w:ascii="Arial" w:hAnsi="Arial" w:cs="Arial"/>
          <w:i/>
          <w:iCs/>
          <w:sz w:val="14"/>
          <w:szCs w:val="14"/>
          <w:lang w:val="en-US"/>
        </w:rPr>
        <w:t>J. Phys. Chem. A</w:t>
      </w:r>
      <w:r w:rsidRPr="002B1D6E">
        <w:rPr>
          <w:rFonts w:ascii="Arial" w:hAnsi="Arial" w:cs="Arial"/>
          <w:sz w:val="14"/>
          <w:szCs w:val="14"/>
          <w:lang w:val="en-US"/>
        </w:rPr>
        <w:t xml:space="preserve"> </w:t>
      </w:r>
      <w:r w:rsidRPr="002B1D6E">
        <w:rPr>
          <w:rFonts w:ascii="Arial" w:hAnsi="Arial" w:cs="Arial"/>
          <w:b/>
          <w:bCs/>
          <w:sz w:val="14"/>
          <w:szCs w:val="14"/>
          <w:lang w:val="en-US"/>
        </w:rPr>
        <w:t>2015</w:t>
      </w:r>
      <w:r w:rsidRPr="002B1D6E">
        <w:rPr>
          <w:rFonts w:ascii="Arial" w:hAnsi="Arial" w:cs="Arial"/>
          <w:sz w:val="14"/>
          <w:szCs w:val="14"/>
          <w:lang w:val="en-US"/>
        </w:rPr>
        <w:t xml:space="preserve">, </w:t>
      </w:r>
      <w:r w:rsidRPr="002B1D6E">
        <w:rPr>
          <w:rFonts w:ascii="Arial" w:hAnsi="Arial" w:cs="Arial"/>
          <w:i/>
          <w:iCs/>
          <w:sz w:val="14"/>
          <w:szCs w:val="14"/>
          <w:lang w:val="en-US"/>
        </w:rPr>
        <w:t>119</w:t>
      </w:r>
      <w:r w:rsidRPr="002B1D6E">
        <w:rPr>
          <w:rFonts w:ascii="Arial" w:hAnsi="Arial" w:cs="Arial"/>
          <w:sz w:val="14"/>
          <w:szCs w:val="14"/>
          <w:lang w:val="en-US"/>
        </w:rPr>
        <w:t>, 7724–7733.</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lang w:val="en-US"/>
        </w:rPr>
        <w:t>[48]</w:t>
      </w:r>
      <w:r w:rsidRPr="002B1D6E">
        <w:rPr>
          <w:rFonts w:ascii="Arial" w:hAnsi="Arial" w:cs="Arial"/>
          <w:sz w:val="14"/>
          <w:szCs w:val="14"/>
          <w:lang w:val="en-US"/>
        </w:rPr>
        <w:tab/>
        <w:t xml:space="preserve">A. Horowitz, C. J. Kershner, J. G. Calvert, </w:t>
      </w:r>
      <w:r w:rsidRPr="002B1D6E">
        <w:rPr>
          <w:rFonts w:ascii="Arial" w:hAnsi="Arial" w:cs="Arial"/>
          <w:i/>
          <w:iCs/>
          <w:sz w:val="14"/>
          <w:szCs w:val="14"/>
          <w:lang w:val="en-US"/>
        </w:rPr>
        <w:t xml:space="preserve">J. Phys. </w:t>
      </w:r>
      <w:r w:rsidRPr="002B1D6E">
        <w:rPr>
          <w:rFonts w:ascii="Arial" w:hAnsi="Arial" w:cs="Arial"/>
          <w:i/>
          <w:iCs/>
          <w:sz w:val="14"/>
          <w:szCs w:val="14"/>
        </w:rPr>
        <w:t>Chem.</w:t>
      </w:r>
      <w:r w:rsidRPr="002B1D6E">
        <w:rPr>
          <w:rFonts w:ascii="Arial" w:hAnsi="Arial" w:cs="Arial"/>
          <w:sz w:val="14"/>
          <w:szCs w:val="14"/>
        </w:rPr>
        <w:t xml:space="preserve"> </w:t>
      </w:r>
      <w:r w:rsidRPr="002B1D6E">
        <w:rPr>
          <w:rFonts w:ascii="Arial" w:hAnsi="Arial" w:cs="Arial"/>
          <w:b/>
          <w:bCs/>
          <w:sz w:val="14"/>
          <w:szCs w:val="14"/>
        </w:rPr>
        <w:t>1982</w:t>
      </w:r>
      <w:r w:rsidRPr="002B1D6E">
        <w:rPr>
          <w:rFonts w:ascii="Arial" w:hAnsi="Arial" w:cs="Arial"/>
          <w:sz w:val="14"/>
          <w:szCs w:val="14"/>
        </w:rPr>
        <w:t xml:space="preserve">, </w:t>
      </w:r>
      <w:r w:rsidRPr="002B1D6E">
        <w:rPr>
          <w:rFonts w:ascii="Arial" w:hAnsi="Arial" w:cs="Arial"/>
          <w:i/>
          <w:iCs/>
          <w:sz w:val="14"/>
          <w:szCs w:val="14"/>
        </w:rPr>
        <w:t>86</w:t>
      </w:r>
      <w:r w:rsidRPr="002B1D6E">
        <w:rPr>
          <w:rFonts w:ascii="Arial" w:hAnsi="Arial" w:cs="Arial"/>
          <w:sz w:val="14"/>
          <w:szCs w:val="14"/>
        </w:rPr>
        <w:t>, 3094–3105.</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rPr>
        <w:t>[49]</w:t>
      </w:r>
      <w:r w:rsidRPr="002B1D6E">
        <w:rPr>
          <w:rFonts w:ascii="Arial" w:hAnsi="Arial" w:cs="Arial"/>
          <w:sz w:val="14"/>
          <w:szCs w:val="14"/>
        </w:rPr>
        <w:tab/>
        <w:t xml:space="preserve">H.-K. Li, P.-Y. Tsai, K.-C. Hung, T. Kasai, K.-C. Lin, </w:t>
      </w:r>
      <w:r w:rsidRPr="002B1D6E">
        <w:rPr>
          <w:rFonts w:ascii="Arial" w:hAnsi="Arial" w:cs="Arial"/>
          <w:i/>
          <w:iCs/>
          <w:sz w:val="14"/>
          <w:szCs w:val="14"/>
        </w:rPr>
        <w:t xml:space="preserve">J. Chem. </w:t>
      </w:r>
      <w:r w:rsidRPr="002B1D6E">
        <w:rPr>
          <w:rFonts w:ascii="Arial" w:hAnsi="Arial" w:cs="Arial"/>
          <w:i/>
          <w:iCs/>
          <w:sz w:val="14"/>
          <w:szCs w:val="14"/>
          <w:lang w:val="en-US"/>
        </w:rPr>
        <w:t>Phys.</w:t>
      </w:r>
      <w:r w:rsidRPr="002B1D6E">
        <w:rPr>
          <w:rFonts w:ascii="Arial" w:hAnsi="Arial" w:cs="Arial"/>
          <w:sz w:val="14"/>
          <w:szCs w:val="14"/>
          <w:lang w:val="en-US"/>
        </w:rPr>
        <w:t xml:space="preserve"> </w:t>
      </w:r>
      <w:r w:rsidRPr="002B1D6E">
        <w:rPr>
          <w:rFonts w:ascii="Arial" w:hAnsi="Arial" w:cs="Arial"/>
          <w:b/>
          <w:bCs/>
          <w:sz w:val="14"/>
          <w:szCs w:val="14"/>
          <w:lang w:val="en-US"/>
        </w:rPr>
        <w:t>2015</w:t>
      </w:r>
      <w:r w:rsidRPr="002B1D6E">
        <w:rPr>
          <w:rFonts w:ascii="Arial" w:hAnsi="Arial" w:cs="Arial"/>
          <w:sz w:val="14"/>
          <w:szCs w:val="14"/>
          <w:lang w:val="en-US"/>
        </w:rPr>
        <w:t xml:space="preserve">, </w:t>
      </w:r>
      <w:r w:rsidRPr="002B1D6E">
        <w:rPr>
          <w:rFonts w:ascii="Arial" w:hAnsi="Arial" w:cs="Arial"/>
          <w:i/>
          <w:iCs/>
          <w:sz w:val="14"/>
          <w:szCs w:val="14"/>
          <w:lang w:val="en-US"/>
        </w:rPr>
        <w:t>142</w:t>
      </w:r>
      <w:r w:rsidRPr="002B1D6E">
        <w:rPr>
          <w:rFonts w:ascii="Arial" w:hAnsi="Arial" w:cs="Arial"/>
          <w:sz w:val="14"/>
          <w:szCs w:val="14"/>
          <w:lang w:val="en-US"/>
        </w:rPr>
        <w:t>, 041101.</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[50]</w:t>
      </w:r>
      <w:r w:rsidRPr="002B1D6E">
        <w:rPr>
          <w:rFonts w:ascii="Arial" w:hAnsi="Arial" w:cs="Arial"/>
          <w:sz w:val="14"/>
          <w:szCs w:val="14"/>
          <w:lang w:val="en-US"/>
        </w:rPr>
        <w:tab/>
        <w:t xml:space="preserve">B. R. Heazlewood, M. J. T. Jordan, S. H. Kable, T. M. Selby, D. L. Osborn, B. C. Shepler, B. J. Braams, J. M. Bowman, </w:t>
      </w:r>
      <w:r w:rsidRPr="002B1D6E">
        <w:rPr>
          <w:rFonts w:ascii="Arial" w:hAnsi="Arial" w:cs="Arial"/>
          <w:i/>
          <w:iCs/>
          <w:sz w:val="14"/>
          <w:szCs w:val="14"/>
          <w:lang w:val="en-US"/>
        </w:rPr>
        <w:t>Proc. Natl. Acad. Sci.</w:t>
      </w:r>
      <w:r w:rsidRPr="002B1D6E">
        <w:rPr>
          <w:rFonts w:ascii="Arial" w:hAnsi="Arial" w:cs="Arial"/>
          <w:sz w:val="14"/>
          <w:szCs w:val="14"/>
          <w:lang w:val="en-US"/>
        </w:rPr>
        <w:t xml:space="preserve"> </w:t>
      </w:r>
      <w:r w:rsidRPr="002B1D6E">
        <w:rPr>
          <w:rFonts w:ascii="Arial" w:hAnsi="Arial" w:cs="Arial"/>
          <w:b/>
          <w:bCs/>
          <w:sz w:val="14"/>
          <w:szCs w:val="14"/>
          <w:lang w:val="en-US"/>
        </w:rPr>
        <w:t>2008</w:t>
      </w:r>
      <w:r w:rsidRPr="002B1D6E">
        <w:rPr>
          <w:rFonts w:ascii="Arial" w:hAnsi="Arial" w:cs="Arial"/>
          <w:sz w:val="14"/>
          <w:szCs w:val="14"/>
          <w:lang w:val="en-US"/>
        </w:rPr>
        <w:t xml:space="preserve">, </w:t>
      </w:r>
      <w:r w:rsidRPr="002B1D6E">
        <w:rPr>
          <w:rFonts w:ascii="Arial" w:hAnsi="Arial" w:cs="Arial"/>
          <w:i/>
          <w:iCs/>
          <w:sz w:val="14"/>
          <w:szCs w:val="14"/>
          <w:lang w:val="en-US"/>
        </w:rPr>
        <w:t>105</w:t>
      </w:r>
      <w:r w:rsidRPr="002B1D6E">
        <w:rPr>
          <w:rFonts w:ascii="Arial" w:hAnsi="Arial" w:cs="Arial"/>
          <w:sz w:val="14"/>
          <w:szCs w:val="14"/>
          <w:lang w:val="en-US"/>
        </w:rPr>
        <w:t>, 12719–12724.</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[51]</w:t>
      </w:r>
      <w:r w:rsidRPr="002B1D6E">
        <w:rPr>
          <w:rFonts w:ascii="Arial" w:hAnsi="Arial" w:cs="Arial"/>
          <w:sz w:val="14"/>
          <w:szCs w:val="14"/>
          <w:lang w:val="en-US"/>
        </w:rPr>
        <w:tab/>
        <w:t xml:space="preserve">K. L. K. Lee, M. S. Quinn, A. T. Maccarone, K. Nauta, P. L. Houston, S. A. Reid, M. J. T. Jordan, S. H. Kable, </w:t>
      </w:r>
      <w:r w:rsidRPr="002B1D6E">
        <w:rPr>
          <w:rFonts w:ascii="Arial" w:hAnsi="Arial" w:cs="Arial"/>
          <w:i/>
          <w:iCs/>
          <w:sz w:val="14"/>
          <w:szCs w:val="14"/>
          <w:lang w:val="en-US"/>
        </w:rPr>
        <w:t>Chem. Sci.</w:t>
      </w:r>
      <w:r w:rsidRPr="002B1D6E">
        <w:rPr>
          <w:rFonts w:ascii="Arial" w:hAnsi="Arial" w:cs="Arial"/>
          <w:sz w:val="14"/>
          <w:szCs w:val="14"/>
          <w:lang w:val="en-US"/>
        </w:rPr>
        <w:t xml:space="preserve"> </w:t>
      </w:r>
      <w:r w:rsidRPr="002B1D6E">
        <w:rPr>
          <w:rFonts w:ascii="Arial" w:hAnsi="Arial" w:cs="Arial"/>
          <w:b/>
          <w:bCs/>
          <w:sz w:val="14"/>
          <w:szCs w:val="14"/>
          <w:lang w:val="en-US"/>
        </w:rPr>
        <w:t>2014</w:t>
      </w:r>
      <w:r w:rsidRPr="002B1D6E">
        <w:rPr>
          <w:rFonts w:ascii="Arial" w:hAnsi="Arial" w:cs="Arial"/>
          <w:sz w:val="14"/>
          <w:szCs w:val="14"/>
          <w:lang w:val="en-US"/>
        </w:rPr>
        <w:t xml:space="preserve">, </w:t>
      </w:r>
      <w:r w:rsidRPr="002B1D6E">
        <w:rPr>
          <w:rFonts w:ascii="Arial" w:hAnsi="Arial" w:cs="Arial"/>
          <w:i/>
          <w:iCs/>
          <w:sz w:val="14"/>
          <w:szCs w:val="14"/>
          <w:lang w:val="en-US"/>
        </w:rPr>
        <w:t>5</w:t>
      </w:r>
      <w:r w:rsidRPr="002B1D6E">
        <w:rPr>
          <w:rFonts w:ascii="Arial" w:hAnsi="Arial" w:cs="Arial"/>
          <w:sz w:val="14"/>
          <w:szCs w:val="14"/>
          <w:lang w:val="en-US"/>
        </w:rPr>
        <w:t>, 4633–4638.</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[52]</w:t>
      </w:r>
      <w:r w:rsidRPr="002B1D6E">
        <w:rPr>
          <w:rFonts w:ascii="Arial" w:hAnsi="Arial" w:cs="Arial"/>
          <w:sz w:val="14"/>
          <w:szCs w:val="14"/>
          <w:lang w:val="en-US"/>
        </w:rPr>
        <w:tab/>
        <w:t xml:space="preserve">K. M. Kapnas, L. M. McCaslin, C. Murray, </w:t>
      </w:r>
      <w:r w:rsidRPr="002B1D6E">
        <w:rPr>
          <w:rFonts w:ascii="Arial" w:hAnsi="Arial" w:cs="Arial"/>
          <w:i/>
          <w:iCs/>
          <w:sz w:val="14"/>
          <w:szCs w:val="14"/>
          <w:lang w:val="en-US"/>
        </w:rPr>
        <w:t>Phys. Chem. Chem. Phys.</w:t>
      </w:r>
      <w:r w:rsidRPr="002B1D6E">
        <w:rPr>
          <w:rFonts w:ascii="Arial" w:hAnsi="Arial" w:cs="Arial"/>
          <w:sz w:val="14"/>
          <w:szCs w:val="14"/>
          <w:lang w:val="en-US"/>
        </w:rPr>
        <w:t xml:space="preserve"> </w:t>
      </w:r>
      <w:r w:rsidRPr="002B1D6E">
        <w:rPr>
          <w:rFonts w:ascii="Arial" w:hAnsi="Arial" w:cs="Arial"/>
          <w:b/>
          <w:bCs/>
          <w:sz w:val="14"/>
          <w:szCs w:val="14"/>
          <w:lang w:val="en-US"/>
        </w:rPr>
        <w:t>2019</w:t>
      </w:r>
      <w:r w:rsidRPr="002B1D6E">
        <w:rPr>
          <w:rFonts w:ascii="Arial" w:hAnsi="Arial" w:cs="Arial"/>
          <w:sz w:val="14"/>
          <w:szCs w:val="14"/>
          <w:lang w:val="en-US"/>
        </w:rPr>
        <w:t xml:space="preserve">, </w:t>
      </w:r>
      <w:r w:rsidRPr="002B1D6E">
        <w:rPr>
          <w:rFonts w:ascii="Arial" w:hAnsi="Arial" w:cs="Arial"/>
          <w:i/>
          <w:iCs/>
          <w:sz w:val="14"/>
          <w:szCs w:val="14"/>
          <w:lang w:val="en-US"/>
        </w:rPr>
        <w:t>21</w:t>
      </w:r>
      <w:r w:rsidRPr="002B1D6E">
        <w:rPr>
          <w:rFonts w:ascii="Arial" w:hAnsi="Arial" w:cs="Arial"/>
          <w:sz w:val="14"/>
          <w:szCs w:val="14"/>
          <w:lang w:val="en-US"/>
        </w:rPr>
        <w:t>, 14214–14225.</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[53]</w:t>
      </w:r>
      <w:r w:rsidRPr="002B1D6E">
        <w:rPr>
          <w:rFonts w:ascii="Arial" w:hAnsi="Arial" w:cs="Arial"/>
          <w:sz w:val="14"/>
          <w:szCs w:val="14"/>
          <w:lang w:val="en-US"/>
        </w:rPr>
        <w:tab/>
        <w:t xml:space="preserve">Y.-C. Han, P.-Y. Tsai, J. M. Bowman, K.-C. Lin, </w:t>
      </w:r>
      <w:r w:rsidRPr="002B1D6E">
        <w:rPr>
          <w:rFonts w:ascii="Arial" w:hAnsi="Arial" w:cs="Arial"/>
          <w:i/>
          <w:iCs/>
          <w:sz w:val="14"/>
          <w:szCs w:val="14"/>
          <w:lang w:val="en-US"/>
        </w:rPr>
        <w:t>Phys. Chem. Chem. Phys.</w:t>
      </w:r>
      <w:r w:rsidRPr="002B1D6E">
        <w:rPr>
          <w:rFonts w:ascii="Arial" w:hAnsi="Arial" w:cs="Arial"/>
          <w:sz w:val="14"/>
          <w:szCs w:val="14"/>
          <w:lang w:val="en-US"/>
        </w:rPr>
        <w:t xml:space="preserve"> </w:t>
      </w:r>
      <w:r w:rsidRPr="002B1D6E">
        <w:rPr>
          <w:rFonts w:ascii="Arial" w:hAnsi="Arial" w:cs="Arial"/>
          <w:b/>
          <w:bCs/>
          <w:sz w:val="14"/>
          <w:szCs w:val="14"/>
          <w:lang w:val="en-US"/>
        </w:rPr>
        <w:t>2017</w:t>
      </w:r>
      <w:r w:rsidRPr="002B1D6E">
        <w:rPr>
          <w:rFonts w:ascii="Arial" w:hAnsi="Arial" w:cs="Arial"/>
          <w:sz w:val="14"/>
          <w:szCs w:val="14"/>
          <w:lang w:val="en-US"/>
        </w:rPr>
        <w:t xml:space="preserve">, </w:t>
      </w:r>
      <w:r w:rsidRPr="002B1D6E">
        <w:rPr>
          <w:rFonts w:ascii="Arial" w:hAnsi="Arial" w:cs="Arial"/>
          <w:i/>
          <w:iCs/>
          <w:sz w:val="14"/>
          <w:szCs w:val="14"/>
          <w:lang w:val="en-US"/>
        </w:rPr>
        <w:t>19</w:t>
      </w:r>
      <w:r w:rsidRPr="002B1D6E">
        <w:rPr>
          <w:rFonts w:ascii="Arial" w:hAnsi="Arial" w:cs="Arial"/>
          <w:sz w:val="14"/>
          <w:szCs w:val="14"/>
          <w:lang w:val="en-US"/>
        </w:rPr>
        <w:t>, 18628–18634.</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lang w:val="en-US"/>
        </w:rPr>
        <w:t>[54]</w:t>
      </w:r>
      <w:r w:rsidRPr="002B1D6E">
        <w:rPr>
          <w:rFonts w:ascii="Arial" w:hAnsi="Arial" w:cs="Arial"/>
          <w:sz w:val="14"/>
          <w:szCs w:val="14"/>
          <w:lang w:val="en-US"/>
        </w:rPr>
        <w:tab/>
        <w:t xml:space="preserve">K.-C. Hung, P.-Y. Tsai, H.-K. Li, K.-C. Lin, </w:t>
      </w:r>
      <w:r w:rsidRPr="002B1D6E">
        <w:rPr>
          <w:rFonts w:ascii="Arial" w:hAnsi="Arial" w:cs="Arial"/>
          <w:i/>
          <w:iCs/>
          <w:sz w:val="14"/>
          <w:szCs w:val="14"/>
          <w:lang w:val="en-US"/>
        </w:rPr>
        <w:t xml:space="preserve">J. Chem. </w:t>
      </w:r>
      <w:r w:rsidRPr="002B1D6E">
        <w:rPr>
          <w:rFonts w:ascii="Arial" w:hAnsi="Arial" w:cs="Arial"/>
          <w:i/>
          <w:iCs/>
          <w:sz w:val="14"/>
          <w:szCs w:val="14"/>
        </w:rPr>
        <w:t>Phys.</w:t>
      </w:r>
      <w:r w:rsidRPr="002B1D6E">
        <w:rPr>
          <w:rFonts w:ascii="Arial" w:hAnsi="Arial" w:cs="Arial"/>
          <w:sz w:val="14"/>
          <w:szCs w:val="14"/>
        </w:rPr>
        <w:t xml:space="preserve"> </w:t>
      </w:r>
      <w:r w:rsidRPr="002B1D6E">
        <w:rPr>
          <w:rFonts w:ascii="Arial" w:hAnsi="Arial" w:cs="Arial"/>
          <w:b/>
          <w:bCs/>
          <w:sz w:val="14"/>
          <w:szCs w:val="14"/>
        </w:rPr>
        <w:t>2014</w:t>
      </w:r>
      <w:r w:rsidRPr="002B1D6E">
        <w:rPr>
          <w:rFonts w:ascii="Arial" w:hAnsi="Arial" w:cs="Arial"/>
          <w:sz w:val="14"/>
          <w:szCs w:val="14"/>
        </w:rPr>
        <w:t xml:space="preserve">, </w:t>
      </w:r>
      <w:r w:rsidRPr="002B1D6E">
        <w:rPr>
          <w:rFonts w:ascii="Arial" w:hAnsi="Arial" w:cs="Arial"/>
          <w:i/>
          <w:iCs/>
          <w:sz w:val="14"/>
          <w:szCs w:val="14"/>
        </w:rPr>
        <w:t>140</w:t>
      </w:r>
      <w:r w:rsidRPr="002B1D6E">
        <w:rPr>
          <w:rFonts w:ascii="Arial" w:hAnsi="Arial" w:cs="Arial"/>
          <w:sz w:val="14"/>
          <w:szCs w:val="14"/>
        </w:rPr>
        <w:t>, 064313.</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rPr>
        <w:t>[55]</w:t>
      </w:r>
      <w:r w:rsidRPr="002B1D6E">
        <w:rPr>
          <w:rFonts w:ascii="Arial" w:hAnsi="Arial" w:cs="Arial"/>
          <w:sz w:val="14"/>
          <w:szCs w:val="14"/>
        </w:rPr>
        <w:tab/>
        <w:t xml:space="preserve">T. Y. Kang, S. W. Kang, H. L. Kim, </w:t>
      </w:r>
      <w:r w:rsidRPr="002B1D6E">
        <w:rPr>
          <w:rFonts w:ascii="Arial" w:hAnsi="Arial" w:cs="Arial"/>
          <w:i/>
          <w:iCs/>
          <w:sz w:val="14"/>
          <w:szCs w:val="14"/>
        </w:rPr>
        <w:t xml:space="preserve">Chem. </w:t>
      </w:r>
      <w:r w:rsidRPr="002B1D6E">
        <w:rPr>
          <w:rFonts w:ascii="Arial" w:hAnsi="Arial" w:cs="Arial"/>
          <w:i/>
          <w:iCs/>
          <w:sz w:val="14"/>
          <w:szCs w:val="14"/>
          <w:lang w:val="en-US"/>
        </w:rPr>
        <w:t>Phys. Lett.</w:t>
      </w:r>
      <w:r w:rsidRPr="002B1D6E">
        <w:rPr>
          <w:rFonts w:ascii="Arial" w:hAnsi="Arial" w:cs="Arial"/>
          <w:sz w:val="14"/>
          <w:szCs w:val="14"/>
          <w:lang w:val="en-US"/>
        </w:rPr>
        <w:t xml:space="preserve"> </w:t>
      </w:r>
      <w:r w:rsidRPr="002B1D6E">
        <w:rPr>
          <w:rFonts w:ascii="Arial" w:hAnsi="Arial" w:cs="Arial"/>
          <w:b/>
          <w:bCs/>
          <w:sz w:val="14"/>
          <w:szCs w:val="14"/>
          <w:lang w:val="en-US"/>
        </w:rPr>
        <w:t>2007</w:t>
      </w:r>
      <w:r w:rsidRPr="002B1D6E">
        <w:rPr>
          <w:rFonts w:ascii="Arial" w:hAnsi="Arial" w:cs="Arial"/>
          <w:sz w:val="14"/>
          <w:szCs w:val="14"/>
          <w:lang w:val="en-US"/>
        </w:rPr>
        <w:t xml:space="preserve">, </w:t>
      </w:r>
      <w:r w:rsidRPr="002B1D6E">
        <w:rPr>
          <w:rFonts w:ascii="Arial" w:hAnsi="Arial" w:cs="Arial"/>
          <w:i/>
          <w:iCs/>
          <w:sz w:val="14"/>
          <w:szCs w:val="14"/>
          <w:lang w:val="en-US"/>
        </w:rPr>
        <w:t>434</w:t>
      </w:r>
      <w:r w:rsidRPr="002B1D6E">
        <w:rPr>
          <w:rFonts w:ascii="Arial" w:hAnsi="Arial" w:cs="Arial"/>
          <w:sz w:val="14"/>
          <w:szCs w:val="14"/>
          <w:lang w:val="en-US"/>
        </w:rPr>
        <w:t>, 6–10.</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[56]</w:t>
      </w:r>
      <w:r w:rsidRPr="002B1D6E">
        <w:rPr>
          <w:rFonts w:ascii="Arial" w:hAnsi="Arial" w:cs="Arial"/>
          <w:sz w:val="14"/>
          <w:szCs w:val="14"/>
          <w:lang w:val="en-US"/>
        </w:rPr>
        <w:tab/>
        <w:t xml:space="preserve">S.-H. Lee, </w:t>
      </w:r>
      <w:r w:rsidRPr="002B1D6E">
        <w:rPr>
          <w:rFonts w:ascii="Arial" w:hAnsi="Arial" w:cs="Arial"/>
          <w:i/>
          <w:iCs/>
          <w:sz w:val="14"/>
          <w:szCs w:val="14"/>
          <w:lang w:val="en-US"/>
        </w:rPr>
        <w:t>J. Chem. Phys.</w:t>
      </w:r>
      <w:r w:rsidRPr="002B1D6E">
        <w:rPr>
          <w:rFonts w:ascii="Arial" w:hAnsi="Arial" w:cs="Arial"/>
          <w:sz w:val="14"/>
          <w:szCs w:val="14"/>
          <w:lang w:val="en-US"/>
        </w:rPr>
        <w:t xml:space="preserve"> </w:t>
      </w:r>
      <w:r w:rsidRPr="002B1D6E">
        <w:rPr>
          <w:rFonts w:ascii="Arial" w:hAnsi="Arial" w:cs="Arial"/>
          <w:b/>
          <w:bCs/>
          <w:sz w:val="14"/>
          <w:szCs w:val="14"/>
          <w:lang w:val="en-US"/>
        </w:rPr>
        <w:t>2009</w:t>
      </w:r>
      <w:r w:rsidRPr="002B1D6E">
        <w:rPr>
          <w:rFonts w:ascii="Arial" w:hAnsi="Arial" w:cs="Arial"/>
          <w:sz w:val="14"/>
          <w:szCs w:val="14"/>
          <w:lang w:val="en-US"/>
        </w:rPr>
        <w:t xml:space="preserve">, </w:t>
      </w:r>
      <w:r w:rsidRPr="002B1D6E">
        <w:rPr>
          <w:rFonts w:ascii="Arial" w:hAnsi="Arial" w:cs="Arial"/>
          <w:i/>
          <w:iCs/>
          <w:sz w:val="14"/>
          <w:szCs w:val="14"/>
          <w:lang w:val="en-US"/>
        </w:rPr>
        <w:t>131</w:t>
      </w:r>
      <w:r w:rsidRPr="002B1D6E">
        <w:rPr>
          <w:rFonts w:ascii="Arial" w:hAnsi="Arial" w:cs="Arial"/>
          <w:sz w:val="14"/>
          <w:szCs w:val="14"/>
          <w:lang w:val="en-US"/>
        </w:rPr>
        <w:t>, 174312.</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[57]</w:t>
      </w:r>
      <w:r w:rsidRPr="002B1D6E">
        <w:rPr>
          <w:rFonts w:ascii="Arial" w:hAnsi="Arial" w:cs="Arial"/>
          <w:sz w:val="14"/>
          <w:szCs w:val="14"/>
          <w:lang w:val="en-US"/>
        </w:rPr>
        <w:tab/>
        <w:t xml:space="preserve">A. W. Harrison, A. Kharazmi, M. F. Shaw, M. S. Quinn, K. L. K. Lee, K. Nauta, K. N. Rowell, M. J. T. Jordan, S. H. Kable, </w:t>
      </w:r>
      <w:r w:rsidRPr="002B1D6E">
        <w:rPr>
          <w:rFonts w:ascii="Arial" w:hAnsi="Arial" w:cs="Arial"/>
          <w:i/>
          <w:iCs/>
          <w:sz w:val="14"/>
          <w:szCs w:val="14"/>
          <w:lang w:val="en-US"/>
        </w:rPr>
        <w:t>Phys. Chem. Chem. Phys.</w:t>
      </w:r>
      <w:r w:rsidRPr="002B1D6E">
        <w:rPr>
          <w:rFonts w:ascii="Arial" w:hAnsi="Arial" w:cs="Arial"/>
          <w:sz w:val="14"/>
          <w:szCs w:val="14"/>
          <w:lang w:val="en-US"/>
        </w:rPr>
        <w:t xml:space="preserve"> </w:t>
      </w:r>
      <w:r w:rsidRPr="002B1D6E">
        <w:rPr>
          <w:rFonts w:ascii="Arial" w:hAnsi="Arial" w:cs="Arial"/>
          <w:b/>
          <w:bCs/>
          <w:sz w:val="14"/>
          <w:szCs w:val="14"/>
          <w:lang w:val="en-US"/>
        </w:rPr>
        <w:t>2019</w:t>
      </w:r>
      <w:r w:rsidRPr="002B1D6E">
        <w:rPr>
          <w:rFonts w:ascii="Arial" w:hAnsi="Arial" w:cs="Arial"/>
          <w:sz w:val="14"/>
          <w:szCs w:val="14"/>
          <w:lang w:val="en-US"/>
        </w:rPr>
        <w:t xml:space="preserve">, </w:t>
      </w:r>
      <w:r w:rsidRPr="002B1D6E">
        <w:rPr>
          <w:rFonts w:ascii="Arial" w:hAnsi="Arial" w:cs="Arial"/>
          <w:i/>
          <w:iCs/>
          <w:sz w:val="14"/>
          <w:szCs w:val="14"/>
          <w:lang w:val="en-US"/>
        </w:rPr>
        <w:t>21</w:t>
      </w:r>
      <w:r w:rsidRPr="002B1D6E">
        <w:rPr>
          <w:rFonts w:ascii="Arial" w:hAnsi="Arial" w:cs="Arial"/>
          <w:sz w:val="14"/>
          <w:szCs w:val="14"/>
          <w:lang w:val="en-US"/>
        </w:rPr>
        <w:t>, 14284–14295.</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[58]</w:t>
      </w:r>
      <w:r w:rsidRPr="002B1D6E">
        <w:rPr>
          <w:rFonts w:ascii="Arial" w:hAnsi="Arial" w:cs="Arial"/>
          <w:sz w:val="14"/>
          <w:szCs w:val="14"/>
          <w:lang w:val="en-US"/>
        </w:rPr>
        <w:tab/>
        <w:t xml:space="preserve">P. Swiderek, C. Jäggle, D. Bankmann, E. Burean, </w:t>
      </w:r>
      <w:r w:rsidRPr="002B1D6E">
        <w:rPr>
          <w:rFonts w:ascii="Arial" w:hAnsi="Arial" w:cs="Arial"/>
          <w:i/>
          <w:iCs/>
          <w:sz w:val="14"/>
          <w:szCs w:val="14"/>
          <w:lang w:val="en-US"/>
        </w:rPr>
        <w:t>J. Phys. Chem. C</w:t>
      </w:r>
      <w:r w:rsidRPr="002B1D6E">
        <w:rPr>
          <w:rFonts w:ascii="Arial" w:hAnsi="Arial" w:cs="Arial"/>
          <w:sz w:val="14"/>
          <w:szCs w:val="14"/>
          <w:lang w:val="en-US"/>
        </w:rPr>
        <w:t xml:space="preserve"> </w:t>
      </w:r>
      <w:r w:rsidRPr="002B1D6E">
        <w:rPr>
          <w:rFonts w:ascii="Arial" w:hAnsi="Arial" w:cs="Arial"/>
          <w:b/>
          <w:bCs/>
          <w:sz w:val="14"/>
          <w:szCs w:val="14"/>
          <w:lang w:val="en-US"/>
        </w:rPr>
        <w:t>2007</w:t>
      </w:r>
      <w:r w:rsidRPr="002B1D6E">
        <w:rPr>
          <w:rFonts w:ascii="Arial" w:hAnsi="Arial" w:cs="Arial"/>
          <w:sz w:val="14"/>
          <w:szCs w:val="14"/>
          <w:lang w:val="en-US"/>
        </w:rPr>
        <w:t xml:space="preserve">, </w:t>
      </w:r>
      <w:r w:rsidRPr="002B1D6E">
        <w:rPr>
          <w:rFonts w:ascii="Arial" w:hAnsi="Arial" w:cs="Arial"/>
          <w:i/>
          <w:iCs/>
          <w:sz w:val="14"/>
          <w:szCs w:val="14"/>
          <w:lang w:val="en-US"/>
        </w:rPr>
        <w:t>111</w:t>
      </w:r>
      <w:r w:rsidRPr="002B1D6E">
        <w:rPr>
          <w:rFonts w:ascii="Arial" w:hAnsi="Arial" w:cs="Arial"/>
          <w:sz w:val="14"/>
          <w:szCs w:val="14"/>
          <w:lang w:val="en-US"/>
        </w:rPr>
        <w:t>, 303–311.</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[59]</w:t>
      </w:r>
      <w:r w:rsidRPr="002B1D6E">
        <w:rPr>
          <w:rFonts w:ascii="Arial" w:hAnsi="Arial" w:cs="Arial"/>
          <w:sz w:val="14"/>
          <w:szCs w:val="14"/>
          <w:lang w:val="en-US"/>
        </w:rPr>
        <w:tab/>
        <w:t xml:space="preserve">V. I. Feldman, F. F. Sukhov, A. Yu. Orlov, N. A. Shmakova, </w:t>
      </w:r>
      <w:r w:rsidRPr="002B1D6E">
        <w:rPr>
          <w:rFonts w:ascii="Arial" w:hAnsi="Arial" w:cs="Arial"/>
          <w:i/>
          <w:iCs/>
          <w:sz w:val="14"/>
          <w:szCs w:val="14"/>
          <w:lang w:val="en-US"/>
        </w:rPr>
        <w:t>High Energy Chem.</w:t>
      </w:r>
      <w:r w:rsidRPr="002B1D6E">
        <w:rPr>
          <w:rFonts w:ascii="Arial" w:hAnsi="Arial" w:cs="Arial"/>
          <w:sz w:val="14"/>
          <w:szCs w:val="14"/>
          <w:lang w:val="en-US"/>
        </w:rPr>
        <w:t xml:space="preserve"> </w:t>
      </w:r>
      <w:r w:rsidRPr="002B1D6E">
        <w:rPr>
          <w:rFonts w:ascii="Arial" w:hAnsi="Arial" w:cs="Arial"/>
          <w:b/>
          <w:bCs/>
          <w:sz w:val="14"/>
          <w:szCs w:val="14"/>
          <w:lang w:val="en-US"/>
        </w:rPr>
        <w:t>2001</w:t>
      </w:r>
      <w:r w:rsidRPr="002B1D6E">
        <w:rPr>
          <w:rFonts w:ascii="Arial" w:hAnsi="Arial" w:cs="Arial"/>
          <w:sz w:val="14"/>
          <w:szCs w:val="14"/>
          <w:lang w:val="en-US"/>
        </w:rPr>
        <w:t xml:space="preserve">, </w:t>
      </w:r>
      <w:r w:rsidRPr="002B1D6E">
        <w:rPr>
          <w:rFonts w:ascii="Arial" w:hAnsi="Arial" w:cs="Arial"/>
          <w:i/>
          <w:iCs/>
          <w:sz w:val="14"/>
          <w:szCs w:val="14"/>
          <w:lang w:val="en-US"/>
        </w:rPr>
        <w:t>35</w:t>
      </w:r>
      <w:r w:rsidRPr="002B1D6E">
        <w:rPr>
          <w:rFonts w:ascii="Arial" w:hAnsi="Arial" w:cs="Arial"/>
          <w:sz w:val="14"/>
          <w:szCs w:val="14"/>
          <w:lang w:val="en-US"/>
        </w:rPr>
        <w:t>, 319–327.</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[60]</w:t>
      </w:r>
      <w:r w:rsidRPr="002B1D6E">
        <w:rPr>
          <w:rFonts w:ascii="Arial" w:hAnsi="Arial" w:cs="Arial"/>
          <w:sz w:val="14"/>
          <w:szCs w:val="14"/>
          <w:lang w:val="en-US"/>
        </w:rPr>
        <w:tab/>
        <w:t xml:space="preserve">V. Belevskii, S. Belopushkin, V. Feldman, </w:t>
      </w:r>
      <w:r w:rsidRPr="002B1D6E">
        <w:rPr>
          <w:rFonts w:ascii="Arial" w:hAnsi="Arial" w:cs="Arial"/>
          <w:i/>
          <w:iCs/>
          <w:sz w:val="14"/>
          <w:szCs w:val="14"/>
          <w:lang w:val="en-US"/>
        </w:rPr>
        <w:t>J. Radioanal. Nucl. Chem.</w:t>
      </w:r>
      <w:r w:rsidRPr="002B1D6E">
        <w:rPr>
          <w:rFonts w:ascii="Arial" w:hAnsi="Arial" w:cs="Arial"/>
          <w:sz w:val="14"/>
          <w:szCs w:val="14"/>
          <w:lang w:val="en-US"/>
        </w:rPr>
        <w:t xml:space="preserve"> </w:t>
      </w:r>
      <w:r w:rsidRPr="002B1D6E">
        <w:rPr>
          <w:rFonts w:ascii="Arial" w:hAnsi="Arial" w:cs="Arial"/>
          <w:b/>
          <w:bCs/>
          <w:sz w:val="14"/>
          <w:szCs w:val="14"/>
          <w:lang w:val="en-US"/>
        </w:rPr>
        <w:t>1985</w:t>
      </w:r>
      <w:r w:rsidRPr="002B1D6E">
        <w:rPr>
          <w:rFonts w:ascii="Arial" w:hAnsi="Arial" w:cs="Arial"/>
          <w:sz w:val="14"/>
          <w:szCs w:val="14"/>
          <w:lang w:val="en-US"/>
        </w:rPr>
        <w:t xml:space="preserve">, </w:t>
      </w:r>
      <w:r w:rsidRPr="002B1D6E">
        <w:rPr>
          <w:rFonts w:ascii="Arial" w:hAnsi="Arial" w:cs="Arial"/>
          <w:i/>
          <w:iCs/>
          <w:sz w:val="14"/>
          <w:szCs w:val="14"/>
          <w:lang w:val="en-US"/>
        </w:rPr>
        <w:t>96</w:t>
      </w:r>
      <w:r w:rsidRPr="002B1D6E">
        <w:rPr>
          <w:rFonts w:ascii="Arial" w:hAnsi="Arial" w:cs="Arial"/>
          <w:sz w:val="14"/>
          <w:szCs w:val="14"/>
          <w:lang w:val="en-US"/>
        </w:rPr>
        <w:t>, 137–151.</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[61]</w:t>
      </w:r>
      <w:r w:rsidRPr="002B1D6E">
        <w:rPr>
          <w:rFonts w:ascii="Arial" w:hAnsi="Arial" w:cs="Arial"/>
          <w:sz w:val="14"/>
          <w:szCs w:val="14"/>
          <w:lang w:val="en-US"/>
        </w:rPr>
        <w:tab/>
        <w:t xml:space="preserve">C. Chaechaty, R. Marx, </w:t>
      </w:r>
      <w:r w:rsidRPr="002B1D6E">
        <w:rPr>
          <w:rFonts w:ascii="Arial" w:hAnsi="Arial" w:cs="Arial"/>
          <w:i/>
          <w:iCs/>
          <w:sz w:val="14"/>
          <w:szCs w:val="14"/>
          <w:lang w:val="en-US"/>
        </w:rPr>
        <w:t>J. Chim. Phys.</w:t>
      </w:r>
      <w:r w:rsidRPr="002B1D6E">
        <w:rPr>
          <w:rFonts w:ascii="Arial" w:hAnsi="Arial" w:cs="Arial"/>
          <w:sz w:val="14"/>
          <w:szCs w:val="14"/>
          <w:lang w:val="en-US"/>
        </w:rPr>
        <w:t xml:space="preserve"> </w:t>
      </w:r>
      <w:r w:rsidRPr="002B1D6E">
        <w:rPr>
          <w:rFonts w:ascii="Arial" w:hAnsi="Arial" w:cs="Arial"/>
          <w:b/>
          <w:bCs/>
          <w:sz w:val="14"/>
          <w:szCs w:val="14"/>
          <w:lang w:val="en-US"/>
        </w:rPr>
        <w:t>1961</w:t>
      </w:r>
      <w:r w:rsidRPr="002B1D6E">
        <w:rPr>
          <w:rFonts w:ascii="Arial" w:hAnsi="Arial" w:cs="Arial"/>
          <w:sz w:val="14"/>
          <w:szCs w:val="14"/>
          <w:lang w:val="en-US"/>
        </w:rPr>
        <w:t xml:space="preserve">, </w:t>
      </w:r>
      <w:r w:rsidRPr="002B1D6E">
        <w:rPr>
          <w:rFonts w:ascii="Arial" w:hAnsi="Arial" w:cs="Arial"/>
          <w:i/>
          <w:iCs/>
          <w:sz w:val="14"/>
          <w:szCs w:val="14"/>
          <w:lang w:val="en-US"/>
        </w:rPr>
        <w:t>58</w:t>
      </w:r>
      <w:r w:rsidRPr="002B1D6E">
        <w:rPr>
          <w:rFonts w:ascii="Arial" w:hAnsi="Arial" w:cs="Arial"/>
          <w:sz w:val="14"/>
          <w:szCs w:val="14"/>
          <w:lang w:val="en-US"/>
        </w:rPr>
        <w:t>, 787–789.</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[62]</w:t>
      </w:r>
      <w:r w:rsidRPr="002B1D6E">
        <w:rPr>
          <w:rFonts w:ascii="Arial" w:hAnsi="Arial" w:cs="Arial"/>
          <w:sz w:val="14"/>
          <w:szCs w:val="14"/>
          <w:lang w:val="en-US"/>
        </w:rPr>
        <w:tab/>
        <w:t xml:space="preserve">S. E. Bisschop, G. W. Fuchs, E. F. van Dishoeck, H. Linnartz, </w:t>
      </w:r>
      <w:r w:rsidRPr="002B1D6E">
        <w:rPr>
          <w:rFonts w:ascii="Arial" w:hAnsi="Arial" w:cs="Arial"/>
          <w:i/>
          <w:iCs/>
          <w:sz w:val="14"/>
          <w:szCs w:val="14"/>
          <w:lang w:val="en-US"/>
        </w:rPr>
        <w:t>Astron. Astrophys.</w:t>
      </w:r>
      <w:r w:rsidRPr="002B1D6E">
        <w:rPr>
          <w:rFonts w:ascii="Arial" w:hAnsi="Arial" w:cs="Arial"/>
          <w:sz w:val="14"/>
          <w:szCs w:val="14"/>
          <w:lang w:val="en-US"/>
        </w:rPr>
        <w:t xml:space="preserve"> </w:t>
      </w:r>
      <w:r w:rsidRPr="002B1D6E">
        <w:rPr>
          <w:rFonts w:ascii="Arial" w:hAnsi="Arial" w:cs="Arial"/>
          <w:b/>
          <w:bCs/>
          <w:sz w:val="14"/>
          <w:szCs w:val="14"/>
          <w:lang w:val="en-US"/>
        </w:rPr>
        <w:t>2007</w:t>
      </w:r>
      <w:r w:rsidRPr="002B1D6E">
        <w:rPr>
          <w:rFonts w:ascii="Arial" w:hAnsi="Arial" w:cs="Arial"/>
          <w:sz w:val="14"/>
          <w:szCs w:val="14"/>
          <w:lang w:val="en-US"/>
        </w:rPr>
        <w:t xml:space="preserve">, </w:t>
      </w:r>
      <w:r w:rsidRPr="002B1D6E">
        <w:rPr>
          <w:rFonts w:ascii="Arial" w:hAnsi="Arial" w:cs="Arial"/>
          <w:i/>
          <w:iCs/>
          <w:sz w:val="14"/>
          <w:szCs w:val="14"/>
          <w:lang w:val="en-US"/>
        </w:rPr>
        <w:t>474</w:t>
      </w:r>
      <w:r w:rsidRPr="002B1D6E">
        <w:rPr>
          <w:rFonts w:ascii="Arial" w:hAnsi="Arial" w:cs="Arial"/>
          <w:sz w:val="14"/>
          <w:szCs w:val="14"/>
          <w:lang w:val="en-US"/>
        </w:rPr>
        <w:t>, 1061–1071.</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[63]</w:t>
      </w:r>
      <w:r w:rsidRPr="002B1D6E">
        <w:rPr>
          <w:rFonts w:ascii="Arial" w:hAnsi="Arial" w:cs="Arial"/>
          <w:sz w:val="14"/>
          <w:szCs w:val="14"/>
          <w:lang w:val="en-US"/>
        </w:rPr>
        <w:tab/>
        <w:t xml:space="preserve">R. L. Hudson, R. F. Ferrante, </w:t>
      </w:r>
      <w:r w:rsidRPr="002B1D6E">
        <w:rPr>
          <w:rFonts w:ascii="Arial" w:hAnsi="Arial" w:cs="Arial"/>
          <w:i/>
          <w:iCs/>
          <w:sz w:val="14"/>
          <w:szCs w:val="14"/>
          <w:lang w:val="en-US"/>
        </w:rPr>
        <w:t>Mon. Not. R. Astron. Soc.</w:t>
      </w:r>
      <w:r w:rsidRPr="002B1D6E">
        <w:rPr>
          <w:rFonts w:ascii="Arial" w:hAnsi="Arial" w:cs="Arial"/>
          <w:sz w:val="14"/>
          <w:szCs w:val="14"/>
          <w:lang w:val="en-US"/>
        </w:rPr>
        <w:t xml:space="preserve"> </w:t>
      </w:r>
      <w:r w:rsidRPr="002B1D6E">
        <w:rPr>
          <w:rFonts w:ascii="Arial" w:hAnsi="Arial" w:cs="Arial"/>
          <w:b/>
          <w:bCs/>
          <w:sz w:val="14"/>
          <w:szCs w:val="14"/>
          <w:lang w:val="en-US"/>
        </w:rPr>
        <w:t>2020</w:t>
      </w:r>
      <w:r w:rsidRPr="002B1D6E">
        <w:rPr>
          <w:rFonts w:ascii="Arial" w:hAnsi="Arial" w:cs="Arial"/>
          <w:sz w:val="14"/>
          <w:szCs w:val="14"/>
          <w:lang w:val="en-US"/>
        </w:rPr>
        <w:t xml:space="preserve">, </w:t>
      </w:r>
      <w:r w:rsidRPr="002B1D6E">
        <w:rPr>
          <w:rFonts w:ascii="Arial" w:hAnsi="Arial" w:cs="Arial"/>
          <w:i/>
          <w:iCs/>
          <w:sz w:val="14"/>
          <w:szCs w:val="14"/>
          <w:lang w:val="en-US"/>
        </w:rPr>
        <w:t>492</w:t>
      </w:r>
      <w:r w:rsidRPr="002B1D6E">
        <w:rPr>
          <w:rFonts w:ascii="Arial" w:hAnsi="Arial" w:cs="Arial"/>
          <w:sz w:val="14"/>
          <w:szCs w:val="14"/>
          <w:lang w:val="en-US"/>
        </w:rPr>
        <w:t>, 283–293.</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[64]</w:t>
      </w:r>
      <w:r w:rsidRPr="002B1D6E">
        <w:rPr>
          <w:rFonts w:ascii="Arial" w:hAnsi="Arial" w:cs="Arial"/>
          <w:sz w:val="14"/>
          <w:szCs w:val="14"/>
          <w:lang w:val="en-US"/>
        </w:rPr>
        <w:tab/>
        <w:t xml:space="preserve">B. M. Jones, R. I. Kaiser, </w:t>
      </w:r>
      <w:r w:rsidRPr="002B1D6E">
        <w:rPr>
          <w:rFonts w:ascii="Arial" w:hAnsi="Arial" w:cs="Arial"/>
          <w:i/>
          <w:iCs/>
          <w:sz w:val="14"/>
          <w:szCs w:val="14"/>
          <w:lang w:val="en-US"/>
        </w:rPr>
        <w:t>J. Phys. Chem. Lett.</w:t>
      </w:r>
      <w:r w:rsidRPr="002B1D6E">
        <w:rPr>
          <w:rFonts w:ascii="Arial" w:hAnsi="Arial" w:cs="Arial"/>
          <w:sz w:val="14"/>
          <w:szCs w:val="14"/>
          <w:lang w:val="en-US"/>
        </w:rPr>
        <w:t xml:space="preserve"> </w:t>
      </w:r>
      <w:r w:rsidRPr="002B1D6E">
        <w:rPr>
          <w:rFonts w:ascii="Arial" w:hAnsi="Arial" w:cs="Arial"/>
          <w:b/>
          <w:bCs/>
          <w:sz w:val="14"/>
          <w:szCs w:val="14"/>
          <w:lang w:val="en-US"/>
        </w:rPr>
        <w:t>2013</w:t>
      </w:r>
      <w:r w:rsidRPr="002B1D6E">
        <w:rPr>
          <w:rFonts w:ascii="Arial" w:hAnsi="Arial" w:cs="Arial"/>
          <w:sz w:val="14"/>
          <w:szCs w:val="14"/>
          <w:lang w:val="en-US"/>
        </w:rPr>
        <w:t xml:space="preserve">, </w:t>
      </w:r>
      <w:r w:rsidRPr="002B1D6E">
        <w:rPr>
          <w:rFonts w:ascii="Arial" w:hAnsi="Arial" w:cs="Arial"/>
          <w:i/>
          <w:iCs/>
          <w:sz w:val="14"/>
          <w:szCs w:val="14"/>
          <w:lang w:val="en-US"/>
        </w:rPr>
        <w:t>4</w:t>
      </w:r>
      <w:r w:rsidRPr="002B1D6E">
        <w:rPr>
          <w:rFonts w:ascii="Arial" w:hAnsi="Arial" w:cs="Arial"/>
          <w:sz w:val="14"/>
          <w:szCs w:val="14"/>
          <w:lang w:val="en-US"/>
        </w:rPr>
        <w:t>, 1965–1971.</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[65]</w:t>
      </w:r>
      <w:r w:rsidRPr="002B1D6E">
        <w:rPr>
          <w:rFonts w:ascii="Arial" w:hAnsi="Arial" w:cs="Arial"/>
          <w:sz w:val="14"/>
          <w:szCs w:val="14"/>
          <w:lang w:val="en-US"/>
        </w:rPr>
        <w:tab/>
        <w:t xml:space="preserve">M. J. Abplanalp, S. Góbi, R. I. Kaiser, </w:t>
      </w:r>
      <w:r w:rsidRPr="002B1D6E">
        <w:rPr>
          <w:rFonts w:ascii="Arial" w:hAnsi="Arial" w:cs="Arial"/>
          <w:i/>
          <w:iCs/>
          <w:sz w:val="14"/>
          <w:szCs w:val="14"/>
          <w:lang w:val="en-US"/>
        </w:rPr>
        <w:t>Phys. Chem. Chem. Phys.</w:t>
      </w:r>
      <w:r w:rsidRPr="002B1D6E">
        <w:rPr>
          <w:rFonts w:ascii="Arial" w:hAnsi="Arial" w:cs="Arial"/>
          <w:sz w:val="14"/>
          <w:szCs w:val="14"/>
          <w:lang w:val="en-US"/>
        </w:rPr>
        <w:t xml:space="preserve"> </w:t>
      </w:r>
      <w:r w:rsidRPr="002B1D6E">
        <w:rPr>
          <w:rFonts w:ascii="Arial" w:hAnsi="Arial" w:cs="Arial"/>
          <w:b/>
          <w:bCs/>
          <w:sz w:val="14"/>
          <w:szCs w:val="14"/>
          <w:lang w:val="en-US"/>
        </w:rPr>
        <w:t>2019</w:t>
      </w:r>
      <w:r w:rsidRPr="002B1D6E">
        <w:rPr>
          <w:rFonts w:ascii="Arial" w:hAnsi="Arial" w:cs="Arial"/>
          <w:sz w:val="14"/>
          <w:szCs w:val="14"/>
          <w:lang w:val="en-US"/>
        </w:rPr>
        <w:t xml:space="preserve">, </w:t>
      </w:r>
      <w:r w:rsidRPr="002B1D6E">
        <w:rPr>
          <w:rFonts w:ascii="Arial" w:hAnsi="Arial" w:cs="Arial"/>
          <w:i/>
          <w:iCs/>
          <w:sz w:val="14"/>
          <w:szCs w:val="14"/>
          <w:lang w:val="en-US"/>
        </w:rPr>
        <w:t>21</w:t>
      </w:r>
      <w:r w:rsidRPr="002B1D6E">
        <w:rPr>
          <w:rFonts w:ascii="Arial" w:hAnsi="Arial" w:cs="Arial"/>
          <w:sz w:val="14"/>
          <w:szCs w:val="14"/>
          <w:lang w:val="en-US"/>
        </w:rPr>
        <w:t>, 5378–5393.</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[66]</w:t>
      </w:r>
      <w:r w:rsidRPr="002B1D6E">
        <w:rPr>
          <w:rFonts w:ascii="Arial" w:hAnsi="Arial" w:cs="Arial"/>
          <w:sz w:val="14"/>
          <w:szCs w:val="14"/>
          <w:lang w:val="en-US"/>
        </w:rPr>
        <w:tab/>
        <w:t xml:space="preserve">K. I. Öberg, A. C. A. Boogert, K. M. Pontoppidan, S. van den Broek, E. F. van Dishoeck, S. Bottinelli, G. A. Blake, N. J. Evans, </w:t>
      </w:r>
      <w:r w:rsidRPr="002B1D6E">
        <w:rPr>
          <w:rFonts w:ascii="Arial" w:hAnsi="Arial" w:cs="Arial"/>
          <w:i/>
          <w:iCs/>
          <w:sz w:val="14"/>
          <w:szCs w:val="14"/>
          <w:lang w:val="en-US"/>
        </w:rPr>
        <w:t>Proc. Int. Astron. Union</w:t>
      </w:r>
      <w:r w:rsidRPr="002B1D6E">
        <w:rPr>
          <w:rFonts w:ascii="Arial" w:hAnsi="Arial" w:cs="Arial"/>
          <w:sz w:val="14"/>
          <w:szCs w:val="14"/>
          <w:lang w:val="en-US"/>
        </w:rPr>
        <w:t xml:space="preserve"> </w:t>
      </w:r>
      <w:r w:rsidRPr="002B1D6E">
        <w:rPr>
          <w:rFonts w:ascii="Arial" w:hAnsi="Arial" w:cs="Arial"/>
          <w:b/>
          <w:bCs/>
          <w:sz w:val="14"/>
          <w:szCs w:val="14"/>
          <w:lang w:val="en-US"/>
        </w:rPr>
        <w:t>2011</w:t>
      </w:r>
      <w:r w:rsidRPr="002B1D6E">
        <w:rPr>
          <w:rFonts w:ascii="Arial" w:hAnsi="Arial" w:cs="Arial"/>
          <w:sz w:val="14"/>
          <w:szCs w:val="14"/>
          <w:lang w:val="en-US"/>
        </w:rPr>
        <w:t xml:space="preserve">, </w:t>
      </w:r>
      <w:r w:rsidRPr="002B1D6E">
        <w:rPr>
          <w:rFonts w:ascii="Arial" w:hAnsi="Arial" w:cs="Arial"/>
          <w:i/>
          <w:iCs/>
          <w:sz w:val="14"/>
          <w:szCs w:val="14"/>
          <w:lang w:val="en-US"/>
        </w:rPr>
        <w:t>7</w:t>
      </w:r>
      <w:r w:rsidRPr="002B1D6E">
        <w:rPr>
          <w:rFonts w:ascii="Arial" w:hAnsi="Arial" w:cs="Arial"/>
          <w:sz w:val="14"/>
          <w:szCs w:val="14"/>
          <w:lang w:val="en-US"/>
        </w:rPr>
        <w:t>, 65–78.</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[67]</w:t>
      </w:r>
      <w:r w:rsidRPr="002B1D6E">
        <w:rPr>
          <w:rFonts w:ascii="Arial" w:hAnsi="Arial" w:cs="Arial"/>
          <w:sz w:val="14"/>
          <w:szCs w:val="14"/>
          <w:lang w:val="en-US"/>
        </w:rPr>
        <w:tab/>
        <w:t xml:space="preserve">G. J. Jiang, W. B. Person, K. G. Brown, </w:t>
      </w:r>
      <w:r w:rsidRPr="002B1D6E">
        <w:rPr>
          <w:rFonts w:ascii="Arial" w:hAnsi="Arial" w:cs="Arial"/>
          <w:i/>
          <w:iCs/>
          <w:sz w:val="14"/>
          <w:szCs w:val="14"/>
          <w:lang w:val="en-US"/>
        </w:rPr>
        <w:t>J. Chem. Phys.</w:t>
      </w:r>
      <w:r w:rsidRPr="002B1D6E">
        <w:rPr>
          <w:rFonts w:ascii="Arial" w:hAnsi="Arial" w:cs="Arial"/>
          <w:sz w:val="14"/>
          <w:szCs w:val="14"/>
          <w:lang w:val="en-US"/>
        </w:rPr>
        <w:t xml:space="preserve"> </w:t>
      </w:r>
      <w:r w:rsidRPr="002B1D6E">
        <w:rPr>
          <w:rFonts w:ascii="Arial" w:hAnsi="Arial" w:cs="Arial"/>
          <w:b/>
          <w:bCs/>
          <w:sz w:val="14"/>
          <w:szCs w:val="14"/>
          <w:lang w:val="en-US"/>
        </w:rPr>
        <w:t>1975</w:t>
      </w:r>
      <w:r w:rsidRPr="002B1D6E">
        <w:rPr>
          <w:rFonts w:ascii="Arial" w:hAnsi="Arial" w:cs="Arial"/>
          <w:sz w:val="14"/>
          <w:szCs w:val="14"/>
          <w:lang w:val="en-US"/>
        </w:rPr>
        <w:t xml:space="preserve">, </w:t>
      </w:r>
      <w:r w:rsidRPr="002B1D6E">
        <w:rPr>
          <w:rFonts w:ascii="Arial" w:hAnsi="Arial" w:cs="Arial"/>
          <w:i/>
          <w:iCs/>
          <w:sz w:val="14"/>
          <w:szCs w:val="14"/>
          <w:lang w:val="en-US"/>
        </w:rPr>
        <w:t>62</w:t>
      </w:r>
      <w:r w:rsidRPr="002B1D6E">
        <w:rPr>
          <w:rFonts w:ascii="Arial" w:hAnsi="Arial" w:cs="Arial"/>
          <w:sz w:val="14"/>
          <w:szCs w:val="14"/>
          <w:lang w:val="en-US"/>
        </w:rPr>
        <w:t>, 1201–1211.</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[68]</w:t>
      </w:r>
      <w:r w:rsidRPr="002B1D6E">
        <w:rPr>
          <w:rFonts w:ascii="Arial" w:hAnsi="Arial" w:cs="Arial"/>
          <w:sz w:val="14"/>
          <w:szCs w:val="14"/>
          <w:lang w:val="en-US"/>
        </w:rPr>
        <w:tab/>
        <w:t xml:space="preserve">R. L. Hudson, M. J. Loeffler, </w:t>
      </w:r>
      <w:r w:rsidRPr="002B1D6E">
        <w:rPr>
          <w:rFonts w:ascii="Arial" w:hAnsi="Arial" w:cs="Arial"/>
          <w:i/>
          <w:iCs/>
          <w:sz w:val="14"/>
          <w:szCs w:val="14"/>
          <w:lang w:val="en-US"/>
        </w:rPr>
        <w:t>Astrophys. J.</w:t>
      </w:r>
      <w:r w:rsidRPr="002B1D6E">
        <w:rPr>
          <w:rFonts w:ascii="Arial" w:hAnsi="Arial" w:cs="Arial"/>
          <w:sz w:val="14"/>
          <w:szCs w:val="14"/>
          <w:lang w:val="en-US"/>
        </w:rPr>
        <w:t xml:space="preserve"> </w:t>
      </w:r>
      <w:r w:rsidRPr="002B1D6E">
        <w:rPr>
          <w:rFonts w:ascii="Arial" w:hAnsi="Arial" w:cs="Arial"/>
          <w:b/>
          <w:bCs/>
          <w:sz w:val="14"/>
          <w:szCs w:val="14"/>
          <w:lang w:val="en-US"/>
        </w:rPr>
        <w:t>2013</w:t>
      </w:r>
      <w:r w:rsidRPr="002B1D6E">
        <w:rPr>
          <w:rFonts w:ascii="Arial" w:hAnsi="Arial" w:cs="Arial"/>
          <w:sz w:val="14"/>
          <w:szCs w:val="14"/>
          <w:lang w:val="en-US"/>
        </w:rPr>
        <w:t xml:space="preserve">, </w:t>
      </w:r>
      <w:r w:rsidRPr="002B1D6E">
        <w:rPr>
          <w:rFonts w:ascii="Arial" w:hAnsi="Arial" w:cs="Arial"/>
          <w:i/>
          <w:iCs/>
          <w:sz w:val="14"/>
          <w:szCs w:val="14"/>
          <w:lang w:val="en-US"/>
        </w:rPr>
        <w:t>773</w:t>
      </w:r>
      <w:r w:rsidRPr="002B1D6E">
        <w:rPr>
          <w:rFonts w:ascii="Arial" w:hAnsi="Arial" w:cs="Arial"/>
          <w:sz w:val="14"/>
          <w:szCs w:val="14"/>
          <w:lang w:val="en-US"/>
        </w:rPr>
        <w:t>, 109.</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[69]</w:t>
      </w:r>
      <w:r w:rsidRPr="002B1D6E">
        <w:rPr>
          <w:rFonts w:ascii="Arial" w:hAnsi="Arial" w:cs="Arial"/>
          <w:sz w:val="14"/>
          <w:szCs w:val="14"/>
          <w:lang w:val="en-US"/>
        </w:rPr>
        <w:tab/>
        <w:t xml:space="preserve">M. E. Jacox, </w:t>
      </w:r>
      <w:r w:rsidRPr="002B1D6E">
        <w:rPr>
          <w:rFonts w:ascii="Arial" w:hAnsi="Arial" w:cs="Arial"/>
          <w:i/>
          <w:iCs/>
          <w:sz w:val="14"/>
          <w:szCs w:val="14"/>
          <w:lang w:val="en-US"/>
        </w:rPr>
        <w:t>Chem. Phys.</w:t>
      </w:r>
      <w:r w:rsidRPr="002B1D6E">
        <w:rPr>
          <w:rFonts w:ascii="Arial" w:hAnsi="Arial" w:cs="Arial"/>
          <w:sz w:val="14"/>
          <w:szCs w:val="14"/>
          <w:lang w:val="en-US"/>
        </w:rPr>
        <w:t xml:space="preserve"> </w:t>
      </w:r>
      <w:r w:rsidRPr="002B1D6E">
        <w:rPr>
          <w:rFonts w:ascii="Arial" w:hAnsi="Arial" w:cs="Arial"/>
          <w:b/>
          <w:bCs/>
          <w:sz w:val="14"/>
          <w:szCs w:val="14"/>
          <w:lang w:val="en-US"/>
        </w:rPr>
        <w:t>1982</w:t>
      </w:r>
      <w:r w:rsidRPr="002B1D6E">
        <w:rPr>
          <w:rFonts w:ascii="Arial" w:hAnsi="Arial" w:cs="Arial"/>
          <w:sz w:val="14"/>
          <w:szCs w:val="14"/>
          <w:lang w:val="en-US"/>
        </w:rPr>
        <w:t xml:space="preserve">, </w:t>
      </w:r>
      <w:r w:rsidRPr="002B1D6E">
        <w:rPr>
          <w:rFonts w:ascii="Arial" w:hAnsi="Arial" w:cs="Arial"/>
          <w:i/>
          <w:iCs/>
          <w:sz w:val="14"/>
          <w:szCs w:val="14"/>
          <w:lang w:val="en-US"/>
        </w:rPr>
        <w:t>69</w:t>
      </w:r>
      <w:r w:rsidRPr="002B1D6E">
        <w:rPr>
          <w:rFonts w:ascii="Arial" w:hAnsi="Arial" w:cs="Arial"/>
          <w:sz w:val="14"/>
          <w:szCs w:val="14"/>
          <w:lang w:val="en-US"/>
        </w:rPr>
        <w:t>, 407–422.</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[70]</w:t>
      </w:r>
      <w:r w:rsidRPr="002B1D6E">
        <w:rPr>
          <w:rFonts w:ascii="Arial" w:hAnsi="Arial" w:cs="Arial"/>
          <w:sz w:val="14"/>
          <w:szCs w:val="14"/>
          <w:lang w:val="en-US"/>
        </w:rPr>
        <w:tab/>
        <w:t xml:space="preserve">M. J. Abplanalp, S. Góbi, A. Bergantini, A. M. Turner, R. I. Kaiser, </w:t>
      </w:r>
      <w:r w:rsidRPr="002B1D6E">
        <w:rPr>
          <w:rFonts w:ascii="Arial" w:hAnsi="Arial" w:cs="Arial"/>
          <w:i/>
          <w:iCs/>
          <w:sz w:val="14"/>
          <w:szCs w:val="14"/>
          <w:lang w:val="en-US"/>
        </w:rPr>
        <w:t>ChemPhysChem</w:t>
      </w:r>
      <w:r w:rsidRPr="002B1D6E">
        <w:rPr>
          <w:rFonts w:ascii="Arial" w:hAnsi="Arial" w:cs="Arial"/>
          <w:sz w:val="14"/>
          <w:szCs w:val="14"/>
          <w:lang w:val="en-US"/>
        </w:rPr>
        <w:t xml:space="preserve"> </w:t>
      </w:r>
      <w:r w:rsidRPr="002B1D6E">
        <w:rPr>
          <w:rFonts w:ascii="Arial" w:hAnsi="Arial" w:cs="Arial"/>
          <w:b/>
          <w:bCs/>
          <w:sz w:val="14"/>
          <w:szCs w:val="14"/>
          <w:lang w:val="en-US"/>
        </w:rPr>
        <w:t>2018</w:t>
      </w:r>
      <w:r w:rsidRPr="002B1D6E">
        <w:rPr>
          <w:rFonts w:ascii="Arial" w:hAnsi="Arial" w:cs="Arial"/>
          <w:sz w:val="14"/>
          <w:szCs w:val="14"/>
          <w:lang w:val="en-US"/>
        </w:rPr>
        <w:t xml:space="preserve">, </w:t>
      </w:r>
      <w:r w:rsidRPr="002B1D6E">
        <w:rPr>
          <w:rFonts w:ascii="Arial" w:hAnsi="Arial" w:cs="Arial"/>
          <w:i/>
          <w:iCs/>
          <w:sz w:val="14"/>
          <w:szCs w:val="14"/>
          <w:lang w:val="en-US"/>
        </w:rPr>
        <w:t>19</w:t>
      </w:r>
      <w:r w:rsidRPr="002B1D6E">
        <w:rPr>
          <w:rFonts w:ascii="Arial" w:hAnsi="Arial" w:cs="Arial"/>
          <w:sz w:val="14"/>
          <w:szCs w:val="14"/>
          <w:lang w:val="en-US"/>
        </w:rPr>
        <w:t>, 556–560.</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lang w:val="en-US"/>
        </w:rPr>
        <w:t>[71]</w:t>
      </w:r>
      <w:r w:rsidRPr="002B1D6E">
        <w:rPr>
          <w:rFonts w:ascii="Arial" w:hAnsi="Arial" w:cs="Arial"/>
          <w:sz w:val="14"/>
          <w:szCs w:val="14"/>
          <w:lang w:val="en-US"/>
        </w:rPr>
        <w:tab/>
        <w:t xml:space="preserve">A. Charlesby, </w:t>
      </w:r>
      <w:r w:rsidRPr="002B1D6E">
        <w:rPr>
          <w:rFonts w:ascii="Arial" w:hAnsi="Arial" w:cs="Arial"/>
          <w:i/>
          <w:iCs/>
          <w:sz w:val="14"/>
          <w:szCs w:val="14"/>
          <w:lang w:val="en-US"/>
        </w:rPr>
        <w:t xml:space="preserve">Rep. Prog. </w:t>
      </w:r>
      <w:r w:rsidRPr="002B1D6E">
        <w:rPr>
          <w:rFonts w:ascii="Arial" w:hAnsi="Arial" w:cs="Arial"/>
          <w:i/>
          <w:iCs/>
          <w:sz w:val="14"/>
          <w:szCs w:val="14"/>
        </w:rPr>
        <w:t>Phys.</w:t>
      </w:r>
      <w:r w:rsidRPr="002B1D6E">
        <w:rPr>
          <w:rFonts w:ascii="Arial" w:hAnsi="Arial" w:cs="Arial"/>
          <w:sz w:val="14"/>
          <w:szCs w:val="14"/>
        </w:rPr>
        <w:t xml:space="preserve"> </w:t>
      </w:r>
      <w:r w:rsidRPr="002B1D6E">
        <w:rPr>
          <w:rFonts w:ascii="Arial" w:hAnsi="Arial" w:cs="Arial"/>
          <w:b/>
          <w:bCs/>
          <w:sz w:val="14"/>
          <w:szCs w:val="14"/>
        </w:rPr>
        <w:t>1965</w:t>
      </w:r>
      <w:r w:rsidRPr="002B1D6E">
        <w:rPr>
          <w:rFonts w:ascii="Arial" w:hAnsi="Arial" w:cs="Arial"/>
          <w:sz w:val="14"/>
          <w:szCs w:val="14"/>
        </w:rPr>
        <w:t xml:space="preserve">, </w:t>
      </w:r>
      <w:r w:rsidRPr="002B1D6E">
        <w:rPr>
          <w:rFonts w:ascii="Arial" w:hAnsi="Arial" w:cs="Arial"/>
          <w:i/>
          <w:iCs/>
          <w:sz w:val="14"/>
          <w:szCs w:val="14"/>
        </w:rPr>
        <w:t>28</w:t>
      </w:r>
      <w:r w:rsidRPr="002B1D6E">
        <w:rPr>
          <w:rFonts w:ascii="Arial" w:hAnsi="Arial" w:cs="Arial"/>
          <w:sz w:val="14"/>
          <w:szCs w:val="14"/>
        </w:rPr>
        <w:t>, 463–518.</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rPr>
        <w:t>[72]</w:t>
      </w:r>
      <w:r w:rsidRPr="002B1D6E">
        <w:rPr>
          <w:rFonts w:ascii="Arial" w:hAnsi="Arial" w:cs="Arial"/>
          <w:sz w:val="14"/>
          <w:szCs w:val="14"/>
        </w:rPr>
        <w:tab/>
        <w:t xml:space="preserve">S. T. Landman, I. Dhaliwal, C. A. Mackenzie, T. Martinu, A. Steele, K. J. Bosma, </w:t>
      </w:r>
      <w:r w:rsidRPr="002B1D6E">
        <w:rPr>
          <w:rFonts w:ascii="Arial" w:hAnsi="Arial" w:cs="Arial"/>
          <w:i/>
          <w:iCs/>
          <w:sz w:val="14"/>
          <w:szCs w:val="14"/>
        </w:rPr>
        <w:t>CMAJ</w:t>
      </w:r>
      <w:r w:rsidRPr="002B1D6E">
        <w:rPr>
          <w:rFonts w:ascii="Arial" w:hAnsi="Arial" w:cs="Arial"/>
          <w:sz w:val="14"/>
          <w:szCs w:val="14"/>
        </w:rPr>
        <w:t xml:space="preserve"> </w:t>
      </w:r>
      <w:r w:rsidRPr="002B1D6E">
        <w:rPr>
          <w:rFonts w:ascii="Arial" w:hAnsi="Arial" w:cs="Arial"/>
          <w:b/>
          <w:bCs/>
          <w:sz w:val="14"/>
          <w:szCs w:val="14"/>
        </w:rPr>
        <w:t>2019</w:t>
      </w:r>
      <w:r w:rsidRPr="002B1D6E">
        <w:rPr>
          <w:rFonts w:ascii="Arial" w:hAnsi="Arial" w:cs="Arial"/>
          <w:sz w:val="14"/>
          <w:szCs w:val="14"/>
        </w:rPr>
        <w:t xml:space="preserve">, </w:t>
      </w:r>
      <w:r w:rsidRPr="002B1D6E">
        <w:rPr>
          <w:rFonts w:ascii="Arial" w:hAnsi="Arial" w:cs="Arial"/>
          <w:i/>
          <w:iCs/>
          <w:sz w:val="14"/>
          <w:szCs w:val="14"/>
        </w:rPr>
        <w:t>191</w:t>
      </w:r>
      <w:r w:rsidRPr="002B1D6E">
        <w:rPr>
          <w:rFonts w:ascii="Arial" w:hAnsi="Arial" w:cs="Arial"/>
          <w:sz w:val="14"/>
          <w:szCs w:val="14"/>
        </w:rPr>
        <w:t>, E1321–E1331.</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[73]</w:t>
      </w:r>
      <w:r w:rsidRPr="002B1D6E">
        <w:rPr>
          <w:rFonts w:ascii="Arial" w:hAnsi="Arial" w:cs="Arial"/>
          <w:sz w:val="14"/>
          <w:szCs w:val="14"/>
          <w:lang w:val="en-US"/>
        </w:rPr>
        <w:tab/>
        <w:t xml:space="preserve">A. Gómez-Zavaglia, R. Fausto, </w:t>
      </w:r>
      <w:r w:rsidRPr="002B1D6E">
        <w:rPr>
          <w:rFonts w:ascii="Arial" w:hAnsi="Arial" w:cs="Arial"/>
          <w:i/>
          <w:iCs/>
          <w:sz w:val="14"/>
          <w:szCs w:val="14"/>
          <w:lang w:val="en-US"/>
        </w:rPr>
        <w:t>J. Mol. Struct.</w:t>
      </w:r>
      <w:r w:rsidRPr="002B1D6E">
        <w:rPr>
          <w:rFonts w:ascii="Arial" w:hAnsi="Arial" w:cs="Arial"/>
          <w:sz w:val="14"/>
          <w:szCs w:val="14"/>
          <w:lang w:val="en-US"/>
        </w:rPr>
        <w:t xml:space="preserve"> </w:t>
      </w:r>
      <w:r w:rsidRPr="002B1D6E">
        <w:rPr>
          <w:rFonts w:ascii="Arial" w:hAnsi="Arial" w:cs="Arial"/>
          <w:b/>
          <w:bCs/>
          <w:sz w:val="14"/>
          <w:szCs w:val="14"/>
          <w:lang w:val="en-US"/>
        </w:rPr>
        <w:t>2003</w:t>
      </w:r>
      <w:r w:rsidRPr="002B1D6E">
        <w:rPr>
          <w:rFonts w:ascii="Arial" w:hAnsi="Arial" w:cs="Arial"/>
          <w:sz w:val="14"/>
          <w:szCs w:val="14"/>
          <w:lang w:val="en-US"/>
        </w:rPr>
        <w:t xml:space="preserve">, </w:t>
      </w:r>
      <w:r w:rsidRPr="002B1D6E">
        <w:rPr>
          <w:rFonts w:ascii="Arial" w:hAnsi="Arial" w:cs="Arial"/>
          <w:i/>
          <w:iCs/>
          <w:sz w:val="14"/>
          <w:szCs w:val="14"/>
          <w:lang w:val="en-US"/>
        </w:rPr>
        <w:t>661–662</w:t>
      </w:r>
      <w:r w:rsidRPr="002B1D6E">
        <w:rPr>
          <w:rFonts w:ascii="Arial" w:hAnsi="Arial" w:cs="Arial"/>
          <w:sz w:val="14"/>
          <w:szCs w:val="14"/>
          <w:lang w:val="en-US"/>
        </w:rPr>
        <w:t>, 195–208.</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[74]</w:t>
      </w:r>
      <w:r w:rsidRPr="002B1D6E">
        <w:rPr>
          <w:rFonts w:ascii="Arial" w:hAnsi="Arial" w:cs="Arial"/>
          <w:sz w:val="14"/>
          <w:szCs w:val="14"/>
          <w:lang w:val="en-US"/>
        </w:rPr>
        <w:tab/>
        <w:t xml:space="preserve">G. I. M. Bloom, L. E. Sutton, </w:t>
      </w:r>
      <w:r w:rsidRPr="002B1D6E">
        <w:rPr>
          <w:rFonts w:ascii="Arial" w:hAnsi="Arial" w:cs="Arial"/>
          <w:i/>
          <w:iCs/>
          <w:sz w:val="14"/>
          <w:szCs w:val="14"/>
          <w:lang w:val="en-US"/>
        </w:rPr>
        <w:t>J. Chem. Soc.</w:t>
      </w:r>
      <w:r w:rsidRPr="002B1D6E">
        <w:rPr>
          <w:rFonts w:ascii="Arial" w:hAnsi="Arial" w:cs="Arial"/>
          <w:sz w:val="14"/>
          <w:szCs w:val="14"/>
          <w:lang w:val="en-US"/>
        </w:rPr>
        <w:t xml:space="preserve"> </w:t>
      </w:r>
      <w:r w:rsidRPr="002B1D6E">
        <w:rPr>
          <w:rFonts w:ascii="Arial" w:hAnsi="Arial" w:cs="Arial"/>
          <w:b/>
          <w:bCs/>
          <w:sz w:val="14"/>
          <w:szCs w:val="14"/>
          <w:lang w:val="en-US"/>
        </w:rPr>
        <w:t>1941</w:t>
      </w:r>
      <w:r w:rsidRPr="002B1D6E">
        <w:rPr>
          <w:rFonts w:ascii="Arial" w:hAnsi="Arial" w:cs="Arial"/>
          <w:sz w:val="14"/>
          <w:szCs w:val="14"/>
          <w:lang w:val="en-US"/>
        </w:rPr>
        <w:t>, 727–742.</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[75]</w:t>
      </w:r>
      <w:r w:rsidRPr="002B1D6E">
        <w:rPr>
          <w:rFonts w:ascii="Arial" w:hAnsi="Arial" w:cs="Arial"/>
          <w:sz w:val="14"/>
          <w:szCs w:val="14"/>
          <w:lang w:val="en-US"/>
        </w:rPr>
        <w:tab/>
        <w:t xml:space="preserve">A. M. Turner, M. J. Abplanalp, S. Y. Chen, Y. T. Chen, A. H. H. Chang, R. I. Kaiser, </w:t>
      </w:r>
      <w:r w:rsidRPr="002B1D6E">
        <w:rPr>
          <w:rFonts w:ascii="Arial" w:hAnsi="Arial" w:cs="Arial"/>
          <w:i/>
          <w:iCs/>
          <w:sz w:val="14"/>
          <w:szCs w:val="14"/>
          <w:lang w:val="en-US"/>
        </w:rPr>
        <w:t>Phys. Chem. Chem. Phys.</w:t>
      </w:r>
      <w:r w:rsidRPr="002B1D6E">
        <w:rPr>
          <w:rFonts w:ascii="Arial" w:hAnsi="Arial" w:cs="Arial"/>
          <w:sz w:val="14"/>
          <w:szCs w:val="14"/>
          <w:lang w:val="en-US"/>
        </w:rPr>
        <w:t xml:space="preserve"> </w:t>
      </w:r>
      <w:r w:rsidRPr="002B1D6E">
        <w:rPr>
          <w:rFonts w:ascii="Arial" w:hAnsi="Arial" w:cs="Arial"/>
          <w:b/>
          <w:bCs/>
          <w:sz w:val="14"/>
          <w:szCs w:val="14"/>
          <w:lang w:val="en-US"/>
        </w:rPr>
        <w:t>2015</w:t>
      </w:r>
      <w:r w:rsidRPr="002B1D6E">
        <w:rPr>
          <w:rFonts w:ascii="Arial" w:hAnsi="Arial" w:cs="Arial"/>
          <w:sz w:val="14"/>
          <w:szCs w:val="14"/>
          <w:lang w:val="en-US"/>
        </w:rPr>
        <w:t xml:space="preserve">, </w:t>
      </w:r>
      <w:r w:rsidRPr="002B1D6E">
        <w:rPr>
          <w:rFonts w:ascii="Arial" w:hAnsi="Arial" w:cs="Arial"/>
          <w:i/>
          <w:iCs/>
          <w:sz w:val="14"/>
          <w:szCs w:val="14"/>
          <w:lang w:val="en-US"/>
        </w:rPr>
        <w:t>17</w:t>
      </w:r>
      <w:r w:rsidRPr="002B1D6E">
        <w:rPr>
          <w:rFonts w:ascii="Arial" w:hAnsi="Arial" w:cs="Arial"/>
          <w:sz w:val="14"/>
          <w:szCs w:val="14"/>
          <w:lang w:val="en-US"/>
        </w:rPr>
        <w:t>, 27281–27291.</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lang w:val="en-US"/>
        </w:rPr>
        <w:t>[76]</w:t>
      </w:r>
      <w:r w:rsidRPr="002B1D6E">
        <w:rPr>
          <w:rFonts w:ascii="Arial" w:hAnsi="Arial" w:cs="Arial"/>
          <w:sz w:val="14"/>
          <w:szCs w:val="14"/>
          <w:lang w:val="en-US"/>
        </w:rPr>
        <w:tab/>
        <w:t xml:space="preserve">R. L. Hudson, F. M. Coleman, </w:t>
      </w:r>
      <w:r w:rsidRPr="002B1D6E">
        <w:rPr>
          <w:rFonts w:ascii="Arial" w:hAnsi="Arial" w:cs="Arial"/>
          <w:i/>
          <w:iCs/>
          <w:sz w:val="14"/>
          <w:szCs w:val="14"/>
          <w:lang w:val="en-US"/>
        </w:rPr>
        <w:t xml:space="preserve">Phys. </w:t>
      </w:r>
      <w:r w:rsidRPr="002B1D6E">
        <w:rPr>
          <w:rFonts w:ascii="Arial" w:hAnsi="Arial" w:cs="Arial"/>
          <w:i/>
          <w:iCs/>
          <w:sz w:val="14"/>
          <w:szCs w:val="14"/>
        </w:rPr>
        <w:t>Chem. Chem. Phys.</w:t>
      </w:r>
      <w:r w:rsidRPr="002B1D6E">
        <w:rPr>
          <w:rFonts w:ascii="Arial" w:hAnsi="Arial" w:cs="Arial"/>
          <w:sz w:val="14"/>
          <w:szCs w:val="14"/>
        </w:rPr>
        <w:t xml:space="preserve"> </w:t>
      </w:r>
      <w:r w:rsidRPr="002B1D6E">
        <w:rPr>
          <w:rFonts w:ascii="Arial" w:hAnsi="Arial" w:cs="Arial"/>
          <w:b/>
          <w:bCs/>
          <w:sz w:val="14"/>
          <w:szCs w:val="14"/>
        </w:rPr>
        <w:t>2019</w:t>
      </w:r>
      <w:r w:rsidRPr="002B1D6E">
        <w:rPr>
          <w:rFonts w:ascii="Arial" w:hAnsi="Arial" w:cs="Arial"/>
          <w:sz w:val="14"/>
          <w:szCs w:val="14"/>
        </w:rPr>
        <w:t xml:space="preserve">, </w:t>
      </w:r>
      <w:r w:rsidRPr="002B1D6E">
        <w:rPr>
          <w:rFonts w:ascii="Arial" w:hAnsi="Arial" w:cs="Arial"/>
          <w:i/>
          <w:iCs/>
          <w:sz w:val="14"/>
          <w:szCs w:val="14"/>
        </w:rPr>
        <w:t>21</w:t>
      </w:r>
      <w:r w:rsidRPr="002B1D6E">
        <w:rPr>
          <w:rFonts w:ascii="Arial" w:hAnsi="Arial" w:cs="Arial"/>
          <w:sz w:val="14"/>
          <w:szCs w:val="14"/>
        </w:rPr>
        <w:t>, 11284–11289.</w:t>
      </w:r>
    </w:p>
    <w:p w:rsidR="00315735" w:rsidRPr="002B1D6E" w:rsidRDefault="00315735" w:rsidP="00315735">
      <w:pPr>
        <w:pStyle w:val="Bibliography"/>
        <w:rPr>
          <w:rFonts w:ascii="Arial" w:hAnsi="Arial" w:cs="Arial"/>
          <w:sz w:val="14"/>
          <w:szCs w:val="14"/>
        </w:rPr>
      </w:pPr>
      <w:r w:rsidRPr="002B1D6E">
        <w:rPr>
          <w:rFonts w:ascii="Arial" w:hAnsi="Arial" w:cs="Arial"/>
          <w:sz w:val="14"/>
          <w:szCs w:val="14"/>
        </w:rPr>
        <w:t>[77]</w:t>
      </w:r>
      <w:r w:rsidRPr="002B1D6E">
        <w:rPr>
          <w:rFonts w:ascii="Arial" w:hAnsi="Arial" w:cs="Arial"/>
          <w:sz w:val="14"/>
          <w:szCs w:val="14"/>
        </w:rPr>
        <w:tab/>
        <w:t xml:space="preserve">R. I. Kaiser, K. Roessler, </w:t>
      </w:r>
      <w:r w:rsidRPr="002B1D6E">
        <w:rPr>
          <w:rFonts w:ascii="Arial" w:hAnsi="Arial" w:cs="Arial"/>
          <w:i/>
          <w:iCs/>
          <w:sz w:val="14"/>
          <w:szCs w:val="14"/>
        </w:rPr>
        <w:t>Astrophys. J.</w:t>
      </w:r>
      <w:r w:rsidRPr="002B1D6E">
        <w:rPr>
          <w:rFonts w:ascii="Arial" w:hAnsi="Arial" w:cs="Arial"/>
          <w:sz w:val="14"/>
          <w:szCs w:val="14"/>
        </w:rPr>
        <w:t xml:space="preserve"> </w:t>
      </w:r>
      <w:r w:rsidRPr="002B1D6E">
        <w:rPr>
          <w:rFonts w:ascii="Arial" w:hAnsi="Arial" w:cs="Arial"/>
          <w:b/>
          <w:bCs/>
          <w:sz w:val="14"/>
          <w:szCs w:val="14"/>
        </w:rPr>
        <w:t>1997</w:t>
      </w:r>
      <w:r w:rsidRPr="002B1D6E">
        <w:rPr>
          <w:rFonts w:ascii="Arial" w:hAnsi="Arial" w:cs="Arial"/>
          <w:sz w:val="14"/>
          <w:szCs w:val="14"/>
        </w:rPr>
        <w:t xml:space="preserve">, </w:t>
      </w:r>
      <w:r w:rsidRPr="002B1D6E">
        <w:rPr>
          <w:rFonts w:ascii="Arial" w:hAnsi="Arial" w:cs="Arial"/>
          <w:i/>
          <w:iCs/>
          <w:sz w:val="14"/>
          <w:szCs w:val="14"/>
        </w:rPr>
        <w:t>475</w:t>
      </w:r>
      <w:r w:rsidRPr="002B1D6E">
        <w:rPr>
          <w:rFonts w:ascii="Arial" w:hAnsi="Arial" w:cs="Arial"/>
          <w:sz w:val="14"/>
          <w:szCs w:val="14"/>
        </w:rPr>
        <w:t>, 144.</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rPr>
        <w:t>[78]</w:t>
      </w:r>
      <w:r w:rsidRPr="002B1D6E">
        <w:rPr>
          <w:rFonts w:ascii="Arial" w:hAnsi="Arial" w:cs="Arial"/>
          <w:sz w:val="14"/>
          <w:szCs w:val="14"/>
        </w:rPr>
        <w:tab/>
        <w:t xml:space="preserve">R. I. Kaiser, G. Eich, A. Gabrysch, K. Roessler, </w:t>
      </w:r>
      <w:r w:rsidRPr="002B1D6E">
        <w:rPr>
          <w:rFonts w:ascii="Arial" w:hAnsi="Arial" w:cs="Arial"/>
          <w:i/>
          <w:iCs/>
          <w:sz w:val="14"/>
          <w:szCs w:val="14"/>
        </w:rPr>
        <w:t xml:space="preserve">Astrophys. </w:t>
      </w:r>
      <w:r w:rsidRPr="002B1D6E">
        <w:rPr>
          <w:rFonts w:ascii="Arial" w:hAnsi="Arial" w:cs="Arial"/>
          <w:i/>
          <w:iCs/>
          <w:sz w:val="14"/>
          <w:szCs w:val="14"/>
          <w:lang w:val="en-US"/>
        </w:rPr>
        <w:t>J.</w:t>
      </w:r>
      <w:r w:rsidRPr="002B1D6E">
        <w:rPr>
          <w:rFonts w:ascii="Arial" w:hAnsi="Arial" w:cs="Arial"/>
          <w:sz w:val="14"/>
          <w:szCs w:val="14"/>
          <w:lang w:val="en-US"/>
        </w:rPr>
        <w:t xml:space="preserve"> </w:t>
      </w:r>
      <w:r w:rsidRPr="002B1D6E">
        <w:rPr>
          <w:rFonts w:ascii="Arial" w:hAnsi="Arial" w:cs="Arial"/>
          <w:b/>
          <w:bCs/>
          <w:sz w:val="14"/>
          <w:szCs w:val="14"/>
          <w:lang w:val="en-US"/>
        </w:rPr>
        <w:t>1997</w:t>
      </w:r>
      <w:r w:rsidRPr="002B1D6E">
        <w:rPr>
          <w:rFonts w:ascii="Arial" w:hAnsi="Arial" w:cs="Arial"/>
          <w:sz w:val="14"/>
          <w:szCs w:val="14"/>
          <w:lang w:val="en-US"/>
        </w:rPr>
        <w:t xml:space="preserve">, </w:t>
      </w:r>
      <w:r w:rsidRPr="002B1D6E">
        <w:rPr>
          <w:rFonts w:ascii="Arial" w:hAnsi="Arial" w:cs="Arial"/>
          <w:i/>
          <w:iCs/>
          <w:sz w:val="14"/>
          <w:szCs w:val="14"/>
          <w:lang w:val="en-US"/>
        </w:rPr>
        <w:t>484</w:t>
      </w:r>
      <w:r w:rsidRPr="002B1D6E">
        <w:rPr>
          <w:rFonts w:ascii="Arial" w:hAnsi="Arial" w:cs="Arial"/>
          <w:sz w:val="14"/>
          <w:szCs w:val="14"/>
          <w:lang w:val="en-US"/>
        </w:rPr>
        <w:t>, 487.</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[79]</w:t>
      </w:r>
      <w:r w:rsidRPr="002B1D6E">
        <w:rPr>
          <w:rFonts w:ascii="Arial" w:hAnsi="Arial" w:cs="Arial"/>
          <w:sz w:val="14"/>
          <w:szCs w:val="14"/>
          <w:lang w:val="en-US"/>
        </w:rPr>
        <w:tab/>
        <w:t xml:space="preserve">D. Drouin, A. R. Couture, D. Joly, X. Tastet, V. Aimez, R. Gauvin, </w:t>
      </w:r>
      <w:r w:rsidRPr="002B1D6E">
        <w:rPr>
          <w:rFonts w:ascii="Arial" w:hAnsi="Arial" w:cs="Arial"/>
          <w:i/>
          <w:iCs/>
          <w:sz w:val="14"/>
          <w:szCs w:val="14"/>
          <w:lang w:val="en-US"/>
        </w:rPr>
        <w:t>Scanning</w:t>
      </w:r>
      <w:r w:rsidRPr="002B1D6E">
        <w:rPr>
          <w:rFonts w:ascii="Arial" w:hAnsi="Arial" w:cs="Arial"/>
          <w:sz w:val="14"/>
          <w:szCs w:val="14"/>
          <w:lang w:val="en-US"/>
        </w:rPr>
        <w:t xml:space="preserve"> </w:t>
      </w:r>
      <w:r w:rsidRPr="002B1D6E">
        <w:rPr>
          <w:rFonts w:ascii="Arial" w:hAnsi="Arial" w:cs="Arial"/>
          <w:b/>
          <w:bCs/>
          <w:sz w:val="14"/>
          <w:szCs w:val="14"/>
          <w:lang w:val="en-US"/>
        </w:rPr>
        <w:t>2007</w:t>
      </w:r>
      <w:r w:rsidRPr="002B1D6E">
        <w:rPr>
          <w:rFonts w:ascii="Arial" w:hAnsi="Arial" w:cs="Arial"/>
          <w:sz w:val="14"/>
          <w:szCs w:val="14"/>
          <w:lang w:val="en-US"/>
        </w:rPr>
        <w:t xml:space="preserve">, </w:t>
      </w:r>
      <w:r w:rsidRPr="002B1D6E">
        <w:rPr>
          <w:rFonts w:ascii="Arial" w:hAnsi="Arial" w:cs="Arial"/>
          <w:i/>
          <w:iCs/>
          <w:sz w:val="14"/>
          <w:szCs w:val="14"/>
          <w:lang w:val="en-US"/>
        </w:rPr>
        <w:t>29</w:t>
      </w:r>
      <w:r w:rsidRPr="002B1D6E">
        <w:rPr>
          <w:rFonts w:ascii="Arial" w:hAnsi="Arial" w:cs="Arial"/>
          <w:sz w:val="14"/>
          <w:szCs w:val="14"/>
          <w:lang w:val="en-US"/>
        </w:rPr>
        <w:t>, 92–101.</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rPr>
        <w:t>[80]</w:t>
      </w:r>
      <w:r w:rsidRPr="002B1D6E">
        <w:rPr>
          <w:rFonts w:ascii="Arial" w:hAnsi="Arial" w:cs="Arial"/>
          <w:sz w:val="14"/>
          <w:szCs w:val="14"/>
        </w:rPr>
        <w:tab/>
        <w:t xml:space="preserve">R. Hilbig, R. Wallenstein, </w:t>
      </w:r>
      <w:r w:rsidRPr="002B1D6E">
        <w:rPr>
          <w:rFonts w:ascii="Arial" w:hAnsi="Arial" w:cs="Arial"/>
          <w:i/>
          <w:iCs/>
          <w:sz w:val="14"/>
          <w:szCs w:val="14"/>
        </w:rPr>
        <w:t>IEEE J. Quantum Electron.</w:t>
      </w:r>
      <w:r w:rsidRPr="002B1D6E">
        <w:rPr>
          <w:rFonts w:ascii="Arial" w:hAnsi="Arial" w:cs="Arial"/>
          <w:sz w:val="14"/>
          <w:szCs w:val="14"/>
        </w:rPr>
        <w:t xml:space="preserve"> </w:t>
      </w:r>
      <w:r w:rsidRPr="002B1D6E">
        <w:rPr>
          <w:rFonts w:ascii="Arial" w:hAnsi="Arial" w:cs="Arial"/>
          <w:b/>
          <w:bCs/>
          <w:sz w:val="14"/>
          <w:szCs w:val="14"/>
          <w:lang w:val="en-US"/>
        </w:rPr>
        <w:t>1981</w:t>
      </w:r>
      <w:r w:rsidRPr="002B1D6E">
        <w:rPr>
          <w:rFonts w:ascii="Arial" w:hAnsi="Arial" w:cs="Arial"/>
          <w:sz w:val="14"/>
          <w:szCs w:val="14"/>
          <w:lang w:val="en-US"/>
        </w:rPr>
        <w:t xml:space="preserve">, </w:t>
      </w:r>
      <w:r w:rsidRPr="002B1D6E">
        <w:rPr>
          <w:rFonts w:ascii="Arial" w:hAnsi="Arial" w:cs="Arial"/>
          <w:i/>
          <w:iCs/>
          <w:sz w:val="14"/>
          <w:szCs w:val="14"/>
          <w:lang w:val="en-US"/>
        </w:rPr>
        <w:t>17</w:t>
      </w:r>
      <w:r w:rsidRPr="002B1D6E">
        <w:rPr>
          <w:rFonts w:ascii="Arial" w:hAnsi="Arial" w:cs="Arial"/>
          <w:sz w:val="14"/>
          <w:szCs w:val="14"/>
          <w:lang w:val="en-US"/>
        </w:rPr>
        <w:t>, 1566–1573.</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[81]</w:t>
      </w:r>
      <w:r w:rsidRPr="002B1D6E">
        <w:rPr>
          <w:rFonts w:ascii="Arial" w:hAnsi="Arial" w:cs="Arial"/>
          <w:sz w:val="14"/>
          <w:szCs w:val="14"/>
          <w:lang w:val="en-US"/>
        </w:rPr>
        <w:tab/>
        <w:t xml:space="preserve">W. Yang, R. G. Parr, C. Lee, </w:t>
      </w:r>
      <w:r w:rsidRPr="002B1D6E">
        <w:rPr>
          <w:rFonts w:ascii="Arial" w:hAnsi="Arial" w:cs="Arial"/>
          <w:i/>
          <w:iCs/>
          <w:sz w:val="14"/>
          <w:szCs w:val="14"/>
          <w:lang w:val="en-US"/>
        </w:rPr>
        <w:t>Phys. Rev. A</w:t>
      </w:r>
      <w:r w:rsidRPr="002B1D6E">
        <w:rPr>
          <w:rFonts w:ascii="Arial" w:hAnsi="Arial" w:cs="Arial"/>
          <w:sz w:val="14"/>
          <w:szCs w:val="14"/>
          <w:lang w:val="en-US"/>
        </w:rPr>
        <w:t xml:space="preserve"> </w:t>
      </w:r>
      <w:r w:rsidRPr="002B1D6E">
        <w:rPr>
          <w:rFonts w:ascii="Arial" w:hAnsi="Arial" w:cs="Arial"/>
          <w:b/>
          <w:bCs/>
          <w:sz w:val="14"/>
          <w:szCs w:val="14"/>
          <w:lang w:val="en-US"/>
        </w:rPr>
        <w:t>1986</w:t>
      </w:r>
      <w:r w:rsidRPr="002B1D6E">
        <w:rPr>
          <w:rFonts w:ascii="Arial" w:hAnsi="Arial" w:cs="Arial"/>
          <w:sz w:val="14"/>
          <w:szCs w:val="14"/>
          <w:lang w:val="en-US"/>
        </w:rPr>
        <w:t xml:space="preserve">, </w:t>
      </w:r>
      <w:r w:rsidRPr="002B1D6E">
        <w:rPr>
          <w:rFonts w:ascii="Arial" w:hAnsi="Arial" w:cs="Arial"/>
          <w:i/>
          <w:iCs/>
          <w:sz w:val="14"/>
          <w:szCs w:val="14"/>
          <w:lang w:val="en-US"/>
        </w:rPr>
        <w:t>34</w:t>
      </w:r>
      <w:r w:rsidRPr="002B1D6E">
        <w:rPr>
          <w:rFonts w:ascii="Arial" w:hAnsi="Arial" w:cs="Arial"/>
          <w:sz w:val="14"/>
          <w:szCs w:val="14"/>
          <w:lang w:val="en-US"/>
        </w:rPr>
        <w:t>, 4586–4590.</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[82]</w:t>
      </w:r>
      <w:r w:rsidRPr="002B1D6E">
        <w:rPr>
          <w:rFonts w:ascii="Arial" w:hAnsi="Arial" w:cs="Arial"/>
          <w:sz w:val="14"/>
          <w:szCs w:val="14"/>
          <w:lang w:val="en-US"/>
        </w:rPr>
        <w:tab/>
        <w:t xml:space="preserve">C. Lee, W. Yang, R. G. Parr, </w:t>
      </w:r>
      <w:r w:rsidRPr="002B1D6E">
        <w:rPr>
          <w:rFonts w:ascii="Arial" w:hAnsi="Arial" w:cs="Arial"/>
          <w:i/>
          <w:iCs/>
          <w:sz w:val="14"/>
          <w:szCs w:val="14"/>
          <w:lang w:val="en-US"/>
        </w:rPr>
        <w:t>Phys. Rev. B</w:t>
      </w:r>
      <w:r w:rsidRPr="002B1D6E">
        <w:rPr>
          <w:rFonts w:ascii="Arial" w:hAnsi="Arial" w:cs="Arial"/>
          <w:sz w:val="14"/>
          <w:szCs w:val="14"/>
          <w:lang w:val="en-US"/>
        </w:rPr>
        <w:t xml:space="preserve"> </w:t>
      </w:r>
      <w:r w:rsidRPr="002B1D6E">
        <w:rPr>
          <w:rFonts w:ascii="Arial" w:hAnsi="Arial" w:cs="Arial"/>
          <w:b/>
          <w:bCs/>
          <w:sz w:val="14"/>
          <w:szCs w:val="14"/>
          <w:lang w:val="en-US"/>
        </w:rPr>
        <w:t>1988</w:t>
      </w:r>
      <w:r w:rsidRPr="002B1D6E">
        <w:rPr>
          <w:rFonts w:ascii="Arial" w:hAnsi="Arial" w:cs="Arial"/>
          <w:sz w:val="14"/>
          <w:szCs w:val="14"/>
          <w:lang w:val="en-US"/>
        </w:rPr>
        <w:t xml:space="preserve">, </w:t>
      </w:r>
      <w:r w:rsidRPr="002B1D6E">
        <w:rPr>
          <w:rFonts w:ascii="Arial" w:hAnsi="Arial" w:cs="Arial"/>
          <w:i/>
          <w:iCs/>
          <w:sz w:val="14"/>
          <w:szCs w:val="14"/>
          <w:lang w:val="en-US"/>
        </w:rPr>
        <w:t>37</w:t>
      </w:r>
      <w:r w:rsidRPr="002B1D6E">
        <w:rPr>
          <w:rFonts w:ascii="Arial" w:hAnsi="Arial" w:cs="Arial"/>
          <w:sz w:val="14"/>
          <w:szCs w:val="14"/>
          <w:lang w:val="en-US"/>
        </w:rPr>
        <w:t>, 785–789.</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[83]</w:t>
      </w:r>
      <w:r w:rsidRPr="002B1D6E">
        <w:rPr>
          <w:rFonts w:ascii="Arial" w:hAnsi="Arial" w:cs="Arial"/>
          <w:sz w:val="14"/>
          <w:szCs w:val="14"/>
          <w:lang w:val="en-US"/>
        </w:rPr>
        <w:tab/>
        <w:t xml:space="preserve">A. D. Becke, </w:t>
      </w:r>
      <w:r w:rsidRPr="002B1D6E">
        <w:rPr>
          <w:rFonts w:ascii="Arial" w:hAnsi="Arial" w:cs="Arial"/>
          <w:i/>
          <w:iCs/>
          <w:sz w:val="14"/>
          <w:szCs w:val="14"/>
          <w:lang w:val="en-US"/>
        </w:rPr>
        <w:t>J. Chem. Phys.</w:t>
      </w:r>
      <w:r w:rsidRPr="002B1D6E">
        <w:rPr>
          <w:rFonts w:ascii="Arial" w:hAnsi="Arial" w:cs="Arial"/>
          <w:sz w:val="14"/>
          <w:szCs w:val="14"/>
          <w:lang w:val="en-US"/>
        </w:rPr>
        <w:t xml:space="preserve"> </w:t>
      </w:r>
      <w:r w:rsidRPr="002B1D6E">
        <w:rPr>
          <w:rFonts w:ascii="Arial" w:hAnsi="Arial" w:cs="Arial"/>
          <w:b/>
          <w:bCs/>
          <w:sz w:val="14"/>
          <w:szCs w:val="14"/>
          <w:lang w:val="en-US"/>
        </w:rPr>
        <w:t>1993</w:t>
      </w:r>
      <w:r w:rsidRPr="002B1D6E">
        <w:rPr>
          <w:rFonts w:ascii="Arial" w:hAnsi="Arial" w:cs="Arial"/>
          <w:sz w:val="14"/>
          <w:szCs w:val="14"/>
          <w:lang w:val="en-US"/>
        </w:rPr>
        <w:t xml:space="preserve">, </w:t>
      </w:r>
      <w:r w:rsidRPr="002B1D6E">
        <w:rPr>
          <w:rFonts w:ascii="Arial" w:hAnsi="Arial" w:cs="Arial"/>
          <w:i/>
          <w:iCs/>
          <w:sz w:val="14"/>
          <w:szCs w:val="14"/>
          <w:lang w:val="en-US"/>
        </w:rPr>
        <w:t>98</w:t>
      </w:r>
      <w:r w:rsidRPr="002B1D6E">
        <w:rPr>
          <w:rFonts w:ascii="Arial" w:hAnsi="Arial" w:cs="Arial"/>
          <w:sz w:val="14"/>
          <w:szCs w:val="14"/>
          <w:lang w:val="en-US"/>
        </w:rPr>
        <w:t>, 5648–5652.</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[84]</w:t>
      </w:r>
      <w:r w:rsidRPr="002B1D6E">
        <w:rPr>
          <w:rFonts w:ascii="Arial" w:hAnsi="Arial" w:cs="Arial"/>
          <w:sz w:val="14"/>
          <w:szCs w:val="14"/>
          <w:lang w:val="en-US"/>
        </w:rPr>
        <w:tab/>
        <w:t xml:space="preserve">T. D. Crawford, H. F. Schaefer III, in </w:t>
      </w:r>
      <w:r w:rsidRPr="002B1D6E">
        <w:rPr>
          <w:rFonts w:ascii="Arial" w:hAnsi="Arial" w:cs="Arial"/>
          <w:i/>
          <w:iCs/>
          <w:sz w:val="14"/>
          <w:szCs w:val="14"/>
          <w:lang w:val="en-US"/>
        </w:rPr>
        <w:t>Rev. Comput. Chem.</w:t>
      </w:r>
      <w:r w:rsidRPr="002B1D6E">
        <w:rPr>
          <w:rFonts w:ascii="Arial" w:hAnsi="Arial" w:cs="Arial"/>
          <w:sz w:val="14"/>
          <w:szCs w:val="14"/>
          <w:lang w:val="en-US"/>
        </w:rPr>
        <w:t xml:space="preserve">, John Wiley &amp; Sons, Ltd, </w:t>
      </w:r>
      <w:r w:rsidRPr="002B1D6E">
        <w:rPr>
          <w:rFonts w:ascii="Arial" w:hAnsi="Arial" w:cs="Arial"/>
          <w:b/>
          <w:bCs/>
          <w:sz w:val="14"/>
          <w:szCs w:val="14"/>
          <w:lang w:val="en-US"/>
        </w:rPr>
        <w:t>2000</w:t>
      </w:r>
      <w:r w:rsidRPr="002B1D6E">
        <w:rPr>
          <w:rFonts w:ascii="Arial" w:hAnsi="Arial" w:cs="Arial"/>
          <w:sz w:val="14"/>
          <w:szCs w:val="14"/>
          <w:lang w:val="en-US"/>
        </w:rPr>
        <w:t>, pp. 33–136.</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[85]</w:t>
      </w:r>
      <w:r w:rsidRPr="002B1D6E">
        <w:rPr>
          <w:rFonts w:ascii="Arial" w:hAnsi="Arial" w:cs="Arial"/>
          <w:sz w:val="14"/>
          <w:szCs w:val="14"/>
          <w:lang w:val="en-US"/>
        </w:rPr>
        <w:tab/>
        <w:t xml:space="preserve">K. Raghavachari, G. W. Trucks, J. A. Pople, M. Head-Gordon, </w:t>
      </w:r>
      <w:r w:rsidRPr="002B1D6E">
        <w:rPr>
          <w:rFonts w:ascii="Arial" w:hAnsi="Arial" w:cs="Arial"/>
          <w:i/>
          <w:iCs/>
          <w:sz w:val="14"/>
          <w:szCs w:val="14"/>
          <w:lang w:val="en-US"/>
        </w:rPr>
        <w:t>Chem. Phys. Lett.</w:t>
      </w:r>
      <w:r w:rsidRPr="002B1D6E">
        <w:rPr>
          <w:rFonts w:ascii="Arial" w:hAnsi="Arial" w:cs="Arial"/>
          <w:sz w:val="14"/>
          <w:szCs w:val="14"/>
          <w:lang w:val="en-US"/>
        </w:rPr>
        <w:t xml:space="preserve"> </w:t>
      </w:r>
      <w:r w:rsidRPr="002B1D6E">
        <w:rPr>
          <w:rFonts w:ascii="Arial" w:hAnsi="Arial" w:cs="Arial"/>
          <w:b/>
          <w:bCs/>
          <w:sz w:val="14"/>
          <w:szCs w:val="14"/>
          <w:lang w:val="en-US"/>
        </w:rPr>
        <w:t>1989</w:t>
      </w:r>
      <w:r w:rsidRPr="002B1D6E">
        <w:rPr>
          <w:rFonts w:ascii="Arial" w:hAnsi="Arial" w:cs="Arial"/>
          <w:sz w:val="14"/>
          <w:szCs w:val="14"/>
          <w:lang w:val="en-US"/>
        </w:rPr>
        <w:t xml:space="preserve">, </w:t>
      </w:r>
      <w:r w:rsidRPr="002B1D6E">
        <w:rPr>
          <w:rFonts w:ascii="Arial" w:hAnsi="Arial" w:cs="Arial"/>
          <w:i/>
          <w:iCs/>
          <w:sz w:val="14"/>
          <w:szCs w:val="14"/>
          <w:lang w:val="en-US"/>
        </w:rPr>
        <w:t>157</w:t>
      </w:r>
      <w:r w:rsidRPr="002B1D6E">
        <w:rPr>
          <w:rFonts w:ascii="Arial" w:hAnsi="Arial" w:cs="Arial"/>
          <w:sz w:val="14"/>
          <w:szCs w:val="14"/>
          <w:lang w:val="en-US"/>
        </w:rPr>
        <w:t>, 479–483.</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[86]</w:t>
      </w:r>
      <w:r w:rsidRPr="002B1D6E">
        <w:rPr>
          <w:rFonts w:ascii="Arial" w:hAnsi="Arial" w:cs="Arial"/>
          <w:sz w:val="14"/>
          <w:szCs w:val="14"/>
          <w:lang w:val="en-US"/>
        </w:rPr>
        <w:tab/>
        <w:t xml:space="preserve">S. B. Huh, J. S. Lee, </w:t>
      </w:r>
      <w:r w:rsidRPr="002B1D6E">
        <w:rPr>
          <w:rFonts w:ascii="Arial" w:hAnsi="Arial" w:cs="Arial"/>
          <w:i/>
          <w:iCs/>
          <w:sz w:val="14"/>
          <w:szCs w:val="14"/>
          <w:lang w:val="en-US"/>
        </w:rPr>
        <w:t>J. Chem. Phys.</w:t>
      </w:r>
      <w:r w:rsidRPr="002B1D6E">
        <w:rPr>
          <w:rFonts w:ascii="Arial" w:hAnsi="Arial" w:cs="Arial"/>
          <w:sz w:val="14"/>
          <w:szCs w:val="14"/>
          <w:lang w:val="en-US"/>
        </w:rPr>
        <w:t xml:space="preserve"> </w:t>
      </w:r>
      <w:r w:rsidRPr="002B1D6E">
        <w:rPr>
          <w:rFonts w:ascii="Arial" w:hAnsi="Arial" w:cs="Arial"/>
          <w:b/>
          <w:bCs/>
          <w:sz w:val="14"/>
          <w:szCs w:val="14"/>
          <w:lang w:val="en-US"/>
        </w:rPr>
        <w:t>2003</w:t>
      </w:r>
      <w:r w:rsidRPr="002B1D6E">
        <w:rPr>
          <w:rFonts w:ascii="Arial" w:hAnsi="Arial" w:cs="Arial"/>
          <w:sz w:val="14"/>
          <w:szCs w:val="14"/>
          <w:lang w:val="en-US"/>
        </w:rPr>
        <w:t xml:space="preserve">, </w:t>
      </w:r>
      <w:r w:rsidRPr="002B1D6E">
        <w:rPr>
          <w:rFonts w:ascii="Arial" w:hAnsi="Arial" w:cs="Arial"/>
          <w:i/>
          <w:iCs/>
          <w:sz w:val="14"/>
          <w:szCs w:val="14"/>
          <w:lang w:val="en-US"/>
        </w:rPr>
        <w:t>118</w:t>
      </w:r>
      <w:r w:rsidRPr="002B1D6E">
        <w:rPr>
          <w:rFonts w:ascii="Arial" w:hAnsi="Arial" w:cs="Arial"/>
          <w:sz w:val="14"/>
          <w:szCs w:val="14"/>
          <w:lang w:val="en-US"/>
        </w:rPr>
        <w:t>, 3035–3042.</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[87]</w:t>
      </w:r>
      <w:r w:rsidRPr="002B1D6E">
        <w:rPr>
          <w:rFonts w:ascii="Arial" w:hAnsi="Arial" w:cs="Arial"/>
          <w:sz w:val="14"/>
          <w:szCs w:val="14"/>
          <w:lang w:val="en-US"/>
        </w:rPr>
        <w:tab/>
        <w:t xml:space="preserve">H.-J. Werner, P. J. Knowles, G. Knizia, F. R. Manby, M. Schütz, </w:t>
      </w:r>
      <w:r w:rsidRPr="002B1D6E">
        <w:rPr>
          <w:rFonts w:ascii="Arial" w:hAnsi="Arial" w:cs="Arial"/>
          <w:i/>
          <w:iCs/>
          <w:sz w:val="14"/>
          <w:szCs w:val="14"/>
          <w:lang w:val="en-US"/>
        </w:rPr>
        <w:t>WIREs Comput Mol Sci</w:t>
      </w:r>
      <w:r w:rsidRPr="002B1D6E">
        <w:rPr>
          <w:rFonts w:ascii="Arial" w:hAnsi="Arial" w:cs="Arial"/>
          <w:sz w:val="14"/>
          <w:szCs w:val="14"/>
          <w:lang w:val="en-US"/>
        </w:rPr>
        <w:t xml:space="preserve"> </w:t>
      </w:r>
      <w:r w:rsidRPr="002B1D6E">
        <w:rPr>
          <w:rFonts w:ascii="Arial" w:hAnsi="Arial" w:cs="Arial"/>
          <w:b/>
          <w:bCs/>
          <w:sz w:val="14"/>
          <w:szCs w:val="14"/>
          <w:lang w:val="en-US"/>
        </w:rPr>
        <w:t>2012</w:t>
      </w:r>
      <w:r w:rsidRPr="002B1D6E">
        <w:rPr>
          <w:rFonts w:ascii="Arial" w:hAnsi="Arial" w:cs="Arial"/>
          <w:sz w:val="14"/>
          <w:szCs w:val="14"/>
          <w:lang w:val="en-US"/>
        </w:rPr>
        <w:t xml:space="preserve">, </w:t>
      </w:r>
      <w:r w:rsidRPr="002B1D6E">
        <w:rPr>
          <w:rFonts w:ascii="Arial" w:hAnsi="Arial" w:cs="Arial"/>
          <w:i/>
          <w:iCs/>
          <w:sz w:val="14"/>
          <w:szCs w:val="14"/>
          <w:lang w:val="en-US"/>
        </w:rPr>
        <w:t>2</w:t>
      </w:r>
      <w:r w:rsidRPr="002B1D6E">
        <w:rPr>
          <w:rFonts w:ascii="Arial" w:hAnsi="Arial" w:cs="Arial"/>
          <w:sz w:val="14"/>
          <w:szCs w:val="14"/>
          <w:lang w:val="en-US"/>
        </w:rPr>
        <w:t>, 242–253.</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t>[88]</w:t>
      </w:r>
      <w:r w:rsidRPr="002B1D6E">
        <w:rPr>
          <w:rFonts w:ascii="Arial" w:hAnsi="Arial" w:cs="Arial"/>
          <w:sz w:val="14"/>
          <w:szCs w:val="14"/>
          <w:lang w:val="en-US"/>
        </w:rPr>
        <w:tab/>
        <w:t xml:space="preserve">H.-J. Werner, P. J. Knowles, G. Knizia, F. R. Manby, M. Schütz, others, </w:t>
      </w:r>
      <w:r w:rsidRPr="002B1D6E">
        <w:rPr>
          <w:rFonts w:ascii="Arial" w:hAnsi="Arial" w:cs="Arial"/>
          <w:i/>
          <w:iCs/>
          <w:sz w:val="14"/>
          <w:szCs w:val="14"/>
          <w:lang w:val="en-US"/>
        </w:rPr>
        <w:t>MOLPRO, Version 2015.1, a Package of Ab Initio Programs</w:t>
      </w:r>
      <w:r w:rsidRPr="002B1D6E">
        <w:rPr>
          <w:rFonts w:ascii="Arial" w:hAnsi="Arial" w:cs="Arial"/>
          <w:sz w:val="14"/>
          <w:szCs w:val="14"/>
          <w:lang w:val="en-US"/>
        </w:rPr>
        <w:t xml:space="preserve">, Cardiff, UK, </w:t>
      </w:r>
      <w:r w:rsidRPr="002B1D6E">
        <w:rPr>
          <w:rFonts w:ascii="Arial" w:hAnsi="Arial" w:cs="Arial"/>
          <w:b/>
          <w:bCs/>
          <w:sz w:val="14"/>
          <w:szCs w:val="14"/>
          <w:lang w:val="en-US"/>
        </w:rPr>
        <w:t>2015</w:t>
      </w:r>
      <w:r w:rsidRPr="002B1D6E">
        <w:rPr>
          <w:rFonts w:ascii="Arial" w:hAnsi="Arial" w:cs="Arial"/>
          <w:sz w:val="14"/>
          <w:szCs w:val="14"/>
          <w:lang w:val="en-US"/>
        </w:rPr>
        <w:t>.</w:t>
      </w:r>
    </w:p>
    <w:p w:rsidR="00315735" w:rsidRPr="002B1D6E" w:rsidRDefault="00315735" w:rsidP="00315735">
      <w:pPr>
        <w:pStyle w:val="Bibliography"/>
        <w:rPr>
          <w:rFonts w:ascii="Arial" w:hAnsi="Arial" w:cs="Arial"/>
          <w:sz w:val="14"/>
          <w:szCs w:val="14"/>
          <w:lang w:val="en-US"/>
        </w:rPr>
      </w:pPr>
      <w:r w:rsidRPr="002B1D6E">
        <w:rPr>
          <w:rFonts w:ascii="Arial" w:hAnsi="Arial" w:cs="Arial"/>
          <w:sz w:val="14"/>
          <w:szCs w:val="14"/>
          <w:lang w:val="en-US"/>
        </w:rPr>
        <w:lastRenderedPageBreak/>
        <w:t>[89]</w:t>
      </w:r>
      <w:r w:rsidRPr="002B1D6E">
        <w:rPr>
          <w:rFonts w:ascii="Arial" w:hAnsi="Arial" w:cs="Arial"/>
          <w:sz w:val="14"/>
          <w:szCs w:val="14"/>
          <w:lang w:val="en-US"/>
        </w:rPr>
        <w:tab/>
        <w:t xml:space="preserve">M. J. Frisch, G. W. Trucks, H. B. Schlegel, G. E. Scuseria, M. A. Robb, J. R. Cheeseman, G. Scalmani, V. Barone, G. A. Petersson, H. Nakatsuji, et al., </w:t>
      </w:r>
      <w:r w:rsidRPr="002B1D6E">
        <w:rPr>
          <w:rFonts w:ascii="Arial" w:hAnsi="Arial" w:cs="Arial"/>
          <w:i/>
          <w:iCs/>
          <w:sz w:val="14"/>
          <w:szCs w:val="14"/>
          <w:lang w:val="en-US"/>
        </w:rPr>
        <w:t>Gaussian 09 Revision D.01</w:t>
      </w:r>
      <w:r w:rsidRPr="002B1D6E">
        <w:rPr>
          <w:rFonts w:ascii="Arial" w:hAnsi="Arial" w:cs="Arial"/>
          <w:sz w:val="14"/>
          <w:szCs w:val="14"/>
          <w:lang w:val="en-US"/>
        </w:rPr>
        <w:t xml:space="preserve">, Gaussian Inc., Wallingford, CT, </w:t>
      </w:r>
      <w:r w:rsidRPr="002B1D6E">
        <w:rPr>
          <w:rFonts w:ascii="Arial" w:hAnsi="Arial" w:cs="Arial"/>
          <w:b/>
          <w:bCs/>
          <w:sz w:val="14"/>
          <w:szCs w:val="14"/>
          <w:lang w:val="en-US"/>
        </w:rPr>
        <w:t>2009</w:t>
      </w:r>
      <w:r w:rsidRPr="002B1D6E">
        <w:rPr>
          <w:rFonts w:ascii="Arial" w:hAnsi="Arial" w:cs="Arial"/>
          <w:sz w:val="14"/>
          <w:szCs w:val="14"/>
          <w:lang w:val="en-US"/>
        </w:rPr>
        <w:t>.</w:t>
      </w:r>
    </w:p>
    <w:p w:rsidR="00773C4B" w:rsidRPr="002B1D6E" w:rsidRDefault="00872803" w:rsidP="00872803">
      <w:pPr>
        <w:pStyle w:val="References"/>
        <w:rPr>
          <w:rFonts w:cs="Arial"/>
        </w:rPr>
      </w:pPr>
      <w:r w:rsidRPr="002B1D6E">
        <w:rPr>
          <w:rFonts w:cs="Arial"/>
        </w:rPr>
        <w:fldChar w:fldCharType="end"/>
      </w:r>
    </w:p>
    <w:p w:rsidR="00773C4B" w:rsidRPr="002B1D6E" w:rsidRDefault="00773C4B" w:rsidP="00773C4B">
      <w:pPr>
        <w:rPr>
          <w:lang w:val="en-GB"/>
        </w:rPr>
        <w:sectPr w:rsidR="00773C4B" w:rsidRPr="002B1D6E" w:rsidSect="00FE2D77">
          <w:type w:val="continuous"/>
          <w:pgSz w:w="11906" w:h="16838" w:code="9"/>
          <w:pgMar w:top="1673" w:right="936" w:bottom="1134" w:left="936" w:header="709" w:footer="709" w:gutter="0"/>
          <w:cols w:num="2" w:space="284"/>
          <w:docGrid w:linePitch="360"/>
        </w:sectPr>
      </w:pPr>
    </w:p>
    <w:p w:rsidR="00CF143A" w:rsidRPr="002B1D6E" w:rsidRDefault="00CF143A" w:rsidP="00CF143A">
      <w:pPr>
        <w:rPr>
          <w:bCs/>
          <w:lang w:val="en-GB"/>
        </w:rPr>
      </w:pPr>
    </w:p>
    <w:p w:rsidR="00CF143A" w:rsidRPr="002B1D6E" w:rsidRDefault="00CF143A" w:rsidP="00CF143A">
      <w:pPr>
        <w:rPr>
          <w:b/>
          <w:lang w:val="en-GB"/>
        </w:rPr>
      </w:pPr>
      <w:r w:rsidRPr="002B1D6E">
        <w:rPr>
          <w:b/>
          <w:lang w:val="en-GB"/>
        </w:rPr>
        <w:t>Entry for the Table of Contents</w:t>
      </w:r>
    </w:p>
    <w:p w:rsidR="00CF143A" w:rsidRPr="002B1D6E" w:rsidRDefault="006A5DE8" w:rsidP="00CF143A">
      <w:pPr>
        <w:pStyle w:val="TableOfContentText"/>
        <w:rPr>
          <w:color w:val="auto"/>
        </w:rPr>
      </w:pPr>
      <w:r w:rsidRPr="002B1D6E">
        <w:rPr>
          <w:noProof/>
          <w:color w:val="auto"/>
          <w:lang w:val="en-US" w:eastAsia="en-US"/>
        </w:rPr>
        <w:drawing>
          <wp:inline distT="0" distB="0" distL="0" distR="0" wp14:anchorId="242F3BFB" wp14:editId="431CC2F5">
            <wp:extent cx="1828800" cy="1783080"/>
            <wp:effectExtent l="0" t="0" r="0" b="0"/>
            <wp:docPr id="10" name="Picture 15" descr="TOC_en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OC_entry"/>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828800" cy="1783080"/>
                    </a:xfrm>
                    <a:prstGeom prst="rect">
                      <a:avLst/>
                    </a:prstGeom>
                    <a:noFill/>
                    <a:ln>
                      <a:noFill/>
                    </a:ln>
                  </pic:spPr>
                </pic:pic>
              </a:graphicData>
            </a:graphic>
          </wp:inline>
        </w:drawing>
      </w:r>
    </w:p>
    <w:p w:rsidR="00CF143A" w:rsidRPr="002B1D6E" w:rsidRDefault="00BC50C7" w:rsidP="00BC50C7">
      <w:pPr>
        <w:pStyle w:val="TableOfContentText"/>
        <w:rPr>
          <w:color w:val="auto"/>
          <w:lang w:val="en-US"/>
        </w:rPr>
      </w:pPr>
      <w:r w:rsidRPr="002B1D6E">
        <w:rPr>
          <w:color w:val="auto"/>
          <w:lang w:val="en-US"/>
        </w:rPr>
        <w:t xml:space="preserve">Exploiting photoionization reflectron time-of-flight mass spectrometry, we demonstrate that the popcorn and butter </w:t>
      </w:r>
      <w:proofErr w:type="spellStart"/>
      <w:r w:rsidRPr="002B1D6E">
        <w:rPr>
          <w:color w:val="auto"/>
          <w:lang w:val="en-US"/>
        </w:rPr>
        <w:t>flavorant</w:t>
      </w:r>
      <w:proofErr w:type="spellEnd"/>
      <w:r w:rsidRPr="002B1D6E">
        <w:rPr>
          <w:color w:val="auto"/>
          <w:lang w:val="en-US"/>
        </w:rPr>
        <w:t xml:space="preserve"> 2,3-butanedione (</w:t>
      </w:r>
      <w:proofErr w:type="spellStart"/>
      <w:r w:rsidRPr="002B1D6E">
        <w:rPr>
          <w:color w:val="auto"/>
          <w:lang w:val="en-US"/>
        </w:rPr>
        <w:t>diacetyl</w:t>
      </w:r>
      <w:proofErr w:type="spellEnd"/>
      <w:r w:rsidRPr="002B1D6E">
        <w:rPr>
          <w:color w:val="auto"/>
          <w:lang w:val="en-US"/>
        </w:rPr>
        <w:t>) represents the main reaction product of acetaldehyde ices exposed to ionizing radiation.</w:t>
      </w:r>
    </w:p>
    <w:p w:rsidR="005755CC" w:rsidRPr="002B1D6E" w:rsidRDefault="005755CC" w:rsidP="005755CC">
      <w:pPr>
        <w:pStyle w:val="TableOfContentText"/>
        <w:spacing w:before="360"/>
        <w:rPr>
          <w:color w:val="auto"/>
        </w:rPr>
      </w:pPr>
      <w:r w:rsidRPr="002B1D6E">
        <w:rPr>
          <w:color w:val="auto"/>
          <w:lang w:val="en-US"/>
        </w:rPr>
        <w:t xml:space="preserve">Institute and/or researcher Twitter usernames: </w:t>
      </w:r>
      <w:r w:rsidR="00BC50C7" w:rsidRPr="002B1D6E">
        <w:rPr>
          <w:color w:val="auto"/>
          <w:lang w:val="en-US"/>
        </w:rPr>
        <w:t>@</w:t>
      </w:r>
      <w:proofErr w:type="spellStart"/>
      <w:r w:rsidR="00BC50C7" w:rsidRPr="002B1D6E">
        <w:rPr>
          <w:color w:val="auto"/>
          <w:lang w:val="en-US"/>
        </w:rPr>
        <w:t>UHMRxnDynamics</w:t>
      </w:r>
      <w:bookmarkStart w:id="10" w:name="_GoBack"/>
      <w:bookmarkEnd w:id="10"/>
      <w:proofErr w:type="spellEnd"/>
    </w:p>
    <w:sectPr w:rsidR="005755CC" w:rsidRPr="002B1D6E" w:rsidSect="00500F94">
      <w:pgSz w:w="11906" w:h="16838" w:code="9"/>
      <w:pgMar w:top="1134" w:right="936" w:bottom="1134" w:left="936" w:header="1021" w:footer="0" w:gutter="0"/>
      <w:cols w:space="284"/>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A78BD" w:rsidRDefault="001A78BD">
      <w:r>
        <w:separator/>
      </w:r>
    </w:p>
  </w:endnote>
  <w:endnote w:type="continuationSeparator" w:id="0">
    <w:p w:rsidR="001A78BD" w:rsidRDefault="001A78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Yu Gothic UI"/>
    <w:panose1 w:val="02020609040205080304"/>
    <w:charset w:val="80"/>
    <w:family w:val="roman"/>
    <w:notTrueType/>
    <w:pitch w:val="fixed"/>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92462" w:rsidRDefault="00A92462">
    <w:pPr>
      <w:pStyle w:val="Footer"/>
      <w:jc w:val="center"/>
    </w:pPr>
    <w:r>
      <w:fldChar w:fldCharType="begin"/>
    </w:r>
    <w:r>
      <w:instrText xml:space="preserve"> PAGE   \* MERGEFORMAT </w:instrText>
    </w:r>
    <w:r>
      <w:fldChar w:fldCharType="separate"/>
    </w:r>
    <w:r w:rsidR="006E18CC">
      <w:rPr>
        <w:noProof/>
      </w:rPr>
      <w:t>13</w:t>
    </w:r>
    <w:r>
      <w:rPr>
        <w:noProof/>
      </w:rPr>
      <w:fldChar w:fldCharType="end"/>
    </w:r>
  </w:p>
  <w:p w:rsidR="00A92462" w:rsidRPr="0095126A" w:rsidRDefault="00A92462" w:rsidP="0095126A">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A78BD" w:rsidRDefault="001A78BD">
      <w:r>
        <w:separator/>
      </w:r>
    </w:p>
  </w:footnote>
  <w:footnote w:type="continuationSeparator" w:id="0">
    <w:p w:rsidR="001A78BD" w:rsidRDefault="001A78BD">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92462" w:rsidRPr="00863DFC" w:rsidRDefault="001A78BD" w:rsidP="00863DFC">
    <w:pPr>
      <w:pStyle w:val="Header"/>
      <w:pBdr>
        <w:bottom w:val="single" w:sz="18" w:space="1" w:color="C0C0C0"/>
      </w:pBdr>
    </w:pPr>
    <w:r>
      <w:rPr>
        <w:rFonts w:ascii="Arial Narrow" w:hAnsi="Arial Narrow" w:cs="Arial"/>
        <w:b/>
        <w:bCs/>
        <w:noProof/>
        <w:color w:val="C0C0C0"/>
        <w:sz w:val="32"/>
        <w:szCs w:val="36"/>
        <w:lang w:eastAsia="zh-CN"/>
      </w:rPr>
      <w:pict w14:anchorId="3AA787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622075" o:spid="_x0000_s2056" type="#_x0000_t75" style="position:absolute;margin-left:0;margin-top:0;width:688.65pt;height:937.8pt;z-index:-251657728;mso-position-horizontal:center;mso-position-horizontal-relative:margin;mso-position-vertical:center;mso-position-vertical-relative:margin" o:allowincell="f">
          <v:imagedata r:id="rId1" o:title="Wiley-VCH_gedreht" gain="19661f" blacklevel="22938f"/>
          <w10:wrap anchorx="margin" anchory="margin"/>
        </v:shape>
      </w:pict>
    </w:r>
    <w:r w:rsidR="006A5DE8">
      <w:rPr>
        <w:noProof/>
        <w:lang w:val="en-US" w:eastAsia="en-US"/>
      </w:rPr>
      <w:drawing>
        <wp:anchor distT="0" distB="0" distL="114300" distR="114300" simplePos="0" relativeHeight="251656704" behindDoc="0" locked="0" layoutInCell="1" allowOverlap="1" wp14:anchorId="30AD4712" wp14:editId="028C4207">
          <wp:simplePos x="0" y="0"/>
          <wp:positionH relativeFrom="column">
            <wp:posOffset>5344160</wp:posOffset>
          </wp:positionH>
          <wp:positionV relativeFrom="paragraph">
            <wp:posOffset>-40005</wp:posOffset>
          </wp:positionV>
          <wp:extent cx="1079500" cy="273050"/>
          <wp:effectExtent l="0" t="0" r="0" b="0"/>
          <wp:wrapTopAndBottom/>
          <wp:docPr id="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9500" cy="273050"/>
                  </a:xfrm>
                  <a:prstGeom prst="rect">
                    <a:avLst/>
                  </a:prstGeom>
                  <a:noFill/>
                </pic:spPr>
              </pic:pic>
            </a:graphicData>
          </a:graphic>
          <wp14:sizeRelH relativeFrom="page">
            <wp14:pctWidth>0</wp14:pctWidth>
          </wp14:sizeRelH>
          <wp14:sizeRelV relativeFrom="page">
            <wp14:pctHeight>0</wp14:pctHeight>
          </wp14:sizeRelV>
        </wp:anchor>
      </w:drawing>
    </w:r>
    <w:r w:rsidR="00A92462">
      <w:rPr>
        <w:rFonts w:ascii="Arial Narrow" w:hAnsi="Arial Narrow" w:cs="Arial"/>
        <w:b/>
        <w:bCs/>
        <w:color w:val="C0C0C0"/>
        <w:sz w:val="32"/>
        <w:szCs w:val="36"/>
      </w:rPr>
      <w:t>ARTICLE</w:t>
    </w:r>
    <w:r w:rsidR="00A92462" w:rsidRPr="00971FC5">
      <w:rPr>
        <w:rFonts w:ascii="Arial Narrow" w:hAnsi="Arial Narrow" w:cs="Arial"/>
        <w:sz w:val="32"/>
        <w:szCs w:val="36"/>
      </w:rPr>
      <w:tab/>
    </w:r>
    <w:r w:rsidR="00A92462" w:rsidRPr="00971FC5">
      <w:rPr>
        <w:rFonts w:ascii="Arial Narrow" w:hAnsi="Arial Narrow" w:cs="Arial"/>
        <w:sz w:val="32"/>
        <w:szCs w:val="36"/>
      </w:rPr>
      <w:tab/>
    </w:r>
    <w:r w:rsidR="00A92462">
      <w:rPr>
        <w:rFonts w:ascii="Arial Narrow" w:hAnsi="Arial Narrow" w:cs="Arial"/>
        <w:sz w:val="32"/>
        <w:szCs w:val="36"/>
      </w:rPr>
      <w:tab/>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92462" w:rsidRDefault="001A78BD">
    <w:pPr>
      <w:pStyle w:val="Header"/>
    </w:pPr>
    <w:r>
      <w:rPr>
        <w:noProof/>
        <w:lang w:eastAsia="zh-CN"/>
      </w:rPr>
      <w:pict w14:anchorId="36A1325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622073" o:spid="_x0000_s2054" type="#_x0000_t75" style="position:absolute;margin-left:0;margin-top:0;width:688.65pt;height:937.8pt;z-index:-251658752;mso-position-horizontal:center;mso-position-horizontal-relative:margin;mso-position-vertical:center;mso-position-vertical-relative:margin" o:allowincell="f">
          <v:imagedata r:id="rId1" o:title="Wiley-VCH_gedreht"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7.85pt;height:15.85pt" o:bullet="t">
        <v:imagedata r:id="rId1" o:title=""/>
      </v:shape>
    </w:pict>
  </w:numPicBullet>
  <w:abstractNum w:abstractNumId="0" w15:restartNumberingAfterBreak="0">
    <w:nsid w:val="149D00FE"/>
    <w:multiLevelType w:val="hybridMultilevel"/>
    <w:tmpl w:val="7B76C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7"/>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5"/>
  <w:hyphenationZone w:val="425"/>
  <w:drawingGridHorizontalSpacing w:val="120"/>
  <w:displayHorizontalDrawingGridEvery w:val="2"/>
  <w:noPunctuationKerning/>
  <w:characterSpacingControl w:val="doNotCompress"/>
  <w:hdrShapeDefaults>
    <o:shapedefaults v:ext="edit" spidmax="2057">
      <o:colormru v:ext="edit" colors="#eaeaea"/>
    </o:shapedefaults>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7080"/>
    <w:rsid w:val="0000214A"/>
    <w:rsid w:val="00002DBC"/>
    <w:rsid w:val="00003927"/>
    <w:rsid w:val="0000457A"/>
    <w:rsid w:val="00010410"/>
    <w:rsid w:val="00011D51"/>
    <w:rsid w:val="00013DD7"/>
    <w:rsid w:val="000208F6"/>
    <w:rsid w:val="00022DB4"/>
    <w:rsid w:val="00033C26"/>
    <w:rsid w:val="00033D1A"/>
    <w:rsid w:val="00033F43"/>
    <w:rsid w:val="00036490"/>
    <w:rsid w:val="00037E34"/>
    <w:rsid w:val="0004091A"/>
    <w:rsid w:val="00042BF0"/>
    <w:rsid w:val="0004371A"/>
    <w:rsid w:val="00045AB9"/>
    <w:rsid w:val="0005096E"/>
    <w:rsid w:val="0005140E"/>
    <w:rsid w:val="00055485"/>
    <w:rsid w:val="00057BA5"/>
    <w:rsid w:val="0006281D"/>
    <w:rsid w:val="00063E0F"/>
    <w:rsid w:val="0006489B"/>
    <w:rsid w:val="000650AB"/>
    <w:rsid w:val="0006694D"/>
    <w:rsid w:val="000669E3"/>
    <w:rsid w:val="00066B8E"/>
    <w:rsid w:val="00070B55"/>
    <w:rsid w:val="00070E0D"/>
    <w:rsid w:val="0007315F"/>
    <w:rsid w:val="00077560"/>
    <w:rsid w:val="000806F8"/>
    <w:rsid w:val="0008077D"/>
    <w:rsid w:val="00091323"/>
    <w:rsid w:val="00093A63"/>
    <w:rsid w:val="0009539C"/>
    <w:rsid w:val="00095C2F"/>
    <w:rsid w:val="000A37F3"/>
    <w:rsid w:val="000A77DC"/>
    <w:rsid w:val="000B0B24"/>
    <w:rsid w:val="000B6DF3"/>
    <w:rsid w:val="000C1DBD"/>
    <w:rsid w:val="000C53F1"/>
    <w:rsid w:val="000D70F8"/>
    <w:rsid w:val="000D75B7"/>
    <w:rsid w:val="000D7701"/>
    <w:rsid w:val="000E0815"/>
    <w:rsid w:val="000E0CEA"/>
    <w:rsid w:val="000E0EC4"/>
    <w:rsid w:val="000E1087"/>
    <w:rsid w:val="000E1C81"/>
    <w:rsid w:val="000E517A"/>
    <w:rsid w:val="000E5FDC"/>
    <w:rsid w:val="000E76B8"/>
    <w:rsid w:val="000F240C"/>
    <w:rsid w:val="000F29A4"/>
    <w:rsid w:val="000F2C63"/>
    <w:rsid w:val="000F2EA1"/>
    <w:rsid w:val="000F5BD1"/>
    <w:rsid w:val="000F7847"/>
    <w:rsid w:val="001037A1"/>
    <w:rsid w:val="00103EF7"/>
    <w:rsid w:val="00104119"/>
    <w:rsid w:val="0010543E"/>
    <w:rsid w:val="00105F97"/>
    <w:rsid w:val="00107E8C"/>
    <w:rsid w:val="001158DE"/>
    <w:rsid w:val="00120F2E"/>
    <w:rsid w:val="001237B3"/>
    <w:rsid w:val="0012381E"/>
    <w:rsid w:val="001322FF"/>
    <w:rsid w:val="0013316F"/>
    <w:rsid w:val="001344F7"/>
    <w:rsid w:val="001348CD"/>
    <w:rsid w:val="00136285"/>
    <w:rsid w:val="0014043E"/>
    <w:rsid w:val="00141356"/>
    <w:rsid w:val="00143551"/>
    <w:rsid w:val="0014374D"/>
    <w:rsid w:val="00143B89"/>
    <w:rsid w:val="00144EAF"/>
    <w:rsid w:val="001475BF"/>
    <w:rsid w:val="00152E6D"/>
    <w:rsid w:val="00155FB7"/>
    <w:rsid w:val="0015631F"/>
    <w:rsid w:val="00157C67"/>
    <w:rsid w:val="0016203E"/>
    <w:rsid w:val="001639AE"/>
    <w:rsid w:val="001654DF"/>
    <w:rsid w:val="00166BEB"/>
    <w:rsid w:val="00166D41"/>
    <w:rsid w:val="001678B6"/>
    <w:rsid w:val="0016790F"/>
    <w:rsid w:val="0017048F"/>
    <w:rsid w:val="00170D5C"/>
    <w:rsid w:val="00172B86"/>
    <w:rsid w:val="00172F48"/>
    <w:rsid w:val="001732A4"/>
    <w:rsid w:val="001800AA"/>
    <w:rsid w:val="0018165B"/>
    <w:rsid w:val="00181774"/>
    <w:rsid w:val="00184380"/>
    <w:rsid w:val="00186601"/>
    <w:rsid w:val="00186BC8"/>
    <w:rsid w:val="001878D0"/>
    <w:rsid w:val="0019014F"/>
    <w:rsid w:val="00194818"/>
    <w:rsid w:val="00194A21"/>
    <w:rsid w:val="00196DEB"/>
    <w:rsid w:val="00197F42"/>
    <w:rsid w:val="001A0D55"/>
    <w:rsid w:val="001A2FE3"/>
    <w:rsid w:val="001A3120"/>
    <w:rsid w:val="001A32B5"/>
    <w:rsid w:val="001A39AE"/>
    <w:rsid w:val="001A438D"/>
    <w:rsid w:val="001A78BD"/>
    <w:rsid w:val="001B0DFC"/>
    <w:rsid w:val="001B286E"/>
    <w:rsid w:val="001B73B9"/>
    <w:rsid w:val="001B7620"/>
    <w:rsid w:val="001C1039"/>
    <w:rsid w:val="001C21E3"/>
    <w:rsid w:val="001C26A7"/>
    <w:rsid w:val="001D1155"/>
    <w:rsid w:val="001D13EA"/>
    <w:rsid w:val="001D216B"/>
    <w:rsid w:val="001D29CA"/>
    <w:rsid w:val="001D54CA"/>
    <w:rsid w:val="001D57DA"/>
    <w:rsid w:val="001D7ECC"/>
    <w:rsid w:val="001E164A"/>
    <w:rsid w:val="001E2F1C"/>
    <w:rsid w:val="001F16EF"/>
    <w:rsid w:val="001F1A2D"/>
    <w:rsid w:val="001F252B"/>
    <w:rsid w:val="001F3ACC"/>
    <w:rsid w:val="001F4235"/>
    <w:rsid w:val="001F45C3"/>
    <w:rsid w:val="001F4EE4"/>
    <w:rsid w:val="0020306E"/>
    <w:rsid w:val="00205BE9"/>
    <w:rsid w:val="002124FA"/>
    <w:rsid w:val="00213D0E"/>
    <w:rsid w:val="002221BA"/>
    <w:rsid w:val="00222D97"/>
    <w:rsid w:val="0022537E"/>
    <w:rsid w:val="0022582C"/>
    <w:rsid w:val="00232C14"/>
    <w:rsid w:val="002362C7"/>
    <w:rsid w:val="002372BF"/>
    <w:rsid w:val="00241D85"/>
    <w:rsid w:val="00242E54"/>
    <w:rsid w:val="002433F0"/>
    <w:rsid w:val="00243927"/>
    <w:rsid w:val="00260EDA"/>
    <w:rsid w:val="00261387"/>
    <w:rsid w:val="00261882"/>
    <w:rsid w:val="00265DCA"/>
    <w:rsid w:val="00267F8A"/>
    <w:rsid w:val="002702BC"/>
    <w:rsid w:val="0027068B"/>
    <w:rsid w:val="0028223E"/>
    <w:rsid w:val="00287256"/>
    <w:rsid w:val="00287B32"/>
    <w:rsid w:val="00291C93"/>
    <w:rsid w:val="002A36FA"/>
    <w:rsid w:val="002A561E"/>
    <w:rsid w:val="002A69D1"/>
    <w:rsid w:val="002B07C2"/>
    <w:rsid w:val="002B0907"/>
    <w:rsid w:val="002B16E2"/>
    <w:rsid w:val="002B1D6E"/>
    <w:rsid w:val="002B22BA"/>
    <w:rsid w:val="002B25E2"/>
    <w:rsid w:val="002B453B"/>
    <w:rsid w:val="002B56C9"/>
    <w:rsid w:val="002B7CA9"/>
    <w:rsid w:val="002C36E0"/>
    <w:rsid w:val="002D0B17"/>
    <w:rsid w:val="002D24CB"/>
    <w:rsid w:val="002D294D"/>
    <w:rsid w:val="002D42FF"/>
    <w:rsid w:val="002D5148"/>
    <w:rsid w:val="002E066F"/>
    <w:rsid w:val="002E2CA8"/>
    <w:rsid w:val="002E3FFF"/>
    <w:rsid w:val="002E424C"/>
    <w:rsid w:val="002F0269"/>
    <w:rsid w:val="002F1479"/>
    <w:rsid w:val="002F17FB"/>
    <w:rsid w:val="002F56D6"/>
    <w:rsid w:val="002F6A4C"/>
    <w:rsid w:val="002F73A5"/>
    <w:rsid w:val="003006A7"/>
    <w:rsid w:val="00301167"/>
    <w:rsid w:val="00301D1E"/>
    <w:rsid w:val="00303FBE"/>
    <w:rsid w:val="003040CB"/>
    <w:rsid w:val="003079D2"/>
    <w:rsid w:val="00307C5A"/>
    <w:rsid w:val="003116F4"/>
    <w:rsid w:val="00312ED2"/>
    <w:rsid w:val="00315735"/>
    <w:rsid w:val="00317ED6"/>
    <w:rsid w:val="0032022A"/>
    <w:rsid w:val="0032048F"/>
    <w:rsid w:val="003219A5"/>
    <w:rsid w:val="00322D02"/>
    <w:rsid w:val="00322E1F"/>
    <w:rsid w:val="00323B68"/>
    <w:rsid w:val="00323FC3"/>
    <w:rsid w:val="00324724"/>
    <w:rsid w:val="00325147"/>
    <w:rsid w:val="003254D1"/>
    <w:rsid w:val="00325516"/>
    <w:rsid w:val="003275FF"/>
    <w:rsid w:val="0033054D"/>
    <w:rsid w:val="00331B5E"/>
    <w:rsid w:val="00333FAD"/>
    <w:rsid w:val="0033586B"/>
    <w:rsid w:val="00336A5A"/>
    <w:rsid w:val="003403BB"/>
    <w:rsid w:val="00340A08"/>
    <w:rsid w:val="003447D7"/>
    <w:rsid w:val="0034496B"/>
    <w:rsid w:val="00354B57"/>
    <w:rsid w:val="003634F8"/>
    <w:rsid w:val="00364753"/>
    <w:rsid w:val="00364A2A"/>
    <w:rsid w:val="003657B6"/>
    <w:rsid w:val="00366676"/>
    <w:rsid w:val="003674A7"/>
    <w:rsid w:val="00375415"/>
    <w:rsid w:val="00376792"/>
    <w:rsid w:val="00376F37"/>
    <w:rsid w:val="00384CC0"/>
    <w:rsid w:val="0038506F"/>
    <w:rsid w:val="00390DD7"/>
    <w:rsid w:val="00396BE2"/>
    <w:rsid w:val="003A6118"/>
    <w:rsid w:val="003A6168"/>
    <w:rsid w:val="003B04BA"/>
    <w:rsid w:val="003B0FC4"/>
    <w:rsid w:val="003B6C60"/>
    <w:rsid w:val="003B70C8"/>
    <w:rsid w:val="003C030F"/>
    <w:rsid w:val="003C134A"/>
    <w:rsid w:val="003C1CCA"/>
    <w:rsid w:val="003C2972"/>
    <w:rsid w:val="003C2C9C"/>
    <w:rsid w:val="003C58DA"/>
    <w:rsid w:val="003C6E1A"/>
    <w:rsid w:val="003D0F51"/>
    <w:rsid w:val="003D1C1A"/>
    <w:rsid w:val="003D3F9A"/>
    <w:rsid w:val="003E54CD"/>
    <w:rsid w:val="003E7319"/>
    <w:rsid w:val="003E7D7B"/>
    <w:rsid w:val="003F1223"/>
    <w:rsid w:val="003F2556"/>
    <w:rsid w:val="003F50D4"/>
    <w:rsid w:val="0040080D"/>
    <w:rsid w:val="0040270E"/>
    <w:rsid w:val="00403876"/>
    <w:rsid w:val="004062B1"/>
    <w:rsid w:val="004070B6"/>
    <w:rsid w:val="004072DD"/>
    <w:rsid w:val="00411AA6"/>
    <w:rsid w:val="00414412"/>
    <w:rsid w:val="00415971"/>
    <w:rsid w:val="00416B05"/>
    <w:rsid w:val="00422AFE"/>
    <w:rsid w:val="00423593"/>
    <w:rsid w:val="00424978"/>
    <w:rsid w:val="00424D11"/>
    <w:rsid w:val="0042545B"/>
    <w:rsid w:val="00427CBD"/>
    <w:rsid w:val="00431151"/>
    <w:rsid w:val="00432307"/>
    <w:rsid w:val="004344FB"/>
    <w:rsid w:val="00435D6F"/>
    <w:rsid w:val="00436338"/>
    <w:rsid w:val="00437B5A"/>
    <w:rsid w:val="00444E3C"/>
    <w:rsid w:val="00445D5C"/>
    <w:rsid w:val="004465F9"/>
    <w:rsid w:val="004466B0"/>
    <w:rsid w:val="00450761"/>
    <w:rsid w:val="00454A2D"/>
    <w:rsid w:val="004556E1"/>
    <w:rsid w:val="004609E1"/>
    <w:rsid w:val="00460C28"/>
    <w:rsid w:val="00461BD2"/>
    <w:rsid w:val="00462A09"/>
    <w:rsid w:val="004644E1"/>
    <w:rsid w:val="0046574E"/>
    <w:rsid w:val="004657E8"/>
    <w:rsid w:val="00467E99"/>
    <w:rsid w:val="00470790"/>
    <w:rsid w:val="00473029"/>
    <w:rsid w:val="00473EE4"/>
    <w:rsid w:val="00477B4C"/>
    <w:rsid w:val="00477B99"/>
    <w:rsid w:val="004823EF"/>
    <w:rsid w:val="004841CA"/>
    <w:rsid w:val="00485C84"/>
    <w:rsid w:val="00486215"/>
    <w:rsid w:val="0048630D"/>
    <w:rsid w:val="004921CF"/>
    <w:rsid w:val="004928AC"/>
    <w:rsid w:val="004930F0"/>
    <w:rsid w:val="004952D8"/>
    <w:rsid w:val="0049532E"/>
    <w:rsid w:val="004A0BA8"/>
    <w:rsid w:val="004A489D"/>
    <w:rsid w:val="004A4A2E"/>
    <w:rsid w:val="004A4CD0"/>
    <w:rsid w:val="004A73A8"/>
    <w:rsid w:val="004A75D5"/>
    <w:rsid w:val="004A771F"/>
    <w:rsid w:val="004A78AE"/>
    <w:rsid w:val="004B004E"/>
    <w:rsid w:val="004B0589"/>
    <w:rsid w:val="004B0B74"/>
    <w:rsid w:val="004B1783"/>
    <w:rsid w:val="004B65AE"/>
    <w:rsid w:val="004B7661"/>
    <w:rsid w:val="004C1836"/>
    <w:rsid w:val="004C22E6"/>
    <w:rsid w:val="004C2834"/>
    <w:rsid w:val="004C2FAC"/>
    <w:rsid w:val="004C3CC9"/>
    <w:rsid w:val="004C471F"/>
    <w:rsid w:val="004C5F41"/>
    <w:rsid w:val="004C6D04"/>
    <w:rsid w:val="004D090A"/>
    <w:rsid w:val="004D31C6"/>
    <w:rsid w:val="004D4293"/>
    <w:rsid w:val="004D5ABB"/>
    <w:rsid w:val="004D6555"/>
    <w:rsid w:val="004D6DB8"/>
    <w:rsid w:val="004E2D29"/>
    <w:rsid w:val="004E3010"/>
    <w:rsid w:val="004E3F83"/>
    <w:rsid w:val="004E4A53"/>
    <w:rsid w:val="004E4DFF"/>
    <w:rsid w:val="004E5278"/>
    <w:rsid w:val="004E74F4"/>
    <w:rsid w:val="004F0129"/>
    <w:rsid w:val="004F257F"/>
    <w:rsid w:val="004F35CD"/>
    <w:rsid w:val="004F4060"/>
    <w:rsid w:val="004F7D3A"/>
    <w:rsid w:val="004F7F41"/>
    <w:rsid w:val="00500F94"/>
    <w:rsid w:val="00501639"/>
    <w:rsid w:val="00501EFF"/>
    <w:rsid w:val="0050277D"/>
    <w:rsid w:val="005035EB"/>
    <w:rsid w:val="0050689B"/>
    <w:rsid w:val="005068AA"/>
    <w:rsid w:val="00506EDB"/>
    <w:rsid w:val="00511093"/>
    <w:rsid w:val="00512A8E"/>
    <w:rsid w:val="00514F07"/>
    <w:rsid w:val="00516A3E"/>
    <w:rsid w:val="00520422"/>
    <w:rsid w:val="0052085F"/>
    <w:rsid w:val="0052404D"/>
    <w:rsid w:val="00530284"/>
    <w:rsid w:val="005321B0"/>
    <w:rsid w:val="0053418A"/>
    <w:rsid w:val="005349D6"/>
    <w:rsid w:val="00535753"/>
    <w:rsid w:val="00536BC1"/>
    <w:rsid w:val="00537F36"/>
    <w:rsid w:val="00541205"/>
    <w:rsid w:val="005433DE"/>
    <w:rsid w:val="0054420E"/>
    <w:rsid w:val="005472E5"/>
    <w:rsid w:val="0055057E"/>
    <w:rsid w:val="00550901"/>
    <w:rsid w:val="00550B0C"/>
    <w:rsid w:val="0055113D"/>
    <w:rsid w:val="005551F3"/>
    <w:rsid w:val="00556A65"/>
    <w:rsid w:val="00561C0E"/>
    <w:rsid w:val="005662EA"/>
    <w:rsid w:val="00567B5A"/>
    <w:rsid w:val="00567C18"/>
    <w:rsid w:val="0057009B"/>
    <w:rsid w:val="005735B3"/>
    <w:rsid w:val="005755CC"/>
    <w:rsid w:val="005801F0"/>
    <w:rsid w:val="00580583"/>
    <w:rsid w:val="005826CC"/>
    <w:rsid w:val="005839B9"/>
    <w:rsid w:val="00586DF8"/>
    <w:rsid w:val="00591262"/>
    <w:rsid w:val="00591AB8"/>
    <w:rsid w:val="00597954"/>
    <w:rsid w:val="005B10C2"/>
    <w:rsid w:val="005B15A7"/>
    <w:rsid w:val="005B3509"/>
    <w:rsid w:val="005B430B"/>
    <w:rsid w:val="005B43B7"/>
    <w:rsid w:val="005B5D4F"/>
    <w:rsid w:val="005B6716"/>
    <w:rsid w:val="005B6C80"/>
    <w:rsid w:val="005B70F6"/>
    <w:rsid w:val="005B71FC"/>
    <w:rsid w:val="005C08BF"/>
    <w:rsid w:val="005C4CEE"/>
    <w:rsid w:val="005C4F38"/>
    <w:rsid w:val="005C5196"/>
    <w:rsid w:val="005D14B4"/>
    <w:rsid w:val="005D1EBB"/>
    <w:rsid w:val="005D43FD"/>
    <w:rsid w:val="005D62D5"/>
    <w:rsid w:val="005D65E6"/>
    <w:rsid w:val="005E3DF1"/>
    <w:rsid w:val="005F19CB"/>
    <w:rsid w:val="005F5348"/>
    <w:rsid w:val="005F74E7"/>
    <w:rsid w:val="006011C8"/>
    <w:rsid w:val="006024FD"/>
    <w:rsid w:val="0060310C"/>
    <w:rsid w:val="00605FAC"/>
    <w:rsid w:val="006134A3"/>
    <w:rsid w:val="006150DB"/>
    <w:rsid w:val="006200AB"/>
    <w:rsid w:val="00620450"/>
    <w:rsid w:val="00620753"/>
    <w:rsid w:val="00620911"/>
    <w:rsid w:val="00620C61"/>
    <w:rsid w:val="006267BA"/>
    <w:rsid w:val="00627F57"/>
    <w:rsid w:val="00636481"/>
    <w:rsid w:val="00644209"/>
    <w:rsid w:val="00647525"/>
    <w:rsid w:val="006479FE"/>
    <w:rsid w:val="00654E17"/>
    <w:rsid w:val="00656634"/>
    <w:rsid w:val="0066216C"/>
    <w:rsid w:val="00665E34"/>
    <w:rsid w:val="00666987"/>
    <w:rsid w:val="006675EA"/>
    <w:rsid w:val="00671C7D"/>
    <w:rsid w:val="00671E1E"/>
    <w:rsid w:val="006722A0"/>
    <w:rsid w:val="006724B9"/>
    <w:rsid w:val="00672587"/>
    <w:rsid w:val="0067512C"/>
    <w:rsid w:val="00676DC4"/>
    <w:rsid w:val="00677AB5"/>
    <w:rsid w:val="00677D6F"/>
    <w:rsid w:val="006812E2"/>
    <w:rsid w:val="00681A96"/>
    <w:rsid w:val="00685DA5"/>
    <w:rsid w:val="0068673B"/>
    <w:rsid w:val="00694EC1"/>
    <w:rsid w:val="006956E5"/>
    <w:rsid w:val="0069644B"/>
    <w:rsid w:val="006976AD"/>
    <w:rsid w:val="00697E3B"/>
    <w:rsid w:val="006A108F"/>
    <w:rsid w:val="006A2254"/>
    <w:rsid w:val="006A5DE8"/>
    <w:rsid w:val="006A6116"/>
    <w:rsid w:val="006A7E4F"/>
    <w:rsid w:val="006B04A7"/>
    <w:rsid w:val="006B3089"/>
    <w:rsid w:val="006B369F"/>
    <w:rsid w:val="006B4DC6"/>
    <w:rsid w:val="006B4E8D"/>
    <w:rsid w:val="006B5DE9"/>
    <w:rsid w:val="006B6806"/>
    <w:rsid w:val="006B72C2"/>
    <w:rsid w:val="006B7C3F"/>
    <w:rsid w:val="006C1123"/>
    <w:rsid w:val="006C2DBE"/>
    <w:rsid w:val="006C5C46"/>
    <w:rsid w:val="006C5F03"/>
    <w:rsid w:val="006C643D"/>
    <w:rsid w:val="006C6BAA"/>
    <w:rsid w:val="006C6BFE"/>
    <w:rsid w:val="006C6D39"/>
    <w:rsid w:val="006C7DF4"/>
    <w:rsid w:val="006C7F18"/>
    <w:rsid w:val="006D0085"/>
    <w:rsid w:val="006D02C0"/>
    <w:rsid w:val="006D184F"/>
    <w:rsid w:val="006D2D7B"/>
    <w:rsid w:val="006D3595"/>
    <w:rsid w:val="006D4F77"/>
    <w:rsid w:val="006D6793"/>
    <w:rsid w:val="006E041E"/>
    <w:rsid w:val="006E18CC"/>
    <w:rsid w:val="006E5BEA"/>
    <w:rsid w:val="006F0EB7"/>
    <w:rsid w:val="006F6671"/>
    <w:rsid w:val="00700F72"/>
    <w:rsid w:val="007013DE"/>
    <w:rsid w:val="00701830"/>
    <w:rsid w:val="00702F63"/>
    <w:rsid w:val="00703016"/>
    <w:rsid w:val="007079B6"/>
    <w:rsid w:val="00710812"/>
    <w:rsid w:val="00711E9D"/>
    <w:rsid w:val="007130CE"/>
    <w:rsid w:val="00713548"/>
    <w:rsid w:val="00713B1C"/>
    <w:rsid w:val="00714DB9"/>
    <w:rsid w:val="00714DC9"/>
    <w:rsid w:val="0071700B"/>
    <w:rsid w:val="00717BD5"/>
    <w:rsid w:val="00720CC1"/>
    <w:rsid w:val="00720FED"/>
    <w:rsid w:val="007249D7"/>
    <w:rsid w:val="007252DA"/>
    <w:rsid w:val="00731690"/>
    <w:rsid w:val="00732798"/>
    <w:rsid w:val="00737264"/>
    <w:rsid w:val="007406C2"/>
    <w:rsid w:val="007407AE"/>
    <w:rsid w:val="00740CE1"/>
    <w:rsid w:val="0074126C"/>
    <w:rsid w:val="00741B47"/>
    <w:rsid w:val="00745DE7"/>
    <w:rsid w:val="00746C0D"/>
    <w:rsid w:val="00750326"/>
    <w:rsid w:val="0075278E"/>
    <w:rsid w:val="00754F5F"/>
    <w:rsid w:val="00757401"/>
    <w:rsid w:val="00757673"/>
    <w:rsid w:val="007576FA"/>
    <w:rsid w:val="00757C71"/>
    <w:rsid w:val="00763D77"/>
    <w:rsid w:val="00763EDE"/>
    <w:rsid w:val="00764F01"/>
    <w:rsid w:val="00765C4D"/>
    <w:rsid w:val="007663E0"/>
    <w:rsid w:val="00770ADD"/>
    <w:rsid w:val="00773904"/>
    <w:rsid w:val="00773C4B"/>
    <w:rsid w:val="00773D16"/>
    <w:rsid w:val="007740A8"/>
    <w:rsid w:val="00775C8A"/>
    <w:rsid w:val="00775F73"/>
    <w:rsid w:val="007776E8"/>
    <w:rsid w:val="007815C4"/>
    <w:rsid w:val="00783FBE"/>
    <w:rsid w:val="0078628B"/>
    <w:rsid w:val="0078784C"/>
    <w:rsid w:val="007958BF"/>
    <w:rsid w:val="007A0D98"/>
    <w:rsid w:val="007A6D99"/>
    <w:rsid w:val="007A7E01"/>
    <w:rsid w:val="007B05F5"/>
    <w:rsid w:val="007B6A97"/>
    <w:rsid w:val="007C2805"/>
    <w:rsid w:val="007C38C8"/>
    <w:rsid w:val="007C3D60"/>
    <w:rsid w:val="007C5712"/>
    <w:rsid w:val="007C672F"/>
    <w:rsid w:val="007D0337"/>
    <w:rsid w:val="007D0701"/>
    <w:rsid w:val="007D2ED9"/>
    <w:rsid w:val="007E2CB8"/>
    <w:rsid w:val="007E3A49"/>
    <w:rsid w:val="007E52D5"/>
    <w:rsid w:val="007E544E"/>
    <w:rsid w:val="007E6725"/>
    <w:rsid w:val="007E7187"/>
    <w:rsid w:val="007E773A"/>
    <w:rsid w:val="007F00BA"/>
    <w:rsid w:val="007F202F"/>
    <w:rsid w:val="007F20D9"/>
    <w:rsid w:val="007F3DAA"/>
    <w:rsid w:val="007F46F6"/>
    <w:rsid w:val="007F664A"/>
    <w:rsid w:val="007F66E6"/>
    <w:rsid w:val="007F68CC"/>
    <w:rsid w:val="007F7A0D"/>
    <w:rsid w:val="00804822"/>
    <w:rsid w:val="0080709E"/>
    <w:rsid w:val="00813005"/>
    <w:rsid w:val="00813FEF"/>
    <w:rsid w:val="00816397"/>
    <w:rsid w:val="00817ACD"/>
    <w:rsid w:val="00823310"/>
    <w:rsid w:val="008249B7"/>
    <w:rsid w:val="00826879"/>
    <w:rsid w:val="008272FD"/>
    <w:rsid w:val="0082769B"/>
    <w:rsid w:val="00827A4E"/>
    <w:rsid w:val="00831E21"/>
    <w:rsid w:val="00832891"/>
    <w:rsid w:val="008339A8"/>
    <w:rsid w:val="00836959"/>
    <w:rsid w:val="00847D4E"/>
    <w:rsid w:val="00851D03"/>
    <w:rsid w:val="008536CE"/>
    <w:rsid w:val="00854A3E"/>
    <w:rsid w:val="00854C3B"/>
    <w:rsid w:val="00855988"/>
    <w:rsid w:val="00856D80"/>
    <w:rsid w:val="00860C40"/>
    <w:rsid w:val="00862A5B"/>
    <w:rsid w:val="00862D4C"/>
    <w:rsid w:val="00863DFC"/>
    <w:rsid w:val="0086441B"/>
    <w:rsid w:val="00865C7C"/>
    <w:rsid w:val="00870558"/>
    <w:rsid w:val="00872803"/>
    <w:rsid w:val="00873E64"/>
    <w:rsid w:val="00875489"/>
    <w:rsid w:val="00875FFC"/>
    <w:rsid w:val="008773A8"/>
    <w:rsid w:val="00880861"/>
    <w:rsid w:val="00881A68"/>
    <w:rsid w:val="00884733"/>
    <w:rsid w:val="00886901"/>
    <w:rsid w:val="0089069D"/>
    <w:rsid w:val="008935DC"/>
    <w:rsid w:val="00896252"/>
    <w:rsid w:val="0089651C"/>
    <w:rsid w:val="00896608"/>
    <w:rsid w:val="008A7080"/>
    <w:rsid w:val="008A75A2"/>
    <w:rsid w:val="008B1492"/>
    <w:rsid w:val="008C0905"/>
    <w:rsid w:val="008C26A3"/>
    <w:rsid w:val="008C4A56"/>
    <w:rsid w:val="008C4B50"/>
    <w:rsid w:val="008D05CC"/>
    <w:rsid w:val="008D0D68"/>
    <w:rsid w:val="008D306F"/>
    <w:rsid w:val="008D3292"/>
    <w:rsid w:val="008D3912"/>
    <w:rsid w:val="008E1877"/>
    <w:rsid w:val="008E4C32"/>
    <w:rsid w:val="008F195C"/>
    <w:rsid w:val="008F3789"/>
    <w:rsid w:val="008F4F8E"/>
    <w:rsid w:val="008F525A"/>
    <w:rsid w:val="008F5663"/>
    <w:rsid w:val="008F6D3F"/>
    <w:rsid w:val="008F71A1"/>
    <w:rsid w:val="008F7FE1"/>
    <w:rsid w:val="0090061F"/>
    <w:rsid w:val="00900B9E"/>
    <w:rsid w:val="00901A45"/>
    <w:rsid w:val="00902AF3"/>
    <w:rsid w:val="00915FA4"/>
    <w:rsid w:val="009179FB"/>
    <w:rsid w:val="009203FD"/>
    <w:rsid w:val="0092483C"/>
    <w:rsid w:val="009264DF"/>
    <w:rsid w:val="009317ED"/>
    <w:rsid w:val="0093355D"/>
    <w:rsid w:val="00935D92"/>
    <w:rsid w:val="009361EB"/>
    <w:rsid w:val="00941003"/>
    <w:rsid w:val="009425B3"/>
    <w:rsid w:val="009451F7"/>
    <w:rsid w:val="00945BF2"/>
    <w:rsid w:val="0094711E"/>
    <w:rsid w:val="0094724E"/>
    <w:rsid w:val="0095126A"/>
    <w:rsid w:val="00952951"/>
    <w:rsid w:val="00953A07"/>
    <w:rsid w:val="00954442"/>
    <w:rsid w:val="00955B6D"/>
    <w:rsid w:val="009570F0"/>
    <w:rsid w:val="00957398"/>
    <w:rsid w:val="0096219B"/>
    <w:rsid w:val="00962880"/>
    <w:rsid w:val="00963289"/>
    <w:rsid w:val="00963607"/>
    <w:rsid w:val="009658DA"/>
    <w:rsid w:val="0096675F"/>
    <w:rsid w:val="00966884"/>
    <w:rsid w:val="00971581"/>
    <w:rsid w:val="00971D8C"/>
    <w:rsid w:val="00972425"/>
    <w:rsid w:val="009733F5"/>
    <w:rsid w:val="0097560B"/>
    <w:rsid w:val="009767DE"/>
    <w:rsid w:val="00981FF8"/>
    <w:rsid w:val="0098401D"/>
    <w:rsid w:val="009849E5"/>
    <w:rsid w:val="00985D3C"/>
    <w:rsid w:val="0098683C"/>
    <w:rsid w:val="0098753E"/>
    <w:rsid w:val="00987CEF"/>
    <w:rsid w:val="009923A9"/>
    <w:rsid w:val="00996071"/>
    <w:rsid w:val="009964CD"/>
    <w:rsid w:val="00997637"/>
    <w:rsid w:val="009A27D2"/>
    <w:rsid w:val="009A53C8"/>
    <w:rsid w:val="009A6414"/>
    <w:rsid w:val="009B3D65"/>
    <w:rsid w:val="009B426B"/>
    <w:rsid w:val="009B5513"/>
    <w:rsid w:val="009B626F"/>
    <w:rsid w:val="009B7251"/>
    <w:rsid w:val="009C0ABF"/>
    <w:rsid w:val="009C1210"/>
    <w:rsid w:val="009C43E7"/>
    <w:rsid w:val="009C477E"/>
    <w:rsid w:val="009D14CA"/>
    <w:rsid w:val="009D5757"/>
    <w:rsid w:val="009D7DB0"/>
    <w:rsid w:val="009E1D78"/>
    <w:rsid w:val="009E20AB"/>
    <w:rsid w:val="009E295D"/>
    <w:rsid w:val="009E5B17"/>
    <w:rsid w:val="009E78B5"/>
    <w:rsid w:val="009E7925"/>
    <w:rsid w:val="009E798E"/>
    <w:rsid w:val="009F1127"/>
    <w:rsid w:val="009F4D3D"/>
    <w:rsid w:val="009F6FBF"/>
    <w:rsid w:val="009F70DC"/>
    <w:rsid w:val="009F76DF"/>
    <w:rsid w:val="00A001C3"/>
    <w:rsid w:val="00A02C15"/>
    <w:rsid w:val="00A02FFD"/>
    <w:rsid w:val="00A0349A"/>
    <w:rsid w:val="00A04427"/>
    <w:rsid w:val="00A04B91"/>
    <w:rsid w:val="00A04D83"/>
    <w:rsid w:val="00A054B0"/>
    <w:rsid w:val="00A0685B"/>
    <w:rsid w:val="00A069E1"/>
    <w:rsid w:val="00A1019C"/>
    <w:rsid w:val="00A11648"/>
    <w:rsid w:val="00A2029A"/>
    <w:rsid w:val="00A24878"/>
    <w:rsid w:val="00A25ED4"/>
    <w:rsid w:val="00A26E89"/>
    <w:rsid w:val="00A30DC0"/>
    <w:rsid w:val="00A32D0C"/>
    <w:rsid w:val="00A33868"/>
    <w:rsid w:val="00A3587B"/>
    <w:rsid w:val="00A41956"/>
    <w:rsid w:val="00A42756"/>
    <w:rsid w:val="00A43EB3"/>
    <w:rsid w:val="00A44DD4"/>
    <w:rsid w:val="00A47DD9"/>
    <w:rsid w:val="00A50FB9"/>
    <w:rsid w:val="00A51F4E"/>
    <w:rsid w:val="00A5397B"/>
    <w:rsid w:val="00A54DA6"/>
    <w:rsid w:val="00A570F5"/>
    <w:rsid w:val="00A57D58"/>
    <w:rsid w:val="00A6116D"/>
    <w:rsid w:val="00A61A74"/>
    <w:rsid w:val="00A65F2C"/>
    <w:rsid w:val="00A71DC3"/>
    <w:rsid w:val="00A72188"/>
    <w:rsid w:val="00A734EF"/>
    <w:rsid w:val="00A737D3"/>
    <w:rsid w:val="00A73873"/>
    <w:rsid w:val="00A8041F"/>
    <w:rsid w:val="00A8062A"/>
    <w:rsid w:val="00A807A5"/>
    <w:rsid w:val="00A842F8"/>
    <w:rsid w:val="00A8458D"/>
    <w:rsid w:val="00A87B0A"/>
    <w:rsid w:val="00A92462"/>
    <w:rsid w:val="00A93198"/>
    <w:rsid w:val="00A9668D"/>
    <w:rsid w:val="00A97137"/>
    <w:rsid w:val="00AA1BF0"/>
    <w:rsid w:val="00AA3059"/>
    <w:rsid w:val="00AA4441"/>
    <w:rsid w:val="00AA5045"/>
    <w:rsid w:val="00AA73FE"/>
    <w:rsid w:val="00AA7D8F"/>
    <w:rsid w:val="00AB14AF"/>
    <w:rsid w:val="00AC1CE7"/>
    <w:rsid w:val="00AC390C"/>
    <w:rsid w:val="00AC50F3"/>
    <w:rsid w:val="00AC51F3"/>
    <w:rsid w:val="00AC532F"/>
    <w:rsid w:val="00AC710B"/>
    <w:rsid w:val="00AC768E"/>
    <w:rsid w:val="00AC7B67"/>
    <w:rsid w:val="00AD0B89"/>
    <w:rsid w:val="00AD47D4"/>
    <w:rsid w:val="00AD62D8"/>
    <w:rsid w:val="00AD78DA"/>
    <w:rsid w:val="00AE1546"/>
    <w:rsid w:val="00AE33D9"/>
    <w:rsid w:val="00AE7A63"/>
    <w:rsid w:val="00AF267E"/>
    <w:rsid w:val="00AF63C3"/>
    <w:rsid w:val="00AF7CE1"/>
    <w:rsid w:val="00B00E7C"/>
    <w:rsid w:val="00B011E3"/>
    <w:rsid w:val="00B0301F"/>
    <w:rsid w:val="00B0351C"/>
    <w:rsid w:val="00B03934"/>
    <w:rsid w:val="00B048B1"/>
    <w:rsid w:val="00B065A8"/>
    <w:rsid w:val="00B11022"/>
    <w:rsid w:val="00B11686"/>
    <w:rsid w:val="00B12C6B"/>
    <w:rsid w:val="00B13276"/>
    <w:rsid w:val="00B139D9"/>
    <w:rsid w:val="00B14EAD"/>
    <w:rsid w:val="00B22DD8"/>
    <w:rsid w:val="00B26826"/>
    <w:rsid w:val="00B31D15"/>
    <w:rsid w:val="00B31D8E"/>
    <w:rsid w:val="00B32E81"/>
    <w:rsid w:val="00B34146"/>
    <w:rsid w:val="00B351C5"/>
    <w:rsid w:val="00B437D7"/>
    <w:rsid w:val="00B43C10"/>
    <w:rsid w:val="00B442B7"/>
    <w:rsid w:val="00B46744"/>
    <w:rsid w:val="00B477DB"/>
    <w:rsid w:val="00B50307"/>
    <w:rsid w:val="00B5050B"/>
    <w:rsid w:val="00B50EBF"/>
    <w:rsid w:val="00B53ED3"/>
    <w:rsid w:val="00B54E3D"/>
    <w:rsid w:val="00B55214"/>
    <w:rsid w:val="00B55FAF"/>
    <w:rsid w:val="00B64AEB"/>
    <w:rsid w:val="00B64D08"/>
    <w:rsid w:val="00B70A39"/>
    <w:rsid w:val="00B70AB2"/>
    <w:rsid w:val="00B72EEE"/>
    <w:rsid w:val="00B76F72"/>
    <w:rsid w:val="00B809B1"/>
    <w:rsid w:val="00B8139B"/>
    <w:rsid w:val="00B824F1"/>
    <w:rsid w:val="00B87183"/>
    <w:rsid w:val="00B92AD4"/>
    <w:rsid w:val="00B97A24"/>
    <w:rsid w:val="00BA1684"/>
    <w:rsid w:val="00BB1819"/>
    <w:rsid w:val="00BB42DF"/>
    <w:rsid w:val="00BB4EBA"/>
    <w:rsid w:val="00BB5DA9"/>
    <w:rsid w:val="00BC014F"/>
    <w:rsid w:val="00BC0164"/>
    <w:rsid w:val="00BC28D4"/>
    <w:rsid w:val="00BC50C7"/>
    <w:rsid w:val="00BC5B54"/>
    <w:rsid w:val="00BC78A2"/>
    <w:rsid w:val="00BD142D"/>
    <w:rsid w:val="00BD505D"/>
    <w:rsid w:val="00BD61A7"/>
    <w:rsid w:val="00BE09CA"/>
    <w:rsid w:val="00BE114C"/>
    <w:rsid w:val="00BE6ABC"/>
    <w:rsid w:val="00BE7761"/>
    <w:rsid w:val="00BF03A9"/>
    <w:rsid w:val="00BF0F57"/>
    <w:rsid w:val="00BF14BC"/>
    <w:rsid w:val="00BF1BD2"/>
    <w:rsid w:val="00C00948"/>
    <w:rsid w:val="00C00B45"/>
    <w:rsid w:val="00C00F94"/>
    <w:rsid w:val="00C047F9"/>
    <w:rsid w:val="00C06BFD"/>
    <w:rsid w:val="00C06CDB"/>
    <w:rsid w:val="00C06D0F"/>
    <w:rsid w:val="00C070FB"/>
    <w:rsid w:val="00C13799"/>
    <w:rsid w:val="00C21873"/>
    <w:rsid w:val="00C2460C"/>
    <w:rsid w:val="00C2552A"/>
    <w:rsid w:val="00C308BE"/>
    <w:rsid w:val="00C31130"/>
    <w:rsid w:val="00C31F5F"/>
    <w:rsid w:val="00C32053"/>
    <w:rsid w:val="00C40FD8"/>
    <w:rsid w:val="00C41730"/>
    <w:rsid w:val="00C41733"/>
    <w:rsid w:val="00C43D44"/>
    <w:rsid w:val="00C462C4"/>
    <w:rsid w:val="00C5524F"/>
    <w:rsid w:val="00C55A65"/>
    <w:rsid w:val="00C60C71"/>
    <w:rsid w:val="00C632B3"/>
    <w:rsid w:val="00C63B7C"/>
    <w:rsid w:val="00C65F66"/>
    <w:rsid w:val="00C70D48"/>
    <w:rsid w:val="00C71038"/>
    <w:rsid w:val="00C77158"/>
    <w:rsid w:val="00C77DFE"/>
    <w:rsid w:val="00C80D4B"/>
    <w:rsid w:val="00C8278A"/>
    <w:rsid w:val="00C8558C"/>
    <w:rsid w:val="00C85ABE"/>
    <w:rsid w:val="00C90A57"/>
    <w:rsid w:val="00C9148C"/>
    <w:rsid w:val="00C91F07"/>
    <w:rsid w:val="00C92120"/>
    <w:rsid w:val="00C942FC"/>
    <w:rsid w:val="00C966DA"/>
    <w:rsid w:val="00C976B2"/>
    <w:rsid w:val="00CA1213"/>
    <w:rsid w:val="00CA16E3"/>
    <w:rsid w:val="00CA2E29"/>
    <w:rsid w:val="00CA3607"/>
    <w:rsid w:val="00CA3E0A"/>
    <w:rsid w:val="00CA72F1"/>
    <w:rsid w:val="00CB2DCB"/>
    <w:rsid w:val="00CB4591"/>
    <w:rsid w:val="00CB5A74"/>
    <w:rsid w:val="00CB6F85"/>
    <w:rsid w:val="00CC0473"/>
    <w:rsid w:val="00CC1E8D"/>
    <w:rsid w:val="00CC3970"/>
    <w:rsid w:val="00CC3ED1"/>
    <w:rsid w:val="00CC4988"/>
    <w:rsid w:val="00CD18E5"/>
    <w:rsid w:val="00CD66D5"/>
    <w:rsid w:val="00CE0A40"/>
    <w:rsid w:val="00CE1852"/>
    <w:rsid w:val="00CE2946"/>
    <w:rsid w:val="00CE4329"/>
    <w:rsid w:val="00CF1014"/>
    <w:rsid w:val="00CF143A"/>
    <w:rsid w:val="00CF7619"/>
    <w:rsid w:val="00D00EA0"/>
    <w:rsid w:val="00D01999"/>
    <w:rsid w:val="00D01A50"/>
    <w:rsid w:val="00D05D33"/>
    <w:rsid w:val="00D1417E"/>
    <w:rsid w:val="00D160F3"/>
    <w:rsid w:val="00D17B72"/>
    <w:rsid w:val="00D17E86"/>
    <w:rsid w:val="00D201E6"/>
    <w:rsid w:val="00D20FFB"/>
    <w:rsid w:val="00D23118"/>
    <w:rsid w:val="00D2517E"/>
    <w:rsid w:val="00D25CD7"/>
    <w:rsid w:val="00D3261D"/>
    <w:rsid w:val="00D33A08"/>
    <w:rsid w:val="00D35F06"/>
    <w:rsid w:val="00D36192"/>
    <w:rsid w:val="00D36226"/>
    <w:rsid w:val="00D43886"/>
    <w:rsid w:val="00D455D4"/>
    <w:rsid w:val="00D45E62"/>
    <w:rsid w:val="00D46DC4"/>
    <w:rsid w:val="00D5062B"/>
    <w:rsid w:val="00D53541"/>
    <w:rsid w:val="00D55E39"/>
    <w:rsid w:val="00D60633"/>
    <w:rsid w:val="00D620FF"/>
    <w:rsid w:val="00D63E1C"/>
    <w:rsid w:val="00D65A90"/>
    <w:rsid w:val="00D65BF3"/>
    <w:rsid w:val="00D73D35"/>
    <w:rsid w:val="00D74C34"/>
    <w:rsid w:val="00D7679A"/>
    <w:rsid w:val="00D76A3B"/>
    <w:rsid w:val="00D80821"/>
    <w:rsid w:val="00D83505"/>
    <w:rsid w:val="00D872B1"/>
    <w:rsid w:val="00D91D07"/>
    <w:rsid w:val="00DC1CC0"/>
    <w:rsid w:val="00DC273F"/>
    <w:rsid w:val="00DC38B8"/>
    <w:rsid w:val="00DC4475"/>
    <w:rsid w:val="00DC58C0"/>
    <w:rsid w:val="00DC714D"/>
    <w:rsid w:val="00DD3602"/>
    <w:rsid w:val="00DD3A2B"/>
    <w:rsid w:val="00DD61DE"/>
    <w:rsid w:val="00DE11A5"/>
    <w:rsid w:val="00DE25A0"/>
    <w:rsid w:val="00DE4E91"/>
    <w:rsid w:val="00DF0B35"/>
    <w:rsid w:val="00DF28F1"/>
    <w:rsid w:val="00DF34CF"/>
    <w:rsid w:val="00DF39D2"/>
    <w:rsid w:val="00DF56A7"/>
    <w:rsid w:val="00DF6BBB"/>
    <w:rsid w:val="00DF7125"/>
    <w:rsid w:val="00E017F3"/>
    <w:rsid w:val="00E01912"/>
    <w:rsid w:val="00E04749"/>
    <w:rsid w:val="00E07A22"/>
    <w:rsid w:val="00E16674"/>
    <w:rsid w:val="00E21911"/>
    <w:rsid w:val="00E22578"/>
    <w:rsid w:val="00E23049"/>
    <w:rsid w:val="00E2417A"/>
    <w:rsid w:val="00E25B4B"/>
    <w:rsid w:val="00E26437"/>
    <w:rsid w:val="00E30E17"/>
    <w:rsid w:val="00E37F4B"/>
    <w:rsid w:val="00E411A9"/>
    <w:rsid w:val="00E4350D"/>
    <w:rsid w:val="00E4387D"/>
    <w:rsid w:val="00E43A22"/>
    <w:rsid w:val="00E45E72"/>
    <w:rsid w:val="00E52D65"/>
    <w:rsid w:val="00E5325E"/>
    <w:rsid w:val="00E54CEB"/>
    <w:rsid w:val="00E557D7"/>
    <w:rsid w:val="00E55E85"/>
    <w:rsid w:val="00E560EA"/>
    <w:rsid w:val="00E56CE3"/>
    <w:rsid w:val="00E62588"/>
    <w:rsid w:val="00E6313E"/>
    <w:rsid w:val="00E63BD3"/>
    <w:rsid w:val="00E7396A"/>
    <w:rsid w:val="00E73FD6"/>
    <w:rsid w:val="00E74EFA"/>
    <w:rsid w:val="00E76CD4"/>
    <w:rsid w:val="00E86CF4"/>
    <w:rsid w:val="00E90586"/>
    <w:rsid w:val="00E9183E"/>
    <w:rsid w:val="00E91C1D"/>
    <w:rsid w:val="00E936B6"/>
    <w:rsid w:val="00E94476"/>
    <w:rsid w:val="00E948E4"/>
    <w:rsid w:val="00E960BA"/>
    <w:rsid w:val="00E96C90"/>
    <w:rsid w:val="00E9768D"/>
    <w:rsid w:val="00EA067A"/>
    <w:rsid w:val="00EA1A26"/>
    <w:rsid w:val="00EA2F92"/>
    <w:rsid w:val="00EA5A23"/>
    <w:rsid w:val="00EA7141"/>
    <w:rsid w:val="00EB27E9"/>
    <w:rsid w:val="00EB47D2"/>
    <w:rsid w:val="00EB56EA"/>
    <w:rsid w:val="00EB5774"/>
    <w:rsid w:val="00EB5FF4"/>
    <w:rsid w:val="00EB6169"/>
    <w:rsid w:val="00EB64CF"/>
    <w:rsid w:val="00EB74A3"/>
    <w:rsid w:val="00EC1F3E"/>
    <w:rsid w:val="00EC54C6"/>
    <w:rsid w:val="00EC65CA"/>
    <w:rsid w:val="00ED2C01"/>
    <w:rsid w:val="00ED2EDA"/>
    <w:rsid w:val="00ED78B6"/>
    <w:rsid w:val="00ED7B9C"/>
    <w:rsid w:val="00EE3131"/>
    <w:rsid w:val="00EE3BF5"/>
    <w:rsid w:val="00EE6D9A"/>
    <w:rsid w:val="00EE7426"/>
    <w:rsid w:val="00EE74EE"/>
    <w:rsid w:val="00EF0027"/>
    <w:rsid w:val="00EF0F49"/>
    <w:rsid w:val="00EF26EB"/>
    <w:rsid w:val="00EF291C"/>
    <w:rsid w:val="00EF584E"/>
    <w:rsid w:val="00F007F5"/>
    <w:rsid w:val="00F01D4C"/>
    <w:rsid w:val="00F02583"/>
    <w:rsid w:val="00F04C12"/>
    <w:rsid w:val="00F052B6"/>
    <w:rsid w:val="00F115D4"/>
    <w:rsid w:val="00F14219"/>
    <w:rsid w:val="00F14A3D"/>
    <w:rsid w:val="00F1565A"/>
    <w:rsid w:val="00F156C3"/>
    <w:rsid w:val="00F25E14"/>
    <w:rsid w:val="00F271F7"/>
    <w:rsid w:val="00F32D86"/>
    <w:rsid w:val="00F36B32"/>
    <w:rsid w:val="00F404C0"/>
    <w:rsid w:val="00F444F7"/>
    <w:rsid w:val="00F45722"/>
    <w:rsid w:val="00F462EB"/>
    <w:rsid w:val="00F50082"/>
    <w:rsid w:val="00F519C6"/>
    <w:rsid w:val="00F51B2D"/>
    <w:rsid w:val="00F54B9B"/>
    <w:rsid w:val="00F55497"/>
    <w:rsid w:val="00F56075"/>
    <w:rsid w:val="00F57A5E"/>
    <w:rsid w:val="00F607AE"/>
    <w:rsid w:val="00F62599"/>
    <w:rsid w:val="00F62756"/>
    <w:rsid w:val="00F62C3C"/>
    <w:rsid w:val="00F63B47"/>
    <w:rsid w:val="00F64602"/>
    <w:rsid w:val="00F65701"/>
    <w:rsid w:val="00F7230C"/>
    <w:rsid w:val="00F74C22"/>
    <w:rsid w:val="00F77002"/>
    <w:rsid w:val="00F80B2F"/>
    <w:rsid w:val="00F818B6"/>
    <w:rsid w:val="00F81D1A"/>
    <w:rsid w:val="00F84389"/>
    <w:rsid w:val="00F851EC"/>
    <w:rsid w:val="00F854CA"/>
    <w:rsid w:val="00F855A7"/>
    <w:rsid w:val="00F86B1F"/>
    <w:rsid w:val="00F87AF0"/>
    <w:rsid w:val="00F94259"/>
    <w:rsid w:val="00F96F1F"/>
    <w:rsid w:val="00FA0025"/>
    <w:rsid w:val="00FA0E7F"/>
    <w:rsid w:val="00FA24B0"/>
    <w:rsid w:val="00FA375A"/>
    <w:rsid w:val="00FA4314"/>
    <w:rsid w:val="00FA45BB"/>
    <w:rsid w:val="00FA5099"/>
    <w:rsid w:val="00FA6E30"/>
    <w:rsid w:val="00FA72FD"/>
    <w:rsid w:val="00FB04B7"/>
    <w:rsid w:val="00FB4551"/>
    <w:rsid w:val="00FB698B"/>
    <w:rsid w:val="00FC2F44"/>
    <w:rsid w:val="00FC62BC"/>
    <w:rsid w:val="00FC63D2"/>
    <w:rsid w:val="00FD1481"/>
    <w:rsid w:val="00FD30D6"/>
    <w:rsid w:val="00FD6378"/>
    <w:rsid w:val="00FD6AB6"/>
    <w:rsid w:val="00FE2612"/>
    <w:rsid w:val="00FE2D77"/>
    <w:rsid w:val="00FE2DE8"/>
    <w:rsid w:val="00FF018B"/>
    <w:rsid w:val="00FF0708"/>
    <w:rsid w:val="00FF0CF2"/>
    <w:rsid w:val="00FF170B"/>
    <w:rsid w:val="00FF3038"/>
    <w:rsid w:val="00FF432E"/>
    <w:rsid w:val="00FF47AC"/>
    <w:rsid w:val="00FF7048"/>
    <w:rsid w:val="00FF7BA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7">
      <o:colormru v:ext="edit" colors="#eaeaea"/>
    </o:shapedefaults>
    <o:shapelayout v:ext="edit">
      <o:idmap v:ext="edit" data="1"/>
    </o:shapelayout>
  </w:shapeDefaults>
  <w:decimalSymbol w:val="."/>
  <w:listSeparator w:val=","/>
  <w14:docId w14:val="7ABB414E"/>
  <w15:docId w15:val="{F241F392-8008-4ADB-8B37-14B43AC1DB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MS Mincho"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de-DE"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1">
    <w:name w:val="Title1"/>
    <w:basedOn w:val="Normal"/>
    <w:next w:val="Normal"/>
    <w:qFormat/>
    <w:rsid w:val="00411AA6"/>
    <w:pPr>
      <w:spacing w:before="120" w:line="480" w:lineRule="exact"/>
    </w:pPr>
    <w:rPr>
      <w:rFonts w:ascii="Arial" w:hAnsi="Arial"/>
      <w:b/>
      <w:sz w:val="32"/>
      <w:szCs w:val="28"/>
    </w:rPr>
  </w:style>
  <w:style w:type="paragraph" w:customStyle="1" w:styleId="Authors">
    <w:name w:val="Authors"/>
    <w:basedOn w:val="Normal"/>
    <w:qFormat/>
    <w:rsid w:val="00656634"/>
    <w:pPr>
      <w:spacing w:before="120" w:after="120" w:line="320" w:lineRule="exact"/>
    </w:pPr>
    <w:rPr>
      <w:rFonts w:ascii="Arial" w:hAnsi="Arial"/>
      <w:sz w:val="22"/>
      <w:lang w:val="en-GB"/>
    </w:rPr>
  </w:style>
  <w:style w:type="paragraph" w:customStyle="1" w:styleId="Dedication">
    <w:name w:val="Dedication"/>
    <w:basedOn w:val="Normal"/>
    <w:qFormat/>
    <w:rsid w:val="00D80821"/>
    <w:pPr>
      <w:spacing w:before="230" w:after="360" w:line="230" w:lineRule="exact"/>
    </w:pPr>
    <w:rPr>
      <w:rFonts w:ascii="Arial" w:hAnsi="Arial"/>
      <w:sz w:val="17"/>
    </w:rPr>
  </w:style>
  <w:style w:type="paragraph" w:customStyle="1" w:styleId="P1withoutIndendation">
    <w:name w:val="P1_without_Indendation"/>
    <w:basedOn w:val="Normal"/>
    <w:qFormat/>
    <w:rsid w:val="008D3292"/>
    <w:pPr>
      <w:spacing w:line="225" w:lineRule="exact"/>
      <w:jc w:val="both"/>
    </w:pPr>
    <w:rPr>
      <w:rFonts w:ascii="Arial" w:hAnsi="Arial"/>
      <w:sz w:val="17"/>
    </w:rPr>
  </w:style>
  <w:style w:type="paragraph" w:customStyle="1" w:styleId="History">
    <w:name w:val="History"/>
    <w:basedOn w:val="Normal"/>
    <w:rsid w:val="00713548"/>
    <w:pPr>
      <w:spacing w:before="230" w:after="460" w:line="180" w:lineRule="exact"/>
    </w:pPr>
    <w:rPr>
      <w:rFonts w:ascii="Arial" w:hAnsi="Arial"/>
      <w:sz w:val="14"/>
      <w:szCs w:val="16"/>
    </w:rPr>
  </w:style>
  <w:style w:type="paragraph" w:customStyle="1" w:styleId="Adress">
    <w:name w:val="Adress"/>
    <w:basedOn w:val="Normal"/>
    <w:qFormat/>
    <w:rsid w:val="0095126A"/>
    <w:pPr>
      <w:spacing w:line="180" w:lineRule="exact"/>
      <w:ind w:left="425" w:hanging="425"/>
    </w:pPr>
    <w:rPr>
      <w:rFonts w:ascii="Arial" w:hAnsi="Arial"/>
      <w:sz w:val="14"/>
      <w:szCs w:val="20"/>
    </w:rPr>
  </w:style>
  <w:style w:type="paragraph" w:customStyle="1" w:styleId="Footnote">
    <w:name w:val="Footnote"/>
    <w:basedOn w:val="Adress"/>
    <w:rsid w:val="00E9183E"/>
    <w:pPr>
      <w:spacing w:before="120"/>
    </w:pPr>
    <w:rPr>
      <w:szCs w:val="14"/>
      <w:lang w:val="en-GB"/>
    </w:rPr>
  </w:style>
  <w:style w:type="paragraph" w:customStyle="1" w:styleId="References">
    <w:name w:val="References"/>
    <w:basedOn w:val="Normal"/>
    <w:qFormat/>
    <w:rsid w:val="00EB27E9"/>
    <w:pPr>
      <w:spacing w:line="200" w:lineRule="exact"/>
      <w:ind w:left="425" w:hanging="425"/>
      <w:jc w:val="both"/>
    </w:pPr>
    <w:rPr>
      <w:rFonts w:ascii="Arial" w:hAnsi="Arial"/>
      <w:sz w:val="14"/>
      <w:szCs w:val="14"/>
      <w:lang w:val="en-GB"/>
    </w:rPr>
  </w:style>
  <w:style w:type="paragraph" w:customStyle="1" w:styleId="ColumnTitle">
    <w:name w:val="ColumnTitle"/>
    <w:basedOn w:val="Normal"/>
    <w:rsid w:val="005B15A7"/>
    <w:pPr>
      <w:pBdr>
        <w:bottom w:val="single" w:sz="36" w:space="1" w:color="DDDDDD"/>
      </w:pBdr>
      <w:spacing w:after="320"/>
      <w:jc w:val="right"/>
    </w:pPr>
    <w:rPr>
      <w:rFonts w:ascii="Arial" w:hAnsi="Arial" w:cs="Arial"/>
      <w:b/>
      <w:color w:val="C0C0C0"/>
      <w:sz w:val="36"/>
      <w:szCs w:val="36"/>
      <w:lang w:val="en-GB"/>
    </w:rPr>
  </w:style>
  <w:style w:type="paragraph" w:customStyle="1" w:styleId="ExperimentalSection">
    <w:name w:val="ExperimentalSection"/>
    <w:basedOn w:val="Normal"/>
    <w:qFormat/>
    <w:rsid w:val="00985D3C"/>
    <w:pPr>
      <w:spacing w:after="240" w:line="200" w:lineRule="exact"/>
      <w:jc w:val="both"/>
    </w:pPr>
    <w:rPr>
      <w:rFonts w:ascii="Arial" w:hAnsi="Arial"/>
      <w:sz w:val="15"/>
      <w:szCs w:val="14"/>
      <w:lang w:val="en-GB"/>
    </w:rPr>
  </w:style>
  <w:style w:type="paragraph" w:customStyle="1" w:styleId="HExperimentalSection">
    <w:name w:val="HExperimental_Section"/>
    <w:basedOn w:val="Normal"/>
    <w:autoRedefine/>
    <w:qFormat/>
    <w:rsid w:val="00955B6D"/>
    <w:pPr>
      <w:spacing w:before="460" w:after="230" w:line="230" w:lineRule="atLeast"/>
    </w:pPr>
    <w:rPr>
      <w:rFonts w:ascii="Arial" w:hAnsi="Arial"/>
      <w:b/>
      <w:sz w:val="22"/>
      <w:szCs w:val="20"/>
    </w:rPr>
  </w:style>
  <w:style w:type="paragraph" w:customStyle="1" w:styleId="SchemeCaption">
    <w:name w:val="SchemeCaption"/>
    <w:basedOn w:val="Normal"/>
    <w:rsid w:val="00BD505D"/>
    <w:pPr>
      <w:spacing w:before="230" w:after="460" w:line="180" w:lineRule="exact"/>
      <w:jc w:val="both"/>
    </w:pPr>
    <w:rPr>
      <w:rFonts w:ascii="Arial" w:hAnsi="Arial"/>
      <w:sz w:val="14"/>
      <w:szCs w:val="14"/>
      <w:lang w:val="en-GB"/>
    </w:rPr>
  </w:style>
  <w:style w:type="paragraph" w:customStyle="1" w:styleId="FigureCaption">
    <w:name w:val="FigureCaption"/>
    <w:basedOn w:val="Normal"/>
    <w:rsid w:val="00BD505D"/>
    <w:pPr>
      <w:spacing w:before="230" w:after="460" w:line="180" w:lineRule="exact"/>
      <w:jc w:val="both"/>
    </w:pPr>
    <w:rPr>
      <w:rFonts w:ascii="Arial" w:hAnsi="Arial"/>
      <w:sz w:val="14"/>
      <w:szCs w:val="14"/>
      <w:lang w:val="en-GB"/>
    </w:rPr>
  </w:style>
  <w:style w:type="paragraph" w:customStyle="1" w:styleId="TableCaption">
    <w:name w:val="TableCaption"/>
    <w:basedOn w:val="Normal"/>
    <w:qFormat/>
    <w:rsid w:val="0095126A"/>
    <w:pPr>
      <w:pBdr>
        <w:top w:val="single" w:sz="4" w:space="4" w:color="DDDDDD"/>
        <w:left w:val="single" w:sz="4" w:space="4" w:color="DDDDDD"/>
        <w:bottom w:val="single" w:sz="4" w:space="4" w:color="DDDDDD"/>
        <w:right w:val="single" w:sz="4" w:space="4" w:color="DDDDDD"/>
      </w:pBdr>
      <w:spacing w:line="180" w:lineRule="exact"/>
      <w:jc w:val="both"/>
    </w:pPr>
    <w:rPr>
      <w:rFonts w:ascii="Arial" w:hAnsi="Arial"/>
      <w:sz w:val="14"/>
      <w:szCs w:val="14"/>
      <w:lang w:val="en-GB"/>
    </w:rPr>
  </w:style>
  <w:style w:type="paragraph" w:customStyle="1" w:styleId="TableHead">
    <w:name w:val="TableHead"/>
    <w:basedOn w:val="TableCaption"/>
    <w:rsid w:val="009E20AB"/>
    <w:pPr>
      <w:pBdr>
        <w:top w:val="single" w:sz="4" w:space="4" w:color="FFFFFF"/>
        <w:left w:val="single" w:sz="4" w:space="4" w:color="FFFFFF"/>
        <w:bottom w:val="single" w:sz="4" w:space="4" w:color="FFFFFF"/>
        <w:right w:val="single" w:sz="4" w:space="4" w:color="FFFFFF"/>
      </w:pBdr>
    </w:pPr>
  </w:style>
  <w:style w:type="paragraph" w:customStyle="1" w:styleId="TableBody">
    <w:name w:val="TableBody"/>
    <w:basedOn w:val="TableHead"/>
    <w:rsid w:val="00880861"/>
  </w:style>
  <w:style w:type="paragraph" w:customStyle="1" w:styleId="TableFoot">
    <w:name w:val="TableFoot"/>
    <w:basedOn w:val="TableBody"/>
    <w:rsid w:val="007E3A49"/>
    <w:pPr>
      <w:spacing w:before="60" w:after="60"/>
    </w:pPr>
  </w:style>
  <w:style w:type="paragraph" w:customStyle="1" w:styleId="Keywords">
    <w:name w:val="Keywords"/>
    <w:basedOn w:val="Normal"/>
    <w:qFormat/>
    <w:rsid w:val="00985D3C"/>
    <w:pPr>
      <w:spacing w:before="240" w:after="240" w:line="250" w:lineRule="exact"/>
    </w:pPr>
    <w:rPr>
      <w:rFonts w:ascii="Arial" w:hAnsi="Arial"/>
      <w:sz w:val="17"/>
      <w:szCs w:val="20"/>
      <w:lang w:val="en-GB"/>
    </w:rPr>
  </w:style>
  <w:style w:type="paragraph" w:customStyle="1" w:styleId="ManuscriptID">
    <w:name w:val="ManuscriptID"/>
    <w:basedOn w:val="Normal"/>
    <w:qFormat/>
    <w:rsid w:val="00EB27E9"/>
    <w:pPr>
      <w:spacing w:before="220" w:line="230" w:lineRule="exact"/>
    </w:pPr>
    <w:rPr>
      <w:rFonts w:ascii="Arial" w:hAnsi="Arial"/>
      <w:b/>
      <w:sz w:val="17"/>
      <w:szCs w:val="15"/>
      <w:lang w:val="en-GB"/>
    </w:rPr>
  </w:style>
  <w:style w:type="paragraph" w:customStyle="1" w:styleId="AuthorsTOC">
    <w:name w:val="Authors_TOC"/>
    <w:basedOn w:val="Authors"/>
    <w:rsid w:val="00CC3970"/>
    <w:pPr>
      <w:spacing w:after="0" w:line="225" w:lineRule="atLeast"/>
    </w:pPr>
    <w:rPr>
      <w:i/>
      <w:sz w:val="17"/>
      <w:szCs w:val="20"/>
    </w:rPr>
  </w:style>
  <w:style w:type="paragraph" w:customStyle="1" w:styleId="TitleTOC">
    <w:name w:val="Title_TOC"/>
    <w:basedOn w:val="AuthorsTOC"/>
    <w:rsid w:val="00C942FC"/>
    <w:rPr>
      <w:b/>
      <w:i w:val="0"/>
    </w:rPr>
  </w:style>
  <w:style w:type="paragraph" w:customStyle="1" w:styleId="TableOfContentText">
    <w:name w:val="TableOfContentText"/>
    <w:basedOn w:val="AuthorsTOC"/>
    <w:rsid w:val="003040CB"/>
    <w:rPr>
      <w:i w:val="0"/>
      <w:color w:val="000000"/>
    </w:rPr>
  </w:style>
  <w:style w:type="paragraph" w:customStyle="1" w:styleId="P1withIndendation">
    <w:name w:val="P1_with_Indendation"/>
    <w:basedOn w:val="TableCaption"/>
    <w:qFormat/>
    <w:rsid w:val="00EB27E9"/>
    <w:pPr>
      <w:pBdr>
        <w:top w:val="none" w:sz="0" w:space="0" w:color="auto"/>
        <w:left w:val="none" w:sz="0" w:space="0" w:color="auto"/>
        <w:bottom w:val="none" w:sz="0" w:space="0" w:color="auto"/>
        <w:right w:val="none" w:sz="0" w:space="0" w:color="auto"/>
      </w:pBdr>
      <w:spacing w:line="225" w:lineRule="exact"/>
      <w:ind w:firstLine="284"/>
    </w:pPr>
    <w:rPr>
      <w:sz w:val="17"/>
    </w:rPr>
  </w:style>
  <w:style w:type="paragraph" w:customStyle="1" w:styleId="HAcknowledgements">
    <w:name w:val="HAcknowledgements"/>
    <w:basedOn w:val="Normal"/>
    <w:qFormat/>
    <w:rsid w:val="007A0D98"/>
    <w:pPr>
      <w:spacing w:before="480" w:after="230" w:line="230" w:lineRule="atLeast"/>
    </w:pPr>
    <w:rPr>
      <w:rFonts w:ascii="Arial" w:hAnsi="Arial"/>
      <w:b/>
      <w:sz w:val="22"/>
      <w:lang w:val="en-GB"/>
    </w:rPr>
  </w:style>
  <w:style w:type="paragraph" w:customStyle="1" w:styleId="Acknowledgements">
    <w:name w:val="Acknowledgements"/>
    <w:basedOn w:val="P1withoutIndendation"/>
    <w:qFormat/>
    <w:rsid w:val="007A0D98"/>
    <w:pPr>
      <w:spacing w:after="240" w:line="230" w:lineRule="atLeast"/>
    </w:pPr>
  </w:style>
  <w:style w:type="paragraph" w:customStyle="1" w:styleId="ColumnTitleTOC">
    <w:name w:val="ColumnTitle_TOC"/>
    <w:basedOn w:val="ColumnTitle"/>
    <w:rsid w:val="00F115D4"/>
    <w:pPr>
      <w:pBdr>
        <w:bottom w:val="single" w:sz="36" w:space="3" w:color="008080"/>
      </w:pBdr>
      <w:spacing w:after="0"/>
      <w:jc w:val="left"/>
    </w:pPr>
    <w:rPr>
      <w:b w:val="0"/>
      <w:color w:val="000000"/>
      <w:sz w:val="28"/>
      <w:szCs w:val="28"/>
    </w:rPr>
  </w:style>
  <w:style w:type="paragraph" w:customStyle="1" w:styleId="SubjectHeadingTOC">
    <w:name w:val="SubjectHeading_TOC"/>
    <w:basedOn w:val="Normal"/>
    <w:rsid w:val="000650AB"/>
    <w:pPr>
      <w:spacing w:before="60" w:after="60" w:line="230" w:lineRule="exact"/>
    </w:pPr>
    <w:rPr>
      <w:rFonts w:ascii="Arial" w:hAnsi="Arial"/>
      <w:b/>
      <w:i/>
      <w:color w:val="FFFFFF"/>
      <w:sz w:val="21"/>
      <w:szCs w:val="18"/>
      <w:lang w:val="en-GB"/>
    </w:rPr>
  </w:style>
  <w:style w:type="paragraph" w:customStyle="1" w:styleId="GAAuthors">
    <w:name w:val="GAAuthors"/>
    <w:basedOn w:val="Normal"/>
    <w:rsid w:val="000650AB"/>
    <w:pPr>
      <w:spacing w:before="360" w:after="60" w:line="220" w:lineRule="exact"/>
    </w:pPr>
    <w:rPr>
      <w:b/>
      <w:sz w:val="18"/>
      <w:szCs w:val="20"/>
      <w:lang w:val="en-GB"/>
    </w:rPr>
  </w:style>
  <w:style w:type="paragraph" w:customStyle="1" w:styleId="GACatchPhrase">
    <w:name w:val="GACatchPhrase"/>
    <w:basedOn w:val="Normal"/>
    <w:rsid w:val="000650AB"/>
    <w:pPr>
      <w:spacing w:before="40"/>
      <w:jc w:val="right"/>
    </w:pPr>
    <w:rPr>
      <w:rFonts w:cs="Arial"/>
      <w:b/>
      <w:color w:val="008080"/>
      <w:sz w:val="18"/>
      <w:szCs w:val="16"/>
      <w:lang w:val="en-GB"/>
    </w:rPr>
  </w:style>
  <w:style w:type="paragraph" w:customStyle="1" w:styleId="GAText">
    <w:name w:val="GAText"/>
    <w:basedOn w:val="Normal"/>
    <w:rsid w:val="000650AB"/>
    <w:pPr>
      <w:spacing w:before="120" w:line="220" w:lineRule="exact"/>
    </w:pPr>
    <w:rPr>
      <w:color w:val="000000"/>
      <w:sz w:val="18"/>
    </w:rPr>
  </w:style>
  <w:style w:type="paragraph" w:customStyle="1" w:styleId="GATitel">
    <w:name w:val="GATitel"/>
    <w:basedOn w:val="GAAuthors"/>
    <w:rsid w:val="000650AB"/>
    <w:pPr>
      <w:spacing w:before="240"/>
    </w:pPr>
    <w:rPr>
      <w:b w:val="0"/>
    </w:rPr>
  </w:style>
  <w:style w:type="paragraph" w:customStyle="1" w:styleId="GAKeywords">
    <w:name w:val="GAKeywords"/>
    <w:basedOn w:val="Keywords"/>
    <w:rsid w:val="000650AB"/>
    <w:pPr>
      <w:framePr w:hSpace="141" w:wrap="around" w:hAnchor="text" w:y="673"/>
      <w:spacing w:before="200" w:after="0" w:line="220" w:lineRule="exact"/>
    </w:pPr>
    <w:rPr>
      <w:rFonts w:ascii="Times New Roman" w:hAnsi="Times New Roman"/>
      <w:b/>
      <w:szCs w:val="24"/>
    </w:rPr>
  </w:style>
  <w:style w:type="paragraph" w:customStyle="1" w:styleId="MSType">
    <w:name w:val="MSType"/>
    <w:basedOn w:val="ColumnTitleTOC"/>
    <w:rsid w:val="000650AB"/>
    <w:pPr>
      <w:framePr w:hSpace="141" w:wrap="around" w:vAnchor="page" w:hAnchor="margin" w:y="1504"/>
      <w:pBdr>
        <w:bottom w:val="none" w:sz="0" w:space="0" w:color="auto"/>
      </w:pBdr>
      <w:spacing w:before="60" w:after="60"/>
    </w:pPr>
    <w:rPr>
      <w:rFonts w:ascii="Arial Black" w:hAnsi="Arial Black"/>
      <w:b/>
      <w:color w:val="FFFFFF"/>
      <w:spacing w:val="20"/>
      <w:sz w:val="20"/>
      <w:szCs w:val="20"/>
    </w:rPr>
  </w:style>
  <w:style w:type="paragraph" w:customStyle="1" w:styleId="PageNumbers">
    <w:name w:val="PageNumbers"/>
    <w:basedOn w:val="Normal"/>
    <w:rsid w:val="004B0B74"/>
    <w:pPr>
      <w:spacing w:before="230"/>
    </w:pPr>
    <w:rPr>
      <w:rFonts w:ascii="Arial" w:hAnsi="Arial"/>
      <w:b/>
      <w:i/>
      <w:sz w:val="17"/>
    </w:rPr>
  </w:style>
  <w:style w:type="paragraph" w:styleId="Header">
    <w:name w:val="header"/>
    <w:basedOn w:val="Normal"/>
    <w:link w:val="HeaderChar"/>
    <w:uiPriority w:val="99"/>
    <w:unhideWhenUsed/>
    <w:rsid w:val="001E2F1C"/>
    <w:pPr>
      <w:tabs>
        <w:tab w:val="center" w:pos="4703"/>
        <w:tab w:val="right" w:pos="9406"/>
      </w:tabs>
    </w:pPr>
  </w:style>
  <w:style w:type="character" w:customStyle="1" w:styleId="HeaderChar">
    <w:name w:val="Header Char"/>
    <w:link w:val="Header"/>
    <w:uiPriority w:val="99"/>
    <w:rsid w:val="001E2F1C"/>
    <w:rPr>
      <w:sz w:val="24"/>
      <w:szCs w:val="24"/>
      <w:lang w:val="de-DE" w:eastAsia="ja-JP" w:bidi="ar-SA"/>
    </w:rPr>
  </w:style>
  <w:style w:type="paragraph" w:styleId="Footer">
    <w:name w:val="footer"/>
    <w:basedOn w:val="Normal"/>
    <w:link w:val="FooterChar"/>
    <w:uiPriority w:val="99"/>
    <w:unhideWhenUsed/>
    <w:rsid w:val="001E2F1C"/>
    <w:pPr>
      <w:tabs>
        <w:tab w:val="center" w:pos="4703"/>
        <w:tab w:val="right" w:pos="9406"/>
      </w:tabs>
    </w:pPr>
  </w:style>
  <w:style w:type="character" w:customStyle="1" w:styleId="FooterChar">
    <w:name w:val="Footer Char"/>
    <w:link w:val="Footer"/>
    <w:uiPriority w:val="99"/>
    <w:rsid w:val="001E2F1C"/>
    <w:rPr>
      <w:sz w:val="24"/>
      <w:szCs w:val="24"/>
      <w:lang w:val="de-DE" w:eastAsia="ja-JP" w:bidi="ar-SA"/>
    </w:rPr>
  </w:style>
  <w:style w:type="paragraph" w:styleId="BalloonText">
    <w:name w:val="Balloon Text"/>
    <w:basedOn w:val="Normal"/>
    <w:link w:val="BalloonTextChar"/>
    <w:uiPriority w:val="99"/>
    <w:semiHidden/>
    <w:unhideWhenUsed/>
    <w:rsid w:val="00EE7426"/>
    <w:rPr>
      <w:rFonts w:ascii="Tahoma" w:hAnsi="Tahoma" w:cs="Tahoma"/>
      <w:sz w:val="16"/>
      <w:szCs w:val="16"/>
    </w:rPr>
  </w:style>
  <w:style w:type="character" w:customStyle="1" w:styleId="BalloonTextChar">
    <w:name w:val="Balloon Text Char"/>
    <w:link w:val="BalloonText"/>
    <w:uiPriority w:val="99"/>
    <w:semiHidden/>
    <w:rsid w:val="00EE7426"/>
    <w:rPr>
      <w:rFonts w:ascii="Tahoma" w:hAnsi="Tahoma" w:cs="Tahoma"/>
      <w:sz w:val="16"/>
      <w:szCs w:val="16"/>
      <w:lang w:val="de-DE" w:eastAsia="ja-JP" w:bidi="ar-SA"/>
    </w:rPr>
  </w:style>
  <w:style w:type="paragraph" w:customStyle="1" w:styleId="FormatvorlageHistoryObenEinfacheeinfarbigeLinie05PtZeilenbr">
    <w:name w:val="Formatvorlage History + Oben: (Einfache einfarbige Linie  05 Pt. Zeilenbr..."/>
    <w:basedOn w:val="History"/>
    <w:qFormat/>
    <w:rsid w:val="00955B6D"/>
    <w:pPr>
      <w:pBdr>
        <w:top w:val="single" w:sz="4" w:space="14" w:color="000000"/>
      </w:pBdr>
    </w:pPr>
    <w:rPr>
      <w:szCs w:val="20"/>
    </w:rPr>
  </w:style>
  <w:style w:type="paragraph" w:customStyle="1" w:styleId="FormatvorlageP1withoutIndendationVor36Pt">
    <w:name w:val="Formatvorlage P1_without_Indendation + Vor:  36 Pt."/>
    <w:basedOn w:val="P1withoutIndendation"/>
    <w:qFormat/>
    <w:rsid w:val="00EB27E9"/>
    <w:pPr>
      <w:spacing w:before="720"/>
    </w:pPr>
    <w:rPr>
      <w:szCs w:val="20"/>
    </w:rPr>
  </w:style>
  <w:style w:type="paragraph" w:customStyle="1" w:styleId="TableSpacer">
    <w:name w:val="TableSpacer"/>
    <w:basedOn w:val="Normal"/>
    <w:qFormat/>
    <w:rsid w:val="00C8278A"/>
    <w:pPr>
      <w:spacing w:before="360"/>
    </w:pPr>
    <w:rPr>
      <w:rFonts w:ascii="Arial" w:hAnsi="Arial"/>
      <w:noProof/>
      <w:sz w:val="14"/>
    </w:rPr>
  </w:style>
  <w:style w:type="paragraph" w:customStyle="1" w:styleId="Abstract">
    <w:name w:val="Abstract"/>
    <w:basedOn w:val="Normal"/>
    <w:qFormat/>
    <w:rsid w:val="00D80821"/>
    <w:pPr>
      <w:spacing w:after="600" w:line="225" w:lineRule="exact"/>
      <w:jc w:val="both"/>
    </w:pPr>
    <w:rPr>
      <w:rFonts w:ascii="Arial" w:hAnsi="Arial"/>
      <w:sz w:val="16"/>
      <w:szCs w:val="20"/>
      <w:lang w:val="en-GB"/>
    </w:rPr>
  </w:style>
  <w:style w:type="paragraph" w:customStyle="1" w:styleId="H1">
    <w:name w:val="H1"/>
    <w:basedOn w:val="Normal"/>
    <w:qFormat/>
    <w:rsid w:val="00C00B45"/>
    <w:pPr>
      <w:spacing w:before="480" w:after="230" w:line="225" w:lineRule="exact"/>
    </w:pPr>
    <w:rPr>
      <w:rFonts w:ascii="Arial" w:hAnsi="Arial"/>
      <w:b/>
      <w:sz w:val="22"/>
      <w:lang w:val="en-GB"/>
    </w:rPr>
  </w:style>
  <w:style w:type="paragraph" w:customStyle="1" w:styleId="P1">
    <w:name w:val="P1"/>
    <w:basedOn w:val="P1withoutIndendation"/>
    <w:qFormat/>
    <w:rsid w:val="00D80821"/>
    <w:rPr>
      <w:lang w:val="en-US"/>
    </w:rPr>
  </w:style>
  <w:style w:type="character" w:styleId="Hyperlink">
    <w:name w:val="Hyperlink"/>
    <w:uiPriority w:val="99"/>
    <w:rsid w:val="008A7080"/>
    <w:rPr>
      <w:color w:val="0000FF"/>
      <w:u w:val="single"/>
    </w:rPr>
  </w:style>
  <w:style w:type="character" w:customStyle="1" w:styleId="e24kjd">
    <w:name w:val="e24kjd"/>
    <w:rsid w:val="008A7080"/>
  </w:style>
  <w:style w:type="character" w:styleId="FollowedHyperlink">
    <w:name w:val="FollowedHyperlink"/>
    <w:uiPriority w:val="99"/>
    <w:semiHidden/>
    <w:unhideWhenUsed/>
    <w:rsid w:val="00C31130"/>
    <w:rPr>
      <w:color w:val="954F72"/>
      <w:u w:val="single"/>
    </w:rPr>
  </w:style>
  <w:style w:type="paragraph" w:styleId="Bibliography">
    <w:name w:val="Bibliography"/>
    <w:basedOn w:val="Normal"/>
    <w:next w:val="Normal"/>
    <w:uiPriority w:val="37"/>
    <w:unhideWhenUsed/>
    <w:rsid w:val="00872803"/>
    <w:pPr>
      <w:tabs>
        <w:tab w:val="left" w:pos="504"/>
      </w:tabs>
      <w:ind w:left="504" w:hanging="504"/>
    </w:pPr>
  </w:style>
  <w:style w:type="paragraph" w:customStyle="1" w:styleId="Paragraph">
    <w:name w:val="Paragraph"/>
    <w:basedOn w:val="Normal"/>
    <w:rsid w:val="003A6118"/>
    <w:pPr>
      <w:spacing w:before="120"/>
      <w:ind w:firstLine="720"/>
    </w:pPr>
    <w:rPr>
      <w:rFonts w:eastAsia="Times New Roman"/>
      <w:lang w:val="en-US" w:eastAsia="en-US"/>
    </w:rPr>
  </w:style>
  <w:style w:type="character" w:customStyle="1" w:styleId="UnresolvedMention">
    <w:name w:val="Unresolved Mention"/>
    <w:uiPriority w:val="99"/>
    <w:semiHidden/>
    <w:unhideWhenUsed/>
    <w:rsid w:val="003A6118"/>
    <w:rPr>
      <w:color w:val="605E5C"/>
      <w:shd w:val="clear" w:color="auto" w:fill="E1DFDD"/>
    </w:rPr>
  </w:style>
  <w:style w:type="character" w:styleId="LineNumber">
    <w:name w:val="line number"/>
    <w:basedOn w:val="DefaultParagraphFont"/>
    <w:uiPriority w:val="99"/>
    <w:semiHidden/>
    <w:unhideWhenUsed/>
    <w:rsid w:val="00FE2D7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alfk@hawaii.edu"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image" Target="media/image14.png"/></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fk\AppData\Local\Temp\Temp1_Article.zip\Articl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BD850F-07C7-4F5A-96A6-9F7C35C063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Article</Template>
  <TotalTime>101</TotalTime>
  <Pages>13</Pages>
  <Words>34243</Words>
  <Characters>232515</Characters>
  <Application>Microsoft Office Word</Application>
  <DocSecurity>0</DocSecurity>
  <Lines>11625</Lines>
  <Paragraphs>10670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((Title))</vt:lpstr>
      <vt:lpstr>((Title))</vt:lpstr>
    </vt:vector>
  </TitlesOfParts>
  <Company>WILEY-VCH Verlag GmbH &amp; Co. KGaA</Company>
  <LinksUpToDate>false</LinksUpToDate>
  <CharactersWithSpaces>256088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Fabian Kleimeier</dc:creator>
  <cp:keywords/>
  <dc:description/>
  <cp:lastModifiedBy>Fabian Kleimeier</cp:lastModifiedBy>
  <cp:revision>5</cp:revision>
  <cp:lastPrinted>2012-11-09T01:19:00Z</cp:lastPrinted>
  <dcterms:created xsi:type="dcterms:W3CDTF">2020-05-26T00:11:00Z</dcterms:created>
  <dcterms:modified xsi:type="dcterms:W3CDTF">2020-05-26T21:26:00Z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zotero-version="5.0.85"&gt;&lt;session id="B0jXrLCx"/&gt;&lt;style id="http://www.zotero.org/styles/angewandte-chemie" hasBibliography="1" bibliographyStyleHasBeenSet="1"/&gt;&lt;prefs&gt;&lt;pref name="fieldType" value="Field"/&gt;&lt;pref name="automaticJourna</vt:lpwstr>
  </property>
  <property fmtid="{D5CDD505-2E9C-101B-9397-08002B2CF9AE}" pid="3" name="ZOTERO_PREF_2">
    <vt:lpwstr>lAbbreviations" value="true"/&gt;&lt;/prefs&gt;&lt;/data&gt;</vt:lpwstr>
  </property>
</Properties>
</file>