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p w:rsidR="00066ADB" w:rsidRDefault="004C6BC6" w:rsidP="004B7498">
      <w:pPr>
        <w:jc w:val="center"/>
      </w:pPr>
      <w:r>
        <w:object w:dxaOrig="5986" w:dyaOrig="45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6.35pt;height:358.85pt" o:ole="">
            <v:imagedata r:id="rId5" o:title=""/>
          </v:shape>
          <o:OLEObject Type="Embed" ProgID="ChemDraw.Document.6.0" ShapeID="_x0000_i1025" DrawAspect="Content" ObjectID="_1472884117" r:id="rId6"/>
        </w:object>
      </w:r>
      <w:bookmarkEnd w:id="0"/>
    </w:p>
    <w:p w:rsidR="00E9480D" w:rsidRDefault="004C6BC6" w:rsidP="004C6BC6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4C6BC6">
        <w:rPr>
          <w:rFonts w:ascii="Times New Roman" w:hAnsi="Times New Roman" w:cs="Times New Roman"/>
          <w:sz w:val="24"/>
          <w:szCs w:val="24"/>
        </w:rPr>
        <w:t>Figure 1.</w:t>
      </w:r>
      <w:proofErr w:type="gramEnd"/>
      <w:r>
        <w:t xml:space="preserve"> </w:t>
      </w:r>
      <w:r>
        <w:rPr>
          <w:rFonts w:ascii="Times New Roman" w:hAnsi="Times New Roman" w:cs="Times New Roman"/>
          <w:sz w:val="24"/>
          <w:szCs w:val="24"/>
        </w:rPr>
        <w:t>Crossed beam reactions of phenyl radicals with unsaturated hydrocarbons under single collision conditions</w:t>
      </w:r>
      <w:r w:rsidR="007D5C61">
        <w:rPr>
          <w:rFonts w:ascii="Times New Roman" w:hAnsi="Times New Roman" w:cs="Times New Roman"/>
          <w:sz w:val="24"/>
          <w:szCs w:val="24"/>
        </w:rPr>
        <w:t>.</w:t>
      </w:r>
    </w:p>
    <w:p w:rsidR="00E9480D" w:rsidRDefault="00E9480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1E45EB" w:rsidRDefault="004C6BC6" w:rsidP="00D216D1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.</w:t>
      </w:r>
      <w:r w:rsidR="00E9480D" w:rsidRPr="00E9480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E9480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4216661"/>
            <wp:effectExtent l="0" t="0" r="0" b="0"/>
            <wp:docPr id="1" name="Picture 1" descr="D:\Research\UH\Manuscript\phenyl+Isopene_or_1,3-pentadiene\Figures\Figure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Research\UH\Manuscript\phenyl+Isopene_or_1,3-pentadiene\Figures\Figure 2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16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5EB" w:rsidRPr="006D7235" w:rsidRDefault="006D7235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</w:pPr>
      <w:proofErr w:type="gramStart"/>
      <w:r w:rsidRPr="006D7235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>Figure 2.</w:t>
      </w:r>
      <w:proofErr w:type="gramEnd"/>
      <w:r w:rsidRPr="006D7235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>Selected time-of-flight (TOF) spectra at the mass-to-charge ratio (</w:t>
      </w:r>
      <w:r w:rsidRPr="006D7235">
        <w:rPr>
          <w:rFonts w:ascii="Times New Roman" w:eastAsia="Times New Roman" w:hAnsi="Times New Roman" w:cs="Times New Roman"/>
          <w:i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>m/z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) of 144, for the reaction systems of phenyl with isoprene (top) and phenyl with 1,3-pentadiene (bottom), via an atomic hydrogen emission channel respectively. </w:t>
      </w:r>
      <w:r w:rsidRPr="009B31A8">
        <w:rPr>
          <w:rFonts w:ascii="Times New Roman" w:hAnsi="Times New Roman" w:cs="Times New Roman"/>
          <w:sz w:val="24"/>
          <w:szCs w:val="24"/>
        </w:rPr>
        <w:t>The circles present the data points, while the solid lines represent the fits obtained from the forward-convolution routine.</w:t>
      </w:r>
    </w:p>
    <w:p w:rsidR="001E45EB" w:rsidRDefault="001E45EB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E9480D" w:rsidRPr="001E45EB" w:rsidRDefault="00E9480D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 w:type="page"/>
      </w:r>
    </w:p>
    <w:p w:rsidR="00E9480D" w:rsidRDefault="00E9480D" w:rsidP="00D216D1">
      <w:pPr>
        <w:jc w:val="center"/>
      </w:pPr>
      <w:r>
        <w:rPr>
          <w:noProof/>
        </w:rPr>
        <w:lastRenderedPageBreak/>
        <w:drawing>
          <wp:inline distT="0" distB="0" distL="0" distR="0" wp14:anchorId="1D80CFA6" wp14:editId="71AADCF5">
            <wp:extent cx="3094874" cy="4581525"/>
            <wp:effectExtent l="0" t="0" r="0" b="0"/>
            <wp:docPr id="2" name="Picture 2" descr="D:\Research\UH\Manuscript\phenyl+Isopene_or_1,3-pentadiene\Figures\Figure 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Research\UH\Manuscript\phenyl+Isopene_or_1,3-pentadiene\Figures\Figure 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874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235" w:rsidRPr="00854E0E" w:rsidRDefault="006D7235" w:rsidP="006D7235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854E0E">
        <w:rPr>
          <w:rFonts w:ascii="Times New Roman" w:hAnsi="Times New Roman" w:cs="Times New Roman"/>
          <w:sz w:val="24"/>
          <w:szCs w:val="24"/>
        </w:rPr>
        <w:t>Figure 3.</w:t>
      </w:r>
      <w:proofErr w:type="gramEnd"/>
      <w:r w:rsidRPr="00854E0E">
        <w:rPr>
          <w:rFonts w:ascii="Times New Roman" w:hAnsi="Times New Roman" w:cs="Times New Roman"/>
          <w:sz w:val="24"/>
          <w:szCs w:val="24"/>
        </w:rPr>
        <w:t xml:space="preserve"> Laboratory angular distributions for the reaction systems of phenyl with isoprene (top) and phenyl with 1</w:t>
      </w:r>
      <w:proofErr w:type="gramStart"/>
      <w:r w:rsidRPr="00854E0E">
        <w:rPr>
          <w:rFonts w:ascii="Times New Roman" w:hAnsi="Times New Roman" w:cs="Times New Roman"/>
          <w:sz w:val="24"/>
          <w:szCs w:val="24"/>
        </w:rPr>
        <w:t>,3</w:t>
      </w:r>
      <w:proofErr w:type="gramEnd"/>
      <w:r w:rsidRPr="00854E0E">
        <w:rPr>
          <w:rFonts w:ascii="Times New Roman" w:hAnsi="Times New Roman" w:cs="Times New Roman"/>
          <w:sz w:val="24"/>
          <w:szCs w:val="24"/>
        </w:rPr>
        <w:t xml:space="preserve">-pentadiene(bottom)  at the </w:t>
      </w:r>
      <w:r w:rsidRPr="00B26ABB">
        <w:rPr>
          <w:rFonts w:ascii="Times New Roman" w:hAnsi="Times New Roman" w:cs="Times New Roman"/>
          <w:i/>
          <w:sz w:val="24"/>
          <w:szCs w:val="24"/>
        </w:rPr>
        <w:t>m/z</w:t>
      </w:r>
      <w:r w:rsidRPr="00854E0E">
        <w:rPr>
          <w:rFonts w:ascii="Times New Roman" w:hAnsi="Times New Roman" w:cs="Times New Roman"/>
          <w:sz w:val="24"/>
          <w:szCs w:val="24"/>
        </w:rPr>
        <w:t xml:space="preserve"> of 144 via an atomic hydrogen emission channel, respectively. The solid circles represent the experiment data, while the solid red lines represent the fits to the laboratory angular distributions.</w:t>
      </w:r>
    </w:p>
    <w:p w:rsidR="006D7235" w:rsidRDefault="006D7235" w:rsidP="004C6BC6"/>
    <w:p w:rsidR="00E9480D" w:rsidRDefault="00E9480D">
      <w:r>
        <w:br w:type="page"/>
      </w:r>
    </w:p>
    <w:p w:rsidR="00E9480D" w:rsidRDefault="00E9480D" w:rsidP="00D216D1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179265"/>
            <wp:effectExtent l="0" t="0" r="0" b="2540"/>
            <wp:docPr id="3" name="Picture 3" descr="D:\Research\UH\Manuscript\phenyl+Isopene_or_1,3-pentadiene\Figures\Figure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Research\UH\Manuscript\phenyl+Isopene_or_1,3-pentadiene\Figures\Figure 4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235" w:rsidRPr="00854E0E" w:rsidRDefault="006D7235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854E0E">
        <w:rPr>
          <w:rFonts w:ascii="Times New Roman" w:hAnsi="Times New Roman" w:cs="Times New Roman"/>
          <w:sz w:val="24"/>
          <w:szCs w:val="24"/>
        </w:rPr>
        <w:t>Figure 4.</w:t>
      </w:r>
      <w:proofErr w:type="gramEnd"/>
      <w:r w:rsidRPr="00854E0E">
        <w:rPr>
          <w:rFonts w:ascii="Times New Roman" w:hAnsi="Times New Roman" w:cs="Times New Roman"/>
          <w:sz w:val="24"/>
          <w:szCs w:val="24"/>
        </w:rPr>
        <w:t xml:space="preserve"> Center-of-mass translational energy distributions </w:t>
      </w:r>
      <w:r w:rsidRPr="00854E0E">
        <w:rPr>
          <w:rFonts w:ascii="Times New Roman" w:hAnsi="Times New Roman" w:cs="Times New Roman"/>
          <w:i/>
          <w:sz w:val="24"/>
          <w:szCs w:val="24"/>
        </w:rPr>
        <w:t>P(E</w:t>
      </w:r>
      <w:r w:rsidRPr="00854E0E">
        <w:rPr>
          <w:rFonts w:ascii="Times New Roman" w:hAnsi="Times New Roman" w:cs="Times New Roman"/>
          <w:i/>
          <w:sz w:val="24"/>
          <w:szCs w:val="24"/>
          <w:vertAlign w:val="subscript"/>
        </w:rPr>
        <w:t>T</w:t>
      </w:r>
      <w:r w:rsidRPr="00854E0E">
        <w:rPr>
          <w:rFonts w:ascii="Times New Roman" w:hAnsi="Times New Roman" w:cs="Times New Roman"/>
          <w:i/>
          <w:sz w:val="24"/>
          <w:szCs w:val="24"/>
        </w:rPr>
        <w:t>)s</w:t>
      </w:r>
      <w:r w:rsidRPr="00854E0E">
        <w:rPr>
          <w:rFonts w:ascii="Times New Roman" w:hAnsi="Times New Roman" w:cs="Times New Roman"/>
          <w:sz w:val="24"/>
          <w:szCs w:val="24"/>
        </w:rPr>
        <w:t xml:space="preserve"> (left) and angular distribution </w:t>
      </w:r>
      <w:r w:rsidRPr="00854E0E">
        <w:rPr>
          <w:rFonts w:ascii="Times New Roman" w:hAnsi="Times New Roman" w:cs="Times New Roman"/>
          <w:i/>
          <w:sz w:val="24"/>
          <w:szCs w:val="24"/>
        </w:rPr>
        <w:t>T(</w:t>
      </w:r>
      <m:oMath>
        <m:r>
          <w:rPr>
            <w:rFonts w:ascii="Cambria Math" w:hAnsi="Cambria Math" w:cs="Times New Roman"/>
            <w:sz w:val="24"/>
            <w:szCs w:val="24"/>
          </w:rPr>
          <m:t>θ</m:t>
        </m:r>
      </m:oMath>
      <w:r w:rsidRPr="00854E0E">
        <w:rPr>
          <w:rFonts w:ascii="Times New Roman" w:hAnsi="Times New Roman" w:cs="Times New Roman"/>
          <w:i/>
          <w:sz w:val="24"/>
          <w:szCs w:val="24"/>
        </w:rPr>
        <w:t>)s</w:t>
      </w:r>
      <w:r w:rsidRPr="00854E0E">
        <w:rPr>
          <w:rFonts w:ascii="Times New Roman" w:hAnsi="Times New Roman" w:cs="Times New Roman"/>
          <w:sz w:val="24"/>
          <w:szCs w:val="24"/>
        </w:rPr>
        <w:t xml:space="preserve"> (right) for the reactions systems of phenyl with isoprene (top) and phenyl with 1,3-pentadiene (bottom) via the formation of the C</w:t>
      </w:r>
      <w:r w:rsidRPr="00854E0E">
        <w:rPr>
          <w:rFonts w:ascii="Times New Roman" w:hAnsi="Times New Roman" w:cs="Times New Roman"/>
          <w:sz w:val="24"/>
          <w:szCs w:val="24"/>
          <w:vertAlign w:val="subscript"/>
        </w:rPr>
        <w:t>11</w:t>
      </w:r>
      <w:r w:rsidRPr="00854E0E">
        <w:rPr>
          <w:rFonts w:ascii="Times New Roman" w:hAnsi="Times New Roman" w:cs="Times New Roman"/>
          <w:sz w:val="24"/>
          <w:szCs w:val="24"/>
        </w:rPr>
        <w:t>H</w:t>
      </w:r>
      <w:r w:rsidRPr="00854E0E">
        <w:rPr>
          <w:rFonts w:ascii="Times New Roman" w:hAnsi="Times New Roman" w:cs="Times New Roman"/>
          <w:sz w:val="24"/>
          <w:szCs w:val="24"/>
          <w:vertAlign w:val="subscript"/>
        </w:rPr>
        <w:t xml:space="preserve">12 </w:t>
      </w:r>
      <w:r w:rsidRPr="00854E0E">
        <w:rPr>
          <w:rFonts w:ascii="Times New Roman" w:hAnsi="Times New Roman" w:cs="Times New Roman"/>
          <w:sz w:val="24"/>
          <w:szCs w:val="24"/>
        </w:rPr>
        <w:t>product isomer(s) via an atomic hydrogen emission channel. The hatched areas show the experimental error limits.</w:t>
      </w:r>
      <w:r w:rsidRPr="00854E0E">
        <w:rPr>
          <w:rFonts w:ascii="Times New Roman" w:hAnsi="Times New Roman" w:cs="Times New Roman"/>
          <w:sz w:val="24"/>
          <w:szCs w:val="24"/>
        </w:rPr>
        <w:br w:type="page"/>
      </w:r>
    </w:p>
    <w:p w:rsidR="00E9480D" w:rsidRDefault="00E9480D"/>
    <w:p w:rsidR="00E9480D" w:rsidRDefault="00E9480D" w:rsidP="00D216D1">
      <w:pPr>
        <w:jc w:val="center"/>
      </w:pPr>
      <w:r>
        <w:rPr>
          <w:noProof/>
        </w:rPr>
        <w:drawing>
          <wp:inline distT="0" distB="0" distL="0" distR="0">
            <wp:extent cx="5943600" cy="3686052"/>
            <wp:effectExtent l="0" t="0" r="0" b="0"/>
            <wp:docPr id="4" name="Picture 4" descr="D:\Research\UH\Manuscript\phenyl+Isopene_or_1,3-pentadiene\Figures\FIgure 5.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Research\UH\Manuscript\phenyl+Isopene_or_1,3-pentadiene\Figures\FIgure 5.a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86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80D" w:rsidRPr="00854E0E" w:rsidRDefault="008D1B78">
      <w:pPr>
        <w:rPr>
          <w:rFonts w:ascii="Times New Roman" w:hAnsi="Times New Roman" w:cs="Times New Roman"/>
          <w:sz w:val="24"/>
          <w:szCs w:val="24"/>
        </w:rPr>
      </w:pPr>
      <w:r w:rsidRPr="00854E0E">
        <w:rPr>
          <w:rFonts w:ascii="Times New Roman" w:hAnsi="Times New Roman" w:cs="Times New Roman"/>
          <w:sz w:val="24"/>
          <w:szCs w:val="24"/>
        </w:rPr>
        <w:t xml:space="preserve">Figure </w:t>
      </w:r>
      <w:proofErr w:type="gramStart"/>
      <w:r w:rsidRPr="00854E0E">
        <w:rPr>
          <w:rFonts w:ascii="Times New Roman" w:hAnsi="Times New Roman" w:cs="Times New Roman"/>
          <w:sz w:val="24"/>
          <w:szCs w:val="24"/>
        </w:rPr>
        <w:t>5.a .</w:t>
      </w:r>
      <w:proofErr w:type="gramEnd"/>
      <w:r w:rsidRPr="00854E0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54E0E">
        <w:rPr>
          <w:rFonts w:ascii="Times New Roman" w:hAnsi="Times New Roman" w:cs="Times New Roman"/>
          <w:sz w:val="24"/>
          <w:szCs w:val="24"/>
        </w:rPr>
        <w:t>Potential energy surface</w:t>
      </w:r>
      <w:r w:rsidR="0054759C" w:rsidRPr="00854E0E">
        <w:rPr>
          <w:rFonts w:ascii="Times New Roman" w:hAnsi="Times New Roman" w:cs="Times New Roman"/>
          <w:sz w:val="24"/>
          <w:szCs w:val="24"/>
        </w:rPr>
        <w:t xml:space="preserve"> for phenyl addition to the C1 and C2 carbons of isoprene.</w:t>
      </w:r>
      <w:proofErr w:type="gramEnd"/>
      <w:r w:rsidR="0054759C" w:rsidRPr="00854E0E">
        <w:rPr>
          <w:rFonts w:ascii="Times New Roman" w:hAnsi="Times New Roman" w:cs="Times New Roman"/>
          <w:sz w:val="24"/>
          <w:szCs w:val="24"/>
        </w:rPr>
        <w:t xml:space="preserve"> </w:t>
      </w:r>
      <w:r w:rsidRPr="00854E0E">
        <w:rPr>
          <w:rFonts w:ascii="Times New Roman" w:hAnsi="Times New Roman" w:cs="Times New Roman"/>
          <w:sz w:val="24"/>
          <w:szCs w:val="24"/>
        </w:rPr>
        <w:t>All energies are given in kJ mol</w:t>
      </w:r>
      <w:r w:rsidRPr="00854E0E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854E0E">
        <w:rPr>
          <w:rFonts w:ascii="Times New Roman" w:hAnsi="Times New Roman" w:cs="Times New Roman"/>
          <w:sz w:val="24"/>
          <w:szCs w:val="24"/>
        </w:rPr>
        <w:t>.</w:t>
      </w:r>
      <w:r w:rsidR="00E9480D" w:rsidRPr="00854E0E">
        <w:rPr>
          <w:rFonts w:ascii="Times New Roman" w:hAnsi="Times New Roman" w:cs="Times New Roman"/>
          <w:sz w:val="24"/>
          <w:szCs w:val="24"/>
        </w:rPr>
        <w:br w:type="page"/>
      </w:r>
    </w:p>
    <w:p w:rsidR="00E9480D" w:rsidRDefault="00E9480D" w:rsidP="00D216D1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737598"/>
            <wp:effectExtent l="0" t="0" r="0" b="0"/>
            <wp:docPr id="5" name="Picture 5" descr="D:\Research\UH\Manuscript\phenyl+Isopene_or_1,3-pentadiene\Figures\FIgure 5.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Research\UH\Manuscript\phenyl+Isopene_or_1,3-pentadiene\Figures\FIgure 5.b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3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80D" w:rsidRPr="00854E0E" w:rsidRDefault="0054759C">
      <w:pPr>
        <w:rPr>
          <w:rFonts w:ascii="Times New Roman" w:hAnsi="Times New Roman" w:cs="Times New Roman"/>
          <w:sz w:val="24"/>
          <w:szCs w:val="24"/>
        </w:rPr>
      </w:pPr>
      <w:r w:rsidRPr="00854E0E">
        <w:rPr>
          <w:rFonts w:ascii="Times New Roman" w:hAnsi="Times New Roman" w:cs="Times New Roman"/>
          <w:sz w:val="24"/>
          <w:szCs w:val="24"/>
        </w:rPr>
        <w:t>Figure 5.b Potential energy surface for phenyl addition to the C3 and C4 carbons of isoprene. All energies are given in kJ mol</w:t>
      </w:r>
      <w:r w:rsidRPr="00854E0E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854E0E">
        <w:rPr>
          <w:rFonts w:ascii="Times New Roman" w:hAnsi="Times New Roman" w:cs="Times New Roman"/>
          <w:sz w:val="24"/>
          <w:szCs w:val="24"/>
        </w:rPr>
        <w:t>.</w:t>
      </w:r>
      <w:r w:rsidR="00E9480D" w:rsidRPr="00854E0E">
        <w:rPr>
          <w:rFonts w:ascii="Times New Roman" w:hAnsi="Times New Roman" w:cs="Times New Roman"/>
          <w:sz w:val="24"/>
          <w:szCs w:val="24"/>
        </w:rPr>
        <w:br w:type="page"/>
      </w:r>
    </w:p>
    <w:p w:rsidR="00E9480D" w:rsidRDefault="00E9480D" w:rsidP="00D216D1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163665"/>
            <wp:effectExtent l="0" t="0" r="0" b="8890"/>
            <wp:docPr id="6" name="Picture 6" descr="D:\Research\UH\Manuscript\phenyl+Isopene_or_1,3-pentadiene\Figures\FIgure 6.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Research\UH\Manuscript\phenyl+Isopene_or_1,3-pentadiene\Figures\FIgure 6.a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6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80D" w:rsidRPr="00854E0E" w:rsidRDefault="0054759C">
      <w:pPr>
        <w:rPr>
          <w:rFonts w:ascii="Times New Roman" w:hAnsi="Times New Roman" w:cs="Times New Roman"/>
          <w:sz w:val="24"/>
          <w:szCs w:val="24"/>
        </w:rPr>
      </w:pPr>
      <w:r w:rsidRPr="00854E0E">
        <w:rPr>
          <w:rFonts w:ascii="Times New Roman" w:hAnsi="Times New Roman" w:cs="Times New Roman"/>
          <w:sz w:val="24"/>
          <w:szCs w:val="24"/>
        </w:rPr>
        <w:t>Figure 6.a Potential energy surface for phenyl addition to the C1 and C2 carbons of 1</w:t>
      </w:r>
      <w:proofErr w:type="gramStart"/>
      <w:r w:rsidRPr="00854E0E">
        <w:rPr>
          <w:rFonts w:ascii="Times New Roman" w:hAnsi="Times New Roman" w:cs="Times New Roman"/>
          <w:sz w:val="24"/>
          <w:szCs w:val="24"/>
        </w:rPr>
        <w:t>,3</w:t>
      </w:r>
      <w:proofErr w:type="gramEnd"/>
      <w:r w:rsidRPr="00854E0E">
        <w:rPr>
          <w:rFonts w:ascii="Times New Roman" w:hAnsi="Times New Roman" w:cs="Times New Roman"/>
          <w:sz w:val="24"/>
          <w:szCs w:val="24"/>
        </w:rPr>
        <w:t>-pentadiene. All energies are given in kJ mol</w:t>
      </w:r>
      <w:r w:rsidRPr="00854E0E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854E0E">
        <w:rPr>
          <w:rFonts w:ascii="Times New Roman" w:hAnsi="Times New Roman" w:cs="Times New Roman"/>
          <w:sz w:val="24"/>
          <w:szCs w:val="24"/>
        </w:rPr>
        <w:t>.</w:t>
      </w:r>
      <w:r w:rsidR="00E9480D" w:rsidRPr="00854E0E">
        <w:rPr>
          <w:rFonts w:ascii="Times New Roman" w:hAnsi="Times New Roman" w:cs="Times New Roman"/>
          <w:sz w:val="24"/>
          <w:szCs w:val="24"/>
        </w:rPr>
        <w:br w:type="page"/>
      </w:r>
    </w:p>
    <w:p w:rsidR="00E76B54" w:rsidRDefault="00E9480D" w:rsidP="00D216D1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3683269"/>
            <wp:effectExtent l="0" t="0" r="0" b="0"/>
            <wp:docPr id="7" name="Picture 7" descr="D:\Research\UH\Manuscript\phenyl+Isopene_or_1,3-pentadiene\Figures\FIgure 6.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Research\UH\Manuscript\phenyl+Isopene_or_1,3-pentadiene\Figures\FIgure 6.b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83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B54" w:rsidRDefault="0054759C">
      <w:r>
        <w:rPr>
          <w:rFonts w:ascii="Times New Roman" w:hAnsi="Times New Roman" w:cs="Times New Roman"/>
          <w:sz w:val="24"/>
          <w:szCs w:val="24"/>
        </w:rPr>
        <w:t>Figure 6.b Potential energy surface for phenyl addition to the C3 and C4 carbons of 1</w:t>
      </w:r>
      <w:proofErr w:type="gramStart"/>
      <w:r>
        <w:rPr>
          <w:rFonts w:ascii="Times New Roman" w:hAnsi="Times New Roman" w:cs="Times New Roman"/>
          <w:sz w:val="24"/>
          <w:szCs w:val="24"/>
        </w:rPr>
        <w:t>,3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-pentadiene. </w:t>
      </w:r>
      <w:r w:rsidRPr="009B31A8">
        <w:rPr>
          <w:rFonts w:ascii="Times New Roman" w:hAnsi="Times New Roman" w:cs="Times New Roman"/>
          <w:sz w:val="24"/>
          <w:szCs w:val="24"/>
        </w:rPr>
        <w:t>All energies are given in kJ mol</w:t>
      </w:r>
      <w:r w:rsidRPr="009B31A8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/>
          <w:sz w:val="24"/>
          <w:szCs w:val="24"/>
        </w:rPr>
        <w:t>.</w:t>
      </w:r>
      <w:r w:rsidR="00E76B54">
        <w:br w:type="page"/>
      </w:r>
    </w:p>
    <w:p w:rsidR="004C6BC6" w:rsidRDefault="00E76B54" w:rsidP="00D216D1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4738936"/>
            <wp:effectExtent l="0" t="0" r="0" b="5080"/>
            <wp:docPr id="8" name="Picture 8" descr="D:\Research\UH\Manuscript\phenyl+Isopene_or_1,3-pentadiene\Figures\FIgure 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Research\UH\Manuscript\phenyl+Isopene_or_1,3-pentadiene\Figures\FIgure 7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38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A29" w:rsidRDefault="00854E0E" w:rsidP="004C6BC6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854E0E">
        <w:rPr>
          <w:rFonts w:ascii="Times New Roman" w:hAnsi="Times New Roman" w:cs="Times New Roman"/>
          <w:sz w:val="24"/>
          <w:szCs w:val="24"/>
        </w:rPr>
        <w:t>Figure 7.</w:t>
      </w:r>
      <w:proofErr w:type="gramEnd"/>
      <w:r w:rsidRPr="00854E0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54E0E">
        <w:rPr>
          <w:rFonts w:ascii="Times New Roman" w:hAnsi="Times New Roman" w:cs="Times New Roman"/>
          <w:sz w:val="24"/>
          <w:szCs w:val="24"/>
        </w:rPr>
        <w:t xml:space="preserve">Geometries of the decomposing complexes </w:t>
      </w:r>
      <w:r w:rsidRPr="00854E0E">
        <w:rPr>
          <w:rFonts w:ascii="Times New Roman" w:hAnsi="Times New Roman" w:cs="Times New Roman"/>
          <w:b/>
          <w:sz w:val="24"/>
          <w:szCs w:val="24"/>
        </w:rPr>
        <w:t>ts</w:t>
      </w:r>
      <w:r w:rsidRPr="00854E0E">
        <w:rPr>
          <w:rFonts w:ascii="Times New Roman" w:hAnsi="Times New Roman" w:cs="Times New Roman"/>
          <w:b/>
          <w:sz w:val="24"/>
          <w:szCs w:val="24"/>
          <w:vertAlign w:val="subscript"/>
        </w:rPr>
        <w:t>i6-p3</w:t>
      </w:r>
      <w:r w:rsidRPr="00854E0E">
        <w:rPr>
          <w:rFonts w:ascii="Times New Roman" w:hAnsi="Times New Roman" w:cs="Times New Roman"/>
          <w:sz w:val="24"/>
          <w:szCs w:val="24"/>
        </w:rPr>
        <w:t xml:space="preserve">, </w:t>
      </w:r>
      <w:r w:rsidRPr="00854E0E">
        <w:rPr>
          <w:rFonts w:ascii="Times New Roman" w:hAnsi="Times New Roman" w:cs="Times New Roman"/>
          <w:b/>
          <w:sz w:val="24"/>
          <w:szCs w:val="24"/>
        </w:rPr>
        <w:t>ts</w:t>
      </w:r>
      <w:r w:rsidRPr="00854E0E">
        <w:rPr>
          <w:rFonts w:ascii="Times New Roman" w:hAnsi="Times New Roman" w:cs="Times New Roman"/>
          <w:b/>
          <w:sz w:val="24"/>
          <w:szCs w:val="24"/>
          <w:vertAlign w:val="subscript"/>
        </w:rPr>
        <w:t>i9-p3</w:t>
      </w:r>
      <w:r w:rsidRPr="00854E0E">
        <w:rPr>
          <w:rFonts w:ascii="Times New Roman" w:hAnsi="Times New Roman" w:cs="Times New Roman"/>
          <w:sz w:val="24"/>
          <w:szCs w:val="24"/>
        </w:rPr>
        <w:t xml:space="preserve">, </w:t>
      </w:r>
      <w:r w:rsidRPr="00854E0E">
        <w:rPr>
          <w:rFonts w:ascii="Times New Roman" w:hAnsi="Times New Roman" w:cs="Times New Roman"/>
          <w:b/>
          <w:sz w:val="24"/>
          <w:szCs w:val="24"/>
        </w:rPr>
        <w:t>ts</w:t>
      </w:r>
      <w:r w:rsidRPr="00854E0E">
        <w:rPr>
          <w:rFonts w:ascii="Times New Roman" w:hAnsi="Times New Roman" w:cs="Times New Roman"/>
          <w:b/>
          <w:sz w:val="24"/>
          <w:szCs w:val="24"/>
          <w:vertAlign w:val="subscript"/>
        </w:rPr>
        <w:t>i6’-p3’</w:t>
      </w:r>
      <w:r w:rsidRPr="00854E0E">
        <w:rPr>
          <w:rFonts w:ascii="Times New Roman" w:hAnsi="Times New Roman" w:cs="Times New Roman"/>
          <w:sz w:val="24"/>
          <w:szCs w:val="24"/>
        </w:rPr>
        <w:t xml:space="preserve"> and </w:t>
      </w:r>
      <w:r w:rsidRPr="00854E0E">
        <w:rPr>
          <w:rFonts w:ascii="Times New Roman" w:hAnsi="Times New Roman" w:cs="Times New Roman"/>
          <w:b/>
          <w:sz w:val="24"/>
          <w:szCs w:val="24"/>
        </w:rPr>
        <w:t>ts</w:t>
      </w:r>
      <w:r w:rsidRPr="00854E0E">
        <w:rPr>
          <w:rFonts w:ascii="Times New Roman" w:hAnsi="Times New Roman" w:cs="Times New Roman"/>
          <w:b/>
          <w:sz w:val="24"/>
          <w:szCs w:val="24"/>
          <w:vertAlign w:val="subscript"/>
        </w:rPr>
        <w:t>i9’-p3’</w:t>
      </w:r>
      <w:r w:rsidRPr="00854E0E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D61A29" w:rsidRDefault="00D61A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26ABB" w:rsidRDefault="00B26AB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TOC</w:t>
      </w:r>
    </w:p>
    <w:p w:rsidR="00854E0E" w:rsidRPr="00854E0E" w:rsidRDefault="00D61A29" w:rsidP="00D61A2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87907" cy="3269894"/>
            <wp:effectExtent l="0" t="0" r="8255" b="6985"/>
            <wp:docPr id="9" name="Picture 9" descr="D:\Research\UH\Manuscript\phenyl+Isopene_or_1,3-pentadiene\Figures\TOC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esearch\UH\Manuscript\phenyl+Isopene_or_1,3-pentadiene\Figures\TOC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105" cy="3270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54E0E" w:rsidRPr="00854E0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39E"/>
    <w:rsid w:val="00066ADB"/>
    <w:rsid w:val="001E45EB"/>
    <w:rsid w:val="004B7498"/>
    <w:rsid w:val="004C6BC6"/>
    <w:rsid w:val="0054759C"/>
    <w:rsid w:val="006D7235"/>
    <w:rsid w:val="007D5C61"/>
    <w:rsid w:val="00854E0E"/>
    <w:rsid w:val="008D1B78"/>
    <w:rsid w:val="00B26ABB"/>
    <w:rsid w:val="00BB039E"/>
    <w:rsid w:val="00D216D1"/>
    <w:rsid w:val="00D61A29"/>
    <w:rsid w:val="00E76B54"/>
    <w:rsid w:val="00E94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948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8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948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8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6.tiff"/><Relationship Id="rId5" Type="http://schemas.openxmlformats.org/officeDocument/2006/relationships/image" Target="media/image1.emf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4" Type="http://schemas.openxmlformats.org/officeDocument/2006/relationships/webSettings" Target="webSetting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281</Words>
  <Characters>1603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Tao Yang</dc:creator>
  <cp:keywords/>
  <dc:description/>
  <cp:lastModifiedBy>Tao Yang</cp:lastModifiedBy>
  <cp:revision>14</cp:revision>
  <dcterms:created xsi:type="dcterms:W3CDTF">2014-09-19T02:08:00Z</dcterms:created>
  <dcterms:modified xsi:type="dcterms:W3CDTF">2014-09-22T19:42:00Z</dcterms:modified>
</cp:coreProperties>
</file>